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1F2BB2" w14:textId="4FCEC7E9" w:rsidR="00262E24" w:rsidRPr="00B73FE2" w:rsidRDefault="002504D6" w:rsidP="00DC58AF">
      <w:pPr>
        <w:pStyle w:val="Title"/>
      </w:pPr>
      <w:r>
        <w:t>Local Government Rates</w:t>
      </w:r>
      <w:r w:rsidR="00976AFB" w:rsidRPr="00B73FE2">
        <w:t xml:space="preserve"> </w:t>
      </w:r>
      <w:r w:rsidR="000948B0" w:rsidRPr="00B73FE2">
        <w:t xml:space="preserve"> </w:t>
      </w:r>
    </w:p>
    <w:p w14:paraId="30352E50" w14:textId="77777777" w:rsidR="00156EAF" w:rsidRDefault="00156EAF" w:rsidP="00F537C6"/>
    <w:p w14:paraId="38E10DD0" w14:textId="7B5A8C8C" w:rsidR="00F537C6" w:rsidRDefault="00F537C6" w:rsidP="00F537C6">
      <w:r>
        <w:t xml:space="preserve">The </w:t>
      </w:r>
      <w:r w:rsidRPr="001E0517">
        <w:rPr>
          <w:i/>
          <w:iCs/>
        </w:rPr>
        <w:t xml:space="preserve">Local Government </w:t>
      </w:r>
      <w:r w:rsidRPr="0018058B">
        <w:rPr>
          <w:i/>
          <w:iCs/>
        </w:rPr>
        <w:t xml:space="preserve">Act </w:t>
      </w:r>
      <w:r w:rsidR="00567769" w:rsidRPr="00640F9B">
        <w:rPr>
          <w:i/>
          <w:iCs/>
        </w:rPr>
        <w:t xml:space="preserve">1989 </w:t>
      </w:r>
      <w:r w:rsidRPr="0018058B">
        <w:t>allows</w:t>
      </w:r>
      <w:r>
        <w:t xml:space="preserve"> councils to raise revenue through rates on property</w:t>
      </w:r>
      <w:r w:rsidR="00585EC4">
        <w:t xml:space="preserve"> which are a </w:t>
      </w:r>
      <w:r w:rsidR="000B0377">
        <w:t>type of tax</w:t>
      </w:r>
      <w:r w:rsidR="001D5FAD">
        <w:t xml:space="preserve">. </w:t>
      </w:r>
      <w:r w:rsidR="00497326">
        <w:t xml:space="preserve">Councils do this through their annual budgeting process, in consultation with their communities. </w:t>
      </w:r>
    </w:p>
    <w:p w14:paraId="2182DB73" w14:textId="63FFA4E6" w:rsidR="002504D6" w:rsidRDefault="002504D6" w:rsidP="002504D6">
      <w:r>
        <w:t xml:space="preserve">Each year the Minister for Local Government determines </w:t>
      </w:r>
      <w:r w:rsidR="7EC1CCB7">
        <w:t>a</w:t>
      </w:r>
      <w:r>
        <w:t xml:space="preserve"> rate cap</w:t>
      </w:r>
      <w:r w:rsidR="5895FDA8">
        <w:t xml:space="preserve">, which </w:t>
      </w:r>
      <w:r w:rsidR="00C849A7">
        <w:t xml:space="preserve">has been </w:t>
      </w:r>
      <w:r w:rsidR="5895FDA8">
        <w:t>set at 3.5 per cent for FY 23/24.</w:t>
      </w:r>
    </w:p>
    <w:p w14:paraId="2E4E1F5A" w14:textId="648FA015" w:rsidR="002504D6" w:rsidRDefault="2D9DC49F" w:rsidP="002504D6">
      <w:r>
        <w:t>Once the rate cap</w:t>
      </w:r>
      <w:r w:rsidR="00B36F25">
        <w:t xml:space="preserve"> is set</w:t>
      </w:r>
      <w:r>
        <w:t xml:space="preserve">, </w:t>
      </w:r>
      <w:r w:rsidR="6C6D724E">
        <w:t>c</w:t>
      </w:r>
      <w:r w:rsidR="002504D6">
        <w:t xml:space="preserve">ouncils are </w:t>
      </w:r>
      <w:r w:rsidR="00304EE0">
        <w:t xml:space="preserve">then </w:t>
      </w:r>
      <w:r w:rsidR="002504D6">
        <w:t xml:space="preserve">responsible for </w:t>
      </w:r>
      <w:r w:rsidR="00A87BB2">
        <w:t>setting</w:t>
      </w:r>
      <w:r w:rsidR="002504D6">
        <w:t xml:space="preserve"> rat</w:t>
      </w:r>
      <w:r w:rsidR="00A87BB2">
        <w:t>es</w:t>
      </w:r>
      <w:r w:rsidR="002504D6">
        <w:t xml:space="preserve"> within th</w:t>
      </w:r>
      <w:r w:rsidR="0B47E017">
        <w:t xml:space="preserve">at </w:t>
      </w:r>
      <w:r w:rsidR="002504D6">
        <w:t xml:space="preserve">cap. </w:t>
      </w:r>
      <w:r w:rsidR="00B36F25">
        <w:t>This means that councils are only able to increase their total revenue from general rates by 3.5 per cen</w:t>
      </w:r>
      <w:r w:rsidR="000523F3">
        <w:t>t</w:t>
      </w:r>
      <w:r w:rsidR="00B36F25">
        <w:t xml:space="preserve"> </w:t>
      </w:r>
      <w:r w:rsidR="00187F08">
        <w:t>year on year</w:t>
      </w:r>
      <w:r w:rsidR="00B36F25">
        <w:t xml:space="preserve"> for FY 23/24</w:t>
      </w:r>
      <w:r w:rsidR="00CB797F">
        <w:t xml:space="preserve">. </w:t>
      </w:r>
      <w:r w:rsidR="00DB63C4">
        <w:t xml:space="preserve">How to apply rates and charges </w:t>
      </w:r>
      <w:r w:rsidR="00855376">
        <w:t xml:space="preserve">is a decision for </w:t>
      </w:r>
      <w:r w:rsidR="002504D6">
        <w:t xml:space="preserve">individual councils to </w:t>
      </w:r>
      <w:r w:rsidR="00FF42D3">
        <w:t>make</w:t>
      </w:r>
      <w:r w:rsidR="002504D6">
        <w:t xml:space="preserve"> in consultation with their community</w:t>
      </w:r>
      <w:r w:rsidR="008B0BE0">
        <w:t>.</w:t>
      </w:r>
      <w:r w:rsidR="003F3E02">
        <w:t xml:space="preserve"> </w:t>
      </w:r>
    </w:p>
    <w:p w14:paraId="7A636AB1" w14:textId="00112A64" w:rsidR="00211AA9" w:rsidRDefault="0020024E" w:rsidP="00211AA9">
      <w:r>
        <w:t xml:space="preserve">The rate cap is not applied to </w:t>
      </w:r>
      <w:r w:rsidR="00F71E16">
        <w:t>individual property rates</w:t>
      </w:r>
      <w:r w:rsidR="00E47374">
        <w:t>, w</w:t>
      </w:r>
      <w:r w:rsidR="00A63B6C">
        <w:t>h</w:t>
      </w:r>
      <w:r w:rsidR="00E47374">
        <w:t xml:space="preserve">ich move in accordance with their </w:t>
      </w:r>
      <w:r w:rsidR="00603D06">
        <w:t xml:space="preserve">individual valuations. </w:t>
      </w:r>
      <w:r w:rsidR="0073544A">
        <w:t>P</w:t>
      </w:r>
      <w:r w:rsidR="00304EE0">
        <w:t xml:space="preserve">roperty values </w:t>
      </w:r>
      <w:r w:rsidR="000467A0">
        <w:t xml:space="preserve">are used to </w:t>
      </w:r>
      <w:r w:rsidR="00567769">
        <w:t xml:space="preserve">allocate </w:t>
      </w:r>
      <w:r w:rsidR="00304EE0">
        <w:t>the</w:t>
      </w:r>
      <w:r w:rsidR="002504D6">
        <w:t xml:space="preserve"> rates paid </w:t>
      </w:r>
      <w:r w:rsidR="00304EE0">
        <w:t>by</w:t>
      </w:r>
      <w:r w:rsidR="002504D6">
        <w:t xml:space="preserve"> individual properties in a municipality. </w:t>
      </w:r>
      <w:r w:rsidR="005E77E5">
        <w:t>A</w:t>
      </w:r>
      <w:r w:rsidR="0073544A">
        <w:t xml:space="preserve"> council determines the amount to be paid in rates by each property by applying a rate in the dollar to the assessed value of each property. </w:t>
      </w:r>
      <w:r w:rsidR="00211AA9">
        <w:t xml:space="preserve">Residents can </w:t>
      </w:r>
      <w:hyperlink r:id="rId12" w:history="1">
        <w:r w:rsidR="00211AA9" w:rsidRPr="00F6060B">
          <w:rPr>
            <w:rStyle w:val="Hyperlink"/>
            <w:u w:val="none"/>
          </w:rPr>
          <w:t>object</w:t>
        </w:r>
      </w:hyperlink>
      <w:r w:rsidR="00211AA9">
        <w:t xml:space="preserve"> to their property valuation online </w:t>
      </w:r>
      <w:hyperlink r:id="rId13" w:history="1">
        <w:r w:rsidR="00211AA9" w:rsidRPr="00094D08">
          <w:rPr>
            <w:rStyle w:val="Hyperlink"/>
          </w:rPr>
          <w:t>here</w:t>
        </w:r>
      </w:hyperlink>
      <w:r w:rsidR="00211AA9">
        <w:t xml:space="preserve"> within two months of the issue of the rates notice.</w:t>
      </w:r>
    </w:p>
    <w:p w14:paraId="15FCD0FA" w14:textId="70BE5314" w:rsidR="002504D6" w:rsidRDefault="002504D6" w:rsidP="002504D6"/>
    <w:p w14:paraId="1EE9C3E4" w14:textId="712E0018" w:rsidR="002504D6" w:rsidRDefault="00F060C2" w:rsidP="002504D6">
      <w:pPr>
        <w:rPr>
          <w:szCs w:val="22"/>
        </w:rPr>
      </w:pPr>
      <w:r w:rsidRPr="3AADC160">
        <w:rPr>
          <w:szCs w:val="22"/>
        </w:rPr>
        <w:t>Example</w:t>
      </w:r>
      <w:r w:rsidR="002504D6" w:rsidRPr="3AADC160">
        <w:rPr>
          <w:szCs w:val="22"/>
        </w:rPr>
        <w:t xml:space="preserve">: </w:t>
      </w:r>
    </w:p>
    <w:p w14:paraId="090CB6BB" w14:textId="01528CFE" w:rsidR="002504D6" w:rsidRDefault="002504D6" w:rsidP="00E40943">
      <w:pPr>
        <w:pStyle w:val="BlockText"/>
        <w:rPr>
          <w:sz w:val="22"/>
          <w:szCs w:val="22"/>
        </w:rPr>
      </w:pPr>
      <w:r w:rsidRPr="3AADC160">
        <w:rPr>
          <w:sz w:val="22"/>
          <w:szCs w:val="22"/>
        </w:rPr>
        <w:t>If a council plans to raise total rate revenue of $</w:t>
      </w:r>
      <w:r w:rsidR="00675178" w:rsidRPr="3AADC160">
        <w:rPr>
          <w:sz w:val="22"/>
          <w:szCs w:val="22"/>
        </w:rPr>
        <w:t>5</w:t>
      </w:r>
      <w:r w:rsidRPr="3AADC160">
        <w:rPr>
          <w:sz w:val="22"/>
          <w:szCs w:val="22"/>
        </w:rPr>
        <w:t xml:space="preserve">0 million, and the total </w:t>
      </w:r>
      <w:r w:rsidR="004F36FB" w:rsidRPr="3AADC160">
        <w:rPr>
          <w:sz w:val="22"/>
          <w:szCs w:val="22"/>
        </w:rPr>
        <w:t>v</w:t>
      </w:r>
      <w:r w:rsidRPr="3AADC160">
        <w:rPr>
          <w:sz w:val="22"/>
          <w:szCs w:val="22"/>
        </w:rPr>
        <w:t>alue of all rateable properties in the municipality is $2</w:t>
      </w:r>
      <w:r w:rsidR="001F0C01" w:rsidRPr="3AADC160">
        <w:rPr>
          <w:sz w:val="22"/>
          <w:szCs w:val="22"/>
        </w:rPr>
        <w:t>0</w:t>
      </w:r>
      <w:r w:rsidRPr="3AADC160">
        <w:rPr>
          <w:sz w:val="22"/>
          <w:szCs w:val="22"/>
        </w:rPr>
        <w:t>,</w:t>
      </w:r>
      <w:r w:rsidR="00675178" w:rsidRPr="3AADC160">
        <w:rPr>
          <w:sz w:val="22"/>
          <w:szCs w:val="22"/>
        </w:rPr>
        <w:t>00</w:t>
      </w:r>
      <w:r w:rsidRPr="3AADC160">
        <w:rPr>
          <w:sz w:val="22"/>
          <w:szCs w:val="22"/>
        </w:rPr>
        <w:t>0 billion, then the rate in the dollar is calculated by dividing $</w:t>
      </w:r>
      <w:r w:rsidR="00A37901" w:rsidRPr="3AADC160">
        <w:rPr>
          <w:sz w:val="22"/>
          <w:szCs w:val="22"/>
        </w:rPr>
        <w:t>5</w:t>
      </w:r>
      <w:r w:rsidRPr="3AADC160">
        <w:rPr>
          <w:sz w:val="22"/>
          <w:szCs w:val="22"/>
        </w:rPr>
        <w:t>0 million by $2</w:t>
      </w:r>
      <w:r w:rsidR="001F0C01" w:rsidRPr="3AADC160">
        <w:rPr>
          <w:sz w:val="22"/>
          <w:szCs w:val="22"/>
        </w:rPr>
        <w:t>0</w:t>
      </w:r>
      <w:r w:rsidRPr="3AADC160">
        <w:rPr>
          <w:sz w:val="22"/>
          <w:szCs w:val="22"/>
        </w:rPr>
        <w:t>,</w:t>
      </w:r>
      <w:r w:rsidR="00B46B29" w:rsidRPr="3AADC160">
        <w:rPr>
          <w:sz w:val="22"/>
          <w:szCs w:val="22"/>
        </w:rPr>
        <w:t>00</w:t>
      </w:r>
      <w:r w:rsidRPr="3AADC160">
        <w:rPr>
          <w:sz w:val="22"/>
          <w:szCs w:val="22"/>
        </w:rPr>
        <w:t>0 billion = 0.00</w:t>
      </w:r>
      <w:r w:rsidR="00B46B29" w:rsidRPr="3AADC160">
        <w:rPr>
          <w:sz w:val="22"/>
          <w:szCs w:val="22"/>
        </w:rPr>
        <w:t>25</w:t>
      </w:r>
      <w:r w:rsidRPr="3AADC160">
        <w:rPr>
          <w:sz w:val="22"/>
          <w:szCs w:val="22"/>
        </w:rPr>
        <w:t xml:space="preserve"> </w:t>
      </w:r>
      <w:r w:rsidR="00344D95" w:rsidRPr="3AADC160">
        <w:rPr>
          <w:sz w:val="22"/>
          <w:szCs w:val="22"/>
        </w:rPr>
        <w:t>(the ‘rate</w:t>
      </w:r>
      <w:r w:rsidRPr="3AADC160">
        <w:rPr>
          <w:sz w:val="22"/>
          <w:szCs w:val="22"/>
        </w:rPr>
        <w:t xml:space="preserve"> in the dollar</w:t>
      </w:r>
      <w:r w:rsidR="00344D95" w:rsidRPr="3AADC160">
        <w:rPr>
          <w:sz w:val="22"/>
          <w:szCs w:val="22"/>
        </w:rPr>
        <w:t>’)</w:t>
      </w:r>
      <w:r w:rsidRPr="3AADC160">
        <w:rPr>
          <w:sz w:val="22"/>
          <w:szCs w:val="22"/>
        </w:rPr>
        <w:t xml:space="preserve">. </w:t>
      </w:r>
    </w:p>
    <w:p w14:paraId="3D2FA731" w14:textId="7A315176" w:rsidR="00344D95" w:rsidRDefault="003D4141" w:rsidP="00E40943">
      <w:pPr>
        <w:pStyle w:val="BlockText"/>
        <w:rPr>
          <w:sz w:val="22"/>
          <w:szCs w:val="22"/>
        </w:rPr>
      </w:pPr>
      <w:r w:rsidRPr="3AADC160">
        <w:rPr>
          <w:sz w:val="22"/>
          <w:szCs w:val="22"/>
        </w:rPr>
        <w:t xml:space="preserve">Each property’s value is then multiplied by </w:t>
      </w:r>
      <w:r w:rsidR="00A95BD5" w:rsidRPr="3AADC160">
        <w:rPr>
          <w:sz w:val="22"/>
          <w:szCs w:val="22"/>
        </w:rPr>
        <w:t>0.0025</w:t>
      </w:r>
      <w:r w:rsidRPr="3AADC160">
        <w:rPr>
          <w:sz w:val="22"/>
          <w:szCs w:val="22"/>
        </w:rPr>
        <w:t xml:space="preserve"> to establish how much the property owner must pay in rates. </w:t>
      </w:r>
      <w:r w:rsidR="00344D95" w:rsidRPr="3AADC160">
        <w:rPr>
          <w:sz w:val="22"/>
          <w:szCs w:val="22"/>
        </w:rPr>
        <w:t xml:space="preserve"> </w:t>
      </w:r>
    </w:p>
    <w:p w14:paraId="4D15590A" w14:textId="06C83D18" w:rsidR="002504D6" w:rsidRDefault="002504D6" w:rsidP="00E40943">
      <w:pPr>
        <w:pStyle w:val="BlockText"/>
        <w:rPr>
          <w:sz w:val="22"/>
          <w:szCs w:val="22"/>
        </w:rPr>
      </w:pPr>
      <w:r w:rsidRPr="3AADC160">
        <w:rPr>
          <w:sz w:val="22"/>
          <w:szCs w:val="22"/>
        </w:rPr>
        <w:t>Each property’s value is different</w:t>
      </w:r>
      <w:r w:rsidR="00CE307E" w:rsidRPr="3AADC160">
        <w:rPr>
          <w:sz w:val="22"/>
          <w:szCs w:val="22"/>
        </w:rPr>
        <w:t>, which means that rates</w:t>
      </w:r>
      <w:r w:rsidR="00416462" w:rsidRPr="3AADC160">
        <w:rPr>
          <w:sz w:val="22"/>
          <w:szCs w:val="22"/>
        </w:rPr>
        <w:t xml:space="preserve"> payable</w:t>
      </w:r>
      <w:r w:rsidR="00CE307E" w:rsidRPr="3AADC160">
        <w:rPr>
          <w:sz w:val="22"/>
          <w:szCs w:val="22"/>
        </w:rPr>
        <w:t xml:space="preserve"> </w:t>
      </w:r>
      <w:r w:rsidR="00416462" w:rsidRPr="3AADC160">
        <w:rPr>
          <w:sz w:val="22"/>
          <w:szCs w:val="22"/>
        </w:rPr>
        <w:t>by</w:t>
      </w:r>
      <w:r w:rsidR="00CE307E" w:rsidRPr="3AADC160">
        <w:rPr>
          <w:sz w:val="22"/>
          <w:szCs w:val="22"/>
        </w:rPr>
        <w:t xml:space="preserve"> each property are different</w:t>
      </w:r>
      <w:r w:rsidRPr="3AADC160">
        <w:rPr>
          <w:sz w:val="22"/>
          <w:szCs w:val="22"/>
        </w:rPr>
        <w:t xml:space="preserve">. In simple terms, </w:t>
      </w:r>
      <w:r w:rsidR="0013756C" w:rsidRPr="3AADC160">
        <w:rPr>
          <w:sz w:val="22"/>
          <w:szCs w:val="22"/>
        </w:rPr>
        <w:t xml:space="preserve">higher valued properties tend to pay more in rates </w:t>
      </w:r>
      <w:r w:rsidRPr="3AADC160">
        <w:rPr>
          <w:sz w:val="22"/>
          <w:szCs w:val="22"/>
        </w:rPr>
        <w:t>compar</w:t>
      </w:r>
      <w:r w:rsidR="0013756C" w:rsidRPr="3AADC160">
        <w:rPr>
          <w:sz w:val="22"/>
          <w:szCs w:val="22"/>
        </w:rPr>
        <w:t>ed</w:t>
      </w:r>
      <w:r w:rsidRPr="3AADC160">
        <w:rPr>
          <w:sz w:val="22"/>
          <w:szCs w:val="22"/>
        </w:rPr>
        <w:t xml:space="preserve"> to lower valued properties in the same municipality.</w:t>
      </w:r>
      <w:r w:rsidR="00CE307E" w:rsidRPr="3AADC160">
        <w:rPr>
          <w:sz w:val="22"/>
          <w:szCs w:val="22"/>
        </w:rPr>
        <w:t xml:space="preserve">  </w:t>
      </w:r>
    </w:p>
    <w:p w14:paraId="1B10D1E3" w14:textId="77777777" w:rsidR="003D7C88" w:rsidRDefault="00E01E2E" w:rsidP="0067642A">
      <w:pPr>
        <w:pStyle w:val="Heading4"/>
        <w:rPr>
          <w:b/>
          <w:color w:val="000000" w:themeColor="text1"/>
          <w:sz w:val="22"/>
          <w:szCs w:val="22"/>
        </w:rPr>
      </w:pPr>
      <w:r w:rsidRPr="00640F9B">
        <w:rPr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3658A660" wp14:editId="0C5EEF32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5751830" cy="2869565"/>
            <wp:effectExtent l="0" t="0" r="1270" b="6985"/>
            <wp:wrapThrough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6B164" w14:textId="5A5F74CD" w:rsidR="002504D6" w:rsidRPr="00640F9B" w:rsidRDefault="0078137B" w:rsidP="0067642A">
      <w:pPr>
        <w:pStyle w:val="Heading4"/>
        <w:rPr>
          <w:color w:val="000000" w:themeColor="text1"/>
          <w:sz w:val="22"/>
          <w:szCs w:val="22"/>
        </w:rPr>
      </w:pPr>
      <w:r w:rsidRPr="00640F9B">
        <w:rPr>
          <w:b/>
          <w:color w:val="000000" w:themeColor="text1"/>
          <w:sz w:val="22"/>
          <w:szCs w:val="22"/>
        </w:rPr>
        <w:t xml:space="preserve">Why are my rates different </w:t>
      </w:r>
      <w:r w:rsidR="004554BD" w:rsidRPr="00640F9B">
        <w:rPr>
          <w:b/>
          <w:color w:val="000000" w:themeColor="text1"/>
          <w:sz w:val="22"/>
          <w:szCs w:val="22"/>
        </w:rPr>
        <w:t xml:space="preserve">to </w:t>
      </w:r>
      <w:r w:rsidR="00AB5ACD" w:rsidRPr="00640F9B">
        <w:rPr>
          <w:b/>
          <w:color w:val="000000" w:themeColor="text1"/>
          <w:sz w:val="22"/>
          <w:szCs w:val="22"/>
        </w:rPr>
        <w:t>my neighbours</w:t>
      </w:r>
      <w:r w:rsidR="004554BD" w:rsidRPr="00640F9B">
        <w:rPr>
          <w:b/>
          <w:color w:val="000000" w:themeColor="text1"/>
          <w:sz w:val="22"/>
          <w:szCs w:val="22"/>
        </w:rPr>
        <w:t>?</w:t>
      </w:r>
    </w:p>
    <w:p w14:paraId="7BE00D6F" w14:textId="32ABF6B1" w:rsidR="002504D6" w:rsidRDefault="002504D6" w:rsidP="002504D6">
      <w:r>
        <w:t xml:space="preserve">Councils can collect a </w:t>
      </w:r>
      <w:r w:rsidR="0033599E">
        <w:t>uniform</w:t>
      </w:r>
      <w:r w:rsidR="00D04ADC">
        <w:t xml:space="preserve"> rate</w:t>
      </w:r>
      <w:r>
        <w:t xml:space="preserve"> across all properties in council annual budgets, or two or more differential rates</w:t>
      </w:r>
      <w:r w:rsidR="00A11829" w:rsidRPr="00A11829">
        <w:t xml:space="preserve"> </w:t>
      </w:r>
      <w:r w:rsidR="00A11829">
        <w:t>for different categories of land</w:t>
      </w:r>
      <w:r>
        <w:t xml:space="preserve">. </w:t>
      </w:r>
      <w:r w:rsidR="00985B1B">
        <w:t>A</w:t>
      </w:r>
      <w:r>
        <w:t xml:space="preserve"> council may, for example, have differential rates for farmland, various categories of residential property or commercial/industrial properties – each paying a different rate in the dollar. </w:t>
      </w:r>
    </w:p>
    <w:p w14:paraId="2541618E" w14:textId="2559297F" w:rsidR="000D5097" w:rsidRDefault="004D084C" w:rsidP="002504D6">
      <w:r>
        <w:t>Changes in rates year to year</w:t>
      </w:r>
      <w:r w:rsidR="007E13C0">
        <w:t xml:space="preserve"> for each property</w:t>
      </w:r>
      <w:r>
        <w:t xml:space="preserve"> are often different from the </w:t>
      </w:r>
      <w:r w:rsidR="00161136">
        <w:t>rate cap.</w:t>
      </w:r>
      <w:r w:rsidR="00CE3BC6">
        <w:t xml:space="preserve"> </w:t>
      </w:r>
      <w:r w:rsidR="007E13C0">
        <w:t>S</w:t>
      </w:r>
      <w:r w:rsidR="002504D6">
        <w:t>ome ratepayers will pay more and some will pay less than the cap</w:t>
      </w:r>
      <w:r w:rsidR="00991576">
        <w:t xml:space="preserve"> amount</w:t>
      </w:r>
      <w:r w:rsidR="002504D6">
        <w:t xml:space="preserve">, depending on the new value of their property in relation to other properties in their municipality. </w:t>
      </w:r>
    </w:p>
    <w:p w14:paraId="4580BEBD" w14:textId="6E9867CC" w:rsidR="002504D6" w:rsidRPr="00640F9B" w:rsidRDefault="008C683D" w:rsidP="00640F9B">
      <w:pPr>
        <w:pStyle w:val="List"/>
        <w:numPr>
          <w:ilvl w:val="0"/>
          <w:numId w:val="0"/>
        </w:numPr>
        <w:ind w:left="284" w:hanging="284"/>
        <w:rPr>
          <w:b/>
        </w:rPr>
      </w:pPr>
      <w:r>
        <w:rPr>
          <w:b/>
          <w:bCs/>
        </w:rPr>
        <w:t>S</w:t>
      </w:r>
      <w:r w:rsidR="00C6541D">
        <w:rPr>
          <w:b/>
          <w:bCs/>
        </w:rPr>
        <w:t>ervice</w:t>
      </w:r>
      <w:r>
        <w:rPr>
          <w:b/>
          <w:bCs/>
        </w:rPr>
        <w:t xml:space="preserve"> Rates and Charges</w:t>
      </w:r>
    </w:p>
    <w:p w14:paraId="1E4AA77F" w14:textId="1962E104" w:rsidR="00B55E3B" w:rsidRDefault="009F4268" w:rsidP="00F00087">
      <w:r>
        <w:t>A</w:t>
      </w:r>
      <w:r w:rsidR="002504D6">
        <w:t xml:space="preserve"> council </w:t>
      </w:r>
      <w:r w:rsidR="00C6541D">
        <w:t xml:space="preserve">is able to levy a service rate or charge for </w:t>
      </w:r>
      <w:r w:rsidR="004A7D0D">
        <w:t>kerbside waste and recycling collection</w:t>
      </w:r>
      <w:r w:rsidR="00F00087">
        <w:t xml:space="preserve"> services</w:t>
      </w:r>
      <w:r w:rsidR="004A7D0D">
        <w:t xml:space="preserve">.  This appears as a sperate item on the rate notice. </w:t>
      </w:r>
      <w:r w:rsidR="004425DB">
        <w:t>Most councils offer additional or larger bins on request</w:t>
      </w:r>
      <w:r w:rsidR="002F14F6">
        <w:t xml:space="preserve">, along with hard rubbish collection services.  </w:t>
      </w:r>
    </w:p>
    <w:p w14:paraId="7ABC8036" w14:textId="6F97CADC" w:rsidR="0007232F" w:rsidRDefault="00156EAF">
      <w:pPr>
        <w:pStyle w:val="Heading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Finding it difficult to pay your r</w:t>
      </w:r>
      <w:r w:rsidR="00CE3BC6" w:rsidRPr="00640F9B">
        <w:rPr>
          <w:b/>
          <w:bCs/>
          <w:color w:val="auto"/>
          <w:sz w:val="22"/>
          <w:szCs w:val="22"/>
        </w:rPr>
        <w:t xml:space="preserve">ates? </w:t>
      </w:r>
    </w:p>
    <w:p w14:paraId="23D72E66" w14:textId="72E22135" w:rsidR="00CE3BC6" w:rsidRPr="00640F9B" w:rsidRDefault="00774D36" w:rsidP="00640F9B">
      <w:pPr>
        <w:pStyle w:val="Heading4"/>
        <w:rPr>
          <w:color w:val="auto"/>
          <w:szCs w:val="22"/>
        </w:rPr>
      </w:pPr>
      <w:r>
        <w:rPr>
          <w:color w:val="auto"/>
          <w:sz w:val="22"/>
          <w:szCs w:val="22"/>
        </w:rPr>
        <w:t xml:space="preserve">Councils </w:t>
      </w:r>
      <w:r w:rsidR="0077258A">
        <w:rPr>
          <w:color w:val="auto"/>
          <w:sz w:val="22"/>
          <w:szCs w:val="22"/>
        </w:rPr>
        <w:t>may</w:t>
      </w:r>
      <w:r>
        <w:rPr>
          <w:color w:val="auto"/>
          <w:sz w:val="22"/>
          <w:szCs w:val="22"/>
        </w:rPr>
        <w:t xml:space="preserve"> charge interest </w:t>
      </w:r>
      <w:r w:rsidR="0077258A">
        <w:rPr>
          <w:color w:val="auto"/>
          <w:sz w:val="22"/>
          <w:szCs w:val="22"/>
        </w:rPr>
        <w:t>on overdue</w:t>
      </w:r>
      <w:r>
        <w:rPr>
          <w:color w:val="auto"/>
          <w:sz w:val="22"/>
          <w:szCs w:val="22"/>
        </w:rPr>
        <w:t xml:space="preserve"> payment</w:t>
      </w:r>
      <w:r w:rsidR="0077258A">
        <w:rPr>
          <w:color w:val="auto"/>
          <w:sz w:val="22"/>
          <w:szCs w:val="22"/>
        </w:rPr>
        <w:t>.</w:t>
      </w:r>
      <w:r w:rsidR="00CE3BC6" w:rsidRPr="00640F9B">
        <w:rPr>
          <w:color w:val="auto"/>
          <w:sz w:val="22"/>
          <w:szCs w:val="22"/>
        </w:rPr>
        <w:t xml:space="preserve"> </w:t>
      </w:r>
      <w:r w:rsidR="00403642" w:rsidRPr="00640F9B">
        <w:rPr>
          <w:color w:val="auto"/>
          <w:sz w:val="22"/>
          <w:szCs w:val="22"/>
        </w:rPr>
        <w:t xml:space="preserve">Victorian councils offer financial hardship provisions for those experiencing financial stress, including a payment plan. </w:t>
      </w:r>
      <w:r w:rsidR="00A90BFB">
        <w:rPr>
          <w:color w:val="auto"/>
          <w:sz w:val="22"/>
          <w:szCs w:val="22"/>
        </w:rPr>
        <w:t>Anyone</w:t>
      </w:r>
      <w:r w:rsidR="00A90BFB" w:rsidRPr="00640F9B">
        <w:rPr>
          <w:color w:val="auto"/>
          <w:sz w:val="22"/>
          <w:szCs w:val="22"/>
        </w:rPr>
        <w:t xml:space="preserve"> facing difficulties paying their rates should contact their council for assistance</w:t>
      </w:r>
      <w:r w:rsidR="00324061">
        <w:rPr>
          <w:color w:val="auto"/>
          <w:sz w:val="22"/>
          <w:szCs w:val="22"/>
        </w:rPr>
        <w:t xml:space="preserve"> and advice</w:t>
      </w:r>
      <w:r w:rsidR="00A90BFB" w:rsidRPr="00640F9B">
        <w:rPr>
          <w:color w:val="auto"/>
          <w:sz w:val="22"/>
          <w:szCs w:val="22"/>
        </w:rPr>
        <w:t>.</w:t>
      </w:r>
    </w:p>
    <w:p w14:paraId="275DD7EB" w14:textId="274FF437" w:rsidR="11A0DC44" w:rsidRDefault="11A0DC44" w:rsidP="00640F9B">
      <w:r w:rsidRPr="00640F9B">
        <w:rPr>
          <w:b/>
          <w:bCs/>
        </w:rPr>
        <w:t>Need more info?</w:t>
      </w:r>
      <w:r>
        <w:t xml:space="preserve"> Visit </w:t>
      </w:r>
      <w:hyperlink r:id="rId15" w:history="1">
        <w:r w:rsidR="003457BA" w:rsidRPr="002C0866">
          <w:rPr>
            <w:rStyle w:val="Hyperlink"/>
          </w:rPr>
          <w:t>https://www.localgovernment.vic.gov.au/council-innovation-and-performance/council-rates-and-charges</w:t>
        </w:r>
      </w:hyperlink>
    </w:p>
    <w:p w14:paraId="2A42BC38" w14:textId="6B2C5477" w:rsidR="00AB6ABB" w:rsidRDefault="00AB6ABB" w:rsidP="00640F9B"/>
    <w:sectPr w:rsidR="00AB6ABB" w:rsidSect="0059481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F689" w14:textId="77777777" w:rsidR="0097538D" w:rsidRDefault="0097538D" w:rsidP="002F6A6E">
      <w:r>
        <w:separator/>
      </w:r>
    </w:p>
    <w:p w14:paraId="27A5D2F1" w14:textId="77777777" w:rsidR="0097538D" w:rsidRDefault="0097538D"/>
    <w:p w14:paraId="1F9A33FB" w14:textId="77777777" w:rsidR="0097538D" w:rsidRDefault="0097538D"/>
  </w:endnote>
  <w:endnote w:type="continuationSeparator" w:id="0">
    <w:p w14:paraId="2A98ADF6" w14:textId="77777777" w:rsidR="0097538D" w:rsidRDefault="0097538D" w:rsidP="002F6A6E">
      <w:r>
        <w:continuationSeparator/>
      </w:r>
    </w:p>
    <w:p w14:paraId="3E568E69" w14:textId="77777777" w:rsidR="0097538D" w:rsidRDefault="0097538D"/>
    <w:p w14:paraId="19A21608" w14:textId="77777777" w:rsidR="0097538D" w:rsidRDefault="0097538D"/>
  </w:endnote>
  <w:endnote w:type="continuationNotice" w:id="1">
    <w:p w14:paraId="370EEFC5" w14:textId="77777777" w:rsidR="0097538D" w:rsidRDefault="00975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SD Gothic NeoI Regular">
    <w:altName w:val="Cambria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7D6A" w14:textId="7ECB9F4A" w:rsidR="00000000" w:rsidRDefault="00320409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D926" w14:textId="5FEDE778" w:rsidR="00000000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1FA9D9F2" w:rsidR="00594817" w:rsidRPr="00594817" w:rsidRDefault="00594817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0.45pt;margin-top:26.05pt;width:82.6pt;height:24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1FA9D9F2" w:rsidR="00594817" w:rsidRPr="00594817" w:rsidRDefault="00594817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r w:rsidR="002F6A6E">
      <w:fldChar w:fldCharType="begin"/>
    </w:r>
    <w:r w:rsidR="002F6A6E">
      <w:instrText xml:space="preserve"> TITLE  \* MERGEFORMAT </w:instrText>
    </w:r>
    <w:r w:rsidR="00AD30A1">
      <w:fldChar w:fldCharType="separate"/>
    </w:r>
    <w:r w:rsidR="00AD30A1">
      <w:t xml:space="preserve">DGS Sans-Cover </w:t>
    </w:r>
    <w:proofErr w:type="spellStart"/>
    <w:r w:rsidR="00AD30A1">
      <w:t>Template</w:t>
    </w:r>
    <w:r w:rsidR="002F6A6E">
      <w:fldChar w:fldCharType="end"/>
    </w:r>
    <w:bookmarkEnd w:id="0"/>
    <w:r w:rsidR="002F6A6E">
      <w:fldChar w:fldCharType="begin"/>
    </w:r>
    <w:r w:rsidR="002F6A6E">
      <w:instrText xml:space="preserve"> TITLE  \* MERGEFORMAT </w:instrText>
    </w:r>
    <w:r w:rsidR="00AD30A1">
      <w:fldChar w:fldCharType="separate"/>
    </w:r>
    <w:r w:rsidR="00AD30A1">
      <w:t>DGS</w:t>
    </w:r>
    <w:proofErr w:type="spellEnd"/>
    <w:r w:rsidR="00AD30A1">
      <w:t xml:space="preserve"> Sans-Cover </w:t>
    </w:r>
    <w:proofErr w:type="spellStart"/>
    <w:r w:rsidR="00AD30A1">
      <w:t>Template</w:t>
    </w:r>
    <w:r w:rsidR="002F6A6E">
      <w:fldChar w:fldCharType="end"/>
    </w:r>
    <w:r w:rsidR="002F6A6E">
      <w:fldChar w:fldCharType="begin"/>
    </w:r>
    <w:r w:rsidR="002F6A6E">
      <w:instrText xml:space="preserve"> TITLE  \* MERGEFORMAT </w:instrText>
    </w:r>
    <w:r w:rsidR="00AD30A1">
      <w:fldChar w:fldCharType="separate"/>
    </w:r>
    <w:r w:rsidR="00AD30A1">
      <w:t>DGS</w:t>
    </w:r>
    <w:proofErr w:type="spellEnd"/>
    <w:r w:rsidR="00AD30A1">
      <w:t xml:space="preserve"> Sans-Cover Template</w:t>
    </w:r>
    <w:r w:rsidR="002F6A6E">
      <w:fldChar w:fldCharType="end"/>
    </w:r>
    <w:r w:rsidR="002F6A6E" w:rsidRPr="00157B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430F" w14:textId="5B44D659" w:rsidR="00D821FA" w:rsidRDefault="00594817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1205863B" wp14:editId="1C3DDCA4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66022" w14:textId="4A23EBC9" w:rsidR="00594817" w:rsidRPr="00594817" w:rsidRDefault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5863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-41.05pt;margin-top:26.95pt;width:82.6pt;height:24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0766022" w14:textId="4A23EBC9" w:rsidR="00594817" w:rsidRPr="00594817" w:rsidRDefault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991E02A" wp14:editId="6D01B72B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2" name="Text Box 2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14B626" w14:textId="7945AA2E" w:rsidR="007F36F7" w:rsidRPr="007F36F7" w:rsidRDefault="007F36F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91E02A" id="Text Box 2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F14B626" w14:textId="7945AA2E" w:rsidR="007F36F7" w:rsidRPr="007F36F7" w:rsidRDefault="007F36F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821FA" w:rsidRPr="00157BA8">
      <w:fldChar w:fldCharType="begin"/>
    </w:r>
    <w:r w:rsidR="00D821FA" w:rsidRPr="00157BA8">
      <w:instrText xml:space="preserve"> PAGE   \* MERGEFORMAT </w:instrText>
    </w:r>
    <w:r w:rsidR="00D821FA" w:rsidRPr="00157BA8">
      <w:fldChar w:fldCharType="separate"/>
    </w:r>
    <w:r w:rsidR="00D821FA">
      <w:t>2</w:t>
    </w:r>
    <w:r w:rsidR="00D821FA" w:rsidRPr="00157BA8">
      <w:fldChar w:fldCharType="end"/>
    </w:r>
    <w:r w:rsidR="00D821FA" w:rsidRPr="00157BA8">
      <w:t xml:space="preserve">  </w:t>
    </w:r>
    <w:r w:rsidR="00D821FA">
      <w:fldChar w:fldCharType="begin"/>
    </w:r>
    <w:r w:rsidR="00D821FA">
      <w:instrText xml:space="preserve"> TITLE  \* MERGEFORMAT </w:instrText>
    </w:r>
    <w:r w:rsidR="00AD30A1">
      <w:fldChar w:fldCharType="separate"/>
    </w:r>
    <w:r w:rsidR="00AD30A1">
      <w:t xml:space="preserve">DGS Sans-Cover </w:t>
    </w:r>
    <w:proofErr w:type="spellStart"/>
    <w:r w:rsidR="00AD30A1">
      <w:t>Template</w:t>
    </w:r>
    <w:r w:rsidR="00D821FA">
      <w:fldChar w:fldCharType="end"/>
    </w:r>
    <w:r w:rsidR="00D821FA">
      <w:fldChar w:fldCharType="begin"/>
    </w:r>
    <w:r w:rsidR="00D821FA">
      <w:instrText xml:space="preserve"> TITLE  \* MERGEFORMAT </w:instrText>
    </w:r>
    <w:r w:rsidR="00AD30A1">
      <w:fldChar w:fldCharType="separate"/>
    </w:r>
    <w:r w:rsidR="00AD30A1">
      <w:t>DGS</w:t>
    </w:r>
    <w:proofErr w:type="spellEnd"/>
    <w:r w:rsidR="00AD30A1">
      <w:t xml:space="preserve"> Sans-Cover </w:t>
    </w:r>
    <w:proofErr w:type="spellStart"/>
    <w:r w:rsidR="00AD30A1">
      <w:t>Template</w:t>
    </w:r>
    <w:r w:rsidR="00D821FA">
      <w:fldChar w:fldCharType="end"/>
    </w:r>
    <w:r w:rsidR="00D821FA">
      <w:fldChar w:fldCharType="begin"/>
    </w:r>
    <w:r w:rsidR="00D821FA">
      <w:instrText xml:space="preserve"> TITLE  \* MERGEFORMAT </w:instrText>
    </w:r>
    <w:r w:rsidR="00AD30A1">
      <w:fldChar w:fldCharType="separate"/>
    </w:r>
    <w:r w:rsidR="00AD30A1">
      <w:t>DGS</w:t>
    </w:r>
    <w:proofErr w:type="spellEnd"/>
    <w:r w:rsidR="00AD30A1">
      <w:t xml:space="preserve"> Sans-Cover Template</w:t>
    </w:r>
    <w:r w:rsidR="00D821FA">
      <w:fldChar w:fldCharType="end"/>
    </w:r>
    <w:r w:rsidR="00D821FA" w:rsidRPr="00157BA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D426" w14:textId="77777777" w:rsidR="0097538D" w:rsidRDefault="0097538D" w:rsidP="002F6A6E">
      <w:r>
        <w:separator/>
      </w:r>
    </w:p>
    <w:p w14:paraId="1B777C77" w14:textId="77777777" w:rsidR="0097538D" w:rsidRDefault="0097538D"/>
    <w:p w14:paraId="51EE9FB8" w14:textId="77777777" w:rsidR="0097538D" w:rsidRDefault="0097538D"/>
  </w:footnote>
  <w:footnote w:type="continuationSeparator" w:id="0">
    <w:p w14:paraId="1C6ABDEB" w14:textId="77777777" w:rsidR="0097538D" w:rsidRDefault="0097538D" w:rsidP="002F6A6E">
      <w:r>
        <w:continuationSeparator/>
      </w:r>
    </w:p>
    <w:p w14:paraId="460498F1" w14:textId="77777777" w:rsidR="0097538D" w:rsidRDefault="0097538D"/>
    <w:p w14:paraId="396C34B6" w14:textId="77777777" w:rsidR="0097538D" w:rsidRDefault="0097538D"/>
  </w:footnote>
  <w:footnote w:type="continuationNotice" w:id="1">
    <w:p w14:paraId="2FE5F4A1" w14:textId="77777777" w:rsidR="0097538D" w:rsidRDefault="009753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7ABC" w14:textId="3B8E1F70" w:rsidR="00000000" w:rsidRDefault="005B5273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2" behindDoc="1" locked="0" layoutInCell="1" allowOverlap="1" wp14:anchorId="24D7F0ED" wp14:editId="4D6BAED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27" name="Picture 2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91A0" w14:textId="6BFEA09B" w:rsidR="008142D6" w:rsidRDefault="00D821FA">
    <w:r w:rsidRPr="001C74DF">
      <w:rPr>
        <w:noProof/>
      </w:rPr>
      <w:drawing>
        <wp:anchor distT="0" distB="0" distL="114300" distR="114300" simplePos="0" relativeHeight="251660296" behindDoc="1" locked="0" layoutInCell="1" allowOverlap="1" wp14:anchorId="34D2040A" wp14:editId="218512C3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675" cy="1435735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CD5">
      <w:rPr>
        <w:noProof/>
      </w:rPr>
      <w:drawing>
        <wp:anchor distT="0" distB="0" distL="114300" distR="114300" simplePos="0" relativeHeight="251658247" behindDoc="0" locked="0" layoutInCell="1" allowOverlap="1" wp14:anchorId="46891968" wp14:editId="3443A105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A0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04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2D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24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288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24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07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E8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A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C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D6E1F"/>
    <w:multiLevelType w:val="hybridMultilevel"/>
    <w:tmpl w:val="C1FA0C3E"/>
    <w:lvl w:ilvl="0" w:tplc="16866290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B717D"/>
    <w:multiLevelType w:val="hybridMultilevel"/>
    <w:tmpl w:val="E214C7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D03F7"/>
    <w:multiLevelType w:val="multilevel"/>
    <w:tmpl w:val="70E20C1E"/>
    <w:lvl w:ilvl="0">
      <w:numFmt w:val="bullet"/>
      <w:lvlText w:val="4"/>
      <w:lvlJc w:val="left"/>
      <w:pPr>
        <w:ind w:left="340" w:hanging="340"/>
      </w:pPr>
      <w:rPr>
        <w:rFonts w:ascii="Wingdings 3" w:hAnsi="Wingdings 3" w:cs="Arial" w:hint="default"/>
        <w:color w:val="A4AAA4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959F9"/>
    <w:multiLevelType w:val="multilevel"/>
    <w:tmpl w:val="5D1C909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BA5F7B"/>
    <w:multiLevelType w:val="hybridMultilevel"/>
    <w:tmpl w:val="48FC74B2"/>
    <w:lvl w:ilvl="0" w:tplc="6AD25712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7783B"/>
    <w:multiLevelType w:val="hybridMultilevel"/>
    <w:tmpl w:val="A546FA96"/>
    <w:lvl w:ilvl="0" w:tplc="17A8DE70">
      <w:start w:val="1"/>
      <w:numFmt w:val="bullet"/>
      <w:lvlText w:val="⇢"/>
      <w:lvlJc w:val="left"/>
      <w:pPr>
        <w:tabs>
          <w:tab w:val="num" w:pos="720"/>
        </w:tabs>
        <w:ind w:left="720" w:hanging="360"/>
      </w:pPr>
      <w:rPr>
        <w:rFonts w:ascii=".Apple SD Gothic NeoI Regular" w:hAnsi=".Apple SD Gothic NeoI Regular" w:hint="default"/>
      </w:rPr>
    </w:lvl>
    <w:lvl w:ilvl="1" w:tplc="197AB990">
      <w:start w:val="1"/>
      <w:numFmt w:val="bullet"/>
      <w:lvlText w:val="⇢"/>
      <w:lvlJc w:val="left"/>
      <w:pPr>
        <w:tabs>
          <w:tab w:val="num" w:pos="1440"/>
        </w:tabs>
        <w:ind w:left="1440" w:hanging="360"/>
      </w:pPr>
      <w:rPr>
        <w:rFonts w:ascii=".Apple SD Gothic NeoI Regular" w:hAnsi=".Apple SD Gothic NeoI Regular" w:hint="default"/>
      </w:rPr>
    </w:lvl>
    <w:lvl w:ilvl="2" w:tplc="6BEA684E" w:tentative="1">
      <w:start w:val="1"/>
      <w:numFmt w:val="bullet"/>
      <w:lvlText w:val="⇢"/>
      <w:lvlJc w:val="left"/>
      <w:pPr>
        <w:tabs>
          <w:tab w:val="num" w:pos="2160"/>
        </w:tabs>
        <w:ind w:left="2160" w:hanging="360"/>
      </w:pPr>
      <w:rPr>
        <w:rFonts w:ascii=".Apple SD Gothic NeoI Regular" w:hAnsi=".Apple SD Gothic NeoI Regular" w:hint="default"/>
      </w:rPr>
    </w:lvl>
    <w:lvl w:ilvl="3" w:tplc="04CE8DAA" w:tentative="1">
      <w:start w:val="1"/>
      <w:numFmt w:val="bullet"/>
      <w:lvlText w:val="⇢"/>
      <w:lvlJc w:val="left"/>
      <w:pPr>
        <w:tabs>
          <w:tab w:val="num" w:pos="2880"/>
        </w:tabs>
        <w:ind w:left="2880" w:hanging="360"/>
      </w:pPr>
      <w:rPr>
        <w:rFonts w:ascii=".Apple SD Gothic NeoI Regular" w:hAnsi=".Apple SD Gothic NeoI Regular" w:hint="default"/>
      </w:rPr>
    </w:lvl>
    <w:lvl w:ilvl="4" w:tplc="35D247F2" w:tentative="1">
      <w:start w:val="1"/>
      <w:numFmt w:val="bullet"/>
      <w:lvlText w:val="⇢"/>
      <w:lvlJc w:val="left"/>
      <w:pPr>
        <w:tabs>
          <w:tab w:val="num" w:pos="3600"/>
        </w:tabs>
        <w:ind w:left="3600" w:hanging="360"/>
      </w:pPr>
      <w:rPr>
        <w:rFonts w:ascii=".Apple SD Gothic NeoI Regular" w:hAnsi=".Apple SD Gothic NeoI Regular" w:hint="default"/>
      </w:rPr>
    </w:lvl>
    <w:lvl w:ilvl="5" w:tplc="960027E0" w:tentative="1">
      <w:start w:val="1"/>
      <w:numFmt w:val="bullet"/>
      <w:lvlText w:val="⇢"/>
      <w:lvlJc w:val="left"/>
      <w:pPr>
        <w:tabs>
          <w:tab w:val="num" w:pos="4320"/>
        </w:tabs>
        <w:ind w:left="4320" w:hanging="360"/>
      </w:pPr>
      <w:rPr>
        <w:rFonts w:ascii=".Apple SD Gothic NeoI Regular" w:hAnsi=".Apple SD Gothic NeoI Regular" w:hint="default"/>
      </w:rPr>
    </w:lvl>
    <w:lvl w:ilvl="6" w:tplc="0CA42F3E" w:tentative="1">
      <w:start w:val="1"/>
      <w:numFmt w:val="bullet"/>
      <w:lvlText w:val="⇢"/>
      <w:lvlJc w:val="left"/>
      <w:pPr>
        <w:tabs>
          <w:tab w:val="num" w:pos="5040"/>
        </w:tabs>
        <w:ind w:left="5040" w:hanging="360"/>
      </w:pPr>
      <w:rPr>
        <w:rFonts w:ascii=".Apple SD Gothic NeoI Regular" w:hAnsi=".Apple SD Gothic NeoI Regular" w:hint="default"/>
      </w:rPr>
    </w:lvl>
    <w:lvl w:ilvl="7" w:tplc="D02EF816" w:tentative="1">
      <w:start w:val="1"/>
      <w:numFmt w:val="bullet"/>
      <w:lvlText w:val="⇢"/>
      <w:lvlJc w:val="left"/>
      <w:pPr>
        <w:tabs>
          <w:tab w:val="num" w:pos="5760"/>
        </w:tabs>
        <w:ind w:left="5760" w:hanging="360"/>
      </w:pPr>
      <w:rPr>
        <w:rFonts w:ascii=".Apple SD Gothic NeoI Regular" w:hAnsi=".Apple SD Gothic NeoI Regular" w:hint="default"/>
      </w:rPr>
    </w:lvl>
    <w:lvl w:ilvl="8" w:tplc="F4FAE0A8" w:tentative="1">
      <w:start w:val="1"/>
      <w:numFmt w:val="bullet"/>
      <w:lvlText w:val="⇢"/>
      <w:lvlJc w:val="left"/>
      <w:pPr>
        <w:tabs>
          <w:tab w:val="num" w:pos="6480"/>
        </w:tabs>
        <w:ind w:left="6480" w:hanging="360"/>
      </w:pPr>
      <w:rPr>
        <w:rFonts w:ascii=".Apple SD Gothic NeoI Regular" w:hAnsi=".Apple SD Gothic NeoI Regular" w:hint="default"/>
      </w:rPr>
    </w:lvl>
  </w:abstractNum>
  <w:abstractNum w:abstractNumId="21" w15:restartNumberingAfterBreak="0">
    <w:nsid w:val="592067BC"/>
    <w:multiLevelType w:val="hybridMultilevel"/>
    <w:tmpl w:val="0F301822"/>
    <w:lvl w:ilvl="0" w:tplc="DFB6E80E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43070F"/>
    <w:multiLevelType w:val="hybridMultilevel"/>
    <w:tmpl w:val="6A12A7C4"/>
    <w:lvl w:ilvl="0" w:tplc="A5FEB47C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D4E0C"/>
    <w:multiLevelType w:val="hybridMultilevel"/>
    <w:tmpl w:val="E85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42490"/>
    <w:multiLevelType w:val="hybridMultilevel"/>
    <w:tmpl w:val="BAE6BD88"/>
    <w:lvl w:ilvl="0" w:tplc="099AC378">
      <w:numFmt w:val="bullet"/>
      <w:lvlText w:val="•"/>
      <w:lvlJc w:val="left"/>
      <w:pPr>
        <w:ind w:left="72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94CE9"/>
    <w:multiLevelType w:val="hybridMultilevel"/>
    <w:tmpl w:val="B1908A34"/>
    <w:lvl w:ilvl="0" w:tplc="E3AAB12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8010E"/>
    <w:multiLevelType w:val="hybridMultilevel"/>
    <w:tmpl w:val="47CCF43A"/>
    <w:lvl w:ilvl="0" w:tplc="099AC378">
      <w:numFmt w:val="bullet"/>
      <w:lvlText w:val="•"/>
      <w:lvlJc w:val="left"/>
      <w:pPr>
        <w:ind w:left="108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4306">
    <w:abstractNumId w:val="9"/>
  </w:num>
  <w:num w:numId="2" w16cid:durableId="1073818014">
    <w:abstractNumId w:val="9"/>
  </w:num>
  <w:num w:numId="3" w16cid:durableId="316080515">
    <w:abstractNumId w:val="21"/>
  </w:num>
  <w:num w:numId="4" w16cid:durableId="1712075240">
    <w:abstractNumId w:val="23"/>
  </w:num>
  <w:num w:numId="5" w16cid:durableId="860633682">
    <w:abstractNumId w:val="25"/>
  </w:num>
  <w:num w:numId="6" w16cid:durableId="2027705756">
    <w:abstractNumId w:val="29"/>
  </w:num>
  <w:num w:numId="7" w16cid:durableId="1432776387">
    <w:abstractNumId w:val="27"/>
  </w:num>
  <w:num w:numId="8" w16cid:durableId="751197205">
    <w:abstractNumId w:val="28"/>
  </w:num>
  <w:num w:numId="9" w16cid:durableId="1612933128">
    <w:abstractNumId w:val="28"/>
  </w:num>
  <w:num w:numId="10" w16cid:durableId="201021">
    <w:abstractNumId w:val="28"/>
  </w:num>
  <w:num w:numId="11" w16cid:durableId="1501654571">
    <w:abstractNumId w:val="17"/>
  </w:num>
  <w:num w:numId="12" w16cid:durableId="873545147">
    <w:abstractNumId w:val="15"/>
  </w:num>
  <w:num w:numId="13" w16cid:durableId="1603224989">
    <w:abstractNumId w:val="19"/>
  </w:num>
  <w:num w:numId="14" w16cid:durableId="883099022">
    <w:abstractNumId w:val="13"/>
  </w:num>
  <w:num w:numId="15" w16cid:durableId="1700546938">
    <w:abstractNumId w:val="16"/>
  </w:num>
  <w:num w:numId="16" w16cid:durableId="978076196">
    <w:abstractNumId w:val="20"/>
  </w:num>
  <w:num w:numId="17" w16cid:durableId="783961428">
    <w:abstractNumId w:val="22"/>
  </w:num>
  <w:num w:numId="18" w16cid:durableId="1418985511">
    <w:abstractNumId w:val="0"/>
  </w:num>
  <w:num w:numId="19" w16cid:durableId="1245870531">
    <w:abstractNumId w:val="1"/>
  </w:num>
  <w:num w:numId="20" w16cid:durableId="117571705">
    <w:abstractNumId w:val="2"/>
  </w:num>
  <w:num w:numId="21" w16cid:durableId="858465520">
    <w:abstractNumId w:val="3"/>
  </w:num>
  <w:num w:numId="22" w16cid:durableId="1841851724">
    <w:abstractNumId w:val="8"/>
  </w:num>
  <w:num w:numId="23" w16cid:durableId="216597871">
    <w:abstractNumId w:val="4"/>
  </w:num>
  <w:num w:numId="24" w16cid:durableId="1694576261">
    <w:abstractNumId w:val="5"/>
  </w:num>
  <w:num w:numId="25" w16cid:durableId="1353611917">
    <w:abstractNumId w:val="6"/>
  </w:num>
  <w:num w:numId="26" w16cid:durableId="1345747757">
    <w:abstractNumId w:val="7"/>
  </w:num>
  <w:num w:numId="27" w16cid:durableId="686373305">
    <w:abstractNumId w:val="10"/>
  </w:num>
  <w:num w:numId="28" w16cid:durableId="164639685">
    <w:abstractNumId w:val="11"/>
  </w:num>
  <w:num w:numId="29" w16cid:durableId="140274240">
    <w:abstractNumId w:val="14"/>
  </w:num>
  <w:num w:numId="30" w16cid:durableId="421952371">
    <w:abstractNumId w:val="12"/>
  </w:num>
  <w:num w:numId="31" w16cid:durableId="1314143035">
    <w:abstractNumId w:val="26"/>
  </w:num>
  <w:num w:numId="32" w16cid:durableId="1683780631">
    <w:abstractNumId w:val="24"/>
  </w:num>
  <w:num w:numId="33" w16cid:durableId="1927111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5D70"/>
    <w:rsid w:val="0001232A"/>
    <w:rsid w:val="000131B3"/>
    <w:rsid w:val="0001667E"/>
    <w:rsid w:val="000218D1"/>
    <w:rsid w:val="000312ED"/>
    <w:rsid w:val="00035304"/>
    <w:rsid w:val="000439B3"/>
    <w:rsid w:val="00045959"/>
    <w:rsid w:val="000467A0"/>
    <w:rsid w:val="000523F3"/>
    <w:rsid w:val="0007232F"/>
    <w:rsid w:val="00093B65"/>
    <w:rsid w:val="00094847"/>
    <w:rsid w:val="000948B0"/>
    <w:rsid w:val="00094D08"/>
    <w:rsid w:val="00096A66"/>
    <w:rsid w:val="000A0EA2"/>
    <w:rsid w:val="000A0F47"/>
    <w:rsid w:val="000A52F0"/>
    <w:rsid w:val="000A5CCB"/>
    <w:rsid w:val="000B0377"/>
    <w:rsid w:val="000B2F9C"/>
    <w:rsid w:val="000C05A4"/>
    <w:rsid w:val="000C18B6"/>
    <w:rsid w:val="000C4311"/>
    <w:rsid w:val="000C6C11"/>
    <w:rsid w:val="000D301B"/>
    <w:rsid w:val="000D5097"/>
    <w:rsid w:val="0011795F"/>
    <w:rsid w:val="00131C37"/>
    <w:rsid w:val="00134E46"/>
    <w:rsid w:val="001350F2"/>
    <w:rsid w:val="0013756C"/>
    <w:rsid w:val="00144BD6"/>
    <w:rsid w:val="00156EAF"/>
    <w:rsid w:val="00157B5A"/>
    <w:rsid w:val="00157BA8"/>
    <w:rsid w:val="001603D1"/>
    <w:rsid w:val="00160B91"/>
    <w:rsid w:val="00161136"/>
    <w:rsid w:val="001624DD"/>
    <w:rsid w:val="001662A7"/>
    <w:rsid w:val="0018058B"/>
    <w:rsid w:val="00187F08"/>
    <w:rsid w:val="00190CD8"/>
    <w:rsid w:val="00193CA3"/>
    <w:rsid w:val="001A00AE"/>
    <w:rsid w:val="001B173F"/>
    <w:rsid w:val="001B34A4"/>
    <w:rsid w:val="001C67EF"/>
    <w:rsid w:val="001C74DF"/>
    <w:rsid w:val="001C7B61"/>
    <w:rsid w:val="001D5FAD"/>
    <w:rsid w:val="001E0517"/>
    <w:rsid w:val="001E2545"/>
    <w:rsid w:val="001E7717"/>
    <w:rsid w:val="001F0C01"/>
    <w:rsid w:val="001F2423"/>
    <w:rsid w:val="0020024E"/>
    <w:rsid w:val="0020331D"/>
    <w:rsid w:val="00205B69"/>
    <w:rsid w:val="00211AA9"/>
    <w:rsid w:val="0024131D"/>
    <w:rsid w:val="00243F43"/>
    <w:rsid w:val="00244064"/>
    <w:rsid w:val="002504D6"/>
    <w:rsid w:val="00255F1B"/>
    <w:rsid w:val="00261734"/>
    <w:rsid w:val="00262E24"/>
    <w:rsid w:val="002801BE"/>
    <w:rsid w:val="0028145F"/>
    <w:rsid w:val="00292878"/>
    <w:rsid w:val="002A1691"/>
    <w:rsid w:val="002A190B"/>
    <w:rsid w:val="002A6DE5"/>
    <w:rsid w:val="002E25FF"/>
    <w:rsid w:val="002F14F6"/>
    <w:rsid w:val="002F195F"/>
    <w:rsid w:val="002F5A57"/>
    <w:rsid w:val="002F6A6E"/>
    <w:rsid w:val="002F6A7D"/>
    <w:rsid w:val="002F7453"/>
    <w:rsid w:val="00300237"/>
    <w:rsid w:val="00303DCA"/>
    <w:rsid w:val="00304EE0"/>
    <w:rsid w:val="00313947"/>
    <w:rsid w:val="00320409"/>
    <w:rsid w:val="00324061"/>
    <w:rsid w:val="00330904"/>
    <w:rsid w:val="00330B2B"/>
    <w:rsid w:val="0033599E"/>
    <w:rsid w:val="00335A05"/>
    <w:rsid w:val="00344D95"/>
    <w:rsid w:val="003457BA"/>
    <w:rsid w:val="00352EA2"/>
    <w:rsid w:val="00354953"/>
    <w:rsid w:val="00357C09"/>
    <w:rsid w:val="003647A3"/>
    <w:rsid w:val="00365FC8"/>
    <w:rsid w:val="00370EFD"/>
    <w:rsid w:val="003800E2"/>
    <w:rsid w:val="00391F2D"/>
    <w:rsid w:val="003A5399"/>
    <w:rsid w:val="003B520D"/>
    <w:rsid w:val="003D13B9"/>
    <w:rsid w:val="003D2AA7"/>
    <w:rsid w:val="003D4141"/>
    <w:rsid w:val="003D64E5"/>
    <w:rsid w:val="003D7C88"/>
    <w:rsid w:val="003E249A"/>
    <w:rsid w:val="003F3E02"/>
    <w:rsid w:val="003F54A6"/>
    <w:rsid w:val="00403642"/>
    <w:rsid w:val="00407F14"/>
    <w:rsid w:val="00411F87"/>
    <w:rsid w:val="00412BDB"/>
    <w:rsid w:val="00412CB6"/>
    <w:rsid w:val="004133BA"/>
    <w:rsid w:val="00413BF3"/>
    <w:rsid w:val="00416462"/>
    <w:rsid w:val="004200F4"/>
    <w:rsid w:val="00431C60"/>
    <w:rsid w:val="00431F60"/>
    <w:rsid w:val="00434EE3"/>
    <w:rsid w:val="0044245D"/>
    <w:rsid w:val="004425DB"/>
    <w:rsid w:val="00445CB9"/>
    <w:rsid w:val="004554BD"/>
    <w:rsid w:val="004574E6"/>
    <w:rsid w:val="004621DA"/>
    <w:rsid w:val="00462C51"/>
    <w:rsid w:val="00470D98"/>
    <w:rsid w:val="00474562"/>
    <w:rsid w:val="004766BD"/>
    <w:rsid w:val="00477BB8"/>
    <w:rsid w:val="004805CA"/>
    <w:rsid w:val="00497326"/>
    <w:rsid w:val="004A439A"/>
    <w:rsid w:val="004A7D0D"/>
    <w:rsid w:val="004B6279"/>
    <w:rsid w:val="004B678F"/>
    <w:rsid w:val="004C1120"/>
    <w:rsid w:val="004C30E3"/>
    <w:rsid w:val="004D084C"/>
    <w:rsid w:val="004D461C"/>
    <w:rsid w:val="004D6EF2"/>
    <w:rsid w:val="004F0943"/>
    <w:rsid w:val="004F36FB"/>
    <w:rsid w:val="00503BBB"/>
    <w:rsid w:val="00506FF9"/>
    <w:rsid w:val="00507984"/>
    <w:rsid w:val="00531571"/>
    <w:rsid w:val="005321F3"/>
    <w:rsid w:val="005355F1"/>
    <w:rsid w:val="005516A9"/>
    <w:rsid w:val="00566E72"/>
    <w:rsid w:val="00567769"/>
    <w:rsid w:val="0057453D"/>
    <w:rsid w:val="00574ABF"/>
    <w:rsid w:val="00576E72"/>
    <w:rsid w:val="005774BB"/>
    <w:rsid w:val="00585EC4"/>
    <w:rsid w:val="00587938"/>
    <w:rsid w:val="005932A1"/>
    <w:rsid w:val="00594817"/>
    <w:rsid w:val="00595A29"/>
    <w:rsid w:val="005A7958"/>
    <w:rsid w:val="005B28E3"/>
    <w:rsid w:val="005B5273"/>
    <w:rsid w:val="005B5DC8"/>
    <w:rsid w:val="005B7AA4"/>
    <w:rsid w:val="005E3AA9"/>
    <w:rsid w:val="005E3D45"/>
    <w:rsid w:val="005E77E5"/>
    <w:rsid w:val="005F3508"/>
    <w:rsid w:val="005F372C"/>
    <w:rsid w:val="005F5285"/>
    <w:rsid w:val="006033E5"/>
    <w:rsid w:val="0060376A"/>
    <w:rsid w:val="00603D06"/>
    <w:rsid w:val="00614034"/>
    <w:rsid w:val="00622406"/>
    <w:rsid w:val="00634417"/>
    <w:rsid w:val="0063540C"/>
    <w:rsid w:val="00640F9B"/>
    <w:rsid w:val="0065233C"/>
    <w:rsid w:val="00656D3E"/>
    <w:rsid w:val="00665065"/>
    <w:rsid w:val="0067464E"/>
    <w:rsid w:val="00675178"/>
    <w:rsid w:val="0067642A"/>
    <w:rsid w:val="006804F6"/>
    <w:rsid w:val="006832BE"/>
    <w:rsid w:val="00684B85"/>
    <w:rsid w:val="00685E95"/>
    <w:rsid w:val="00687BA9"/>
    <w:rsid w:val="006A3829"/>
    <w:rsid w:val="006E2DD9"/>
    <w:rsid w:val="006E4259"/>
    <w:rsid w:val="006E50A2"/>
    <w:rsid w:val="006E5684"/>
    <w:rsid w:val="006E6CD5"/>
    <w:rsid w:val="007014C7"/>
    <w:rsid w:val="007107F2"/>
    <w:rsid w:val="00711D7C"/>
    <w:rsid w:val="00716F93"/>
    <w:rsid w:val="00720905"/>
    <w:rsid w:val="007264EE"/>
    <w:rsid w:val="007275F0"/>
    <w:rsid w:val="0073544A"/>
    <w:rsid w:val="0073685E"/>
    <w:rsid w:val="00742D8D"/>
    <w:rsid w:val="007527D8"/>
    <w:rsid w:val="00753087"/>
    <w:rsid w:val="00754DB0"/>
    <w:rsid w:val="00755EC9"/>
    <w:rsid w:val="0077258A"/>
    <w:rsid w:val="007739B2"/>
    <w:rsid w:val="00773DD6"/>
    <w:rsid w:val="00774D36"/>
    <w:rsid w:val="0078137B"/>
    <w:rsid w:val="0078183A"/>
    <w:rsid w:val="00783DA2"/>
    <w:rsid w:val="007845D0"/>
    <w:rsid w:val="00791254"/>
    <w:rsid w:val="007A5FF8"/>
    <w:rsid w:val="007B1CBE"/>
    <w:rsid w:val="007B32A4"/>
    <w:rsid w:val="007B52A9"/>
    <w:rsid w:val="007E13C0"/>
    <w:rsid w:val="007E187B"/>
    <w:rsid w:val="007E3DCF"/>
    <w:rsid w:val="007F17C3"/>
    <w:rsid w:val="007F36F7"/>
    <w:rsid w:val="007F5842"/>
    <w:rsid w:val="00801B34"/>
    <w:rsid w:val="00805E98"/>
    <w:rsid w:val="00807713"/>
    <w:rsid w:val="008142D6"/>
    <w:rsid w:val="008164A7"/>
    <w:rsid w:val="00834306"/>
    <w:rsid w:val="00855376"/>
    <w:rsid w:val="00866F65"/>
    <w:rsid w:val="008711B3"/>
    <w:rsid w:val="00873503"/>
    <w:rsid w:val="008773FE"/>
    <w:rsid w:val="0088303F"/>
    <w:rsid w:val="008934AC"/>
    <w:rsid w:val="0089608E"/>
    <w:rsid w:val="008B0BE0"/>
    <w:rsid w:val="008B4860"/>
    <w:rsid w:val="008C1A12"/>
    <w:rsid w:val="008C53C3"/>
    <w:rsid w:val="008C683D"/>
    <w:rsid w:val="008E70F2"/>
    <w:rsid w:val="008F16A0"/>
    <w:rsid w:val="009055AE"/>
    <w:rsid w:val="009117F1"/>
    <w:rsid w:val="00927B58"/>
    <w:rsid w:val="00933430"/>
    <w:rsid w:val="00933646"/>
    <w:rsid w:val="009369F9"/>
    <w:rsid w:val="0094725B"/>
    <w:rsid w:val="00962DC3"/>
    <w:rsid w:val="00972108"/>
    <w:rsid w:val="0097538D"/>
    <w:rsid w:val="00976AFB"/>
    <w:rsid w:val="009809FD"/>
    <w:rsid w:val="00985B1B"/>
    <w:rsid w:val="00991576"/>
    <w:rsid w:val="0099215E"/>
    <w:rsid w:val="00993CB8"/>
    <w:rsid w:val="009A64A3"/>
    <w:rsid w:val="009B1C2E"/>
    <w:rsid w:val="009B28D4"/>
    <w:rsid w:val="009B5598"/>
    <w:rsid w:val="009D6B08"/>
    <w:rsid w:val="009E05E2"/>
    <w:rsid w:val="009F1B76"/>
    <w:rsid w:val="009F4268"/>
    <w:rsid w:val="009F4D2D"/>
    <w:rsid w:val="00A00536"/>
    <w:rsid w:val="00A10085"/>
    <w:rsid w:val="00A11829"/>
    <w:rsid w:val="00A25EC4"/>
    <w:rsid w:val="00A36012"/>
    <w:rsid w:val="00A37901"/>
    <w:rsid w:val="00A460F7"/>
    <w:rsid w:val="00A52E0B"/>
    <w:rsid w:val="00A63B6C"/>
    <w:rsid w:val="00A65231"/>
    <w:rsid w:val="00A66E6B"/>
    <w:rsid w:val="00A67DF3"/>
    <w:rsid w:val="00A8093B"/>
    <w:rsid w:val="00A81E30"/>
    <w:rsid w:val="00A84823"/>
    <w:rsid w:val="00A84E68"/>
    <w:rsid w:val="00A87BB2"/>
    <w:rsid w:val="00A90BFB"/>
    <w:rsid w:val="00A910F8"/>
    <w:rsid w:val="00A92F35"/>
    <w:rsid w:val="00A955D6"/>
    <w:rsid w:val="00A95BD5"/>
    <w:rsid w:val="00AB2762"/>
    <w:rsid w:val="00AB5ACD"/>
    <w:rsid w:val="00AB6ABB"/>
    <w:rsid w:val="00AC3CA3"/>
    <w:rsid w:val="00AC5D35"/>
    <w:rsid w:val="00AD30A1"/>
    <w:rsid w:val="00AE324E"/>
    <w:rsid w:val="00AE5037"/>
    <w:rsid w:val="00AF4286"/>
    <w:rsid w:val="00B02AC8"/>
    <w:rsid w:val="00B24A3A"/>
    <w:rsid w:val="00B273F5"/>
    <w:rsid w:val="00B30ED4"/>
    <w:rsid w:val="00B36F25"/>
    <w:rsid w:val="00B46B29"/>
    <w:rsid w:val="00B50203"/>
    <w:rsid w:val="00B55E3B"/>
    <w:rsid w:val="00B63406"/>
    <w:rsid w:val="00B71870"/>
    <w:rsid w:val="00B73FE2"/>
    <w:rsid w:val="00B76977"/>
    <w:rsid w:val="00B82EF2"/>
    <w:rsid w:val="00B842B4"/>
    <w:rsid w:val="00B94E58"/>
    <w:rsid w:val="00B9526E"/>
    <w:rsid w:val="00B9627C"/>
    <w:rsid w:val="00B96906"/>
    <w:rsid w:val="00BA19FB"/>
    <w:rsid w:val="00BA36D5"/>
    <w:rsid w:val="00BA5778"/>
    <w:rsid w:val="00BA722A"/>
    <w:rsid w:val="00BB1A8C"/>
    <w:rsid w:val="00BC423E"/>
    <w:rsid w:val="00BD451C"/>
    <w:rsid w:val="00BE16CF"/>
    <w:rsid w:val="00BE7978"/>
    <w:rsid w:val="00C11BA5"/>
    <w:rsid w:val="00C2419A"/>
    <w:rsid w:val="00C26538"/>
    <w:rsid w:val="00C34FB0"/>
    <w:rsid w:val="00C46187"/>
    <w:rsid w:val="00C46EA7"/>
    <w:rsid w:val="00C54432"/>
    <w:rsid w:val="00C60878"/>
    <w:rsid w:val="00C6541D"/>
    <w:rsid w:val="00C763CD"/>
    <w:rsid w:val="00C833D6"/>
    <w:rsid w:val="00C83B2D"/>
    <w:rsid w:val="00C849A7"/>
    <w:rsid w:val="00C85A6C"/>
    <w:rsid w:val="00C95EFD"/>
    <w:rsid w:val="00CB797F"/>
    <w:rsid w:val="00CC214A"/>
    <w:rsid w:val="00CC4CEE"/>
    <w:rsid w:val="00CC5B86"/>
    <w:rsid w:val="00CD60B5"/>
    <w:rsid w:val="00CE307E"/>
    <w:rsid w:val="00CE3BC6"/>
    <w:rsid w:val="00CE3C41"/>
    <w:rsid w:val="00CF1877"/>
    <w:rsid w:val="00D04ADC"/>
    <w:rsid w:val="00D11DC5"/>
    <w:rsid w:val="00D3422C"/>
    <w:rsid w:val="00D34F2F"/>
    <w:rsid w:val="00D35F57"/>
    <w:rsid w:val="00D457FA"/>
    <w:rsid w:val="00D45C84"/>
    <w:rsid w:val="00D56B2F"/>
    <w:rsid w:val="00D63C13"/>
    <w:rsid w:val="00D72569"/>
    <w:rsid w:val="00D77674"/>
    <w:rsid w:val="00D81474"/>
    <w:rsid w:val="00D814ED"/>
    <w:rsid w:val="00D81745"/>
    <w:rsid w:val="00D821FA"/>
    <w:rsid w:val="00DB23DD"/>
    <w:rsid w:val="00DB34AD"/>
    <w:rsid w:val="00DB4993"/>
    <w:rsid w:val="00DB63C4"/>
    <w:rsid w:val="00DC3D43"/>
    <w:rsid w:val="00DC58AF"/>
    <w:rsid w:val="00DC637F"/>
    <w:rsid w:val="00DE0A59"/>
    <w:rsid w:val="00DF1025"/>
    <w:rsid w:val="00E01E2E"/>
    <w:rsid w:val="00E0591A"/>
    <w:rsid w:val="00E07873"/>
    <w:rsid w:val="00E12E81"/>
    <w:rsid w:val="00E16CBF"/>
    <w:rsid w:val="00E16D5D"/>
    <w:rsid w:val="00E40943"/>
    <w:rsid w:val="00E40EEA"/>
    <w:rsid w:val="00E429D6"/>
    <w:rsid w:val="00E47374"/>
    <w:rsid w:val="00E52596"/>
    <w:rsid w:val="00E709D7"/>
    <w:rsid w:val="00E728AC"/>
    <w:rsid w:val="00E81D92"/>
    <w:rsid w:val="00E82DB0"/>
    <w:rsid w:val="00EA10DE"/>
    <w:rsid w:val="00EA1751"/>
    <w:rsid w:val="00EA2180"/>
    <w:rsid w:val="00EC0832"/>
    <w:rsid w:val="00EC2E51"/>
    <w:rsid w:val="00ED701E"/>
    <w:rsid w:val="00EE66B0"/>
    <w:rsid w:val="00F00087"/>
    <w:rsid w:val="00F060C2"/>
    <w:rsid w:val="00F06899"/>
    <w:rsid w:val="00F07295"/>
    <w:rsid w:val="00F114FF"/>
    <w:rsid w:val="00F25A07"/>
    <w:rsid w:val="00F47D9F"/>
    <w:rsid w:val="00F530F5"/>
    <w:rsid w:val="00F537C6"/>
    <w:rsid w:val="00F55B97"/>
    <w:rsid w:val="00F615BF"/>
    <w:rsid w:val="00F622FE"/>
    <w:rsid w:val="00F62EEE"/>
    <w:rsid w:val="00F65BB2"/>
    <w:rsid w:val="00F6710A"/>
    <w:rsid w:val="00F67D36"/>
    <w:rsid w:val="00F71E16"/>
    <w:rsid w:val="00F7279B"/>
    <w:rsid w:val="00F72BF4"/>
    <w:rsid w:val="00F76707"/>
    <w:rsid w:val="00F85C75"/>
    <w:rsid w:val="00F85D05"/>
    <w:rsid w:val="00F92BCC"/>
    <w:rsid w:val="00F95D54"/>
    <w:rsid w:val="00F968E6"/>
    <w:rsid w:val="00FA1779"/>
    <w:rsid w:val="00FA1907"/>
    <w:rsid w:val="00FA7436"/>
    <w:rsid w:val="00FB62DD"/>
    <w:rsid w:val="00FC1C47"/>
    <w:rsid w:val="00FE483E"/>
    <w:rsid w:val="00FF42D3"/>
    <w:rsid w:val="00FF48FF"/>
    <w:rsid w:val="00FF7E55"/>
    <w:rsid w:val="0B47E017"/>
    <w:rsid w:val="11A0DC44"/>
    <w:rsid w:val="1473A7BF"/>
    <w:rsid w:val="15051D81"/>
    <w:rsid w:val="17BB2B6B"/>
    <w:rsid w:val="1A6846D7"/>
    <w:rsid w:val="222DEB18"/>
    <w:rsid w:val="254D3942"/>
    <w:rsid w:val="26056F05"/>
    <w:rsid w:val="292EAB93"/>
    <w:rsid w:val="2D9DC49F"/>
    <w:rsid w:val="323573CA"/>
    <w:rsid w:val="372B693A"/>
    <w:rsid w:val="393D42D7"/>
    <w:rsid w:val="3AADC160"/>
    <w:rsid w:val="40C52A16"/>
    <w:rsid w:val="41CF7B80"/>
    <w:rsid w:val="47FB2C50"/>
    <w:rsid w:val="496DD506"/>
    <w:rsid w:val="4BDE3A58"/>
    <w:rsid w:val="4E521A54"/>
    <w:rsid w:val="540911B7"/>
    <w:rsid w:val="5895FDA8"/>
    <w:rsid w:val="5F7792F0"/>
    <w:rsid w:val="5FC5B412"/>
    <w:rsid w:val="63ABA4A0"/>
    <w:rsid w:val="68E9BAFA"/>
    <w:rsid w:val="6C6D724E"/>
    <w:rsid w:val="6F5AA32B"/>
    <w:rsid w:val="753C59EB"/>
    <w:rsid w:val="7E1D61CC"/>
    <w:rsid w:val="7EC1C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E6DCD6C4-1E1E-485F-835A-5AE7B64A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5EC9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D821FA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D821FA"/>
    <w:rPr>
      <w:rFonts w:asciiTheme="majorHAnsi" w:eastAsia="Times" w:hAnsiTheme="majorHAnsi" w:cs="Arial"/>
      <w:color w:val="005F9E" w:themeColor="accent1"/>
      <w:spacing w:val="-1"/>
      <w:sz w:val="36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27"/>
      </w:numPr>
    </w:pPr>
  </w:style>
  <w:style w:type="character" w:customStyle="1" w:styleId="QuoteChar">
    <w:name w:val="Quote Char"/>
    <w:basedOn w:val="DefaultParagraphFont"/>
    <w:link w:val="Quote"/>
    <w:uiPriority w:val="73"/>
    <w:rsid w:val="00D821FA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1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32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28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31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30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33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SmallBodyText">
    <w:name w:val="Small Body Text"/>
    <w:basedOn w:val="Normal"/>
    <w:qFormat/>
    <w:rsid w:val="00AB6ABB"/>
    <w:pPr>
      <w:snapToGrid/>
      <w:spacing w:before="40" w:after="40" w:line="160" w:lineRule="atLeast"/>
      <w:ind w:right="340"/>
    </w:pPr>
    <w:rPr>
      <w:rFonts w:eastAsia="Times New Roman"/>
      <w:spacing w:val="2"/>
      <w:sz w:val="12"/>
      <w:szCs w:val="20"/>
      <w:lang w:eastAsia="en-AU"/>
    </w:rPr>
  </w:style>
  <w:style w:type="paragraph" w:customStyle="1" w:styleId="SmallHeading">
    <w:name w:val="Small Heading"/>
    <w:basedOn w:val="Normal"/>
    <w:next w:val="SmallBodyText"/>
    <w:qFormat/>
    <w:rsid w:val="00AB6ABB"/>
    <w:pPr>
      <w:snapToGrid/>
      <w:spacing w:before="60" w:after="0" w:line="160" w:lineRule="atLeast"/>
      <w:ind w:right="3119"/>
    </w:pPr>
    <w:rPr>
      <w:rFonts w:eastAsia="Times New Roman"/>
      <w:b/>
      <w:sz w:val="12"/>
      <w:szCs w:val="20"/>
      <w:lang w:eastAsia="en-AU"/>
    </w:rPr>
  </w:style>
  <w:style w:type="paragraph" w:customStyle="1" w:styleId="xAccessibilityText">
    <w:name w:val="xAccessibility Text"/>
    <w:basedOn w:val="Normal"/>
    <w:semiHidden/>
    <w:qFormat/>
    <w:rsid w:val="00AB6ABB"/>
    <w:pPr>
      <w:snapToGrid/>
      <w:spacing w:after="0" w:line="276" w:lineRule="exact"/>
    </w:pPr>
    <w:rPr>
      <w:rFonts w:eastAsia="Times New Roman"/>
      <w:sz w:val="24"/>
      <w:szCs w:val="20"/>
      <w:lang w:eastAsia="en-AU"/>
    </w:rPr>
  </w:style>
  <w:style w:type="paragraph" w:customStyle="1" w:styleId="xAccessibilityHeading">
    <w:name w:val="xAccessibility Heading"/>
    <w:basedOn w:val="Normal"/>
    <w:semiHidden/>
    <w:qFormat/>
    <w:rsid w:val="00AB6ABB"/>
    <w:pPr>
      <w:snapToGrid/>
      <w:spacing w:after="0" w:line="300" w:lineRule="exact"/>
    </w:pPr>
    <w:rPr>
      <w:rFonts w:eastAsia="Times New Roman"/>
      <w:b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711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2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BF4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BF4"/>
    <w:rPr>
      <w:rFonts w:asciiTheme="minorHAnsi" w:eastAsia="Times" w:hAnsiTheme="minorHAnsi" w:cs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atingvaluationobjections.vic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atingvaluationobjections.vic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ocalgovernment.vic.gov.au/council-innovation-and-performance/council-rates-and-charge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FDD8CD7373D4E8A4C0607E92FF0FD" ma:contentTypeVersion="1" ma:contentTypeDescription="Create a new document." ma:contentTypeScope="" ma:versionID="51add81eb4b82c806e7a6ecf31a7e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d58913b71d4352a14d4bc70ef560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DE37F-1F43-43FA-80C9-0E3740D1FF2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02AB152-BBB2-462F-BF0F-B12D470FB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0E5A7-836B-4C22-A56A-B295E8A1A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Sans-Cover Template</vt:lpstr>
    </vt:vector>
  </TitlesOfParts>
  <Manager/>
  <Company/>
  <LinksUpToDate>false</LinksUpToDate>
  <CharactersWithSpaces>3403</CharactersWithSpaces>
  <SharedDoc>false</SharedDoc>
  <HyperlinkBase/>
  <HLinks>
    <vt:vector size="18" baseType="variant">
      <vt:variant>
        <vt:i4>6946876</vt:i4>
      </vt:variant>
      <vt:variant>
        <vt:i4>6</vt:i4>
      </vt:variant>
      <vt:variant>
        <vt:i4>0</vt:i4>
      </vt:variant>
      <vt:variant>
        <vt:i4>5</vt:i4>
      </vt:variant>
      <vt:variant>
        <vt:lpwstr>https://www.localgovernment.vic.gov.au/council-innovation-and-performance/council-rates-and-charges</vt:lpwstr>
      </vt:variant>
      <vt:variant>
        <vt:lpwstr/>
      </vt:variant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https://ratingvaluationobjections.vic.gov.au/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https://ratingvaluationobjections.vic.gov.au/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Sans-Cover Template</dc:title>
  <dc:subject/>
  <dc:creator>Dori Angelatos (DPC)</dc:creator>
  <cp:keywords/>
  <dc:description/>
  <cp:lastModifiedBy>Leighton Vivian (DJSIR)</cp:lastModifiedBy>
  <cp:revision>129</cp:revision>
  <cp:lastPrinted>2023-03-08T05:11:00Z</cp:lastPrinted>
  <dcterms:created xsi:type="dcterms:W3CDTF">2023-02-02T04:15:00Z</dcterms:created>
  <dcterms:modified xsi:type="dcterms:W3CDTF">2023-03-08T05:11:00Z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0x010100DEDFDD8CD7373D4E8A4C0607E92FF0FD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2023-01-26T21:32:05Z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eb0f5427-6a63-42bc-936c-7d4908ac23f7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_dlc_DocIdItemGuid">
    <vt:lpwstr>6c3819ff-8dc1-4cf4-a134-ccc96e347188</vt:lpwstr>
  </property>
</Properties>
</file>