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body>
    <w:p w:rsidR="003D58F6" w:rsidRDefault="004D51F5" w14:paraId="7FA23B7E" w14:textId="77777777"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193A122">
          <v:group id="docshapegroup1" style="width:147.45pt;height:27.6pt;mso-position-horizontal-relative:char;mso-position-vertical-relative:line" alt="" coordsize="2949,552" o:spid="_x0000_s1153">
            <v:shapetype id="_x0000_t75" coordsize="21600,21600" filled="f" stroked="f" o:spt="75" o:preferrelative="t" path="m@4@5l@4@11@9@11@9@5xe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gradientshapeok="t" o:connecttype="rect" o:extrusionok="f"/>
              <o:lock v:ext="edit" aspectratio="t"/>
            </v:shapetype>
            <v:shape id="docshape2" style="position:absolute;left:2791;top:394;width:157;height:157" alt="" o:spid="_x0000_s1154" type="#_x0000_t75">
              <v:imagedata o:title="" r:id="rId11"/>
            </v:shape>
            <v:shape id="docshape3" style="position:absolute;width:2759;height:550" alt="" coordsize="2759,550" o:spid="_x0000_s1155" fillcolor="#1d1d1b" stroked="f" o:spt="100" adj="0,,0" path="m448,261r-4,-59l431,150,416,120r-7,-14l379,69,341,40,300,21r,245l298,303r-6,32l283,362r-13,22l252,401r-21,12l205,420r-31,3l143,423r,-303l184,120r27,2l235,129r20,11l271,156r13,20l293,201r5,30l300,266r,-245l295,19,242,6,183,2,,2,,543r171,l233,538r55,-14l335,501r40,-32l407,429r3,-6l430,381r13,-56l448,261xm868,317r-2,-26l865,275r-9,-37l851,227,841,206,820,180,793,159,761,144r-16,-4l745,291r-117,l630,276r4,-14l640,251r7,-8l656,236r9,-5l676,228r11,-1l700,228r11,3l720,237r9,8l735,254r5,11l744,277r1,14l745,140r-21,-5l682,132r-44,4l600,146r-34,17l538,187r-22,30l501,254r-10,42l488,344r4,46l502,431r17,36l542,496r30,24l608,536r41,10l695,550r23,-1l739,548r20,-2l776,543r17,-4l810,534r16,-6l842,520,826,451r-5,-21l810,434r-11,4l788,441r-11,3l762,447r-16,2l729,450r-18,1l693,450r-17,-4l662,440r-13,-8l639,421r-7,-12l627,395r-2,-16l868,379r,-62xm1056,l921,r,543l1056,543,1056,xm1502,340r-1,-30l1496,281r-7,-26l1481,236r-3,-6l1465,208r-16,-20l1430,172r-21,-14l1386,147r-22,-7l1364,340r-1,25l1361,386r-4,18l1351,419r-8,12l1333,440r-12,5l1306,446r-15,-1l1279,440r-10,-9l1261,419r-6,-15l1251,386r-3,-21l1247,340r1,-24l1251,295r4,-18l1261,262r8,-11l1279,242r12,-4l1306,236r14,2l1333,243r10,8l1351,262r5,15l1361,295r2,21l1364,340r,-200l1362,139r-27,-5l1307,132r-44,4l1224,146r-34,17l1161,187r-22,30l1122,253r-9,41l1109,340r4,46l1123,427r16,35l1162,493r29,25l1224,536r38,10l1305,550r44,-4l1388,536r34,-17l1450,494r23,-30l1481,446r8,-18l1499,387r3,-47xm1692,140r-136,l1556,543r136,l1692,140xm1692,l1556,r,91l1692,91r,-91xm2033,426r-19,6l1997,436r-16,3l1967,440r-16,-3l1939,430r-6,-12l1930,401r,-157l2017,244r,-104l1930,140r,-127l1793,37r,103l1746,140r,104l1793,244r,166l1795,443r6,29l1810,496r14,19l1841,530r22,11l1890,548r32,2l1938,549r15,-1l1968,547r12,-3l1993,541r13,-3l2019,533r14,-6l2033,426xm2347,426r-18,6l2312,436r-16,3l2281,440r-16,-3l2254,430r-7,-12l2245,401r,-157l2331,244r,-104l2245,140r,-127l2108,35r,105l2060,140r,104l2108,244r,166l2110,443r5,29l2125,496r13,19l2155,530r23,11l2205,548r32,2l2253,549r15,-1l2282,547r13,-3l2307,541r13,-3l2334,533r13,-6l2347,426xm2758,317r-1,-26l2755,275r-9,-37l2741,227r-10,-21l2710,180r-27,-21l2651,144r-16,-4l2635,291r-117,l2521,276r4,-14l2530,251r7,-8l2546,236r10,-5l2566,228r12,-1l2590,228r11,3l2611,237r8,8l2626,254r5,11l2634,277r1,14l2635,140r-20,-5l2573,132r-44,4l2490,146r-33,17l2429,187r-22,30l2391,254r-9,42l2379,344r3,46l2392,431r17,36l2433,496r30,24l2498,536r41,10l2586,550r22,-1l2629,548r20,-2l2667,543r17,-4l2700,534r16,-6l2732,520r-16,-69l2712,430r-12,4l2689,438r-11,3l2668,444r-16,3l2636,449r-17,1l2602,451r-19,-1l2567,446r-15,-6l2540,432r-10,-11l2522,409r-4,-14l2516,379r242,l2758,317xe">
              <v:stroke joinstyle="round"/>
              <v:formulas/>
              <v:path arrowok="t" o:connecttype="segments"/>
            </v:shape>
            <w10:anchorlock/>
          </v:group>
        </w:pict>
      </w:r>
    </w:p>
    <w:p w:rsidR="003D58F6" w:rsidRDefault="003D58F6" w14:paraId="0DD15C98" w14:textId="77777777">
      <w:pPr>
        <w:pStyle w:val="BodyText"/>
        <w:rPr>
          <w:rFonts w:ascii="Times New Roman"/>
          <w:sz w:val="20"/>
        </w:rPr>
      </w:pPr>
    </w:p>
    <w:p w:rsidR="003D58F6" w:rsidRDefault="003D58F6" w14:paraId="33D9E499" w14:textId="77777777">
      <w:pPr>
        <w:pStyle w:val="BodyText"/>
        <w:rPr>
          <w:rFonts w:ascii="Times New Roman"/>
          <w:sz w:val="20"/>
        </w:rPr>
      </w:pPr>
    </w:p>
    <w:p w:rsidR="003D58F6" w:rsidRDefault="003D58F6" w14:paraId="49238FF5" w14:textId="77777777">
      <w:pPr>
        <w:pStyle w:val="BodyText"/>
        <w:rPr>
          <w:rFonts w:ascii="Times New Roman"/>
          <w:sz w:val="20"/>
        </w:rPr>
      </w:pPr>
    </w:p>
    <w:p w:rsidR="003D58F6" w:rsidRDefault="003D58F6" w14:paraId="745683B1" w14:textId="77777777">
      <w:pPr>
        <w:pStyle w:val="BodyText"/>
        <w:rPr>
          <w:rFonts w:ascii="Times New Roman"/>
          <w:sz w:val="20"/>
        </w:rPr>
      </w:pPr>
    </w:p>
    <w:p w:rsidR="003D58F6" w:rsidRDefault="003D58F6" w14:paraId="36070766" w14:textId="77777777">
      <w:pPr>
        <w:pStyle w:val="BodyText"/>
        <w:rPr>
          <w:rFonts w:ascii="Times New Roman"/>
          <w:sz w:val="20"/>
        </w:rPr>
      </w:pPr>
    </w:p>
    <w:p w:rsidR="003D58F6" w:rsidRDefault="004874A9" w14:paraId="46B3B5B0" w14:textId="1D950725">
      <w:pPr>
        <w:pStyle w:val="BodyText"/>
        <w:spacing w:before="7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396649F" wp14:editId="203D6205">
            <wp:simplePos x="0" y="0"/>
            <wp:positionH relativeFrom="page">
              <wp:posOffset>744347</wp:posOffset>
            </wp:positionH>
            <wp:positionV relativeFrom="paragraph">
              <wp:posOffset>129551</wp:posOffset>
            </wp:positionV>
            <wp:extent cx="6078411" cy="6077711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411" cy="6077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28B" w:rsidP="0012428B" w:rsidRDefault="0012428B" w14:paraId="451A168C" w14:textId="28CF78B1">
      <w:pPr>
        <w:spacing w:before="177" w:line="211" w:lineRule="auto"/>
        <w:ind w:left="142" w:right="7343"/>
        <w:rPr>
          <w:sz w:val="6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CA5F2C9" wp14:editId="788307A6">
            <wp:simplePos x="0" y="0"/>
            <wp:positionH relativeFrom="page">
              <wp:posOffset>5660390</wp:posOffset>
            </wp:positionH>
            <wp:positionV relativeFrom="paragraph">
              <wp:posOffset>6802565</wp:posOffset>
            </wp:positionV>
            <wp:extent cx="1538112" cy="1361186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112" cy="136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74A9">
        <w:rPr>
          <w:color w:val="100C0C"/>
          <w:sz w:val="60"/>
        </w:rPr>
        <w:t>Councils &amp;</w:t>
      </w:r>
      <w:r w:rsidR="004874A9">
        <w:rPr>
          <w:color w:val="100C0C"/>
          <w:spacing w:val="1"/>
          <w:sz w:val="60"/>
        </w:rPr>
        <w:t xml:space="preserve"> </w:t>
      </w:r>
      <w:r w:rsidR="004874A9">
        <w:rPr>
          <w:color w:val="100C0C"/>
          <w:spacing w:val="-13"/>
          <w:sz w:val="60"/>
        </w:rPr>
        <w:t>Emergencies</w:t>
      </w:r>
    </w:p>
    <w:p w:rsidR="00AD6356" w:rsidP="003D3BEB" w:rsidRDefault="004874A9" w14:paraId="1DDDAD2B" w14:textId="64666C28">
      <w:pPr>
        <w:spacing w:before="177" w:line="211" w:lineRule="auto"/>
        <w:ind w:left="120" w:right="5687"/>
        <w:rPr>
          <w:rFonts w:ascii="Open Sans"/>
          <w:b/>
          <w:color w:val="100C0C"/>
          <w:spacing w:val="-59"/>
          <w:sz w:val="24"/>
        </w:rPr>
      </w:pPr>
      <w:r>
        <w:rPr>
          <w:rFonts w:ascii="Open Sans"/>
          <w:b/>
          <w:color w:val="100C0C"/>
          <w:spacing w:val="-2"/>
          <w:sz w:val="24"/>
        </w:rPr>
        <w:t>Phase</w:t>
      </w:r>
      <w:r>
        <w:rPr>
          <w:rFonts w:ascii="Open Sans"/>
          <w:b/>
          <w:color w:val="100C0C"/>
          <w:spacing w:val="-13"/>
          <w:sz w:val="24"/>
        </w:rPr>
        <w:t xml:space="preserve"> </w:t>
      </w:r>
      <w:r>
        <w:rPr>
          <w:rFonts w:ascii="Open Sans"/>
          <w:b/>
          <w:color w:val="100C0C"/>
          <w:spacing w:val="-2"/>
          <w:sz w:val="24"/>
        </w:rPr>
        <w:t>Three</w:t>
      </w:r>
      <w:r>
        <w:rPr>
          <w:rFonts w:ascii="Open Sans"/>
          <w:b/>
          <w:color w:val="100C0C"/>
          <w:spacing w:val="-12"/>
          <w:sz w:val="24"/>
        </w:rPr>
        <w:t xml:space="preserve"> </w:t>
      </w:r>
      <w:r w:rsidR="00AD6356">
        <w:rPr>
          <w:rFonts w:ascii="Open Sans"/>
          <w:b/>
          <w:color w:val="100C0C"/>
          <w:spacing w:val="-12"/>
          <w:sz w:val="24"/>
        </w:rPr>
        <w:t xml:space="preserve">Regional </w:t>
      </w:r>
      <w:r>
        <w:rPr>
          <w:rFonts w:ascii="Open Sans"/>
          <w:b/>
          <w:color w:val="100C0C"/>
          <w:spacing w:val="-2"/>
          <w:sz w:val="24"/>
        </w:rPr>
        <w:t>Consultation</w:t>
      </w:r>
      <w:r>
        <w:rPr>
          <w:rFonts w:ascii="Open Sans"/>
          <w:b/>
          <w:color w:val="100C0C"/>
          <w:spacing w:val="-12"/>
          <w:sz w:val="24"/>
        </w:rPr>
        <w:t xml:space="preserve"> </w:t>
      </w:r>
      <w:r>
        <w:rPr>
          <w:rFonts w:ascii="Open Sans"/>
          <w:b/>
          <w:color w:val="100C0C"/>
          <w:spacing w:val="-2"/>
          <w:sz w:val="24"/>
        </w:rPr>
        <w:t>Report</w:t>
      </w:r>
      <w:r>
        <w:rPr>
          <w:rFonts w:ascii="Open Sans"/>
          <w:b/>
          <w:color w:val="100C0C"/>
          <w:spacing w:val="-59"/>
          <w:sz w:val="24"/>
        </w:rPr>
        <w:t xml:space="preserve"> </w:t>
      </w:r>
    </w:p>
    <w:p w:rsidRPr="0012428B" w:rsidR="003D58F6" w:rsidP="00705B27" w:rsidRDefault="004874A9" w14:paraId="7E4A1E3B" w14:textId="7E22F353">
      <w:pPr>
        <w:spacing w:before="177" w:line="211" w:lineRule="auto"/>
        <w:ind w:left="120" w:right="5970"/>
        <w:rPr>
          <w:sz w:val="60"/>
        </w:rPr>
      </w:pPr>
      <w:r>
        <w:rPr>
          <w:rFonts w:ascii="Open Sans"/>
          <w:b/>
          <w:color w:val="100C0C"/>
          <w:sz w:val="24"/>
        </w:rPr>
        <w:t>June</w:t>
      </w:r>
      <w:r>
        <w:rPr>
          <w:rFonts w:ascii="Open Sans"/>
          <w:b/>
          <w:color w:val="100C0C"/>
          <w:spacing w:val="-6"/>
          <w:sz w:val="24"/>
        </w:rPr>
        <w:t xml:space="preserve"> </w:t>
      </w:r>
      <w:r>
        <w:rPr>
          <w:rFonts w:ascii="Open Sans"/>
          <w:b/>
          <w:color w:val="100C0C"/>
          <w:sz w:val="24"/>
        </w:rPr>
        <w:t>2021</w:t>
      </w:r>
    </w:p>
    <w:p w:rsidR="0012428B" w:rsidP="0012428B" w:rsidRDefault="0012428B" w14:paraId="2F81FCE4" w14:textId="77777777">
      <w:pPr>
        <w:tabs>
          <w:tab w:val="left" w:pos="3544"/>
        </w:tabs>
        <w:spacing w:before="47" w:line="254" w:lineRule="auto"/>
        <w:ind w:left="120" w:right="4836"/>
        <w:rPr>
          <w:color w:val="100C0C"/>
          <w:sz w:val="16"/>
          <w:szCs w:val="16"/>
        </w:rPr>
      </w:pPr>
    </w:p>
    <w:p w:rsidRPr="0012428B" w:rsidR="003D58F6" w:rsidP="0012428B" w:rsidRDefault="004874A9" w14:paraId="7C76C7E6" w14:textId="3D382F79">
      <w:pPr>
        <w:tabs>
          <w:tab w:val="left" w:pos="3544"/>
        </w:tabs>
        <w:spacing w:before="47" w:line="254" w:lineRule="auto"/>
        <w:ind w:left="120" w:right="4836"/>
        <w:rPr>
          <w:sz w:val="16"/>
          <w:szCs w:val="16"/>
        </w:rPr>
      </w:pPr>
      <w:r w:rsidRPr="0012428B">
        <w:rPr>
          <w:color w:val="100C0C"/>
          <w:sz w:val="16"/>
          <w:szCs w:val="16"/>
        </w:rPr>
        <w:t>Liability limited by a scheme approved under Professional</w:t>
      </w:r>
      <w:r w:rsidRPr="0012428B">
        <w:rPr>
          <w:color w:val="100C0C"/>
          <w:spacing w:val="1"/>
          <w:sz w:val="16"/>
          <w:szCs w:val="16"/>
        </w:rPr>
        <w:t xml:space="preserve"> </w:t>
      </w:r>
      <w:r w:rsidRPr="0012428B">
        <w:rPr>
          <w:color w:val="100C0C"/>
          <w:sz w:val="16"/>
          <w:szCs w:val="16"/>
        </w:rPr>
        <w:t>Standards</w:t>
      </w:r>
      <w:r w:rsidRPr="0012428B">
        <w:rPr>
          <w:color w:val="100C0C"/>
          <w:spacing w:val="-5"/>
          <w:sz w:val="16"/>
          <w:szCs w:val="16"/>
        </w:rPr>
        <w:t xml:space="preserve"> </w:t>
      </w:r>
      <w:r w:rsidRPr="0012428B">
        <w:rPr>
          <w:color w:val="100C0C"/>
          <w:sz w:val="16"/>
          <w:szCs w:val="16"/>
        </w:rPr>
        <w:t>Legislation.</w:t>
      </w:r>
      <w:r w:rsidRPr="0012428B">
        <w:rPr>
          <w:color w:val="100C0C"/>
          <w:spacing w:val="-5"/>
          <w:sz w:val="16"/>
          <w:szCs w:val="16"/>
        </w:rPr>
        <w:t xml:space="preserve"> </w:t>
      </w:r>
      <w:r w:rsidRPr="0012428B">
        <w:rPr>
          <w:color w:val="100C0C"/>
          <w:sz w:val="16"/>
          <w:szCs w:val="16"/>
        </w:rPr>
        <w:t>Member</w:t>
      </w:r>
      <w:r w:rsidRPr="0012428B">
        <w:rPr>
          <w:color w:val="100C0C"/>
          <w:spacing w:val="-5"/>
          <w:sz w:val="16"/>
          <w:szCs w:val="16"/>
        </w:rPr>
        <w:t xml:space="preserve"> </w:t>
      </w:r>
      <w:r w:rsidRPr="0012428B">
        <w:rPr>
          <w:color w:val="100C0C"/>
          <w:sz w:val="16"/>
          <w:szCs w:val="16"/>
        </w:rPr>
        <w:t>of</w:t>
      </w:r>
      <w:r w:rsidRPr="0012428B">
        <w:rPr>
          <w:color w:val="100C0C"/>
          <w:spacing w:val="-5"/>
          <w:sz w:val="16"/>
          <w:szCs w:val="16"/>
        </w:rPr>
        <w:t xml:space="preserve"> </w:t>
      </w:r>
      <w:r w:rsidRPr="0012428B">
        <w:rPr>
          <w:color w:val="100C0C"/>
          <w:sz w:val="16"/>
          <w:szCs w:val="16"/>
        </w:rPr>
        <w:t>Deloitte</w:t>
      </w:r>
      <w:r w:rsidRPr="0012428B">
        <w:rPr>
          <w:color w:val="100C0C"/>
          <w:spacing w:val="-5"/>
          <w:sz w:val="16"/>
          <w:szCs w:val="16"/>
        </w:rPr>
        <w:t xml:space="preserve"> </w:t>
      </w:r>
      <w:r w:rsidRPr="0012428B">
        <w:rPr>
          <w:color w:val="100C0C"/>
          <w:sz w:val="16"/>
          <w:szCs w:val="16"/>
        </w:rPr>
        <w:t>Asia</w:t>
      </w:r>
      <w:r w:rsidRPr="0012428B">
        <w:rPr>
          <w:color w:val="100C0C"/>
          <w:spacing w:val="-5"/>
          <w:sz w:val="16"/>
          <w:szCs w:val="16"/>
        </w:rPr>
        <w:t xml:space="preserve"> </w:t>
      </w:r>
      <w:r w:rsidRPr="0012428B">
        <w:rPr>
          <w:color w:val="100C0C"/>
          <w:sz w:val="16"/>
          <w:szCs w:val="16"/>
        </w:rPr>
        <w:t>Pacific</w:t>
      </w:r>
      <w:r w:rsidRPr="0012428B">
        <w:rPr>
          <w:color w:val="100C0C"/>
          <w:spacing w:val="-5"/>
          <w:sz w:val="16"/>
          <w:szCs w:val="16"/>
        </w:rPr>
        <w:t xml:space="preserve"> </w:t>
      </w:r>
      <w:r w:rsidRPr="0012428B">
        <w:rPr>
          <w:color w:val="100C0C"/>
          <w:sz w:val="16"/>
          <w:szCs w:val="16"/>
        </w:rPr>
        <w:t>Limited</w:t>
      </w:r>
      <w:r w:rsidRPr="0012428B">
        <w:rPr>
          <w:color w:val="100C0C"/>
          <w:spacing w:val="-5"/>
          <w:sz w:val="16"/>
          <w:szCs w:val="16"/>
        </w:rPr>
        <w:t xml:space="preserve"> </w:t>
      </w:r>
      <w:r w:rsidRPr="0012428B">
        <w:rPr>
          <w:color w:val="100C0C"/>
          <w:sz w:val="16"/>
          <w:szCs w:val="16"/>
        </w:rPr>
        <w:t>and</w:t>
      </w:r>
      <w:r w:rsidRPr="0012428B">
        <w:rPr>
          <w:color w:val="100C0C"/>
          <w:spacing w:val="-44"/>
          <w:sz w:val="16"/>
          <w:szCs w:val="16"/>
        </w:rPr>
        <w:t xml:space="preserve"> </w:t>
      </w:r>
      <w:r w:rsidRPr="0012428B">
        <w:rPr>
          <w:color w:val="100C0C"/>
          <w:sz w:val="16"/>
          <w:szCs w:val="16"/>
        </w:rPr>
        <w:t>the Deloitte organisation. © [2021] [Deloitte Risk Advisory Pty Ltd/</w:t>
      </w:r>
      <w:r w:rsidRPr="0012428B">
        <w:rPr>
          <w:color w:val="100C0C"/>
          <w:spacing w:val="-44"/>
          <w:sz w:val="16"/>
          <w:szCs w:val="16"/>
        </w:rPr>
        <w:t xml:space="preserve"> </w:t>
      </w:r>
      <w:r w:rsidRPr="0012428B">
        <w:rPr>
          <w:color w:val="100C0C"/>
          <w:sz w:val="16"/>
          <w:szCs w:val="16"/>
        </w:rPr>
        <w:t>Deloitte</w:t>
      </w:r>
      <w:r w:rsidRPr="0012428B">
        <w:rPr>
          <w:color w:val="100C0C"/>
          <w:spacing w:val="-5"/>
          <w:sz w:val="16"/>
          <w:szCs w:val="16"/>
        </w:rPr>
        <w:t xml:space="preserve"> </w:t>
      </w:r>
      <w:r w:rsidRPr="0012428B">
        <w:rPr>
          <w:color w:val="100C0C"/>
          <w:sz w:val="16"/>
          <w:szCs w:val="16"/>
        </w:rPr>
        <w:t>Touche</w:t>
      </w:r>
      <w:r w:rsidRPr="0012428B" w:rsidR="0012428B">
        <w:rPr>
          <w:color w:val="100C0C"/>
          <w:spacing w:val="-4"/>
          <w:sz w:val="16"/>
          <w:szCs w:val="16"/>
        </w:rPr>
        <w:t xml:space="preserve"> </w:t>
      </w:r>
      <w:r w:rsidRPr="0012428B">
        <w:rPr>
          <w:color w:val="100C0C"/>
          <w:sz w:val="16"/>
          <w:szCs w:val="16"/>
        </w:rPr>
        <w:t>Tohmatsu].</w:t>
      </w:r>
    </w:p>
    <w:p w:rsidR="003D58F6" w:rsidRDefault="003D58F6" w14:paraId="73DFB62B" w14:textId="77777777">
      <w:pPr>
        <w:spacing w:line="254" w:lineRule="auto"/>
        <w:rPr>
          <w:sz w:val="18"/>
        </w:rPr>
        <w:sectPr w:rsidR="003D58F6" w:rsidSect="0012428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10" w:h="16840" w:orient="portrait"/>
          <w:pgMar w:top="660" w:right="560" w:bottom="20" w:left="560" w:header="720" w:footer="720" w:gutter="0"/>
          <w:cols w:space="720"/>
        </w:sectPr>
      </w:pPr>
    </w:p>
    <w:p w:rsidR="003D58F6" w:rsidRDefault="003D58F6" w14:paraId="685C73F3" w14:textId="77777777">
      <w:pPr>
        <w:pStyle w:val="BodyText"/>
        <w:rPr>
          <w:sz w:val="20"/>
        </w:rPr>
      </w:pPr>
    </w:p>
    <w:p w:rsidR="003D58F6" w:rsidRDefault="003D58F6" w14:paraId="3DD91382" w14:textId="77777777">
      <w:pPr>
        <w:pStyle w:val="BodyText"/>
        <w:rPr>
          <w:sz w:val="20"/>
        </w:rPr>
      </w:pPr>
    </w:p>
    <w:p w:rsidR="003D58F6" w:rsidRDefault="003D58F6" w14:paraId="4BCE4116" w14:textId="77777777">
      <w:pPr>
        <w:pStyle w:val="BodyText"/>
        <w:rPr>
          <w:sz w:val="20"/>
        </w:rPr>
      </w:pPr>
    </w:p>
    <w:p w:rsidR="003D58F6" w:rsidRDefault="003D58F6" w14:paraId="42A3C12F" w14:textId="77777777">
      <w:pPr>
        <w:pStyle w:val="BodyText"/>
        <w:spacing w:before="10"/>
        <w:rPr>
          <w:sz w:val="24"/>
        </w:rPr>
      </w:pPr>
    </w:p>
    <w:p w:rsidR="003D58F6" w:rsidRDefault="004874A9" w14:paraId="1F36F9E6" w14:textId="77777777">
      <w:pPr>
        <w:spacing w:before="100"/>
        <w:ind w:left="120"/>
        <w:rPr>
          <w:sz w:val="60"/>
        </w:rPr>
      </w:pPr>
      <w:r>
        <w:rPr>
          <w:color w:val="100C0C"/>
          <w:spacing w:val="-1"/>
          <w:sz w:val="60"/>
        </w:rPr>
        <w:t>Content</w:t>
      </w:r>
      <w:r>
        <w:rPr>
          <w:color w:val="100C0C"/>
          <w:spacing w:val="-37"/>
          <w:sz w:val="60"/>
        </w:rPr>
        <w:t xml:space="preserve"> </w:t>
      </w:r>
      <w:r>
        <w:rPr>
          <w:color w:val="100C0C"/>
          <w:sz w:val="60"/>
        </w:rPr>
        <w:t>Page</w:t>
      </w:r>
    </w:p>
    <w:sdt>
      <w:sdtPr>
        <w:id w:val="23069657"/>
        <w:docPartObj>
          <w:docPartGallery w:val="Table of Contents"/>
          <w:docPartUnique/>
        </w:docPartObj>
      </w:sdtPr>
      <w:sdtEndPr/>
      <w:sdtContent>
        <w:p w:rsidR="003D58F6" w:rsidRDefault="004D51F5" w14:paraId="1B1DAD85" w14:textId="77777777">
          <w:pPr>
            <w:pStyle w:val="TOC1"/>
            <w:tabs>
              <w:tab w:val="right" w:leader="dot" w:pos="10325"/>
            </w:tabs>
            <w:spacing w:before="749"/>
          </w:pPr>
          <w:hyperlink w:history="1" w:anchor="_bookmark0">
            <w:r w:rsidR="004874A9">
              <w:rPr>
                <w:color w:val="100C0C"/>
              </w:rPr>
              <w:t>Executive</w:t>
            </w:r>
            <w:r w:rsidR="004874A9">
              <w:rPr>
                <w:color w:val="100C0C"/>
                <w:spacing w:val="-6"/>
              </w:rPr>
              <w:t xml:space="preserve"> </w:t>
            </w:r>
            <w:r w:rsidR="004874A9">
              <w:rPr>
                <w:color w:val="100C0C"/>
              </w:rPr>
              <w:t>summary</w:t>
            </w:r>
            <w:r w:rsidR="004874A9">
              <w:rPr>
                <w:color w:val="100C0C"/>
              </w:rPr>
              <w:tab/>
            </w:r>
            <w:r w:rsidR="004874A9">
              <w:rPr>
                <w:color w:val="100C0C"/>
              </w:rPr>
              <w:t>05</w:t>
            </w:r>
          </w:hyperlink>
        </w:p>
        <w:p w:rsidR="003D58F6" w:rsidRDefault="004D51F5" w14:paraId="5C968D4C" w14:textId="77777777">
          <w:pPr>
            <w:pStyle w:val="TOC1"/>
            <w:tabs>
              <w:tab w:val="right" w:leader="dot" w:pos="10324"/>
            </w:tabs>
          </w:pPr>
          <w:hyperlink w:history="1" w:anchor="_bookmark1">
            <w:r w:rsidR="004874A9">
              <w:rPr>
                <w:color w:val="100C0C"/>
              </w:rPr>
              <w:t>Introduction</w:t>
            </w:r>
            <w:r w:rsidR="004874A9">
              <w:rPr>
                <w:color w:val="100C0C"/>
              </w:rPr>
              <w:tab/>
            </w:r>
            <w:r w:rsidR="004874A9">
              <w:rPr>
                <w:color w:val="100C0C"/>
              </w:rPr>
              <w:t>07</w:t>
            </w:r>
          </w:hyperlink>
        </w:p>
        <w:p w:rsidR="003D58F6" w:rsidRDefault="004D51F5" w14:paraId="16B78F7A" w14:textId="77777777">
          <w:pPr>
            <w:pStyle w:val="TOC3"/>
            <w:tabs>
              <w:tab w:val="right" w:leader="dot" w:pos="10319"/>
            </w:tabs>
          </w:pPr>
          <w:hyperlink w:history="1" w:anchor="_bookmark1">
            <w:r w:rsidR="004874A9">
              <w:rPr>
                <w:color w:val="100C0C"/>
              </w:rPr>
              <w:t>Councils</w:t>
            </w:r>
            <w:r w:rsidR="004874A9">
              <w:rPr>
                <w:color w:val="100C0C"/>
                <w:spacing w:val="-6"/>
              </w:rPr>
              <w:t xml:space="preserve"> </w:t>
            </w:r>
            <w:r w:rsidR="004874A9">
              <w:rPr>
                <w:color w:val="100C0C"/>
              </w:rPr>
              <w:t>and</w:t>
            </w:r>
            <w:r w:rsidR="004874A9">
              <w:rPr>
                <w:color w:val="100C0C"/>
                <w:spacing w:val="-6"/>
              </w:rPr>
              <w:t xml:space="preserve"> </w:t>
            </w:r>
            <w:r w:rsidR="004874A9">
              <w:rPr>
                <w:color w:val="100C0C"/>
              </w:rPr>
              <w:t>Emergencies</w:t>
            </w:r>
            <w:r w:rsidR="004874A9">
              <w:rPr>
                <w:color w:val="100C0C"/>
                <w:spacing w:val="-6"/>
              </w:rPr>
              <w:t xml:space="preserve"> </w:t>
            </w:r>
            <w:r w:rsidR="004874A9">
              <w:rPr>
                <w:color w:val="100C0C"/>
              </w:rPr>
              <w:t>Project</w:t>
            </w:r>
            <w:r w:rsidR="004874A9">
              <w:rPr>
                <w:color w:val="100C0C"/>
              </w:rPr>
              <w:tab/>
            </w:r>
            <w:r w:rsidR="004874A9">
              <w:rPr>
                <w:color w:val="100C0C"/>
              </w:rPr>
              <w:t>07</w:t>
            </w:r>
          </w:hyperlink>
        </w:p>
        <w:p w:rsidR="003D58F6" w:rsidRDefault="004D51F5" w14:paraId="1B080042" w14:textId="77777777">
          <w:pPr>
            <w:pStyle w:val="TOC3"/>
            <w:tabs>
              <w:tab w:val="right" w:leader="dot" w:pos="10319"/>
            </w:tabs>
            <w:spacing w:before="69"/>
          </w:pPr>
          <w:hyperlink w:history="1" w:anchor="_bookmark1">
            <w:r w:rsidR="004874A9">
              <w:rPr>
                <w:color w:val="100C0C"/>
              </w:rPr>
              <w:t>Purpose</w:t>
            </w:r>
            <w:r w:rsidR="004874A9">
              <w:rPr>
                <w:color w:val="100C0C"/>
                <w:spacing w:val="-6"/>
              </w:rPr>
              <w:t xml:space="preserve"> </w:t>
            </w:r>
            <w:r w:rsidR="004874A9">
              <w:rPr>
                <w:color w:val="100C0C"/>
              </w:rPr>
              <w:t>of</w:t>
            </w:r>
            <w:r w:rsidR="004874A9">
              <w:rPr>
                <w:color w:val="100C0C"/>
                <w:spacing w:val="-5"/>
              </w:rPr>
              <w:t xml:space="preserve"> </w:t>
            </w:r>
            <w:r w:rsidR="004874A9">
              <w:rPr>
                <w:color w:val="100C0C"/>
              </w:rPr>
              <w:t>this</w:t>
            </w:r>
            <w:r w:rsidR="004874A9">
              <w:rPr>
                <w:color w:val="100C0C"/>
                <w:spacing w:val="-6"/>
              </w:rPr>
              <w:t xml:space="preserve"> </w:t>
            </w:r>
            <w:r w:rsidR="004874A9">
              <w:rPr>
                <w:color w:val="100C0C"/>
              </w:rPr>
              <w:t>report</w:t>
            </w:r>
            <w:r w:rsidR="004874A9">
              <w:rPr>
                <w:color w:val="100C0C"/>
              </w:rPr>
              <w:tab/>
            </w:r>
            <w:r w:rsidR="004874A9">
              <w:rPr>
                <w:color w:val="100C0C"/>
              </w:rPr>
              <w:t>07</w:t>
            </w:r>
          </w:hyperlink>
        </w:p>
        <w:p w:rsidR="003D58F6" w:rsidRDefault="004D51F5" w14:paraId="1CFE9BA7" w14:textId="77777777">
          <w:pPr>
            <w:pStyle w:val="TOC3"/>
            <w:tabs>
              <w:tab w:val="right" w:leader="dot" w:pos="10319"/>
            </w:tabs>
          </w:pPr>
          <w:hyperlink w:history="1" w:anchor="_bookmark1">
            <w:r w:rsidR="004874A9">
              <w:rPr>
                <w:color w:val="100C0C"/>
              </w:rPr>
              <w:t>Wider</w:t>
            </w:r>
            <w:r w:rsidR="004874A9">
              <w:rPr>
                <w:color w:val="100C0C"/>
                <w:spacing w:val="-7"/>
              </w:rPr>
              <w:t xml:space="preserve"> </w:t>
            </w:r>
            <w:r w:rsidR="004874A9">
              <w:rPr>
                <w:color w:val="100C0C"/>
              </w:rPr>
              <w:t>emergency</w:t>
            </w:r>
            <w:r w:rsidR="004874A9">
              <w:rPr>
                <w:color w:val="100C0C"/>
                <w:spacing w:val="-6"/>
              </w:rPr>
              <w:t xml:space="preserve"> </w:t>
            </w:r>
            <w:r w:rsidR="004874A9">
              <w:rPr>
                <w:color w:val="100C0C"/>
              </w:rPr>
              <w:t>management</w:t>
            </w:r>
            <w:r w:rsidR="004874A9">
              <w:rPr>
                <w:color w:val="100C0C"/>
                <w:spacing w:val="-6"/>
              </w:rPr>
              <w:t xml:space="preserve"> </w:t>
            </w:r>
            <w:r w:rsidR="004874A9">
              <w:rPr>
                <w:color w:val="100C0C"/>
              </w:rPr>
              <w:t>reforms</w:t>
            </w:r>
            <w:r w:rsidR="004874A9">
              <w:rPr>
                <w:color w:val="100C0C"/>
              </w:rPr>
              <w:tab/>
            </w:r>
            <w:r w:rsidR="004874A9">
              <w:rPr>
                <w:color w:val="100C0C"/>
              </w:rPr>
              <w:t>07</w:t>
            </w:r>
          </w:hyperlink>
        </w:p>
        <w:p w:rsidR="003D58F6" w:rsidRDefault="004D51F5" w14:paraId="6EA60791" w14:textId="77777777">
          <w:pPr>
            <w:pStyle w:val="TOC1"/>
            <w:tabs>
              <w:tab w:val="right" w:leader="dot" w:pos="10326"/>
            </w:tabs>
          </w:pPr>
          <w:hyperlink w:history="1" w:anchor="_bookmark2">
            <w:r w:rsidR="004874A9">
              <w:rPr>
                <w:color w:val="100C0C"/>
              </w:rPr>
              <w:t>Consultation</w:t>
            </w:r>
            <w:r w:rsidR="004874A9">
              <w:rPr>
                <w:color w:val="100C0C"/>
                <w:spacing w:val="-6"/>
              </w:rPr>
              <w:t xml:space="preserve"> </w:t>
            </w:r>
            <w:r w:rsidR="004874A9">
              <w:rPr>
                <w:color w:val="100C0C"/>
              </w:rPr>
              <w:t>Overview</w:t>
            </w:r>
            <w:r w:rsidR="004874A9">
              <w:rPr>
                <w:color w:val="100C0C"/>
              </w:rPr>
              <w:tab/>
            </w:r>
            <w:r w:rsidR="004874A9">
              <w:rPr>
                <w:color w:val="100C0C"/>
              </w:rPr>
              <w:t>08</w:t>
            </w:r>
          </w:hyperlink>
        </w:p>
        <w:p w:rsidR="003D58F6" w:rsidRDefault="004D51F5" w14:paraId="727D44D4" w14:textId="77777777">
          <w:pPr>
            <w:pStyle w:val="TOC3"/>
            <w:tabs>
              <w:tab w:val="right" w:leader="dot" w:pos="10325"/>
            </w:tabs>
          </w:pPr>
          <w:hyperlink w:history="1" w:anchor="_bookmark2">
            <w:r w:rsidR="004874A9">
              <w:rPr>
                <w:color w:val="100C0C"/>
              </w:rPr>
              <w:t>Workshops</w:t>
            </w:r>
            <w:r w:rsidR="004874A9">
              <w:rPr>
                <w:color w:val="100C0C"/>
              </w:rPr>
              <w:tab/>
            </w:r>
            <w:r w:rsidR="004874A9">
              <w:rPr>
                <w:color w:val="100C0C"/>
              </w:rPr>
              <w:t>08</w:t>
            </w:r>
          </w:hyperlink>
        </w:p>
        <w:p w:rsidR="003D58F6" w:rsidRDefault="004D51F5" w14:paraId="4AC65C4C" w14:textId="77777777">
          <w:pPr>
            <w:pStyle w:val="TOC3"/>
            <w:tabs>
              <w:tab w:val="right" w:leader="dot" w:pos="10324"/>
            </w:tabs>
          </w:pPr>
          <w:hyperlink w:history="1" w:anchor="_bookmark3">
            <w:r w:rsidR="004874A9">
              <w:rPr>
                <w:color w:val="100C0C"/>
              </w:rPr>
              <w:t>Interviews</w:t>
            </w:r>
            <w:r w:rsidR="004874A9">
              <w:rPr>
                <w:color w:val="100C0C"/>
              </w:rPr>
              <w:tab/>
            </w:r>
            <w:r w:rsidR="004874A9">
              <w:rPr>
                <w:color w:val="100C0C"/>
              </w:rPr>
              <w:t>09</w:t>
            </w:r>
          </w:hyperlink>
        </w:p>
        <w:p w:rsidR="003D58F6" w:rsidRDefault="004D51F5" w14:paraId="36CF9D03" w14:textId="77777777">
          <w:pPr>
            <w:pStyle w:val="TOC1"/>
            <w:tabs>
              <w:tab w:val="right" w:leader="dot" w:pos="10324"/>
            </w:tabs>
            <w:spacing w:before="126"/>
          </w:pPr>
          <w:hyperlink w:history="1" w:anchor="_bookmark4">
            <w:r w:rsidR="004874A9">
              <w:rPr>
                <w:color w:val="100C0C"/>
              </w:rPr>
              <w:t>Capability</w:t>
            </w:r>
            <w:r w:rsidR="004874A9">
              <w:rPr>
                <w:color w:val="100C0C"/>
                <w:spacing w:val="-6"/>
              </w:rPr>
              <w:t xml:space="preserve"> </w:t>
            </w:r>
            <w:r w:rsidR="004874A9">
              <w:rPr>
                <w:color w:val="100C0C"/>
              </w:rPr>
              <w:t>&amp;</w:t>
            </w:r>
            <w:r w:rsidR="004874A9">
              <w:rPr>
                <w:color w:val="100C0C"/>
                <w:spacing w:val="-6"/>
              </w:rPr>
              <w:t xml:space="preserve"> </w:t>
            </w:r>
            <w:r w:rsidR="004874A9">
              <w:rPr>
                <w:color w:val="100C0C"/>
              </w:rPr>
              <w:t>Capacity</w:t>
            </w:r>
            <w:r w:rsidR="004874A9">
              <w:rPr>
                <w:color w:val="100C0C"/>
                <w:spacing w:val="-5"/>
              </w:rPr>
              <w:t xml:space="preserve"> </w:t>
            </w:r>
            <w:r w:rsidR="004874A9">
              <w:rPr>
                <w:color w:val="100C0C"/>
              </w:rPr>
              <w:t>Issues</w:t>
            </w:r>
            <w:r w:rsidR="004874A9">
              <w:rPr>
                <w:color w:val="100C0C"/>
              </w:rPr>
              <w:tab/>
            </w:r>
            <w:r w:rsidR="004874A9">
              <w:rPr>
                <w:color w:val="100C0C"/>
              </w:rPr>
              <w:t>10</w:t>
            </w:r>
          </w:hyperlink>
        </w:p>
        <w:p w:rsidR="003D58F6" w:rsidRDefault="004D51F5" w14:paraId="55C747EB" w14:textId="77777777">
          <w:pPr>
            <w:pStyle w:val="TOC2"/>
            <w:numPr>
              <w:ilvl w:val="0"/>
              <w:numId w:val="9"/>
            </w:numPr>
            <w:tabs>
              <w:tab w:val="left" w:pos="363"/>
              <w:tab w:val="right" w:leader="dot" w:pos="10304"/>
            </w:tabs>
          </w:pPr>
          <w:hyperlink w:history="1" w:anchor="_bookmark5">
            <w:r w:rsidR="004874A9">
              <w:rPr>
                <w:color w:val="100C0C"/>
              </w:rPr>
              <w:t>People</w:t>
            </w:r>
            <w:r w:rsidR="004874A9">
              <w:rPr>
                <w:color w:val="100C0C"/>
              </w:rPr>
              <w:tab/>
            </w:r>
            <w:r w:rsidR="004874A9">
              <w:rPr>
                <w:color w:val="100C0C"/>
              </w:rPr>
              <w:t>12</w:t>
            </w:r>
          </w:hyperlink>
        </w:p>
        <w:p w:rsidR="003D58F6" w:rsidRDefault="004D51F5" w14:paraId="591ED551" w14:textId="77777777">
          <w:pPr>
            <w:pStyle w:val="TOC2"/>
            <w:numPr>
              <w:ilvl w:val="0"/>
              <w:numId w:val="9"/>
            </w:numPr>
            <w:tabs>
              <w:tab w:val="left" w:pos="377"/>
              <w:tab w:val="right" w:leader="dot" w:pos="10306"/>
            </w:tabs>
            <w:ind w:left="376" w:hanging="257"/>
          </w:pPr>
          <w:hyperlink w:history="1" w:anchor="_bookmark6">
            <w:r w:rsidR="004874A9">
              <w:rPr>
                <w:color w:val="100C0C"/>
              </w:rPr>
              <w:t>Resources</w:t>
            </w:r>
            <w:r w:rsidR="004874A9">
              <w:rPr>
                <w:color w:val="100C0C"/>
              </w:rPr>
              <w:tab/>
            </w:r>
            <w:r w:rsidR="004874A9">
              <w:rPr>
                <w:color w:val="100C0C"/>
              </w:rPr>
              <w:t>15</w:t>
            </w:r>
          </w:hyperlink>
        </w:p>
        <w:p w:rsidR="003D58F6" w:rsidRDefault="004D51F5" w14:paraId="0EEA6131" w14:textId="77777777">
          <w:pPr>
            <w:pStyle w:val="TOC2"/>
            <w:numPr>
              <w:ilvl w:val="0"/>
              <w:numId w:val="9"/>
            </w:numPr>
            <w:tabs>
              <w:tab w:val="left" w:pos="378"/>
              <w:tab w:val="right" w:leader="dot" w:pos="10308"/>
            </w:tabs>
            <w:ind w:left="377" w:hanging="258"/>
          </w:pPr>
          <w:hyperlink w:history="1" w:anchor="_bookmark7">
            <w:r w:rsidR="004874A9">
              <w:rPr>
                <w:color w:val="100C0C"/>
              </w:rPr>
              <w:t>Governance</w:t>
            </w:r>
            <w:r w:rsidR="004874A9">
              <w:rPr>
                <w:color w:val="100C0C"/>
              </w:rPr>
              <w:tab/>
            </w:r>
            <w:r w:rsidR="004874A9">
              <w:rPr>
                <w:color w:val="100C0C"/>
              </w:rPr>
              <w:t>16</w:t>
            </w:r>
          </w:hyperlink>
        </w:p>
        <w:p w:rsidR="003D58F6" w:rsidRDefault="004D51F5" w14:paraId="509F4355" w14:textId="77777777">
          <w:pPr>
            <w:pStyle w:val="TOC2"/>
            <w:numPr>
              <w:ilvl w:val="0"/>
              <w:numId w:val="9"/>
            </w:numPr>
            <w:tabs>
              <w:tab w:val="left" w:pos="379"/>
              <w:tab w:val="right" w:leader="dot" w:pos="10308"/>
            </w:tabs>
            <w:ind w:left="378" w:hanging="259"/>
          </w:pPr>
          <w:hyperlink w:history="1" w:anchor="_bookmark8">
            <w:r w:rsidR="004874A9">
              <w:rPr>
                <w:color w:val="100C0C"/>
              </w:rPr>
              <w:t>Systems</w:t>
            </w:r>
            <w:r w:rsidR="004874A9">
              <w:rPr>
                <w:color w:val="100C0C"/>
              </w:rPr>
              <w:tab/>
            </w:r>
            <w:r w:rsidR="004874A9">
              <w:rPr>
                <w:color w:val="100C0C"/>
              </w:rPr>
              <w:t>18</w:t>
            </w:r>
          </w:hyperlink>
        </w:p>
        <w:p w:rsidR="003D58F6" w:rsidRDefault="004D51F5" w14:paraId="08E6E601" w14:textId="77777777">
          <w:pPr>
            <w:pStyle w:val="TOC2"/>
            <w:numPr>
              <w:ilvl w:val="0"/>
              <w:numId w:val="9"/>
            </w:numPr>
            <w:tabs>
              <w:tab w:val="left" w:pos="377"/>
              <w:tab w:val="right" w:leader="dot" w:pos="10324"/>
            </w:tabs>
            <w:spacing w:before="69"/>
            <w:ind w:left="376" w:hanging="257"/>
          </w:pPr>
          <w:hyperlink w:history="1" w:anchor="_bookmark9">
            <w:r w:rsidR="004874A9">
              <w:rPr>
                <w:color w:val="100C0C"/>
              </w:rPr>
              <w:t>Processes</w:t>
            </w:r>
            <w:r w:rsidR="004874A9">
              <w:rPr>
                <w:color w:val="100C0C"/>
              </w:rPr>
              <w:tab/>
            </w:r>
            <w:r w:rsidR="004874A9">
              <w:rPr>
                <w:color w:val="100C0C"/>
              </w:rPr>
              <w:t>19</w:t>
            </w:r>
          </w:hyperlink>
        </w:p>
        <w:p w:rsidR="003D58F6" w:rsidRDefault="004D51F5" w14:paraId="1D126AD7" w14:textId="77777777">
          <w:pPr>
            <w:pStyle w:val="TOC2"/>
            <w:numPr>
              <w:ilvl w:val="0"/>
              <w:numId w:val="9"/>
            </w:numPr>
            <w:tabs>
              <w:tab w:val="left" w:pos="378"/>
              <w:tab w:val="right" w:leader="dot" w:pos="10324"/>
            </w:tabs>
            <w:ind w:left="377" w:hanging="258"/>
          </w:pPr>
          <w:hyperlink w:history="1" w:anchor="_bookmark10">
            <w:r w:rsidR="004874A9">
              <w:rPr>
                <w:color w:val="100C0C"/>
              </w:rPr>
              <w:t>Other</w:t>
            </w:r>
            <w:r w:rsidR="004874A9">
              <w:rPr>
                <w:color w:val="100C0C"/>
              </w:rPr>
              <w:tab/>
            </w:r>
            <w:r w:rsidR="004874A9">
              <w:rPr>
                <w:color w:val="100C0C"/>
              </w:rPr>
              <w:t>21</w:t>
            </w:r>
          </w:hyperlink>
        </w:p>
        <w:p w:rsidR="003D58F6" w:rsidRDefault="004D51F5" w14:paraId="66996F9A" w14:textId="77777777">
          <w:pPr>
            <w:pStyle w:val="TOC1"/>
            <w:tabs>
              <w:tab w:val="right" w:leader="dot" w:pos="10324"/>
            </w:tabs>
          </w:pPr>
          <w:hyperlink w:history="1" w:anchor="_bookmark11">
            <w:r w:rsidR="004874A9">
              <w:rPr>
                <w:color w:val="100C0C"/>
              </w:rPr>
              <w:t>Actions</w:t>
            </w:r>
            <w:r w:rsidR="004874A9">
              <w:rPr>
                <w:color w:val="100C0C"/>
                <w:spacing w:val="-7"/>
              </w:rPr>
              <w:t xml:space="preserve"> </w:t>
            </w:r>
            <w:r w:rsidR="004874A9">
              <w:rPr>
                <w:color w:val="100C0C"/>
              </w:rPr>
              <w:t>Identified</w:t>
            </w:r>
            <w:r w:rsidR="004874A9">
              <w:rPr>
                <w:color w:val="100C0C"/>
                <w:spacing w:val="-6"/>
              </w:rPr>
              <w:t xml:space="preserve"> </w:t>
            </w:r>
            <w:r w:rsidR="004874A9">
              <w:rPr>
                <w:color w:val="100C0C"/>
              </w:rPr>
              <w:t>for</w:t>
            </w:r>
            <w:r w:rsidR="004874A9">
              <w:rPr>
                <w:color w:val="100C0C"/>
                <w:spacing w:val="-6"/>
              </w:rPr>
              <w:t xml:space="preserve"> </w:t>
            </w:r>
            <w:r w:rsidR="004874A9">
              <w:rPr>
                <w:color w:val="100C0C"/>
              </w:rPr>
              <w:t>Capability</w:t>
            </w:r>
            <w:r w:rsidR="004874A9">
              <w:rPr>
                <w:color w:val="100C0C"/>
                <w:spacing w:val="-6"/>
              </w:rPr>
              <w:t xml:space="preserve"> </w:t>
            </w:r>
            <w:r w:rsidR="004874A9">
              <w:rPr>
                <w:color w:val="100C0C"/>
              </w:rPr>
              <w:t>&amp;</w:t>
            </w:r>
            <w:r w:rsidR="004874A9">
              <w:rPr>
                <w:color w:val="100C0C"/>
                <w:spacing w:val="-6"/>
              </w:rPr>
              <w:t xml:space="preserve"> </w:t>
            </w:r>
            <w:r w:rsidR="004874A9">
              <w:rPr>
                <w:color w:val="100C0C"/>
              </w:rPr>
              <w:t>Capacity</w:t>
            </w:r>
            <w:r w:rsidR="004874A9">
              <w:rPr>
                <w:color w:val="100C0C"/>
                <w:spacing w:val="-6"/>
              </w:rPr>
              <w:t xml:space="preserve"> </w:t>
            </w:r>
            <w:r w:rsidR="004874A9">
              <w:rPr>
                <w:color w:val="100C0C"/>
              </w:rPr>
              <w:t>Issues</w:t>
            </w:r>
            <w:r w:rsidR="004874A9">
              <w:rPr>
                <w:rFonts w:ascii="Times New Roman"/>
                <w:color w:val="100C0C"/>
              </w:rPr>
              <w:tab/>
            </w:r>
            <w:r w:rsidR="004874A9">
              <w:rPr>
                <w:color w:val="100C0C"/>
              </w:rPr>
              <w:t>22</w:t>
            </w:r>
          </w:hyperlink>
        </w:p>
      </w:sdtContent>
    </w:sdt>
    <w:p w:rsidR="003D58F6" w:rsidRDefault="003D58F6" w14:paraId="275B5B50" w14:textId="77777777">
      <w:pPr>
        <w:sectPr w:rsidR="003D58F6">
          <w:headerReference w:type="default" r:id="rId20"/>
          <w:footerReference w:type="default" r:id="rId21"/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3D58F6" w14:paraId="76CAC2E8" w14:textId="77777777">
      <w:pPr>
        <w:pStyle w:val="BodyText"/>
        <w:rPr>
          <w:rFonts w:ascii="OpenSans-Semibold"/>
          <w:b/>
          <w:sz w:val="22"/>
        </w:rPr>
      </w:pPr>
    </w:p>
    <w:p w:rsidR="003D58F6" w:rsidRDefault="003D58F6" w14:paraId="5BA43CFC" w14:textId="77777777">
      <w:pPr>
        <w:pStyle w:val="BodyText"/>
        <w:rPr>
          <w:rFonts w:ascii="OpenSans-Semibold"/>
          <w:b/>
          <w:sz w:val="22"/>
        </w:rPr>
      </w:pPr>
    </w:p>
    <w:p w:rsidR="003D58F6" w:rsidRDefault="003D58F6" w14:paraId="46C46F61" w14:textId="77777777">
      <w:pPr>
        <w:pStyle w:val="BodyText"/>
        <w:rPr>
          <w:rFonts w:ascii="OpenSans-Semibold"/>
          <w:b/>
          <w:sz w:val="22"/>
        </w:rPr>
      </w:pPr>
    </w:p>
    <w:p w:rsidR="003D58F6" w:rsidRDefault="003D58F6" w14:paraId="78F1C24A" w14:textId="77777777">
      <w:pPr>
        <w:pStyle w:val="BodyText"/>
        <w:rPr>
          <w:rFonts w:ascii="OpenSans-Semibold"/>
          <w:b/>
          <w:sz w:val="22"/>
        </w:rPr>
      </w:pPr>
    </w:p>
    <w:p w:rsidR="003D58F6" w:rsidRDefault="004874A9" w14:paraId="6DB779DB" w14:textId="77777777">
      <w:pPr>
        <w:pStyle w:val="BodyText"/>
        <w:spacing w:before="186" w:line="249" w:lineRule="auto"/>
        <w:ind w:left="120"/>
      </w:pPr>
      <w:r>
        <w:rPr>
          <w:color w:val="100C0C"/>
        </w:rPr>
        <w:t>The Services provided are advisory in nature and have not been conducted in accordance with the standards issued by the Australian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Auditing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Assurance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Standards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Board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consequently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no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opinions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or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conclusions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under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these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standards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are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expressed.</w:t>
      </w:r>
    </w:p>
    <w:p w:rsidR="003D58F6" w:rsidRDefault="004874A9" w14:paraId="32CAB2D5" w14:textId="77777777">
      <w:pPr>
        <w:pStyle w:val="BodyText"/>
        <w:spacing w:before="169" w:line="249" w:lineRule="auto"/>
        <w:ind w:left="120" w:right="379"/>
      </w:pPr>
      <w:r>
        <w:rPr>
          <w:color w:val="100C0C"/>
        </w:rPr>
        <w:t>Because of the inherent limitations of any internal control structure, it is possible that errors or irregularities may occur and not be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detected. The matters raised in this report are only those which came to our attention during the course of performing our procedures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are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not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necessarily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comprehensive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statement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all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weaknesses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that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exist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or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improvements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that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might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be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made.</w:t>
      </w:r>
    </w:p>
    <w:p w:rsidR="003D58F6" w:rsidRDefault="004874A9" w14:paraId="253B5AFD" w14:textId="77777777">
      <w:pPr>
        <w:pStyle w:val="BodyText"/>
        <w:spacing w:before="167" w:line="249" w:lineRule="auto"/>
        <w:ind w:left="120"/>
      </w:pPr>
      <w:r>
        <w:rPr>
          <w:color w:val="100C0C"/>
        </w:rPr>
        <w:t>Our work is performed on a sample basis; we cannot, in practice, examine every activity and procedure, nor can we be a substitute for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management’s responsibility to maintain adequate controls over all levels of operations and their responsibility to prevent and detect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irregularities,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including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fraud.</w:t>
      </w:r>
    </w:p>
    <w:p w:rsidR="003D58F6" w:rsidRDefault="004874A9" w14:paraId="711E6BEE" w14:textId="77777777">
      <w:pPr>
        <w:pStyle w:val="BodyText"/>
        <w:spacing w:before="168" w:line="249" w:lineRule="auto"/>
        <w:ind w:left="120"/>
      </w:pPr>
      <w:r>
        <w:rPr>
          <w:color w:val="100C0C"/>
        </w:rPr>
        <w:t>Any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projection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evaluation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control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procedures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to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future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periods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is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subject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to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risk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that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systems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may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become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inadequate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because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changes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in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conditions,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or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that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degree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compliance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with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them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may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deteriorate.</w:t>
      </w:r>
    </w:p>
    <w:p w:rsidR="003D58F6" w:rsidRDefault="004874A9" w14:paraId="371F895D" w14:textId="77777777">
      <w:pPr>
        <w:pStyle w:val="BodyText"/>
        <w:spacing w:before="169" w:line="249" w:lineRule="auto"/>
        <w:ind w:left="120" w:right="137"/>
      </w:pPr>
      <w:r>
        <w:rPr>
          <w:color w:val="100C0C"/>
        </w:rPr>
        <w:t>Recommendations and suggestions for improvement should be assessed by management for their full commercial impact before they are</w:t>
      </w:r>
      <w:r>
        <w:rPr>
          <w:color w:val="100C0C"/>
          <w:spacing w:val="-43"/>
        </w:rPr>
        <w:t xml:space="preserve"> </w:t>
      </w:r>
      <w:r>
        <w:rPr>
          <w:color w:val="100C0C"/>
        </w:rPr>
        <w:t>implemented.</w:t>
      </w:r>
    </w:p>
    <w:p w:rsidR="003D58F6" w:rsidRDefault="004874A9" w14:paraId="4FE59105" w14:textId="77777777">
      <w:pPr>
        <w:pStyle w:val="BodyText"/>
        <w:spacing w:before="168" w:line="249" w:lineRule="auto"/>
        <w:ind w:left="120" w:right="137"/>
      </w:pPr>
      <w:r>
        <w:rPr>
          <w:color w:val="100C0C"/>
        </w:rPr>
        <w:t>We believe that the statements made in this report are accurate, but no warranty of completeness, accuracy, or reliability is given in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relation to the statements and representations made by, and the information and documentation provided by Department of Jobs,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Precincts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Regions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personnel.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We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have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not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attempted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to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verify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these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sources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independently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unless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otherwise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noted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within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report</w:t>
      </w:r>
    </w:p>
    <w:p w:rsidR="003D58F6" w:rsidRDefault="003D58F6" w14:paraId="34F95DA9" w14:textId="77777777">
      <w:pPr>
        <w:pStyle w:val="BodyText"/>
        <w:spacing w:before="7"/>
        <w:rPr>
          <w:sz w:val="16"/>
        </w:rPr>
      </w:pPr>
    </w:p>
    <w:p w:rsidR="003D58F6" w:rsidRDefault="004874A9" w14:paraId="5D8AE500" w14:textId="77777777">
      <w:pPr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Limitation</w:t>
      </w:r>
      <w:r>
        <w:rPr>
          <w:rFonts w:ascii="Open Sans"/>
          <w:b/>
          <w:color w:val="100C0C"/>
          <w:spacing w:val="-4"/>
          <w:sz w:val="17"/>
        </w:rPr>
        <w:t xml:space="preserve"> </w:t>
      </w:r>
      <w:r>
        <w:rPr>
          <w:rFonts w:ascii="Open Sans"/>
          <w:b/>
          <w:color w:val="100C0C"/>
          <w:sz w:val="17"/>
        </w:rPr>
        <w:t>of</w:t>
      </w:r>
      <w:r>
        <w:rPr>
          <w:rFonts w:ascii="Open Sans"/>
          <w:b/>
          <w:color w:val="100C0C"/>
          <w:spacing w:val="-4"/>
          <w:sz w:val="17"/>
        </w:rPr>
        <w:t xml:space="preserve"> </w:t>
      </w:r>
      <w:r>
        <w:rPr>
          <w:rFonts w:ascii="Open Sans"/>
          <w:b/>
          <w:color w:val="100C0C"/>
          <w:sz w:val="17"/>
        </w:rPr>
        <w:t>Use</w:t>
      </w:r>
    </w:p>
    <w:p w:rsidR="003D58F6" w:rsidRDefault="004874A9" w14:paraId="34800B37" w14:textId="77777777">
      <w:pPr>
        <w:pStyle w:val="BodyText"/>
        <w:spacing w:before="65" w:line="249" w:lineRule="auto"/>
        <w:ind w:left="120" w:right="120"/>
      </w:pPr>
      <w:r>
        <w:rPr>
          <w:color w:val="100C0C"/>
        </w:rPr>
        <w:t>This report is intended solely for the information and internal use of the Department of Jobs, Precincts and Regions in accordance with our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letter of engagement of 26 April 2021 and is not intended to be and should not be used by any other person or entity. No other person or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entity is entitled to rely, in any manner, or for any purpose, on this report. We do not accept or assume responsibility to anyone other than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of the Department of Jobs, Precincts and Regions for our work, for this report, or for any reliance which may be placed on this report by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any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party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other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than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Department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Jobs,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Precincts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Regions.</w:t>
      </w:r>
    </w:p>
    <w:p w:rsidR="003D58F6" w:rsidRDefault="004874A9" w14:paraId="2F3B0B22" w14:textId="77777777">
      <w:pPr>
        <w:pStyle w:val="BodyText"/>
        <w:spacing w:before="166" w:line="249" w:lineRule="auto"/>
        <w:ind w:left="120" w:right="172"/>
      </w:pPr>
      <w:r>
        <w:rPr>
          <w:color w:val="100C0C"/>
        </w:rPr>
        <w:t>Deloitte refers to one or more of Deloitte Touche Tohmatsu Limited (“DTTL”), its global network of member firms, and their related entities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(collectively,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“Deloitte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organisation”).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DTTL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(also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referred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to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as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“Deloitte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Global”)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each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its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member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firms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related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entities</w:t>
      </w:r>
    </w:p>
    <w:p w:rsidR="003D58F6" w:rsidRDefault="004874A9" w14:paraId="0726DC24" w14:textId="77777777">
      <w:pPr>
        <w:pStyle w:val="BodyText"/>
        <w:spacing w:line="249" w:lineRule="auto"/>
        <w:ind w:left="120" w:right="277"/>
      </w:pPr>
      <w:r>
        <w:rPr>
          <w:color w:val="100C0C"/>
        </w:rPr>
        <w:t>are legally separate and independent entities, which cannot obligate or bind each other in respect of third parties. DTTL and each DTTL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member firm and related entity is liable only for its own acts and omissions, and not those of each other. DTTL does not provide services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to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clients.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Please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see</w:t>
      </w:r>
      <w:r>
        <w:rPr>
          <w:color w:val="100C0C"/>
          <w:spacing w:val="-4"/>
        </w:rPr>
        <w:t xml:space="preserve"> </w:t>
      </w:r>
      <w:hyperlink r:id="rId22">
        <w:r>
          <w:rPr>
            <w:color w:val="100C0C"/>
          </w:rPr>
          <w:t>www.deloitte.com/about</w:t>
        </w:r>
        <w:r>
          <w:rPr>
            <w:color w:val="100C0C"/>
            <w:spacing w:val="-4"/>
          </w:rPr>
          <w:t xml:space="preserve"> </w:t>
        </w:r>
      </w:hyperlink>
      <w:r>
        <w:rPr>
          <w:color w:val="100C0C"/>
        </w:rPr>
        <w:t>to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learn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more.</w:t>
      </w:r>
    </w:p>
    <w:p w:rsidR="003D58F6" w:rsidRDefault="003D58F6" w14:paraId="78D7FACF" w14:textId="77777777">
      <w:pPr>
        <w:spacing w:line="249" w:lineRule="auto"/>
        <w:sectPr w:rsidR="003D58F6">
          <w:headerReference w:type="default" r:id="rId23"/>
          <w:footerReference w:type="default" r:id="rId24"/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4D51F5" w14:paraId="10BDDE13" w14:textId="77777777">
      <w:pPr>
        <w:pStyle w:val="BodyText"/>
        <w:rPr>
          <w:sz w:val="20"/>
        </w:rPr>
      </w:pPr>
      <w:r>
        <w:lastRenderedPageBreak/>
        <w:pict w14:anchorId="67364A21">
          <v:group id="docshapegroup8" style="position:absolute;margin-left:0;margin-top:0;width:595.3pt;height:841.9pt;z-index:-17873408;mso-position-horizontal-relative:page;mso-position-vertical-relative:page" alt="" coordsize="11906,16838" o:spid="_x0000_s1149">
            <v:rect id="docshape9" style="position:absolute;top:13054;width:11906;height:3784" alt="" o:spid="_x0000_s1150" fillcolor="#00acc3" stroked="f"/>
            <v:shape id="docshape10" style="position:absolute;width:11906;height:12955" alt="" o:spid="_x0000_s1151" type="#_x0000_t75">
              <v:imagedata o:title="" r:id="rId25"/>
            </v:shape>
            <v:rect id="docshape11" style="position:absolute;top:12854;width:11906;height:200" alt="" o:spid="_x0000_s1152" stroked="f"/>
            <w10:wrap anchorx="page" anchory="page"/>
          </v:group>
        </w:pict>
      </w:r>
    </w:p>
    <w:p w:rsidR="003D58F6" w:rsidRDefault="003D58F6" w14:paraId="5EFD3094" w14:textId="77777777">
      <w:pPr>
        <w:pStyle w:val="BodyText"/>
        <w:rPr>
          <w:sz w:val="20"/>
        </w:rPr>
      </w:pPr>
    </w:p>
    <w:p w:rsidR="003D58F6" w:rsidRDefault="003D58F6" w14:paraId="323D8804" w14:textId="77777777">
      <w:pPr>
        <w:pStyle w:val="BodyText"/>
        <w:rPr>
          <w:sz w:val="20"/>
        </w:rPr>
      </w:pPr>
    </w:p>
    <w:p w:rsidR="003D58F6" w:rsidRDefault="003D58F6" w14:paraId="7D97CAA8" w14:textId="77777777">
      <w:pPr>
        <w:pStyle w:val="BodyText"/>
        <w:rPr>
          <w:sz w:val="20"/>
        </w:rPr>
      </w:pPr>
    </w:p>
    <w:p w:rsidR="003D58F6" w:rsidRDefault="003D58F6" w14:paraId="43467AA1" w14:textId="77777777">
      <w:pPr>
        <w:pStyle w:val="BodyText"/>
        <w:rPr>
          <w:sz w:val="20"/>
        </w:rPr>
      </w:pPr>
    </w:p>
    <w:p w:rsidR="003D58F6" w:rsidRDefault="003D58F6" w14:paraId="01DB460A" w14:textId="77777777">
      <w:pPr>
        <w:pStyle w:val="BodyText"/>
        <w:rPr>
          <w:sz w:val="20"/>
        </w:rPr>
      </w:pPr>
    </w:p>
    <w:p w:rsidR="003D58F6" w:rsidRDefault="003D58F6" w14:paraId="541A8F0D" w14:textId="77777777">
      <w:pPr>
        <w:pStyle w:val="BodyText"/>
        <w:rPr>
          <w:sz w:val="20"/>
        </w:rPr>
      </w:pPr>
    </w:p>
    <w:p w:rsidR="003D58F6" w:rsidRDefault="003D58F6" w14:paraId="19EEC004" w14:textId="77777777">
      <w:pPr>
        <w:pStyle w:val="BodyText"/>
        <w:rPr>
          <w:sz w:val="20"/>
        </w:rPr>
      </w:pPr>
    </w:p>
    <w:p w:rsidR="003D58F6" w:rsidRDefault="003D58F6" w14:paraId="77491F35" w14:textId="77777777">
      <w:pPr>
        <w:pStyle w:val="BodyText"/>
        <w:rPr>
          <w:sz w:val="20"/>
        </w:rPr>
      </w:pPr>
    </w:p>
    <w:p w:rsidR="003D58F6" w:rsidRDefault="003D58F6" w14:paraId="4B3F3894" w14:textId="77777777">
      <w:pPr>
        <w:pStyle w:val="BodyText"/>
        <w:rPr>
          <w:sz w:val="20"/>
        </w:rPr>
      </w:pPr>
    </w:p>
    <w:p w:rsidR="003D58F6" w:rsidRDefault="003D58F6" w14:paraId="536A5736" w14:textId="77777777">
      <w:pPr>
        <w:pStyle w:val="BodyText"/>
        <w:rPr>
          <w:sz w:val="20"/>
        </w:rPr>
      </w:pPr>
    </w:p>
    <w:p w:rsidR="003D58F6" w:rsidRDefault="003D58F6" w14:paraId="31A09D77" w14:textId="77777777">
      <w:pPr>
        <w:pStyle w:val="BodyText"/>
        <w:rPr>
          <w:sz w:val="20"/>
        </w:rPr>
      </w:pPr>
    </w:p>
    <w:p w:rsidR="003D58F6" w:rsidRDefault="003D58F6" w14:paraId="79C5B8D1" w14:textId="77777777">
      <w:pPr>
        <w:pStyle w:val="BodyText"/>
        <w:rPr>
          <w:sz w:val="20"/>
        </w:rPr>
      </w:pPr>
    </w:p>
    <w:p w:rsidR="003D58F6" w:rsidRDefault="003D58F6" w14:paraId="31501AEB" w14:textId="77777777">
      <w:pPr>
        <w:pStyle w:val="BodyText"/>
        <w:rPr>
          <w:sz w:val="20"/>
        </w:rPr>
      </w:pPr>
    </w:p>
    <w:p w:rsidR="003D58F6" w:rsidRDefault="003D58F6" w14:paraId="69257FE9" w14:textId="77777777">
      <w:pPr>
        <w:pStyle w:val="BodyText"/>
        <w:rPr>
          <w:sz w:val="20"/>
        </w:rPr>
      </w:pPr>
    </w:p>
    <w:p w:rsidR="003D58F6" w:rsidRDefault="003D58F6" w14:paraId="5EA905FA" w14:textId="77777777">
      <w:pPr>
        <w:pStyle w:val="BodyText"/>
        <w:rPr>
          <w:sz w:val="20"/>
        </w:rPr>
      </w:pPr>
    </w:p>
    <w:p w:rsidR="003D58F6" w:rsidRDefault="003D58F6" w14:paraId="15573D16" w14:textId="77777777">
      <w:pPr>
        <w:pStyle w:val="BodyText"/>
        <w:rPr>
          <w:sz w:val="20"/>
        </w:rPr>
      </w:pPr>
    </w:p>
    <w:p w:rsidR="003D58F6" w:rsidRDefault="003D58F6" w14:paraId="4ECF32BC" w14:textId="77777777">
      <w:pPr>
        <w:pStyle w:val="BodyText"/>
        <w:rPr>
          <w:sz w:val="20"/>
        </w:rPr>
      </w:pPr>
    </w:p>
    <w:p w:rsidR="003D58F6" w:rsidRDefault="003D58F6" w14:paraId="7DDA238B" w14:textId="77777777">
      <w:pPr>
        <w:pStyle w:val="BodyText"/>
        <w:rPr>
          <w:sz w:val="20"/>
        </w:rPr>
      </w:pPr>
    </w:p>
    <w:p w:rsidR="003D58F6" w:rsidRDefault="003D58F6" w14:paraId="3492961D" w14:textId="77777777">
      <w:pPr>
        <w:pStyle w:val="BodyText"/>
        <w:rPr>
          <w:sz w:val="20"/>
        </w:rPr>
      </w:pPr>
    </w:p>
    <w:p w:rsidR="003D58F6" w:rsidRDefault="003D58F6" w14:paraId="7695B1DF" w14:textId="77777777">
      <w:pPr>
        <w:pStyle w:val="BodyText"/>
        <w:rPr>
          <w:sz w:val="20"/>
        </w:rPr>
      </w:pPr>
    </w:p>
    <w:p w:rsidR="003D58F6" w:rsidRDefault="003D58F6" w14:paraId="67D5A1F5" w14:textId="77777777">
      <w:pPr>
        <w:pStyle w:val="BodyText"/>
        <w:rPr>
          <w:sz w:val="20"/>
        </w:rPr>
      </w:pPr>
    </w:p>
    <w:p w:rsidR="003D58F6" w:rsidRDefault="003D58F6" w14:paraId="09B32E37" w14:textId="77777777">
      <w:pPr>
        <w:pStyle w:val="BodyText"/>
        <w:rPr>
          <w:sz w:val="20"/>
        </w:rPr>
      </w:pPr>
    </w:p>
    <w:p w:rsidR="003D58F6" w:rsidRDefault="003D58F6" w14:paraId="3A00B146" w14:textId="77777777">
      <w:pPr>
        <w:pStyle w:val="BodyText"/>
        <w:rPr>
          <w:sz w:val="20"/>
        </w:rPr>
      </w:pPr>
    </w:p>
    <w:p w:rsidR="003D58F6" w:rsidRDefault="003D58F6" w14:paraId="479D943C" w14:textId="77777777">
      <w:pPr>
        <w:pStyle w:val="BodyText"/>
        <w:rPr>
          <w:sz w:val="20"/>
        </w:rPr>
      </w:pPr>
    </w:p>
    <w:p w:rsidR="003D58F6" w:rsidRDefault="003D58F6" w14:paraId="034C986B" w14:textId="77777777">
      <w:pPr>
        <w:pStyle w:val="BodyText"/>
        <w:rPr>
          <w:sz w:val="20"/>
        </w:rPr>
      </w:pPr>
    </w:p>
    <w:p w:rsidR="003D58F6" w:rsidRDefault="003D58F6" w14:paraId="2C7FF373" w14:textId="77777777">
      <w:pPr>
        <w:pStyle w:val="BodyText"/>
        <w:rPr>
          <w:sz w:val="20"/>
        </w:rPr>
      </w:pPr>
    </w:p>
    <w:p w:rsidR="003D58F6" w:rsidRDefault="003D58F6" w14:paraId="43AB4D8F" w14:textId="77777777">
      <w:pPr>
        <w:pStyle w:val="BodyText"/>
        <w:rPr>
          <w:sz w:val="20"/>
        </w:rPr>
      </w:pPr>
    </w:p>
    <w:p w:rsidR="003D58F6" w:rsidRDefault="003D58F6" w14:paraId="1DCB3C12" w14:textId="77777777">
      <w:pPr>
        <w:pStyle w:val="BodyText"/>
        <w:rPr>
          <w:sz w:val="20"/>
        </w:rPr>
      </w:pPr>
    </w:p>
    <w:p w:rsidR="003D58F6" w:rsidRDefault="003D58F6" w14:paraId="18CC3F34" w14:textId="77777777">
      <w:pPr>
        <w:pStyle w:val="BodyText"/>
        <w:rPr>
          <w:sz w:val="20"/>
        </w:rPr>
      </w:pPr>
    </w:p>
    <w:p w:rsidR="003D58F6" w:rsidRDefault="003D58F6" w14:paraId="6EA17E5C" w14:textId="77777777">
      <w:pPr>
        <w:pStyle w:val="BodyText"/>
        <w:rPr>
          <w:sz w:val="20"/>
        </w:rPr>
      </w:pPr>
    </w:p>
    <w:p w:rsidR="003D58F6" w:rsidRDefault="003D58F6" w14:paraId="447992C5" w14:textId="77777777">
      <w:pPr>
        <w:pStyle w:val="BodyText"/>
        <w:rPr>
          <w:sz w:val="20"/>
        </w:rPr>
      </w:pPr>
    </w:p>
    <w:p w:rsidR="003D58F6" w:rsidRDefault="003D58F6" w14:paraId="07007972" w14:textId="77777777">
      <w:pPr>
        <w:pStyle w:val="BodyText"/>
        <w:rPr>
          <w:sz w:val="20"/>
        </w:rPr>
      </w:pPr>
    </w:p>
    <w:p w:rsidR="003D58F6" w:rsidRDefault="003D58F6" w14:paraId="383FB0C7" w14:textId="77777777">
      <w:pPr>
        <w:pStyle w:val="BodyText"/>
        <w:rPr>
          <w:sz w:val="20"/>
        </w:rPr>
      </w:pPr>
    </w:p>
    <w:p w:rsidR="003D58F6" w:rsidRDefault="003D58F6" w14:paraId="7E6D9C21" w14:textId="77777777">
      <w:pPr>
        <w:pStyle w:val="BodyText"/>
        <w:rPr>
          <w:sz w:val="20"/>
        </w:rPr>
      </w:pPr>
    </w:p>
    <w:p w:rsidR="003D58F6" w:rsidRDefault="003D58F6" w14:paraId="4E0B9606" w14:textId="77777777">
      <w:pPr>
        <w:pStyle w:val="BodyText"/>
        <w:rPr>
          <w:sz w:val="20"/>
        </w:rPr>
      </w:pPr>
    </w:p>
    <w:p w:rsidR="003D58F6" w:rsidRDefault="003D58F6" w14:paraId="2D873DB8" w14:textId="77777777">
      <w:pPr>
        <w:pStyle w:val="BodyText"/>
        <w:rPr>
          <w:sz w:val="20"/>
        </w:rPr>
      </w:pPr>
    </w:p>
    <w:p w:rsidR="003D58F6" w:rsidRDefault="003D58F6" w14:paraId="38579802" w14:textId="77777777">
      <w:pPr>
        <w:pStyle w:val="BodyText"/>
        <w:rPr>
          <w:sz w:val="20"/>
        </w:rPr>
      </w:pPr>
    </w:p>
    <w:p w:rsidR="003D58F6" w:rsidRDefault="003D58F6" w14:paraId="136F483D" w14:textId="77777777">
      <w:pPr>
        <w:pStyle w:val="BodyText"/>
        <w:rPr>
          <w:sz w:val="20"/>
        </w:rPr>
      </w:pPr>
    </w:p>
    <w:p w:rsidR="003D58F6" w:rsidRDefault="003D58F6" w14:paraId="2F3318E3" w14:textId="77777777">
      <w:pPr>
        <w:pStyle w:val="BodyText"/>
        <w:rPr>
          <w:sz w:val="20"/>
        </w:rPr>
      </w:pPr>
    </w:p>
    <w:p w:rsidR="003D58F6" w:rsidRDefault="003D58F6" w14:paraId="564E964E" w14:textId="77777777">
      <w:pPr>
        <w:pStyle w:val="BodyText"/>
        <w:rPr>
          <w:sz w:val="20"/>
        </w:rPr>
      </w:pPr>
    </w:p>
    <w:p w:rsidR="003D58F6" w:rsidRDefault="003D58F6" w14:paraId="1FE90003" w14:textId="77777777">
      <w:pPr>
        <w:pStyle w:val="BodyText"/>
        <w:rPr>
          <w:sz w:val="20"/>
        </w:rPr>
      </w:pPr>
    </w:p>
    <w:p w:rsidR="003D58F6" w:rsidRDefault="003D58F6" w14:paraId="48B2261E" w14:textId="77777777">
      <w:pPr>
        <w:pStyle w:val="BodyText"/>
        <w:spacing w:before="10"/>
        <w:rPr>
          <w:sz w:val="27"/>
        </w:rPr>
      </w:pPr>
    </w:p>
    <w:p w:rsidR="00215041" w:rsidRDefault="00215041" w14:paraId="27D95625" w14:textId="77777777">
      <w:pPr>
        <w:spacing w:before="100" w:line="242" w:lineRule="auto"/>
        <w:ind w:left="120"/>
        <w:rPr>
          <w:rFonts w:ascii="Open Sans" w:hAnsi="Open Sans"/>
          <w:color w:val="FFFFFF"/>
          <w:spacing w:val="-2"/>
          <w:sz w:val="32"/>
        </w:rPr>
      </w:pPr>
    </w:p>
    <w:p w:rsidR="00215041" w:rsidRDefault="00215041" w14:paraId="117CCEA3" w14:textId="77777777">
      <w:pPr>
        <w:spacing w:before="100" w:line="242" w:lineRule="auto"/>
        <w:ind w:left="120"/>
        <w:rPr>
          <w:rFonts w:ascii="Open Sans" w:hAnsi="Open Sans"/>
          <w:color w:val="FFFFFF"/>
          <w:spacing w:val="-2"/>
          <w:sz w:val="32"/>
        </w:rPr>
      </w:pPr>
    </w:p>
    <w:p w:rsidR="003D58F6" w:rsidRDefault="004874A9" w14:paraId="756D1B1F" w14:textId="57CA932B">
      <w:pPr>
        <w:spacing w:before="100" w:line="242" w:lineRule="auto"/>
        <w:ind w:left="120"/>
        <w:rPr>
          <w:rFonts w:ascii="Open Sans" w:hAnsi="Open Sans"/>
          <w:sz w:val="32"/>
        </w:rPr>
      </w:pPr>
      <w:r>
        <w:rPr>
          <w:rFonts w:ascii="Open Sans" w:hAnsi="Open Sans"/>
          <w:color w:val="FFFFFF"/>
          <w:spacing w:val="-2"/>
          <w:sz w:val="32"/>
        </w:rPr>
        <w:t xml:space="preserve">Nine council consultation sessions and eleven agency interviews </w:t>
      </w:r>
      <w:r>
        <w:rPr>
          <w:rFonts w:ascii="Open Sans" w:hAnsi="Open Sans"/>
          <w:color w:val="FFFFFF"/>
          <w:spacing w:val="-1"/>
          <w:sz w:val="32"/>
        </w:rPr>
        <w:t>were</w:t>
      </w:r>
      <w:r>
        <w:rPr>
          <w:rFonts w:ascii="Open Sans" w:hAnsi="Open Sans"/>
          <w:color w:val="FFFFFF"/>
          <w:spacing w:val="-81"/>
          <w:sz w:val="32"/>
        </w:rPr>
        <w:t xml:space="preserve"> </w:t>
      </w:r>
      <w:r>
        <w:rPr>
          <w:rFonts w:ascii="Open Sans" w:hAnsi="Open Sans"/>
          <w:color w:val="FFFFFF"/>
          <w:sz w:val="32"/>
        </w:rPr>
        <w:t>conducted with a common aim of enabling the Department of Jobs,</w:t>
      </w:r>
      <w:r>
        <w:rPr>
          <w:rFonts w:ascii="Open Sans" w:hAnsi="Open Sans"/>
          <w:color w:val="FFFFFF"/>
          <w:spacing w:val="1"/>
          <w:sz w:val="32"/>
        </w:rPr>
        <w:t xml:space="preserve"> </w:t>
      </w:r>
      <w:r>
        <w:rPr>
          <w:rFonts w:ascii="Open Sans" w:hAnsi="Open Sans"/>
          <w:color w:val="FFFFFF"/>
          <w:sz w:val="32"/>
        </w:rPr>
        <w:t>Precincts and Regions to further understand councils’ emergency</w:t>
      </w:r>
      <w:r>
        <w:rPr>
          <w:rFonts w:ascii="Open Sans" w:hAnsi="Open Sans"/>
          <w:color w:val="FFFFFF"/>
          <w:spacing w:val="1"/>
          <w:sz w:val="32"/>
        </w:rPr>
        <w:t xml:space="preserve"> </w:t>
      </w:r>
      <w:r>
        <w:rPr>
          <w:rFonts w:ascii="Open Sans" w:hAnsi="Open Sans"/>
          <w:color w:val="FFFFFF"/>
          <w:spacing w:val="-2"/>
          <w:sz w:val="32"/>
        </w:rPr>
        <w:t>management</w:t>
      </w:r>
      <w:r>
        <w:rPr>
          <w:rFonts w:ascii="Open Sans" w:hAnsi="Open Sans"/>
          <w:color w:val="FFFFFF"/>
          <w:spacing w:val="-19"/>
          <w:sz w:val="32"/>
        </w:rPr>
        <w:t xml:space="preserve"> </w:t>
      </w:r>
      <w:r>
        <w:rPr>
          <w:rFonts w:ascii="Open Sans" w:hAnsi="Open Sans"/>
          <w:color w:val="FFFFFF"/>
          <w:spacing w:val="-2"/>
          <w:sz w:val="32"/>
        </w:rPr>
        <w:t>capability</w:t>
      </w:r>
      <w:r>
        <w:rPr>
          <w:rFonts w:ascii="Open Sans" w:hAnsi="Open Sans"/>
          <w:color w:val="FFFFFF"/>
          <w:spacing w:val="-19"/>
          <w:sz w:val="32"/>
        </w:rPr>
        <w:t xml:space="preserve"> </w:t>
      </w:r>
      <w:r>
        <w:rPr>
          <w:rFonts w:ascii="Open Sans" w:hAnsi="Open Sans"/>
          <w:color w:val="FFFFFF"/>
          <w:spacing w:val="-2"/>
          <w:sz w:val="32"/>
        </w:rPr>
        <w:t>and</w:t>
      </w:r>
      <w:r>
        <w:rPr>
          <w:rFonts w:ascii="Open Sans" w:hAnsi="Open Sans"/>
          <w:color w:val="FFFFFF"/>
          <w:spacing w:val="-19"/>
          <w:sz w:val="32"/>
        </w:rPr>
        <w:t xml:space="preserve"> </w:t>
      </w:r>
      <w:r>
        <w:rPr>
          <w:rFonts w:ascii="Open Sans" w:hAnsi="Open Sans"/>
          <w:color w:val="FFFFFF"/>
          <w:spacing w:val="-2"/>
          <w:sz w:val="32"/>
        </w:rPr>
        <w:t>capacity</w:t>
      </w:r>
      <w:r>
        <w:rPr>
          <w:rFonts w:ascii="Open Sans" w:hAnsi="Open Sans"/>
          <w:color w:val="FFFFFF"/>
          <w:spacing w:val="-19"/>
          <w:sz w:val="32"/>
        </w:rPr>
        <w:t xml:space="preserve"> </w:t>
      </w:r>
      <w:r>
        <w:rPr>
          <w:rFonts w:ascii="Open Sans" w:hAnsi="Open Sans"/>
          <w:color w:val="FFFFFF"/>
          <w:spacing w:val="-2"/>
          <w:sz w:val="32"/>
        </w:rPr>
        <w:t>issues</w:t>
      </w:r>
      <w:r>
        <w:rPr>
          <w:rFonts w:ascii="Open Sans" w:hAnsi="Open Sans"/>
          <w:color w:val="FFFFFF"/>
          <w:spacing w:val="-18"/>
          <w:sz w:val="32"/>
        </w:rPr>
        <w:t xml:space="preserve"> </w:t>
      </w:r>
      <w:r>
        <w:rPr>
          <w:rFonts w:ascii="Open Sans" w:hAnsi="Open Sans"/>
          <w:color w:val="FFFFFF"/>
          <w:spacing w:val="-1"/>
          <w:sz w:val="32"/>
        </w:rPr>
        <w:t>and</w:t>
      </w:r>
      <w:r>
        <w:rPr>
          <w:rFonts w:ascii="Open Sans" w:hAnsi="Open Sans"/>
          <w:color w:val="FFFFFF"/>
          <w:spacing w:val="-19"/>
          <w:sz w:val="32"/>
        </w:rPr>
        <w:t xml:space="preserve"> </w:t>
      </w:r>
      <w:r>
        <w:rPr>
          <w:rFonts w:ascii="Open Sans" w:hAnsi="Open Sans"/>
          <w:color w:val="FFFFFF"/>
          <w:spacing w:val="-1"/>
          <w:sz w:val="32"/>
        </w:rPr>
        <w:t>identify</w:t>
      </w:r>
      <w:r>
        <w:rPr>
          <w:rFonts w:ascii="Open Sans" w:hAnsi="Open Sans"/>
          <w:color w:val="FFFFFF"/>
          <w:spacing w:val="-19"/>
          <w:sz w:val="32"/>
        </w:rPr>
        <w:t xml:space="preserve"> </w:t>
      </w:r>
      <w:r>
        <w:rPr>
          <w:rFonts w:ascii="Open Sans" w:hAnsi="Open Sans"/>
          <w:color w:val="FFFFFF"/>
          <w:spacing w:val="-1"/>
          <w:sz w:val="32"/>
        </w:rPr>
        <w:t>strategies</w:t>
      </w:r>
      <w:r>
        <w:rPr>
          <w:rFonts w:ascii="Open Sans" w:hAnsi="Open Sans"/>
          <w:color w:val="FFFFFF"/>
          <w:spacing w:val="-19"/>
          <w:sz w:val="32"/>
        </w:rPr>
        <w:t xml:space="preserve"> </w:t>
      </w:r>
      <w:r>
        <w:rPr>
          <w:rFonts w:ascii="Open Sans" w:hAnsi="Open Sans"/>
          <w:color w:val="FFFFFF"/>
          <w:spacing w:val="-1"/>
          <w:sz w:val="32"/>
        </w:rPr>
        <w:t>and</w:t>
      </w:r>
      <w:r>
        <w:rPr>
          <w:rFonts w:ascii="Open Sans" w:hAnsi="Open Sans"/>
          <w:color w:val="FFFFFF"/>
          <w:spacing w:val="-80"/>
          <w:sz w:val="32"/>
        </w:rPr>
        <w:t xml:space="preserve"> </w:t>
      </w:r>
      <w:r>
        <w:rPr>
          <w:rFonts w:ascii="Open Sans" w:hAnsi="Open Sans"/>
          <w:color w:val="FFFFFF"/>
          <w:sz w:val="32"/>
        </w:rPr>
        <w:t>actions</w:t>
      </w:r>
      <w:r>
        <w:rPr>
          <w:rFonts w:ascii="Open Sans" w:hAnsi="Open Sans"/>
          <w:color w:val="FFFFFF"/>
          <w:spacing w:val="-9"/>
          <w:sz w:val="32"/>
        </w:rPr>
        <w:t xml:space="preserve"> </w:t>
      </w:r>
      <w:r>
        <w:rPr>
          <w:rFonts w:ascii="Open Sans" w:hAnsi="Open Sans"/>
          <w:color w:val="FFFFFF"/>
          <w:sz w:val="32"/>
        </w:rPr>
        <w:t>to</w:t>
      </w:r>
      <w:r>
        <w:rPr>
          <w:rFonts w:ascii="Open Sans" w:hAnsi="Open Sans"/>
          <w:color w:val="FFFFFF"/>
          <w:spacing w:val="-8"/>
          <w:sz w:val="32"/>
        </w:rPr>
        <w:t xml:space="preserve"> </w:t>
      </w:r>
      <w:r>
        <w:rPr>
          <w:rFonts w:ascii="Open Sans" w:hAnsi="Open Sans"/>
          <w:color w:val="FFFFFF"/>
          <w:sz w:val="32"/>
        </w:rPr>
        <w:t>address</w:t>
      </w:r>
      <w:r>
        <w:rPr>
          <w:rFonts w:ascii="Open Sans" w:hAnsi="Open Sans"/>
          <w:color w:val="FFFFFF"/>
          <w:spacing w:val="-8"/>
          <w:sz w:val="32"/>
        </w:rPr>
        <w:t xml:space="preserve"> </w:t>
      </w:r>
      <w:r>
        <w:rPr>
          <w:rFonts w:ascii="Open Sans" w:hAnsi="Open Sans"/>
          <w:color w:val="FFFFFF"/>
          <w:sz w:val="32"/>
        </w:rPr>
        <w:t>these</w:t>
      </w:r>
      <w:r>
        <w:rPr>
          <w:rFonts w:ascii="Open Sans" w:hAnsi="Open Sans"/>
          <w:color w:val="FFFFFF"/>
          <w:spacing w:val="-9"/>
          <w:sz w:val="32"/>
        </w:rPr>
        <w:t xml:space="preserve"> </w:t>
      </w:r>
      <w:r>
        <w:rPr>
          <w:rFonts w:ascii="Open Sans" w:hAnsi="Open Sans"/>
          <w:color w:val="FFFFFF"/>
          <w:sz w:val="32"/>
        </w:rPr>
        <w:t>issues.</w:t>
      </w:r>
    </w:p>
    <w:p w:rsidR="003D58F6" w:rsidRDefault="003D58F6" w14:paraId="75B66660" w14:textId="77777777">
      <w:pPr>
        <w:spacing w:line="242" w:lineRule="auto"/>
        <w:rPr>
          <w:rFonts w:ascii="Open Sans" w:hAnsi="Open Sans"/>
          <w:sz w:val="32"/>
        </w:rPr>
        <w:sectPr w:rsidR="003D58F6">
          <w:headerReference w:type="default" r:id="rId26"/>
          <w:footerReference w:type="default" r:id="rId27"/>
          <w:pgSz w:w="11910" w:h="16840" w:orient="portrait"/>
          <w:pgMar w:top="1580" w:right="560" w:bottom="280" w:left="560" w:header="0" w:footer="0" w:gutter="0"/>
          <w:cols w:space="720"/>
        </w:sectPr>
      </w:pPr>
    </w:p>
    <w:p w:rsidR="003D58F6" w:rsidRDefault="003D58F6" w14:paraId="7182634A" w14:textId="77777777">
      <w:pPr>
        <w:pStyle w:val="BodyText"/>
        <w:rPr>
          <w:rFonts w:ascii="Open Sans"/>
          <w:sz w:val="20"/>
        </w:rPr>
      </w:pPr>
    </w:p>
    <w:p w:rsidR="003D58F6" w:rsidRDefault="003D58F6" w14:paraId="3227F5CF" w14:textId="77777777">
      <w:pPr>
        <w:pStyle w:val="BodyText"/>
        <w:rPr>
          <w:rFonts w:ascii="Open Sans"/>
          <w:sz w:val="20"/>
        </w:rPr>
      </w:pPr>
    </w:p>
    <w:p w:rsidR="003D58F6" w:rsidRDefault="003D58F6" w14:paraId="420DDDA4" w14:textId="77777777">
      <w:pPr>
        <w:pStyle w:val="BodyText"/>
        <w:rPr>
          <w:rFonts w:ascii="Open Sans"/>
          <w:sz w:val="20"/>
        </w:rPr>
      </w:pPr>
    </w:p>
    <w:p w:rsidR="003D58F6" w:rsidRDefault="003D58F6" w14:paraId="28FCB572" w14:textId="77777777">
      <w:pPr>
        <w:pStyle w:val="BodyText"/>
        <w:rPr>
          <w:rFonts w:ascii="Open Sans"/>
          <w:sz w:val="20"/>
        </w:rPr>
      </w:pPr>
    </w:p>
    <w:p w:rsidR="003D58F6" w:rsidRDefault="003D58F6" w14:paraId="01C99A3A" w14:textId="77777777">
      <w:pPr>
        <w:pStyle w:val="BodyText"/>
        <w:spacing w:before="5"/>
        <w:rPr>
          <w:rFonts w:ascii="Open Sans"/>
          <w:sz w:val="24"/>
        </w:rPr>
      </w:pPr>
    </w:p>
    <w:p w:rsidR="003D58F6" w:rsidRDefault="004874A9" w14:paraId="2E2E654F" w14:textId="77777777">
      <w:pPr>
        <w:pStyle w:val="Heading1"/>
      </w:pPr>
      <w:bookmarkStart w:name="Executive_summary" w:id="0"/>
      <w:bookmarkStart w:name="_bookmark0" w:id="1"/>
      <w:bookmarkEnd w:id="0"/>
      <w:bookmarkEnd w:id="1"/>
      <w:r>
        <w:rPr>
          <w:color w:val="100C0C"/>
          <w:spacing w:val="-8"/>
        </w:rPr>
        <w:t>Executive</w:t>
      </w:r>
      <w:r>
        <w:rPr>
          <w:color w:val="100C0C"/>
          <w:spacing w:val="-30"/>
        </w:rPr>
        <w:t xml:space="preserve"> </w:t>
      </w:r>
      <w:r>
        <w:rPr>
          <w:color w:val="100C0C"/>
          <w:spacing w:val="-8"/>
        </w:rPr>
        <w:t>summary</w:t>
      </w:r>
    </w:p>
    <w:p w:rsidR="003D58F6" w:rsidRDefault="003D58F6" w14:paraId="44F1510E" w14:textId="77777777">
      <w:pPr>
        <w:pStyle w:val="BodyText"/>
        <w:rPr>
          <w:sz w:val="20"/>
        </w:rPr>
      </w:pPr>
    </w:p>
    <w:p w:rsidR="003D58F6" w:rsidRDefault="003D58F6" w14:paraId="78BF7042" w14:textId="77777777">
      <w:pPr>
        <w:pStyle w:val="BodyText"/>
        <w:rPr>
          <w:sz w:val="20"/>
        </w:rPr>
      </w:pPr>
    </w:p>
    <w:p w:rsidR="003D58F6" w:rsidRDefault="003D58F6" w14:paraId="63427C93" w14:textId="77777777">
      <w:pPr>
        <w:pStyle w:val="BodyText"/>
        <w:spacing w:before="5"/>
        <w:rPr>
          <w:sz w:val="26"/>
        </w:rPr>
      </w:pPr>
    </w:p>
    <w:p w:rsidR="003D58F6" w:rsidRDefault="003D58F6" w14:paraId="08B20320" w14:textId="77777777">
      <w:pPr>
        <w:rPr>
          <w:sz w:val="26"/>
        </w:rPr>
        <w:sectPr w:rsidR="003D58F6">
          <w:headerReference w:type="default" r:id="rId28"/>
          <w:footerReference w:type="default" r:id="rId29"/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4874A9" w14:paraId="302E8F6F" w14:textId="77777777">
      <w:pPr>
        <w:pStyle w:val="BodyText"/>
        <w:spacing w:before="100" w:line="249" w:lineRule="auto"/>
        <w:ind w:left="120" w:right="124"/>
      </w:pPr>
      <w:r>
        <w:rPr>
          <w:color w:val="100C0C"/>
        </w:rPr>
        <w:t>Victoria has a long history of disasters that are linked to natural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hazards. Climate change has resulted in an increase in both the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frequency and intensity of extreme weather events globally, with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further rises expected over the next several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decades. Floods and</w:t>
      </w:r>
      <w:r>
        <w:rPr>
          <w:color w:val="100C0C"/>
          <w:spacing w:val="-41"/>
        </w:rPr>
        <w:t xml:space="preserve"> </w:t>
      </w:r>
      <w:r>
        <w:rPr>
          <w:color w:val="100C0C"/>
        </w:rPr>
        <w:t>fires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are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likely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to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occur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more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often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due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to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increased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frequency</w:t>
      </w:r>
      <w:r>
        <w:rPr>
          <w:color w:val="100C0C"/>
          <w:spacing w:val="-41"/>
        </w:rPr>
        <w:t xml:space="preserve"> </w:t>
      </w:r>
      <w:r>
        <w:rPr>
          <w:color w:val="100C0C"/>
        </w:rPr>
        <w:t>of heatwaves, record high temperatures and reduced annual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average rainfall in some areas. More concurrent and consecutive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hazard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events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can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also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be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expected.</w:t>
      </w:r>
    </w:p>
    <w:p w:rsidR="003D58F6" w:rsidRDefault="004874A9" w14:paraId="054160A2" w14:textId="77777777">
      <w:pPr>
        <w:pStyle w:val="BodyText"/>
        <w:spacing w:before="164" w:line="249" w:lineRule="auto"/>
        <w:ind w:left="120" w:right="124"/>
      </w:pPr>
      <w:r>
        <w:rPr>
          <w:color w:val="100C0C"/>
        </w:rPr>
        <w:t>Victoria is committed to building safer and more resilient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communities. As the level of government closest to communities,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councils are a critical partner in the delivery of emergency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management in Victoria. The 94 emergency management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responsibilities and activities identified for councils in the Councils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and Emergencies Position Paper, is a clear testament to the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central and indispensable role that councils play in supporting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communities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before,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during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after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emergencies.</w:t>
      </w:r>
    </w:p>
    <w:p w:rsidR="003D58F6" w:rsidP="00E55C59" w:rsidRDefault="004874A9" w14:paraId="27167016" w14:textId="37F6AFD2">
      <w:pPr>
        <w:pStyle w:val="BodyText"/>
        <w:spacing w:before="164" w:line="249" w:lineRule="auto"/>
        <w:ind w:left="120" w:right="124"/>
      </w:pPr>
      <w:r>
        <w:rPr>
          <w:color w:val="100C0C"/>
        </w:rPr>
        <w:t>The Councils and Emergencies Project provides a unique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opportunity for local governments and the sector to evaluate and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address areas for improvement in their emergency management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capacity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capability.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Councils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Emergencies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project</w:t>
      </w:r>
      <w:r w:rsidR="00E55C59">
        <w:rPr>
          <w:color w:val="100C0C"/>
        </w:rPr>
        <w:t xml:space="preserve"> </w:t>
      </w:r>
      <w:r>
        <w:rPr>
          <w:color w:val="100C0C"/>
        </w:rPr>
        <w:t>is a multi-year, three phase project which aims to enhance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emergency management capability and capacity of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local</w:t>
      </w:r>
      <w:r w:rsidR="00E55C59">
        <w:rPr>
          <w:color w:val="100C0C"/>
        </w:rPr>
        <w:t xml:space="preserve"> </w:t>
      </w:r>
      <w:r>
        <w:rPr>
          <w:color w:val="100C0C"/>
        </w:rPr>
        <w:t xml:space="preserve">governments to meet their emergency </w:t>
      </w:r>
      <w:r w:rsidR="00D80CB5">
        <w:rPr>
          <w:color w:val="100C0C"/>
        </w:rPr>
        <w:t>m</w:t>
      </w:r>
      <w:r>
        <w:rPr>
          <w:color w:val="100C0C"/>
        </w:rPr>
        <w:t>anagement obligations.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It is aligned with priority four of the Victorian Emergency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Management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Strategic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Action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Plan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2019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–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2022,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which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seeks</w:t>
      </w:r>
    </w:p>
    <w:p w:rsidR="003D58F6" w:rsidRDefault="004874A9" w14:paraId="22D6C08E" w14:textId="77777777">
      <w:pPr>
        <w:pStyle w:val="BodyText"/>
        <w:spacing w:line="249" w:lineRule="auto"/>
        <w:ind w:left="120" w:right="345"/>
      </w:pPr>
      <w:r>
        <w:rPr>
          <w:color w:val="100C0C"/>
        </w:rPr>
        <w:t>to address the following challenge: “Workforces across the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sector have variable levels of capacity and capability as well as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different organisational cultures and values. A more consistent,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collaborative, integrated and innovative approach towards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workforce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management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services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is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needed.”</w:t>
      </w:r>
    </w:p>
    <w:p w:rsidR="003D58F6" w:rsidRDefault="004874A9" w14:paraId="23A5C2C8" w14:textId="77777777">
      <w:pPr>
        <w:pStyle w:val="BodyText"/>
        <w:spacing w:before="159" w:line="249" w:lineRule="auto"/>
        <w:ind w:left="120" w:right="38"/>
      </w:pPr>
      <w:r>
        <w:rPr>
          <w:color w:val="100C0C"/>
        </w:rPr>
        <w:t>The project has already completed two phases. Phase One clarified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and confirmed the emergency management responsibilities and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activities of councils and produced the Councils and Emergencies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Position Paper in 2017. Phase Two provided an understanding of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councils’</w:t>
      </w:r>
      <w:r>
        <w:rPr>
          <w:color w:val="100C0C"/>
          <w:spacing w:val="12"/>
        </w:rPr>
        <w:t xml:space="preserve"> </w:t>
      </w:r>
      <w:r>
        <w:rPr>
          <w:color w:val="100C0C"/>
        </w:rPr>
        <w:t>emergency</w:t>
      </w:r>
      <w:r>
        <w:rPr>
          <w:color w:val="100C0C"/>
          <w:spacing w:val="12"/>
        </w:rPr>
        <w:t xml:space="preserve"> </w:t>
      </w:r>
      <w:r>
        <w:rPr>
          <w:color w:val="100C0C"/>
        </w:rPr>
        <w:t>management</w:t>
      </w:r>
      <w:r>
        <w:rPr>
          <w:color w:val="100C0C"/>
          <w:spacing w:val="12"/>
        </w:rPr>
        <w:t xml:space="preserve"> </w:t>
      </w:r>
      <w:r>
        <w:rPr>
          <w:color w:val="100C0C"/>
        </w:rPr>
        <w:t>capability</w:t>
      </w:r>
      <w:r>
        <w:rPr>
          <w:color w:val="100C0C"/>
          <w:spacing w:val="12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12"/>
        </w:rPr>
        <w:t xml:space="preserve"> </w:t>
      </w:r>
      <w:r>
        <w:rPr>
          <w:color w:val="100C0C"/>
        </w:rPr>
        <w:t>capacity</w:t>
      </w:r>
      <w:r>
        <w:rPr>
          <w:color w:val="100C0C"/>
          <w:spacing w:val="13"/>
        </w:rPr>
        <w:t xml:space="preserve"> </w:t>
      </w:r>
      <w:r>
        <w:rPr>
          <w:color w:val="100C0C"/>
        </w:rPr>
        <w:t>based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on the needs and risk profile of each municipality. It produced the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Councils and Emergency Capability and Capacity Evaluation Report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in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2019.</w:t>
      </w:r>
    </w:p>
    <w:p w:rsidR="003D58F6" w:rsidRDefault="004874A9" w14:paraId="292E392A" w14:textId="77777777">
      <w:pPr>
        <w:pStyle w:val="BodyText"/>
        <w:spacing w:before="100" w:line="249" w:lineRule="auto"/>
        <w:ind w:left="120" w:right="238"/>
      </w:pPr>
      <w:r>
        <w:br w:type="column"/>
      </w:r>
      <w:r>
        <w:rPr>
          <w:color w:val="100C0C"/>
        </w:rPr>
        <w:t>With 59% of councils identified as below their target maturity in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Phase Two, the focus of Phase Three is on the development of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strategies and action plans to increase the capability and capacity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required to fulfil their critical on-the-ground role in emergency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management. As part of Phase Three, this project undertook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extensive consultation with councils and agencies with the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objective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of:</w:t>
      </w:r>
    </w:p>
    <w:p w:rsidR="003D58F6" w:rsidP="00D352F9" w:rsidRDefault="004874A9" w14:paraId="6D53D72C" w14:textId="77777777">
      <w:pPr>
        <w:pStyle w:val="ListParagraph"/>
        <w:numPr>
          <w:ilvl w:val="0"/>
          <w:numId w:val="13"/>
        </w:numPr>
        <w:tabs>
          <w:tab w:val="left" w:pos="263"/>
        </w:tabs>
        <w:spacing w:before="164" w:line="249" w:lineRule="auto"/>
        <w:ind w:right="400"/>
        <w:rPr>
          <w:sz w:val="17"/>
        </w:rPr>
      </w:pPr>
      <w:r>
        <w:rPr>
          <w:color w:val="100C0C"/>
          <w:sz w:val="17"/>
        </w:rPr>
        <w:t>Confirming capability and capacity issues following Phase Two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Councils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Emergencies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Project.</w:t>
      </w:r>
    </w:p>
    <w:p w:rsidR="003D58F6" w:rsidP="00D352F9" w:rsidRDefault="004874A9" w14:paraId="4472A7CC" w14:textId="77777777">
      <w:pPr>
        <w:pStyle w:val="ListParagraph"/>
        <w:numPr>
          <w:ilvl w:val="0"/>
          <w:numId w:val="13"/>
        </w:numPr>
        <w:tabs>
          <w:tab w:val="left" w:pos="263"/>
        </w:tabs>
        <w:spacing w:before="112" w:line="249" w:lineRule="auto"/>
        <w:ind w:right="266"/>
        <w:rPr>
          <w:sz w:val="17"/>
        </w:rPr>
      </w:pPr>
      <w:r>
        <w:rPr>
          <w:color w:val="100C0C"/>
          <w:sz w:val="17"/>
        </w:rPr>
        <w:t>Generating actions/projects that could address these capability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capacity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issues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areas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for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improvement.</w:t>
      </w:r>
    </w:p>
    <w:p w:rsidR="003D58F6" w:rsidP="00D352F9" w:rsidRDefault="004874A9" w14:paraId="7D9C1DD7" w14:textId="3C3B1FEB">
      <w:pPr>
        <w:pStyle w:val="ListParagraph"/>
        <w:numPr>
          <w:ilvl w:val="0"/>
          <w:numId w:val="13"/>
        </w:numPr>
        <w:tabs>
          <w:tab w:val="left" w:pos="263"/>
        </w:tabs>
        <w:spacing w:before="112" w:line="249" w:lineRule="auto"/>
        <w:ind w:right="549"/>
        <w:jc w:val="both"/>
        <w:rPr>
          <w:sz w:val="17"/>
        </w:rPr>
      </w:pPr>
      <w:r>
        <w:rPr>
          <w:color w:val="100C0C"/>
          <w:sz w:val="17"/>
        </w:rPr>
        <w:t>Ensuring that councils as critical stakeholders feel that their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perspectives have been heard and that the diversity of their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contexts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perspectives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are</w:t>
      </w:r>
      <w:r>
        <w:rPr>
          <w:color w:val="100C0C"/>
          <w:spacing w:val="-3"/>
          <w:sz w:val="17"/>
        </w:rPr>
        <w:t xml:space="preserve"> </w:t>
      </w:r>
      <w:r w:rsidR="00D80CB5">
        <w:rPr>
          <w:color w:val="100C0C"/>
          <w:sz w:val="17"/>
        </w:rPr>
        <w:t>recognized.</w:t>
      </w:r>
    </w:p>
    <w:p w:rsidR="003D58F6" w:rsidP="00D352F9" w:rsidRDefault="004874A9" w14:paraId="6931AE0D" w14:textId="77777777">
      <w:pPr>
        <w:pStyle w:val="ListParagraph"/>
        <w:numPr>
          <w:ilvl w:val="0"/>
          <w:numId w:val="13"/>
        </w:numPr>
        <w:tabs>
          <w:tab w:val="left" w:pos="263"/>
        </w:tabs>
        <w:spacing w:before="111" w:line="249" w:lineRule="auto"/>
        <w:ind w:right="671"/>
        <w:rPr>
          <w:sz w:val="17"/>
        </w:rPr>
      </w:pPr>
      <w:r>
        <w:rPr>
          <w:color w:val="100C0C"/>
          <w:sz w:val="17"/>
        </w:rPr>
        <w:t>Support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councils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better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understand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how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this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project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will support them to deliver their emergency management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responsibilities.</w:t>
      </w:r>
    </w:p>
    <w:p w:rsidR="003D58F6" w:rsidP="00D80CB5" w:rsidRDefault="004874A9" w14:paraId="39E318BE" w14:textId="63C4BF9F">
      <w:pPr>
        <w:pStyle w:val="BodyText"/>
        <w:spacing w:before="111" w:line="249" w:lineRule="auto"/>
        <w:ind w:left="120" w:right="709"/>
      </w:pPr>
      <w:r>
        <w:rPr>
          <w:color w:val="100C0C"/>
        </w:rPr>
        <w:t>A total of nine workshops were held from 26 May 2021 to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10</w:t>
      </w:r>
      <w:r>
        <w:rPr>
          <w:color w:val="100C0C"/>
          <w:spacing w:val="-7"/>
        </w:rPr>
        <w:t xml:space="preserve"> </w:t>
      </w:r>
      <w:r>
        <w:rPr>
          <w:color w:val="100C0C"/>
        </w:rPr>
        <w:t>June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2021.</w:t>
      </w:r>
      <w:r>
        <w:rPr>
          <w:color w:val="100C0C"/>
          <w:spacing w:val="-7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workshops</w:t>
      </w:r>
      <w:r>
        <w:rPr>
          <w:color w:val="100C0C"/>
          <w:spacing w:val="-7"/>
        </w:rPr>
        <w:t xml:space="preserve"> </w:t>
      </w:r>
      <w:r>
        <w:rPr>
          <w:color w:val="100C0C"/>
        </w:rPr>
        <w:t>covered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all</w:t>
      </w:r>
      <w:r>
        <w:rPr>
          <w:color w:val="100C0C"/>
          <w:spacing w:val="-7"/>
        </w:rPr>
        <w:t xml:space="preserve"> </w:t>
      </w:r>
      <w:r>
        <w:rPr>
          <w:color w:val="100C0C"/>
        </w:rPr>
        <w:t>eight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emergency</w:t>
      </w:r>
      <w:r w:rsidR="00D80CB5">
        <w:rPr>
          <w:color w:val="100C0C"/>
        </w:rPr>
        <w:t xml:space="preserve"> </w:t>
      </w:r>
      <w:r>
        <w:rPr>
          <w:color w:val="100C0C"/>
        </w:rPr>
        <w:t>management regions in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Victoria, with a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final virtual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session held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for those who were unable to attend prior sessions. Additionally, a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series of eleven interviews were held with a range of agencies that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play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pivotal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role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in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emergency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management.</w:t>
      </w:r>
    </w:p>
    <w:p w:rsidR="003D58F6" w:rsidRDefault="004874A9" w14:paraId="583909D0" w14:textId="2D200B82">
      <w:pPr>
        <w:pStyle w:val="BodyText"/>
        <w:spacing w:before="166" w:line="249" w:lineRule="auto"/>
        <w:ind w:left="120" w:right="238"/>
      </w:pPr>
      <w:r>
        <w:rPr>
          <w:color w:val="100C0C"/>
        </w:rPr>
        <w:t>Although the Department of Jobs, Precincts and Regions had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planned for all workshops and most interviews to be conducted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face-to-face,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return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COVID-19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circuit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breaker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restrictions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on</w:t>
      </w:r>
      <w:r w:rsidR="00B03687">
        <w:rPr>
          <w:color w:val="100C0C"/>
        </w:rPr>
        <w:t xml:space="preserve"> </w:t>
      </w:r>
      <w:r>
        <w:rPr>
          <w:color w:val="100C0C"/>
          <w:spacing w:val="-41"/>
        </w:rPr>
        <w:t xml:space="preserve"> </w:t>
      </w:r>
      <w:r w:rsidR="00B03687">
        <w:rPr>
          <w:color w:val="100C0C"/>
          <w:spacing w:val="-41"/>
        </w:rPr>
        <w:t xml:space="preserve">   </w:t>
      </w:r>
      <w:r>
        <w:rPr>
          <w:color w:val="100C0C"/>
        </w:rPr>
        <w:t xml:space="preserve">27 May 2021 resulted in all workshops and interviews </w:t>
      </w:r>
      <w:r w:rsidR="00B03687">
        <w:rPr>
          <w:color w:val="100C0C"/>
        </w:rPr>
        <w:t xml:space="preserve">being </w:t>
      </w:r>
      <w:r>
        <w:rPr>
          <w:color w:val="100C0C"/>
        </w:rPr>
        <w:t>conducted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virtually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via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Zoom.</w:t>
      </w:r>
    </w:p>
    <w:p w:rsidR="003D58F6" w:rsidP="00D80CB5" w:rsidRDefault="004874A9" w14:paraId="41C1B714" w14:textId="78DB5ED3">
      <w:pPr>
        <w:pStyle w:val="BodyText"/>
        <w:spacing w:before="166" w:line="249" w:lineRule="auto"/>
        <w:ind w:left="120" w:right="113"/>
      </w:pPr>
      <w:r>
        <w:rPr>
          <w:color w:val="100C0C"/>
        </w:rPr>
        <w:t>In all, a total of 126 Local Government employees attended the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workshops, representing 71 of the 79 Victorian councils. During the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consultation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period,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both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return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3"/>
        </w:rPr>
        <w:t xml:space="preserve"> </w:t>
      </w:r>
      <w:r w:rsidR="00B03687">
        <w:rPr>
          <w:color w:val="100C0C"/>
        </w:rPr>
        <w:t>circuit breaker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restrictions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and</w:t>
      </w:r>
      <w:r w:rsidR="00D80CB5">
        <w:rPr>
          <w:color w:val="100C0C"/>
        </w:rPr>
        <w:t xml:space="preserve"> </w:t>
      </w:r>
      <w:r>
        <w:rPr>
          <w:color w:val="100C0C"/>
        </w:rPr>
        <w:t>a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severe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storm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event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that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impacted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State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Victoria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from</w:t>
      </w:r>
      <w:r w:rsidR="00D80CB5">
        <w:rPr>
          <w:color w:val="100C0C"/>
        </w:rPr>
        <w:t xml:space="preserve"> </w:t>
      </w:r>
      <w:r>
        <w:rPr>
          <w:color w:val="100C0C"/>
        </w:rPr>
        <w:t>9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June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2021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prevented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some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councils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agencies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from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actively</w:t>
      </w:r>
      <w:r>
        <w:rPr>
          <w:color w:val="100C0C"/>
          <w:spacing w:val="-41"/>
        </w:rPr>
        <w:t xml:space="preserve"> </w:t>
      </w:r>
      <w:r>
        <w:rPr>
          <w:color w:val="100C0C"/>
        </w:rPr>
        <w:t>participating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in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workshops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interviews.</w:t>
      </w:r>
    </w:p>
    <w:p w:rsidR="003D58F6" w:rsidRDefault="003D58F6" w14:paraId="3F9950F5" w14:textId="77777777">
      <w:pPr>
        <w:spacing w:line="249" w:lineRule="auto"/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equalWidth="0" w:space="720" w:num="2">
            <w:col w:w="5282" w:space="132"/>
            <w:col w:w="5376"/>
          </w:cols>
        </w:sectPr>
      </w:pPr>
    </w:p>
    <w:p w:rsidR="003D58F6" w:rsidRDefault="003D58F6" w14:paraId="77C3A6E9" w14:textId="77777777">
      <w:pPr>
        <w:pStyle w:val="BodyText"/>
        <w:rPr>
          <w:sz w:val="20"/>
        </w:rPr>
      </w:pPr>
    </w:p>
    <w:p w:rsidR="003D58F6" w:rsidRDefault="003D58F6" w14:paraId="27E725AB" w14:textId="77777777">
      <w:pPr>
        <w:pStyle w:val="BodyText"/>
        <w:rPr>
          <w:sz w:val="20"/>
        </w:rPr>
      </w:pPr>
    </w:p>
    <w:p w:rsidR="003D58F6" w:rsidRDefault="003D58F6" w14:paraId="699CCFAF" w14:textId="77777777">
      <w:pPr>
        <w:pStyle w:val="BodyText"/>
        <w:rPr>
          <w:sz w:val="20"/>
        </w:rPr>
      </w:pPr>
    </w:p>
    <w:p w:rsidR="003D58F6" w:rsidRDefault="003D58F6" w14:paraId="3FD8601D" w14:textId="77777777">
      <w:pPr>
        <w:pStyle w:val="BodyText"/>
        <w:rPr>
          <w:sz w:val="20"/>
        </w:rPr>
      </w:pPr>
    </w:p>
    <w:p w:rsidR="003D58F6" w:rsidRDefault="003D58F6" w14:paraId="6AEC15D2" w14:textId="77777777">
      <w:pPr>
        <w:pStyle w:val="BodyText"/>
        <w:rPr>
          <w:sz w:val="20"/>
        </w:rPr>
      </w:pPr>
    </w:p>
    <w:p w:rsidR="003D58F6" w:rsidRDefault="003D58F6" w14:paraId="7E0DF898" w14:textId="77777777">
      <w:pPr>
        <w:pStyle w:val="BodyText"/>
        <w:rPr>
          <w:sz w:val="20"/>
        </w:rPr>
      </w:pPr>
    </w:p>
    <w:p w:rsidR="003D58F6" w:rsidRDefault="003D58F6" w14:paraId="7906E137" w14:textId="1D0BF95F">
      <w:pPr>
        <w:pStyle w:val="BodyText"/>
        <w:spacing w:before="7"/>
      </w:pPr>
    </w:p>
    <w:p w:rsidR="002C308B" w:rsidRDefault="002C308B" w14:paraId="6F6A61FD" w14:textId="5F3E14C1">
      <w:pPr>
        <w:pStyle w:val="BodyText"/>
        <w:spacing w:before="7"/>
      </w:pPr>
    </w:p>
    <w:p w:rsidR="002C308B" w:rsidRDefault="002C308B" w14:paraId="6BAF150A" w14:textId="36C7142C">
      <w:pPr>
        <w:pStyle w:val="BodyText"/>
        <w:spacing w:before="7"/>
      </w:pPr>
    </w:p>
    <w:p w:rsidR="002C308B" w:rsidRDefault="002C308B" w14:paraId="0E5DB96C" w14:textId="3C9F2B1E">
      <w:pPr>
        <w:pStyle w:val="BodyText"/>
        <w:spacing w:before="7"/>
      </w:pPr>
    </w:p>
    <w:p w:rsidR="002C308B" w:rsidRDefault="002C308B" w14:paraId="4145F14B" w14:textId="3346AA75">
      <w:pPr>
        <w:pStyle w:val="BodyText"/>
        <w:spacing w:before="7"/>
      </w:pPr>
    </w:p>
    <w:p w:rsidR="002C308B" w:rsidRDefault="002C308B" w14:paraId="390606AC" w14:textId="373AC8DB">
      <w:pPr>
        <w:pStyle w:val="BodyText"/>
        <w:spacing w:before="7"/>
      </w:pPr>
    </w:p>
    <w:p w:rsidR="002C308B" w:rsidRDefault="002C308B" w14:paraId="65384143" w14:textId="3A2CA106">
      <w:pPr>
        <w:pStyle w:val="BodyText"/>
        <w:spacing w:before="7"/>
      </w:pPr>
    </w:p>
    <w:p w:rsidR="002C308B" w:rsidRDefault="002C308B" w14:paraId="5D2A3C6B" w14:textId="385CBB86">
      <w:pPr>
        <w:pStyle w:val="BodyText"/>
        <w:spacing w:before="7"/>
      </w:pPr>
    </w:p>
    <w:p w:rsidR="002C308B" w:rsidRDefault="002C308B" w14:paraId="5892D7AC" w14:textId="1468D314">
      <w:pPr>
        <w:pStyle w:val="BodyText"/>
        <w:spacing w:before="7"/>
      </w:pPr>
    </w:p>
    <w:p w:rsidR="002C308B" w:rsidRDefault="002C308B" w14:paraId="147667D5" w14:textId="1D7A0762">
      <w:pPr>
        <w:pStyle w:val="BodyText"/>
        <w:spacing w:before="7"/>
      </w:pPr>
    </w:p>
    <w:p w:rsidR="002C308B" w:rsidRDefault="002C308B" w14:paraId="6D7A0C7F" w14:textId="7E3E526D">
      <w:pPr>
        <w:pStyle w:val="BodyText"/>
        <w:spacing w:before="7"/>
      </w:pPr>
    </w:p>
    <w:p w:rsidR="002C308B" w:rsidRDefault="002C308B" w14:paraId="3F4228B6" w14:textId="77777777">
      <w:pPr>
        <w:pStyle w:val="BodyText"/>
        <w:spacing w:before="7"/>
      </w:pPr>
    </w:p>
    <w:p w:rsidR="003D58F6" w:rsidRDefault="004874A9" w14:paraId="17FB00E1" w14:textId="77777777">
      <w:pPr>
        <w:spacing w:before="101"/>
        <w:ind w:left="120"/>
        <w:rPr>
          <w:sz w:val="14"/>
        </w:rPr>
      </w:pPr>
      <w:r>
        <w:rPr>
          <w:color w:val="100C0C"/>
          <w:position w:val="5"/>
          <w:sz w:val="8"/>
        </w:rPr>
        <w:t xml:space="preserve">1  </w:t>
      </w:r>
      <w:r>
        <w:rPr>
          <w:color w:val="100C0C"/>
          <w:spacing w:val="20"/>
          <w:position w:val="5"/>
          <w:sz w:val="8"/>
        </w:rPr>
        <w:t xml:space="preserve"> </w:t>
      </w:r>
      <w:hyperlink r:id="rId30">
        <w:r>
          <w:rPr>
            <w:color w:val="00A3E2"/>
            <w:sz w:val="14"/>
            <w:u w:val="single" w:color="00A3E2"/>
          </w:rPr>
          <w:t>https://naturaldisaster.royalcommission.gov.au/publications/html-report/chapter-02</w:t>
        </w:r>
      </w:hyperlink>
    </w:p>
    <w:p w:rsidR="003D58F6" w:rsidRDefault="003D58F6" w14:paraId="135D81FF" w14:textId="77777777">
      <w:pPr>
        <w:rPr>
          <w:sz w:val="14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space="720"/>
        </w:sectPr>
      </w:pPr>
    </w:p>
    <w:p w:rsidR="003D58F6" w:rsidRDefault="003D58F6" w14:paraId="0550C757" w14:textId="77777777">
      <w:pPr>
        <w:pStyle w:val="BodyText"/>
        <w:rPr>
          <w:sz w:val="20"/>
        </w:rPr>
      </w:pPr>
    </w:p>
    <w:p w:rsidR="003D58F6" w:rsidRDefault="003D58F6" w14:paraId="06FC14D3" w14:textId="77777777">
      <w:pPr>
        <w:pStyle w:val="BodyText"/>
        <w:rPr>
          <w:sz w:val="20"/>
        </w:rPr>
      </w:pPr>
    </w:p>
    <w:p w:rsidR="003D58F6" w:rsidRDefault="003D58F6" w14:paraId="0FB78952" w14:textId="77777777">
      <w:pPr>
        <w:pStyle w:val="BodyText"/>
        <w:rPr>
          <w:sz w:val="20"/>
        </w:rPr>
      </w:pPr>
    </w:p>
    <w:p w:rsidR="003D58F6" w:rsidRDefault="003D58F6" w14:paraId="0F1BB7C7" w14:textId="77777777">
      <w:pPr>
        <w:pStyle w:val="BodyText"/>
        <w:rPr>
          <w:sz w:val="20"/>
        </w:rPr>
      </w:pPr>
    </w:p>
    <w:p w:rsidR="003D58F6" w:rsidRDefault="003D58F6" w14:paraId="35660E7B" w14:textId="77777777">
      <w:pPr>
        <w:pStyle w:val="BodyText"/>
        <w:spacing w:before="12"/>
      </w:pPr>
    </w:p>
    <w:p w:rsidR="003D58F6" w:rsidRDefault="004874A9" w14:paraId="27465F93" w14:textId="7CF81179">
      <w:pPr>
        <w:pStyle w:val="BodyText"/>
        <w:spacing w:before="101" w:line="249" w:lineRule="auto"/>
        <w:ind w:left="120" w:right="5736"/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6EC72D78" wp14:editId="6A285458">
            <wp:simplePos x="0" y="0"/>
            <wp:positionH relativeFrom="page">
              <wp:posOffset>3870007</wp:posOffset>
            </wp:positionH>
            <wp:positionV relativeFrom="paragraph">
              <wp:posOffset>96923</wp:posOffset>
            </wp:positionV>
            <wp:extent cx="3257994" cy="8122793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994" cy="812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00C0C"/>
        </w:rPr>
        <w:t>This project has confirmed many of the capability and capacity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issues identified during Phase Two of the Councils and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Emergencies Project. A range of ideas for actions to</w:t>
      </w:r>
      <w:r w:rsidR="00B03687">
        <w:rPr>
          <w:color w:val="100C0C"/>
        </w:rPr>
        <w:t xml:space="preserve"> 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address these issues were generated by workshop participants.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These ideas will need to be further developed, including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consideration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costs,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benefits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other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impacts.</w:t>
      </w:r>
    </w:p>
    <w:p w:rsidR="003D58F6" w:rsidRDefault="004874A9" w14:paraId="51CD4A8A" w14:textId="77777777">
      <w:pPr>
        <w:pStyle w:val="BodyText"/>
        <w:spacing w:before="165" w:line="249" w:lineRule="auto"/>
        <w:ind w:left="120" w:right="5351"/>
      </w:pPr>
      <w:r>
        <w:rPr>
          <w:color w:val="100C0C"/>
        </w:rPr>
        <w:t>Key themes on council capability and capacity identified from this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project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include:</w:t>
      </w:r>
    </w:p>
    <w:p w:rsidR="003D58F6" w:rsidRDefault="004874A9" w14:paraId="4BB17C8E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69"/>
        <w:ind w:hanging="143"/>
        <w:rPr>
          <w:rFonts w:ascii="Open Sans" w:hAnsi="Open Sans"/>
          <w:b/>
          <w:sz w:val="17"/>
        </w:rPr>
      </w:pPr>
      <w:r>
        <w:rPr>
          <w:rFonts w:ascii="Open Sans" w:hAnsi="Open Sans"/>
          <w:b/>
          <w:color w:val="100C0C"/>
          <w:sz w:val="17"/>
        </w:rPr>
        <w:t>People</w:t>
      </w:r>
    </w:p>
    <w:p w:rsidR="003D58F6" w:rsidRDefault="004874A9" w14:paraId="7304270E" w14:textId="77777777">
      <w:pPr>
        <w:pStyle w:val="ListParagraph"/>
        <w:numPr>
          <w:ilvl w:val="1"/>
          <w:numId w:val="8"/>
        </w:numPr>
        <w:tabs>
          <w:tab w:val="left" w:pos="404"/>
        </w:tabs>
        <w:rPr>
          <w:sz w:val="17"/>
        </w:rPr>
      </w:pPr>
      <w:r>
        <w:rPr>
          <w:color w:val="100C0C"/>
          <w:sz w:val="17"/>
        </w:rPr>
        <w:t>Lack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trained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staff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for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emergency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management</w:t>
      </w:r>
    </w:p>
    <w:p w:rsidR="003D58F6" w:rsidRDefault="004874A9" w14:paraId="015B2B44" w14:textId="77777777">
      <w:pPr>
        <w:pStyle w:val="ListParagraph"/>
        <w:numPr>
          <w:ilvl w:val="1"/>
          <w:numId w:val="8"/>
        </w:numPr>
        <w:tabs>
          <w:tab w:val="left" w:pos="404"/>
        </w:tabs>
        <w:spacing w:before="37"/>
        <w:rPr>
          <w:sz w:val="17"/>
        </w:rPr>
      </w:pPr>
      <w:r>
        <w:rPr>
          <w:color w:val="100C0C"/>
          <w:sz w:val="17"/>
        </w:rPr>
        <w:t>Lack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experienced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emergency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management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planning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staff</w:t>
      </w:r>
    </w:p>
    <w:p w:rsidR="003D58F6" w:rsidRDefault="00AE0E58" w14:paraId="219787D4" w14:textId="3EABE45E">
      <w:pPr>
        <w:pStyle w:val="ListParagraph"/>
        <w:numPr>
          <w:ilvl w:val="1"/>
          <w:numId w:val="8"/>
        </w:numPr>
        <w:tabs>
          <w:tab w:val="left" w:pos="404"/>
        </w:tabs>
        <w:spacing w:before="36"/>
        <w:rPr>
          <w:sz w:val="17"/>
        </w:rPr>
      </w:pPr>
      <w:r>
        <w:rPr>
          <w:color w:val="100C0C"/>
          <w:sz w:val="17"/>
        </w:rPr>
        <w:t>Further staff</w:t>
      </w:r>
      <w:r w:rsidR="004874A9">
        <w:rPr>
          <w:color w:val="100C0C"/>
          <w:spacing w:val="-2"/>
          <w:sz w:val="17"/>
        </w:rPr>
        <w:t xml:space="preserve"> </w:t>
      </w:r>
      <w:r w:rsidR="004874A9">
        <w:rPr>
          <w:color w:val="100C0C"/>
          <w:sz w:val="17"/>
        </w:rPr>
        <w:t>support</w:t>
      </w:r>
      <w:r>
        <w:rPr>
          <w:color w:val="100C0C"/>
          <w:sz w:val="17"/>
        </w:rPr>
        <w:t>s</w:t>
      </w:r>
      <w:r w:rsidR="004874A9">
        <w:rPr>
          <w:color w:val="100C0C"/>
          <w:spacing w:val="-1"/>
          <w:sz w:val="17"/>
        </w:rPr>
        <w:t xml:space="preserve"> </w:t>
      </w:r>
      <w:r w:rsidR="004874A9">
        <w:rPr>
          <w:color w:val="100C0C"/>
          <w:sz w:val="17"/>
        </w:rPr>
        <w:t>and</w:t>
      </w:r>
      <w:r w:rsidR="004874A9">
        <w:rPr>
          <w:color w:val="100C0C"/>
          <w:spacing w:val="-1"/>
          <w:sz w:val="17"/>
        </w:rPr>
        <w:t xml:space="preserve"> </w:t>
      </w:r>
      <w:r w:rsidR="004874A9">
        <w:rPr>
          <w:color w:val="100C0C"/>
          <w:sz w:val="17"/>
        </w:rPr>
        <w:t>recognition</w:t>
      </w:r>
      <w:r>
        <w:rPr>
          <w:color w:val="100C0C"/>
          <w:sz w:val="17"/>
        </w:rPr>
        <w:t xml:space="preserve"> within emergency management </w:t>
      </w:r>
    </w:p>
    <w:p w:rsidR="003D58F6" w:rsidRDefault="004874A9" w14:paraId="4D42855E" w14:textId="77777777">
      <w:pPr>
        <w:pStyle w:val="ListParagraph"/>
        <w:numPr>
          <w:ilvl w:val="1"/>
          <w:numId w:val="8"/>
        </w:numPr>
        <w:tabs>
          <w:tab w:val="left" w:pos="404"/>
        </w:tabs>
        <w:spacing w:before="37" w:line="249" w:lineRule="auto"/>
        <w:ind w:right="6464"/>
        <w:rPr>
          <w:sz w:val="17"/>
        </w:rPr>
      </w:pPr>
      <w:r>
        <w:rPr>
          <w:color w:val="100C0C"/>
          <w:sz w:val="17"/>
        </w:rPr>
        <w:t>Challenges with balancing emergency management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responsibilities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with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BAU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roles</w:t>
      </w:r>
    </w:p>
    <w:p w:rsidR="003D58F6" w:rsidRDefault="004874A9" w14:paraId="0C0332B8" w14:textId="77777777">
      <w:pPr>
        <w:pStyle w:val="ListParagraph"/>
        <w:numPr>
          <w:ilvl w:val="1"/>
          <w:numId w:val="8"/>
        </w:numPr>
        <w:tabs>
          <w:tab w:val="left" w:pos="404"/>
        </w:tabs>
        <w:spacing w:before="27" w:line="249" w:lineRule="auto"/>
        <w:ind w:right="5850"/>
        <w:rPr>
          <w:sz w:val="17"/>
        </w:rPr>
      </w:pPr>
      <w:r>
        <w:rPr>
          <w:color w:val="100C0C"/>
          <w:sz w:val="17"/>
        </w:rPr>
        <w:t>Loss of organisational knowledge and impacts on capability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due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high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staff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turnover</w:t>
      </w:r>
    </w:p>
    <w:p w:rsidR="003D58F6" w:rsidRDefault="004874A9" w14:paraId="71BD6441" w14:textId="77777777">
      <w:pPr>
        <w:pStyle w:val="ListParagraph"/>
        <w:numPr>
          <w:ilvl w:val="1"/>
          <w:numId w:val="8"/>
        </w:numPr>
        <w:tabs>
          <w:tab w:val="left" w:pos="404"/>
        </w:tabs>
        <w:spacing w:before="27"/>
        <w:rPr>
          <w:sz w:val="17"/>
        </w:rPr>
      </w:pPr>
      <w:r>
        <w:rPr>
          <w:color w:val="100C0C"/>
          <w:sz w:val="17"/>
        </w:rPr>
        <w:t>Boosting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capacity from external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sources</w:t>
      </w:r>
    </w:p>
    <w:p w:rsidR="003D58F6" w:rsidRDefault="004874A9" w14:paraId="09BC0049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22"/>
        <w:ind w:hanging="143"/>
        <w:rPr>
          <w:rFonts w:ascii="Open Sans" w:hAnsi="Open Sans"/>
          <w:b/>
          <w:sz w:val="17"/>
        </w:rPr>
      </w:pPr>
      <w:r>
        <w:rPr>
          <w:rFonts w:ascii="Open Sans" w:hAnsi="Open Sans"/>
          <w:b/>
          <w:color w:val="100C0C"/>
          <w:sz w:val="17"/>
        </w:rPr>
        <w:t>Resources</w:t>
      </w:r>
    </w:p>
    <w:p w:rsidR="003D58F6" w:rsidRDefault="004874A9" w14:paraId="0C63AEF0" w14:textId="77777777">
      <w:pPr>
        <w:pStyle w:val="ListParagraph"/>
        <w:numPr>
          <w:ilvl w:val="1"/>
          <w:numId w:val="8"/>
        </w:numPr>
        <w:tabs>
          <w:tab w:val="left" w:pos="404"/>
        </w:tabs>
        <w:rPr>
          <w:sz w:val="17"/>
        </w:rPr>
      </w:pPr>
      <w:r>
        <w:rPr>
          <w:color w:val="100C0C"/>
          <w:sz w:val="17"/>
        </w:rPr>
        <w:t>Outdated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relief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recovery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centres</w:t>
      </w:r>
    </w:p>
    <w:p w:rsidR="003D58F6" w:rsidRDefault="004874A9" w14:paraId="673AEC6D" w14:textId="77777777">
      <w:pPr>
        <w:pStyle w:val="ListParagraph"/>
        <w:numPr>
          <w:ilvl w:val="1"/>
          <w:numId w:val="8"/>
        </w:numPr>
        <w:tabs>
          <w:tab w:val="left" w:pos="404"/>
        </w:tabs>
        <w:spacing w:before="37"/>
        <w:rPr>
          <w:sz w:val="17"/>
        </w:rPr>
      </w:pPr>
      <w:r>
        <w:rPr>
          <w:color w:val="100C0C"/>
          <w:sz w:val="17"/>
        </w:rPr>
        <w:t>Lack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transport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resources</w:t>
      </w:r>
    </w:p>
    <w:p w:rsidR="003D58F6" w:rsidRDefault="004874A9" w14:paraId="5A8CF720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78"/>
        <w:ind w:hanging="143"/>
        <w:rPr>
          <w:rFonts w:ascii="Open Sans" w:hAnsi="Open Sans"/>
          <w:b/>
          <w:sz w:val="17"/>
        </w:rPr>
      </w:pPr>
      <w:r>
        <w:rPr>
          <w:rFonts w:ascii="Open Sans" w:hAnsi="Open Sans"/>
          <w:b/>
          <w:color w:val="100C0C"/>
          <w:sz w:val="17"/>
        </w:rPr>
        <w:t>Governance</w:t>
      </w:r>
    </w:p>
    <w:p w:rsidR="003D58F6" w:rsidRDefault="004874A9" w14:paraId="6CF1652F" w14:textId="77777777">
      <w:pPr>
        <w:pStyle w:val="ListParagraph"/>
        <w:numPr>
          <w:ilvl w:val="1"/>
          <w:numId w:val="8"/>
        </w:numPr>
        <w:tabs>
          <w:tab w:val="left" w:pos="404"/>
        </w:tabs>
        <w:spacing w:before="66"/>
        <w:rPr>
          <w:sz w:val="17"/>
        </w:rPr>
      </w:pPr>
      <w:r>
        <w:rPr>
          <w:color w:val="100C0C"/>
          <w:sz w:val="17"/>
        </w:rPr>
        <w:t>Inconsistent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funding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arrangements</w:t>
      </w:r>
    </w:p>
    <w:p w:rsidR="003D58F6" w:rsidRDefault="004874A9" w14:paraId="03C39EC2" w14:textId="77777777">
      <w:pPr>
        <w:pStyle w:val="ListParagraph"/>
        <w:numPr>
          <w:ilvl w:val="1"/>
          <w:numId w:val="8"/>
        </w:numPr>
        <w:tabs>
          <w:tab w:val="left" w:pos="404"/>
        </w:tabs>
        <w:spacing w:before="36"/>
        <w:rPr>
          <w:sz w:val="17"/>
        </w:rPr>
      </w:pPr>
      <w:r>
        <w:rPr>
          <w:color w:val="100C0C"/>
          <w:sz w:val="17"/>
        </w:rPr>
        <w:t>Insufficient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funding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arrangements</w:t>
      </w:r>
    </w:p>
    <w:p w:rsidR="003D58F6" w:rsidRDefault="004874A9" w14:paraId="02AE3480" w14:textId="77777777">
      <w:pPr>
        <w:pStyle w:val="ListParagraph"/>
        <w:numPr>
          <w:ilvl w:val="1"/>
          <w:numId w:val="8"/>
        </w:numPr>
        <w:tabs>
          <w:tab w:val="left" w:pos="404"/>
        </w:tabs>
        <w:spacing w:before="37" w:line="249" w:lineRule="auto"/>
        <w:ind w:right="5838"/>
        <w:rPr>
          <w:sz w:val="17"/>
        </w:rPr>
      </w:pPr>
      <w:r>
        <w:rPr>
          <w:color w:val="100C0C"/>
          <w:sz w:val="17"/>
        </w:rPr>
        <w:t>Lack of clear direction and complex reporting requirements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given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by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State</w:t>
      </w:r>
    </w:p>
    <w:p w:rsidR="003D58F6" w:rsidRDefault="004874A9" w14:paraId="7020B291" w14:textId="77777777">
      <w:pPr>
        <w:pStyle w:val="ListParagraph"/>
        <w:numPr>
          <w:ilvl w:val="1"/>
          <w:numId w:val="8"/>
        </w:numPr>
        <w:tabs>
          <w:tab w:val="left" w:pos="404"/>
        </w:tabs>
        <w:spacing w:before="27" w:line="249" w:lineRule="auto"/>
        <w:ind w:right="6186"/>
        <w:rPr>
          <w:sz w:val="17"/>
        </w:rPr>
      </w:pPr>
      <w:r>
        <w:rPr>
          <w:color w:val="100C0C"/>
          <w:sz w:val="17"/>
        </w:rPr>
        <w:t>Relationship with agencies and the broader emergency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management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sector</w:t>
      </w:r>
    </w:p>
    <w:p w:rsidR="003D58F6" w:rsidRDefault="004874A9" w14:paraId="316F5AFE" w14:textId="77777777">
      <w:pPr>
        <w:pStyle w:val="ListParagraph"/>
        <w:numPr>
          <w:ilvl w:val="1"/>
          <w:numId w:val="8"/>
        </w:numPr>
        <w:tabs>
          <w:tab w:val="left" w:pos="404"/>
        </w:tabs>
        <w:spacing w:before="27"/>
        <w:rPr>
          <w:sz w:val="17"/>
        </w:rPr>
      </w:pPr>
      <w:r>
        <w:rPr>
          <w:color w:val="100C0C"/>
          <w:sz w:val="17"/>
        </w:rPr>
        <w:t>Emergency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management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budget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allocation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within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councils</w:t>
      </w:r>
    </w:p>
    <w:p w:rsidR="003D58F6" w:rsidRDefault="004874A9" w14:paraId="1802857D" w14:textId="77777777">
      <w:pPr>
        <w:pStyle w:val="ListParagraph"/>
        <w:numPr>
          <w:ilvl w:val="1"/>
          <w:numId w:val="8"/>
        </w:numPr>
        <w:tabs>
          <w:tab w:val="left" w:pos="404"/>
        </w:tabs>
        <w:spacing w:before="37"/>
        <w:rPr>
          <w:sz w:val="17"/>
        </w:rPr>
      </w:pPr>
      <w:r>
        <w:rPr>
          <w:color w:val="100C0C"/>
          <w:sz w:val="17"/>
        </w:rPr>
        <w:t>Emergency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management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profile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within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councils</w:t>
      </w:r>
    </w:p>
    <w:p w:rsidR="003D58F6" w:rsidRDefault="004874A9" w14:paraId="33C7BD44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78"/>
        <w:ind w:hanging="143"/>
        <w:rPr>
          <w:rFonts w:ascii="Open Sans" w:hAnsi="Open Sans"/>
          <w:b/>
          <w:sz w:val="17"/>
        </w:rPr>
      </w:pPr>
      <w:r>
        <w:rPr>
          <w:rFonts w:ascii="Open Sans" w:hAnsi="Open Sans"/>
          <w:b/>
          <w:color w:val="100C0C"/>
          <w:sz w:val="17"/>
        </w:rPr>
        <w:t>Systems</w:t>
      </w:r>
    </w:p>
    <w:p w:rsidR="003D58F6" w:rsidRDefault="004874A9" w14:paraId="10B49DAB" w14:textId="77777777">
      <w:pPr>
        <w:pStyle w:val="ListParagraph"/>
        <w:numPr>
          <w:ilvl w:val="1"/>
          <w:numId w:val="8"/>
        </w:numPr>
        <w:tabs>
          <w:tab w:val="left" w:pos="404"/>
        </w:tabs>
        <w:rPr>
          <w:sz w:val="17"/>
        </w:rPr>
      </w:pPr>
      <w:r>
        <w:rPr>
          <w:color w:val="100C0C"/>
          <w:sz w:val="17"/>
        </w:rPr>
        <w:t>Lack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standardised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training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for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emergency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management</w:t>
      </w:r>
    </w:p>
    <w:p w:rsidR="003D58F6" w:rsidRDefault="004874A9" w14:paraId="7C1152EE" w14:textId="77777777">
      <w:pPr>
        <w:pStyle w:val="ListParagraph"/>
        <w:numPr>
          <w:ilvl w:val="1"/>
          <w:numId w:val="8"/>
        </w:numPr>
        <w:tabs>
          <w:tab w:val="left" w:pos="404"/>
        </w:tabs>
        <w:spacing w:before="37"/>
        <w:rPr>
          <w:sz w:val="17"/>
        </w:rPr>
      </w:pPr>
      <w:r>
        <w:rPr>
          <w:color w:val="100C0C"/>
          <w:sz w:val="17"/>
        </w:rPr>
        <w:t>Emergency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management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training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is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not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available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or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accessible</w:t>
      </w:r>
    </w:p>
    <w:p w:rsidR="003D58F6" w:rsidRDefault="004874A9" w14:paraId="3FA75BF0" w14:textId="77777777">
      <w:pPr>
        <w:pStyle w:val="ListParagraph"/>
        <w:numPr>
          <w:ilvl w:val="1"/>
          <w:numId w:val="8"/>
        </w:numPr>
        <w:tabs>
          <w:tab w:val="left" w:pos="404"/>
        </w:tabs>
        <w:spacing w:before="37"/>
        <w:rPr>
          <w:sz w:val="17"/>
        </w:rPr>
      </w:pPr>
      <w:r>
        <w:rPr>
          <w:color w:val="100C0C"/>
          <w:sz w:val="17"/>
        </w:rPr>
        <w:t>Difficulty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navigating existing platforms and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applications</w:t>
      </w:r>
    </w:p>
    <w:p w:rsidR="003D58F6" w:rsidRDefault="004874A9" w14:paraId="127EDA2F" w14:textId="77777777">
      <w:pPr>
        <w:pStyle w:val="ListParagraph"/>
        <w:numPr>
          <w:ilvl w:val="1"/>
          <w:numId w:val="8"/>
        </w:numPr>
        <w:tabs>
          <w:tab w:val="left" w:pos="404"/>
        </w:tabs>
        <w:spacing w:before="37"/>
        <w:rPr>
          <w:sz w:val="17"/>
        </w:rPr>
      </w:pPr>
      <w:r>
        <w:rPr>
          <w:color w:val="100C0C"/>
          <w:sz w:val="17"/>
        </w:rPr>
        <w:t>Lack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standardised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IT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platforms</w:t>
      </w:r>
    </w:p>
    <w:p w:rsidR="003D58F6" w:rsidRDefault="004874A9" w14:paraId="2785084E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79"/>
        <w:ind w:hanging="143"/>
        <w:rPr>
          <w:rFonts w:ascii="Open Sans" w:hAnsi="Open Sans"/>
          <w:b/>
          <w:sz w:val="17"/>
        </w:rPr>
      </w:pPr>
      <w:r>
        <w:rPr>
          <w:rFonts w:ascii="Open Sans" w:hAnsi="Open Sans"/>
          <w:b/>
          <w:color w:val="100C0C"/>
          <w:sz w:val="17"/>
        </w:rPr>
        <w:t>Processes</w:t>
      </w:r>
    </w:p>
    <w:p w:rsidR="003D58F6" w:rsidRDefault="004874A9" w14:paraId="359C59E6" w14:textId="77777777">
      <w:pPr>
        <w:pStyle w:val="ListParagraph"/>
        <w:numPr>
          <w:ilvl w:val="1"/>
          <w:numId w:val="8"/>
        </w:numPr>
        <w:tabs>
          <w:tab w:val="left" w:pos="404"/>
        </w:tabs>
        <w:rPr>
          <w:sz w:val="17"/>
        </w:rPr>
      </w:pPr>
      <w:r>
        <w:rPr>
          <w:color w:val="100C0C"/>
          <w:sz w:val="17"/>
        </w:rPr>
        <w:t>Unstandardised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inconsistent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processes</w:t>
      </w:r>
    </w:p>
    <w:p w:rsidR="003D58F6" w:rsidRDefault="004874A9" w14:paraId="4A31A3EC" w14:textId="77777777">
      <w:pPr>
        <w:pStyle w:val="ListParagraph"/>
        <w:numPr>
          <w:ilvl w:val="1"/>
          <w:numId w:val="8"/>
        </w:numPr>
        <w:tabs>
          <w:tab w:val="left" w:pos="404"/>
        </w:tabs>
        <w:spacing w:before="37"/>
        <w:rPr>
          <w:sz w:val="17"/>
        </w:rPr>
      </w:pPr>
      <w:r>
        <w:rPr>
          <w:color w:val="100C0C"/>
          <w:sz w:val="17"/>
        </w:rPr>
        <w:t>Criticality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resource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sharing</w:t>
      </w:r>
    </w:p>
    <w:p w:rsidR="003D58F6" w:rsidRDefault="004874A9" w14:paraId="6D6A66A1" w14:textId="77777777">
      <w:pPr>
        <w:pStyle w:val="ListParagraph"/>
        <w:numPr>
          <w:ilvl w:val="1"/>
          <w:numId w:val="8"/>
        </w:numPr>
        <w:tabs>
          <w:tab w:val="left" w:pos="404"/>
        </w:tabs>
        <w:spacing w:before="36" w:line="249" w:lineRule="auto"/>
        <w:ind w:right="6167"/>
        <w:rPr>
          <w:sz w:val="17"/>
        </w:rPr>
      </w:pPr>
      <w:r>
        <w:rPr>
          <w:color w:val="100C0C"/>
          <w:sz w:val="17"/>
        </w:rPr>
        <w:t>Challenges with maintaining community engagement in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emergency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management</w:t>
      </w:r>
    </w:p>
    <w:p w:rsidR="003D58F6" w:rsidRDefault="004874A9" w14:paraId="25F01CC9" w14:textId="77777777">
      <w:pPr>
        <w:pStyle w:val="ListParagraph"/>
        <w:numPr>
          <w:ilvl w:val="1"/>
          <w:numId w:val="8"/>
        </w:numPr>
        <w:tabs>
          <w:tab w:val="left" w:pos="404"/>
        </w:tabs>
        <w:spacing w:before="27"/>
        <w:rPr>
          <w:sz w:val="17"/>
        </w:rPr>
      </w:pPr>
      <w:r>
        <w:rPr>
          <w:color w:val="100C0C"/>
          <w:sz w:val="17"/>
        </w:rPr>
        <w:t>Lack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consistent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hardware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guidelines</w:t>
      </w:r>
    </w:p>
    <w:p w:rsidR="003D58F6" w:rsidRDefault="004874A9" w14:paraId="078D0CE3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79"/>
        <w:ind w:hanging="143"/>
        <w:rPr>
          <w:rFonts w:ascii="Open Sans" w:hAnsi="Open Sans"/>
          <w:b/>
          <w:sz w:val="17"/>
        </w:rPr>
      </w:pPr>
      <w:r>
        <w:rPr>
          <w:rFonts w:ascii="Open Sans" w:hAnsi="Open Sans"/>
          <w:b/>
          <w:color w:val="100C0C"/>
          <w:sz w:val="17"/>
        </w:rPr>
        <w:t>Other</w:t>
      </w:r>
    </w:p>
    <w:p w:rsidRPr="00B03687" w:rsidR="003D58F6" w:rsidP="00B03687" w:rsidRDefault="004874A9" w14:paraId="6BFC8C98" w14:textId="089F6E18">
      <w:pPr>
        <w:pStyle w:val="ListParagraph"/>
        <w:numPr>
          <w:ilvl w:val="1"/>
          <w:numId w:val="8"/>
        </w:numPr>
        <w:tabs>
          <w:tab w:val="left" w:pos="404"/>
        </w:tabs>
        <w:spacing w:line="249" w:lineRule="auto"/>
        <w:ind w:right="6006"/>
        <w:rPr>
          <w:sz w:val="17"/>
        </w:rPr>
        <w:sectPr w:rsidRPr="00B03687" w:rsidR="003D58F6">
          <w:headerReference w:type="default" r:id="rId32"/>
          <w:footerReference w:type="default" r:id="rId33"/>
          <w:pgSz w:w="11910" w:h="16840" w:orient="portrait"/>
          <w:pgMar w:top="820" w:right="560" w:bottom="560" w:left="560" w:header="631" w:footer="375" w:gutter="0"/>
          <w:cols w:space="720"/>
        </w:sectPr>
      </w:pPr>
      <w:r>
        <w:rPr>
          <w:color w:val="100C0C"/>
          <w:sz w:val="17"/>
        </w:rPr>
        <w:t>D</w:t>
      </w:r>
      <w:r w:rsidRPr="00B03687" w:rsidR="00B03687">
        <w:rPr>
          <w:sz w:val="17"/>
        </w:rPr>
        <w:t>iffering geographic risk profiles and changing demographics and cultural profiles must be taken into account in emergency management planning</w:t>
      </w:r>
    </w:p>
    <w:p w:rsidR="003D58F6" w:rsidRDefault="003D58F6" w14:paraId="52AA9303" w14:textId="77777777">
      <w:pPr>
        <w:pStyle w:val="BodyText"/>
        <w:rPr>
          <w:sz w:val="20"/>
        </w:rPr>
      </w:pPr>
    </w:p>
    <w:p w:rsidR="003D58F6" w:rsidRDefault="003D58F6" w14:paraId="74D6B43A" w14:textId="77777777">
      <w:pPr>
        <w:pStyle w:val="BodyText"/>
        <w:rPr>
          <w:sz w:val="20"/>
        </w:rPr>
      </w:pPr>
    </w:p>
    <w:p w:rsidR="003D58F6" w:rsidRDefault="003D58F6" w14:paraId="6BCD029D" w14:textId="77777777">
      <w:pPr>
        <w:pStyle w:val="BodyText"/>
        <w:rPr>
          <w:sz w:val="20"/>
        </w:rPr>
      </w:pPr>
    </w:p>
    <w:p w:rsidR="003D58F6" w:rsidRDefault="003D58F6" w14:paraId="32EA3074" w14:textId="77777777">
      <w:pPr>
        <w:pStyle w:val="BodyText"/>
        <w:rPr>
          <w:sz w:val="20"/>
        </w:rPr>
      </w:pPr>
    </w:p>
    <w:p w:rsidR="003D58F6" w:rsidRDefault="003D58F6" w14:paraId="5D51AFE0" w14:textId="77777777">
      <w:pPr>
        <w:pStyle w:val="BodyText"/>
        <w:spacing w:before="5"/>
        <w:rPr>
          <w:sz w:val="24"/>
        </w:rPr>
      </w:pPr>
    </w:p>
    <w:p w:rsidR="003D58F6" w:rsidRDefault="004874A9" w14:paraId="21D50722" w14:textId="77777777">
      <w:pPr>
        <w:pStyle w:val="Heading1"/>
      </w:pPr>
      <w:bookmarkStart w:name="Wider_emergency_management_reforms" w:id="2"/>
      <w:bookmarkStart w:name="Purpose_of_this_report" w:id="3"/>
      <w:bookmarkStart w:name="Councils_and_Emergencies_Project" w:id="4"/>
      <w:bookmarkStart w:name="Introduction" w:id="5"/>
      <w:bookmarkStart w:name="_bookmark1" w:id="6"/>
      <w:bookmarkEnd w:id="2"/>
      <w:bookmarkEnd w:id="3"/>
      <w:bookmarkEnd w:id="4"/>
      <w:bookmarkEnd w:id="5"/>
      <w:bookmarkEnd w:id="6"/>
      <w:r>
        <w:rPr>
          <w:color w:val="100C0C"/>
        </w:rPr>
        <w:t>Introduction</w:t>
      </w:r>
    </w:p>
    <w:p w:rsidR="003D58F6" w:rsidRDefault="003D58F6" w14:paraId="047F6644" w14:textId="77777777">
      <w:pPr>
        <w:pStyle w:val="BodyText"/>
        <w:rPr>
          <w:sz w:val="20"/>
        </w:rPr>
      </w:pPr>
    </w:p>
    <w:p w:rsidR="003D58F6" w:rsidRDefault="003D58F6" w14:paraId="2682FA0C" w14:textId="77777777">
      <w:pPr>
        <w:pStyle w:val="BodyText"/>
        <w:rPr>
          <w:sz w:val="20"/>
        </w:rPr>
      </w:pPr>
    </w:p>
    <w:p w:rsidR="003D58F6" w:rsidRDefault="003D58F6" w14:paraId="09BF72CF" w14:textId="77777777">
      <w:pPr>
        <w:pStyle w:val="BodyText"/>
        <w:spacing w:before="5"/>
        <w:rPr>
          <w:sz w:val="26"/>
        </w:rPr>
      </w:pPr>
    </w:p>
    <w:p w:rsidR="003D58F6" w:rsidRDefault="003D58F6" w14:paraId="10A41784" w14:textId="77777777">
      <w:pPr>
        <w:rPr>
          <w:sz w:val="26"/>
        </w:rPr>
        <w:sectPr w:rsidR="003D58F6">
          <w:headerReference w:type="default" r:id="rId34"/>
          <w:footerReference w:type="default" r:id="rId35"/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4874A9" w14:paraId="0226CBCB" w14:textId="77777777">
      <w:pPr>
        <w:pStyle w:val="Heading3"/>
        <w:spacing w:before="100"/>
      </w:pPr>
      <w:r>
        <w:rPr>
          <w:color w:val="0099B3"/>
        </w:rPr>
        <w:t>Councils</w:t>
      </w:r>
      <w:r>
        <w:rPr>
          <w:color w:val="0099B3"/>
          <w:spacing w:val="-4"/>
        </w:rPr>
        <w:t xml:space="preserve"> </w:t>
      </w:r>
      <w:r>
        <w:rPr>
          <w:color w:val="0099B3"/>
        </w:rPr>
        <w:t>and</w:t>
      </w:r>
      <w:r>
        <w:rPr>
          <w:color w:val="0099B3"/>
          <w:spacing w:val="-3"/>
        </w:rPr>
        <w:t xml:space="preserve"> </w:t>
      </w:r>
      <w:r>
        <w:rPr>
          <w:color w:val="0099B3"/>
        </w:rPr>
        <w:t>Emergencies</w:t>
      </w:r>
      <w:r>
        <w:rPr>
          <w:color w:val="0099B3"/>
          <w:spacing w:val="-3"/>
        </w:rPr>
        <w:t xml:space="preserve"> </w:t>
      </w:r>
      <w:r>
        <w:rPr>
          <w:color w:val="0099B3"/>
        </w:rPr>
        <w:t>Project</w:t>
      </w:r>
    </w:p>
    <w:p w:rsidR="003D58F6" w:rsidP="00D80CB5" w:rsidRDefault="004874A9" w14:paraId="48CAF5F5" w14:textId="1D0E1F44">
      <w:pPr>
        <w:pStyle w:val="BodyText"/>
        <w:spacing w:before="37" w:line="249" w:lineRule="auto"/>
        <w:ind w:left="120"/>
      </w:pPr>
      <w:r>
        <w:rPr>
          <w:color w:val="100C0C"/>
        </w:rPr>
        <w:t>The Councils and Emergencies Project provides a unique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opportunity for local governments and the sector to evaluate and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address areas for improvement in their emergency management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capacity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capability.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Councils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Emergencies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project</w:t>
      </w:r>
      <w:r w:rsidR="00D80CB5">
        <w:rPr>
          <w:color w:val="100C0C"/>
        </w:rPr>
        <w:t xml:space="preserve"> </w:t>
      </w:r>
      <w:r>
        <w:rPr>
          <w:color w:val="100C0C"/>
        </w:rPr>
        <w:t>is a multi-year, three phased project that aims to enhance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emergency management capability and capacity of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local</w:t>
      </w:r>
      <w:r w:rsidR="00D80CB5">
        <w:rPr>
          <w:color w:val="100C0C"/>
        </w:rPr>
        <w:t xml:space="preserve"> </w:t>
      </w:r>
      <w:r>
        <w:rPr>
          <w:color w:val="100C0C"/>
        </w:rPr>
        <w:t>governments to meet their emergency management obligations.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It is aligned with priority four of the Victorian Emergency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Management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Strategic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Action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Plan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2019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–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2022,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which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seeks</w:t>
      </w:r>
    </w:p>
    <w:p w:rsidR="003D58F6" w:rsidRDefault="004874A9" w14:paraId="2D4AA267" w14:textId="77777777">
      <w:pPr>
        <w:pStyle w:val="BodyText"/>
        <w:spacing w:line="249" w:lineRule="auto"/>
        <w:ind w:left="120" w:right="226"/>
      </w:pPr>
      <w:r>
        <w:rPr>
          <w:color w:val="100C0C"/>
        </w:rPr>
        <w:t>to address the following challenge: “Workforces across the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sector have variable levels of capacity and capability as well as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different organisational cultures and values. A more consistent,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collaborative, integrated and innovative approach towards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workforce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management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services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is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needed.”</w:t>
      </w:r>
    </w:p>
    <w:p w:rsidR="003D58F6" w:rsidRDefault="004874A9" w14:paraId="23452090" w14:textId="77777777">
      <w:pPr>
        <w:pStyle w:val="BodyText"/>
        <w:spacing w:before="159" w:line="249" w:lineRule="auto"/>
        <w:ind w:left="120" w:right="60"/>
      </w:pPr>
      <w:r>
        <w:rPr>
          <w:color w:val="100C0C"/>
        </w:rPr>
        <w:t>The project has already completed two phases. Phase One of the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Project published a position paper in 2017 describing councils’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emergency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management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responsibilities</w:t>
      </w:r>
      <w:r>
        <w:rPr>
          <w:color w:val="100C0C"/>
          <w:spacing w:val="2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activities.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Phase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Two established a baseline understanding of councils’ emergency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management capability and capacity relative to the requirements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and risk profile of each of Victoria’s 79 municipalities. The Phase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Two report was published in 2019, prior to the East Victoria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Bushfires of 2019-2020 which highlighted specific emergency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management issues and prompted the Inspector General for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Emergency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Management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(IGEM)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Inquiry.</w:t>
      </w:r>
    </w:p>
    <w:p w:rsidR="003D58F6" w:rsidRDefault="004874A9" w14:paraId="2DFEF14E" w14:textId="77777777">
      <w:pPr>
        <w:pStyle w:val="BodyText"/>
        <w:spacing w:before="162" w:line="249" w:lineRule="auto"/>
        <w:ind w:left="120" w:right="40"/>
      </w:pPr>
      <w:r>
        <w:rPr>
          <w:color w:val="100C0C"/>
        </w:rPr>
        <w:t>Phase Two identified a range of capability and capacity issues and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state-wide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areas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for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improvement,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including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issues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related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to:</w:t>
      </w:r>
    </w:p>
    <w:p w:rsidR="003D58F6" w:rsidRDefault="004874A9" w14:paraId="287C11A2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69" w:line="249" w:lineRule="auto"/>
        <w:ind w:right="171"/>
        <w:rPr>
          <w:sz w:val="17"/>
        </w:rPr>
      </w:pPr>
      <w:r>
        <w:rPr>
          <w:color w:val="100C0C"/>
          <w:sz w:val="17"/>
        </w:rPr>
        <w:t>Capability issues: Organisational knowledge, emergency event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experience,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training,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procedures,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organisational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changes</w:t>
      </w:r>
    </w:p>
    <w:p w:rsidR="003D58F6" w:rsidRDefault="004874A9" w14:paraId="3ABD3497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2" w:line="249" w:lineRule="auto"/>
        <w:ind w:right="453"/>
        <w:rPr>
          <w:sz w:val="17"/>
        </w:rPr>
      </w:pPr>
      <w:r>
        <w:rPr>
          <w:color w:val="100C0C"/>
          <w:sz w:val="17"/>
        </w:rPr>
        <w:t>Capacity issues: staffing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(before, during and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after), budget,</w:t>
      </w:r>
      <w:r>
        <w:rPr>
          <w:color w:val="100C0C"/>
          <w:spacing w:val="-41"/>
          <w:sz w:val="17"/>
        </w:rPr>
        <w:t xml:space="preserve"> </w:t>
      </w:r>
      <w:r>
        <w:rPr>
          <w:color w:val="100C0C"/>
          <w:sz w:val="17"/>
        </w:rPr>
        <w:t>funding,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procedures,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geographic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size,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population</w:t>
      </w:r>
    </w:p>
    <w:p w:rsidR="003D58F6" w:rsidRDefault="004874A9" w14:paraId="07975C4D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1" w:line="249" w:lineRule="auto"/>
        <w:ind w:right="381"/>
        <w:rPr>
          <w:sz w:val="17"/>
        </w:rPr>
      </w:pPr>
      <w:r>
        <w:rPr>
          <w:color w:val="100C0C"/>
          <w:sz w:val="17"/>
        </w:rPr>
        <w:t>State-wide areas for improvement: relief and recovery,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integration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with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business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usual,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community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engagement</w:t>
      </w:r>
    </w:p>
    <w:p w:rsidR="003D58F6" w:rsidRDefault="004874A9" w14:paraId="54BCA879" w14:textId="77777777">
      <w:pPr>
        <w:pStyle w:val="BodyText"/>
        <w:spacing w:line="249" w:lineRule="auto"/>
        <w:ind w:left="262"/>
      </w:pPr>
      <w:r>
        <w:rPr>
          <w:color w:val="100C0C"/>
        </w:rPr>
        <w:t>in emergency management, further clarification of council roles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in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emergency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management,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budget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funding</w:t>
      </w:r>
    </w:p>
    <w:p w:rsidR="003D58F6" w:rsidRDefault="004874A9" w14:paraId="64981421" w14:textId="77777777">
      <w:pPr>
        <w:pStyle w:val="BodyText"/>
        <w:spacing w:before="111" w:line="249" w:lineRule="auto"/>
        <w:ind w:left="120" w:right="397"/>
      </w:pPr>
      <w:r>
        <w:rPr>
          <w:color w:val="100C0C"/>
        </w:rPr>
        <w:t>With 59% of councils identified as below their target maturity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in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Phase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Two,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focus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Phase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Three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is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on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developing</w:t>
      </w:r>
    </w:p>
    <w:p w:rsidR="003D58F6" w:rsidRDefault="004874A9" w14:paraId="39491E97" w14:textId="77777777">
      <w:pPr>
        <w:pStyle w:val="BodyText"/>
        <w:spacing w:line="249" w:lineRule="auto"/>
        <w:ind w:left="120"/>
      </w:pPr>
      <w:r>
        <w:rPr>
          <w:color w:val="100C0C"/>
        </w:rPr>
        <w:t>strategies and action plans to increase the capability and capacity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required to fulfil their critical on-the-ground role in emergency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management.</w:t>
      </w:r>
    </w:p>
    <w:p w:rsidR="003D58F6" w:rsidRDefault="004874A9" w14:paraId="45275036" w14:textId="77777777">
      <w:pPr>
        <w:pStyle w:val="Heading3"/>
        <w:spacing w:before="100"/>
      </w:pPr>
      <w:r>
        <w:rPr>
          <w:b w:val="0"/>
        </w:rPr>
        <w:br w:type="column"/>
      </w:r>
      <w:r>
        <w:rPr>
          <w:color w:val="0099B3"/>
        </w:rPr>
        <w:t>Purpose</w:t>
      </w:r>
      <w:r>
        <w:rPr>
          <w:color w:val="0099B3"/>
          <w:spacing w:val="-2"/>
        </w:rPr>
        <w:t xml:space="preserve"> </w:t>
      </w:r>
      <w:r>
        <w:rPr>
          <w:color w:val="0099B3"/>
        </w:rPr>
        <w:t>of</w:t>
      </w:r>
      <w:r>
        <w:rPr>
          <w:color w:val="0099B3"/>
          <w:spacing w:val="-2"/>
        </w:rPr>
        <w:t xml:space="preserve"> </w:t>
      </w:r>
      <w:r>
        <w:rPr>
          <w:color w:val="0099B3"/>
        </w:rPr>
        <w:t>this</w:t>
      </w:r>
      <w:r>
        <w:rPr>
          <w:color w:val="0099B3"/>
          <w:spacing w:val="-2"/>
        </w:rPr>
        <w:t xml:space="preserve"> </w:t>
      </w:r>
      <w:r>
        <w:rPr>
          <w:color w:val="0099B3"/>
        </w:rPr>
        <w:t>report</w:t>
      </w:r>
    </w:p>
    <w:p w:rsidR="003D58F6" w:rsidRDefault="004874A9" w14:paraId="103CFACA" w14:textId="77777777">
      <w:pPr>
        <w:pStyle w:val="BodyText"/>
        <w:spacing w:before="37"/>
        <w:ind w:left="120"/>
      </w:pPr>
      <w:r>
        <w:rPr>
          <w:color w:val="100C0C"/>
        </w:rPr>
        <w:t>This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report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provides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an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overview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feedback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received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from</w:t>
      </w:r>
    </w:p>
    <w:p w:rsidR="003D58F6" w:rsidP="00D80CB5" w:rsidRDefault="004874A9" w14:paraId="289E4278" w14:textId="5611358B">
      <w:pPr>
        <w:pStyle w:val="BodyText"/>
        <w:spacing w:before="8" w:line="249" w:lineRule="auto"/>
        <w:ind w:left="120" w:right="235"/>
      </w:pPr>
      <w:r>
        <w:rPr>
          <w:color w:val="100C0C"/>
        </w:rPr>
        <w:t>(a) workshops conducted with councils across all eight emergency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management regions, and (b) a series of interviews with key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agencies.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objective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these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engagements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was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to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confirm</w:t>
      </w:r>
      <w:r w:rsidR="00D80CB5">
        <w:rPr>
          <w:color w:val="100C0C"/>
        </w:rPr>
        <w:t xml:space="preserve"> </w:t>
      </w:r>
      <w:r>
        <w:rPr>
          <w:color w:val="100C0C"/>
        </w:rPr>
        <w:t>the capability and capacity issues and areas for improvement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identified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in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Phase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Two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Project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to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elicit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views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on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what</w:t>
      </w:r>
      <w:r w:rsidR="00B03687">
        <w:rPr>
          <w:color w:val="100C0C"/>
        </w:rPr>
        <w:t xml:space="preserve"> </w:t>
      </w:r>
      <w:r>
        <w:rPr>
          <w:color w:val="100C0C"/>
          <w:spacing w:val="-41"/>
        </w:rPr>
        <w:t xml:space="preserve"> </w:t>
      </w:r>
      <w:r>
        <w:rPr>
          <w:color w:val="100C0C"/>
        </w:rPr>
        <w:t xml:space="preserve">other </w:t>
      </w:r>
      <w:r w:rsidR="00B03687">
        <w:rPr>
          <w:color w:val="100C0C"/>
        </w:rPr>
        <w:t>a</w:t>
      </w:r>
      <w:r>
        <w:rPr>
          <w:color w:val="100C0C"/>
        </w:rPr>
        <w:t>ctions could be put in place to address these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issues.</w:t>
      </w:r>
    </w:p>
    <w:p w:rsidR="003D58F6" w:rsidRDefault="004874A9" w14:paraId="5A68C8D6" w14:textId="72400914">
      <w:pPr>
        <w:pStyle w:val="BodyText"/>
        <w:spacing w:before="165" w:line="249" w:lineRule="auto"/>
        <w:ind w:left="120" w:right="247"/>
      </w:pPr>
      <w:r>
        <w:rPr>
          <w:color w:val="100C0C"/>
        </w:rPr>
        <w:t>In developing this report, information obtained in the workshops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was synthesised to identify common themes and create a</w:t>
      </w:r>
      <w:r w:rsidR="00B03687">
        <w:rPr>
          <w:color w:val="100C0C"/>
        </w:rPr>
        <w:t xml:space="preserve"> </w:t>
      </w:r>
      <w:r>
        <w:rPr>
          <w:color w:val="100C0C"/>
        </w:rPr>
        <w:t>list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of ideas for potential future projects or actions. This report will be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used to develop a multi-year action plan containing a prioritised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list of projects that will enhance the capability and capacity of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councils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to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meet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their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emergency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management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obligations.</w:t>
      </w:r>
    </w:p>
    <w:p w:rsidR="003D58F6" w:rsidRDefault="004874A9" w14:paraId="00EDB262" w14:textId="77777777">
      <w:pPr>
        <w:pStyle w:val="BodyText"/>
        <w:spacing w:line="249" w:lineRule="auto"/>
        <w:ind w:left="120" w:right="470"/>
      </w:pPr>
      <w:r>
        <w:rPr>
          <w:color w:val="100C0C"/>
        </w:rPr>
        <w:t>Stakeholders will be engaged in the development of this action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plan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which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will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be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delivered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by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December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2021.</w:t>
      </w:r>
    </w:p>
    <w:p w:rsidR="003D58F6" w:rsidRDefault="004874A9" w14:paraId="39E0F7A6" w14:textId="77777777">
      <w:pPr>
        <w:pStyle w:val="Heading3"/>
        <w:spacing w:before="164"/>
      </w:pPr>
      <w:r>
        <w:rPr>
          <w:color w:val="0099B3"/>
        </w:rPr>
        <w:t>Wider</w:t>
      </w:r>
      <w:r>
        <w:rPr>
          <w:color w:val="0099B3"/>
          <w:spacing w:val="-2"/>
        </w:rPr>
        <w:t xml:space="preserve"> </w:t>
      </w:r>
      <w:r>
        <w:rPr>
          <w:color w:val="0099B3"/>
        </w:rPr>
        <w:t>emergency</w:t>
      </w:r>
      <w:r>
        <w:rPr>
          <w:color w:val="0099B3"/>
          <w:spacing w:val="-1"/>
        </w:rPr>
        <w:t xml:space="preserve"> </w:t>
      </w:r>
      <w:r>
        <w:rPr>
          <w:color w:val="0099B3"/>
        </w:rPr>
        <w:t>management</w:t>
      </w:r>
      <w:r>
        <w:rPr>
          <w:color w:val="0099B3"/>
          <w:spacing w:val="-1"/>
        </w:rPr>
        <w:t xml:space="preserve"> </w:t>
      </w:r>
      <w:r>
        <w:rPr>
          <w:color w:val="0099B3"/>
        </w:rPr>
        <w:t>reforms</w:t>
      </w:r>
    </w:p>
    <w:p w:rsidR="003D58F6" w:rsidP="00D80CB5" w:rsidRDefault="004874A9" w14:paraId="6171544F" w14:textId="309B214B">
      <w:pPr>
        <w:pStyle w:val="BodyText"/>
        <w:spacing w:before="36" w:line="249" w:lineRule="auto"/>
        <w:ind w:left="120" w:right="49"/>
      </w:pPr>
      <w:r>
        <w:rPr>
          <w:color w:val="100C0C"/>
        </w:rPr>
        <w:t>There is a large reform program underway across the emergency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sector in response to several emergency inquiries and recent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incidents. The Councils and Emergencies Project provides a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response</w:t>
      </w:r>
      <w:r>
        <w:rPr>
          <w:color w:val="100C0C"/>
          <w:spacing w:val="-7"/>
        </w:rPr>
        <w:t xml:space="preserve"> </w:t>
      </w:r>
      <w:r>
        <w:rPr>
          <w:color w:val="100C0C"/>
        </w:rPr>
        <w:t>to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recommendations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from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IGEM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Inquiry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into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2019–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20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Victorian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Fire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Season.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Recommendation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15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Action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15.3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are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relevant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to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this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Project:</w:t>
      </w:r>
    </w:p>
    <w:p w:rsidR="003D58F6" w:rsidRDefault="004874A9" w14:paraId="53BC4F36" w14:textId="6364D226">
      <w:pPr>
        <w:spacing w:before="166" w:line="249" w:lineRule="auto"/>
        <w:ind w:left="120" w:right="238"/>
        <w:rPr>
          <w:rFonts w:ascii="OpenSansLight-Italic"/>
          <w:i/>
          <w:sz w:val="17"/>
        </w:rPr>
      </w:pPr>
      <w:r>
        <w:rPr>
          <w:rFonts w:ascii="OpenSansLight-Italic"/>
          <w:i/>
          <w:color w:val="100C0C"/>
          <w:sz w:val="17"/>
        </w:rPr>
        <w:t xml:space="preserve">Recommendation 15: The </w:t>
      </w:r>
      <w:r w:rsidR="00AE0E58">
        <w:rPr>
          <w:rFonts w:ascii="OpenSansLight-Italic"/>
          <w:i/>
          <w:color w:val="100C0C"/>
          <w:sz w:val="17"/>
        </w:rPr>
        <w:t>I</w:t>
      </w:r>
      <w:r>
        <w:rPr>
          <w:rFonts w:ascii="OpenSansLight-Italic"/>
          <w:i/>
          <w:color w:val="100C0C"/>
          <w:sz w:val="17"/>
        </w:rPr>
        <w:t>nspector-General for Emergency</w:t>
      </w:r>
      <w:r>
        <w:rPr>
          <w:rFonts w:ascii="OpenSansLight-Italic"/>
          <w:i/>
          <w:color w:val="100C0C"/>
          <w:spacing w:val="1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Management</w:t>
      </w:r>
      <w:r>
        <w:rPr>
          <w:rFonts w:ascii="OpenSansLight-Italic"/>
          <w:i/>
          <w:color w:val="100C0C"/>
          <w:spacing w:val="-11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recommends</w:t>
      </w:r>
      <w:r>
        <w:rPr>
          <w:rFonts w:ascii="OpenSansLight-Italic"/>
          <w:i/>
          <w:color w:val="100C0C"/>
          <w:spacing w:val="-10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that</w:t>
      </w:r>
      <w:r>
        <w:rPr>
          <w:rFonts w:ascii="OpenSansLight-Italic"/>
          <w:i/>
          <w:color w:val="100C0C"/>
          <w:spacing w:val="-10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Emergency</w:t>
      </w:r>
      <w:r>
        <w:rPr>
          <w:rFonts w:ascii="OpenSansLight-Italic"/>
          <w:i/>
          <w:color w:val="100C0C"/>
          <w:spacing w:val="-10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Management</w:t>
      </w:r>
      <w:r>
        <w:rPr>
          <w:rFonts w:ascii="OpenSansLight-Italic"/>
          <w:i/>
          <w:color w:val="100C0C"/>
          <w:spacing w:val="-11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Victoria</w:t>
      </w:r>
      <w:r>
        <w:rPr>
          <w:rFonts w:ascii="OpenSansLight-Italic"/>
          <w:i/>
          <w:color w:val="100C0C"/>
          <w:spacing w:val="-41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collaborate</w:t>
      </w:r>
      <w:r>
        <w:rPr>
          <w:rFonts w:ascii="OpenSansLight-Italic"/>
          <w:i/>
          <w:color w:val="100C0C"/>
          <w:spacing w:val="-7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with</w:t>
      </w:r>
      <w:r>
        <w:rPr>
          <w:rFonts w:ascii="OpenSansLight-Italic"/>
          <w:i/>
          <w:color w:val="100C0C"/>
          <w:spacing w:val="-6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the</w:t>
      </w:r>
      <w:r>
        <w:rPr>
          <w:rFonts w:ascii="OpenSansLight-Italic"/>
          <w:i/>
          <w:color w:val="100C0C"/>
          <w:spacing w:val="-6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emergency</w:t>
      </w:r>
      <w:r>
        <w:rPr>
          <w:rFonts w:ascii="OpenSansLight-Italic"/>
          <w:i/>
          <w:color w:val="100C0C"/>
          <w:spacing w:val="-7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management</w:t>
      </w:r>
      <w:r>
        <w:rPr>
          <w:rFonts w:ascii="OpenSansLight-Italic"/>
          <w:i/>
          <w:color w:val="100C0C"/>
          <w:spacing w:val="-6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sector</w:t>
      </w:r>
      <w:r>
        <w:rPr>
          <w:rFonts w:ascii="OpenSansLight-Italic"/>
          <w:i/>
          <w:color w:val="100C0C"/>
          <w:spacing w:val="-6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to</w:t>
      </w:r>
      <w:r>
        <w:rPr>
          <w:rFonts w:ascii="OpenSansLight-Italic"/>
          <w:i/>
          <w:color w:val="100C0C"/>
          <w:spacing w:val="-6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develop</w:t>
      </w:r>
    </w:p>
    <w:p w:rsidR="003D58F6" w:rsidRDefault="004874A9" w14:paraId="7A37B5C3" w14:textId="77777777">
      <w:pPr>
        <w:spacing w:line="249" w:lineRule="auto"/>
        <w:ind w:left="120"/>
        <w:rPr>
          <w:rFonts w:ascii="OpenSansLight-Italic"/>
          <w:i/>
          <w:sz w:val="17"/>
        </w:rPr>
      </w:pPr>
      <w:r>
        <w:rPr>
          <w:rFonts w:ascii="OpenSansLight-Italic"/>
          <w:i/>
          <w:color w:val="100C0C"/>
          <w:sz w:val="17"/>
        </w:rPr>
        <w:t>a capacity model that considers current and future a) career and</w:t>
      </w:r>
      <w:r>
        <w:rPr>
          <w:rFonts w:ascii="OpenSansLight-Italic"/>
          <w:i/>
          <w:color w:val="100C0C"/>
          <w:spacing w:val="1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volunteer</w:t>
      </w:r>
      <w:r>
        <w:rPr>
          <w:rFonts w:ascii="OpenSansLight-Italic"/>
          <w:i/>
          <w:color w:val="100C0C"/>
          <w:spacing w:val="-10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emergency</w:t>
      </w:r>
      <w:r>
        <w:rPr>
          <w:rFonts w:ascii="OpenSansLight-Italic"/>
          <w:i/>
          <w:color w:val="100C0C"/>
          <w:spacing w:val="-9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management</w:t>
      </w:r>
      <w:r>
        <w:rPr>
          <w:rFonts w:ascii="OpenSansLight-Italic"/>
          <w:i/>
          <w:color w:val="100C0C"/>
          <w:spacing w:val="-9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personnel</w:t>
      </w:r>
      <w:r>
        <w:rPr>
          <w:rFonts w:ascii="OpenSansLight-Italic"/>
          <w:i/>
          <w:color w:val="100C0C"/>
          <w:spacing w:val="-9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requirements</w:t>
      </w:r>
      <w:r>
        <w:rPr>
          <w:rFonts w:ascii="OpenSansLight-Italic"/>
          <w:i/>
          <w:color w:val="100C0C"/>
          <w:spacing w:val="-9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b)</w:t>
      </w:r>
      <w:r>
        <w:rPr>
          <w:rFonts w:ascii="OpenSansLight-Italic"/>
          <w:i/>
          <w:color w:val="100C0C"/>
          <w:spacing w:val="-10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identified</w:t>
      </w:r>
      <w:r>
        <w:rPr>
          <w:rFonts w:ascii="OpenSansLight-Italic"/>
          <w:i/>
          <w:color w:val="100C0C"/>
          <w:spacing w:val="-41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and trained personnel for surge requirements c) emergency risks and</w:t>
      </w:r>
      <w:r>
        <w:rPr>
          <w:rFonts w:ascii="OpenSansLight-Italic"/>
          <w:i/>
          <w:color w:val="100C0C"/>
          <w:spacing w:val="1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climate</w:t>
      </w:r>
      <w:r>
        <w:rPr>
          <w:rFonts w:ascii="OpenSansLight-Italic"/>
          <w:i/>
          <w:color w:val="100C0C"/>
          <w:spacing w:val="-5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scenarios.</w:t>
      </w:r>
    </w:p>
    <w:p w:rsidR="003D58F6" w:rsidRDefault="004874A9" w14:paraId="4644F04D" w14:textId="77777777">
      <w:pPr>
        <w:spacing w:before="165" w:line="249" w:lineRule="auto"/>
        <w:ind w:left="120" w:right="238"/>
        <w:rPr>
          <w:rFonts w:ascii="OpenSansLight-Italic"/>
          <w:i/>
          <w:sz w:val="17"/>
        </w:rPr>
      </w:pPr>
      <w:r>
        <w:rPr>
          <w:rFonts w:ascii="OpenSansLight-Italic"/>
          <w:i/>
          <w:color w:val="100C0C"/>
          <w:sz w:val="17"/>
        </w:rPr>
        <w:t>Action</w:t>
      </w:r>
      <w:r>
        <w:rPr>
          <w:rFonts w:ascii="OpenSansLight-Italic"/>
          <w:i/>
          <w:color w:val="100C0C"/>
          <w:spacing w:val="-8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15.3:</w:t>
      </w:r>
      <w:r>
        <w:rPr>
          <w:rFonts w:ascii="OpenSansLight-Italic"/>
          <w:i/>
          <w:color w:val="100C0C"/>
          <w:spacing w:val="-7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Local</w:t>
      </w:r>
      <w:r>
        <w:rPr>
          <w:rFonts w:ascii="OpenSansLight-Italic"/>
          <w:i/>
          <w:color w:val="100C0C"/>
          <w:spacing w:val="-8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Government</w:t>
      </w:r>
      <w:r>
        <w:rPr>
          <w:rFonts w:ascii="OpenSansLight-Italic"/>
          <w:i/>
          <w:color w:val="100C0C"/>
          <w:spacing w:val="-7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Victoria</w:t>
      </w:r>
      <w:r>
        <w:rPr>
          <w:rFonts w:ascii="OpenSansLight-Italic"/>
          <w:i/>
          <w:color w:val="100C0C"/>
          <w:spacing w:val="-7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will</w:t>
      </w:r>
      <w:r>
        <w:rPr>
          <w:rFonts w:ascii="OpenSansLight-Italic"/>
          <w:i/>
          <w:color w:val="100C0C"/>
          <w:spacing w:val="-8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continue</w:t>
      </w:r>
      <w:r>
        <w:rPr>
          <w:rFonts w:ascii="OpenSansLight-Italic"/>
          <w:i/>
          <w:color w:val="100C0C"/>
          <w:spacing w:val="-7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its</w:t>
      </w:r>
      <w:r>
        <w:rPr>
          <w:rFonts w:ascii="OpenSansLight-Italic"/>
          <w:i/>
          <w:color w:val="100C0C"/>
          <w:spacing w:val="-7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work</w:t>
      </w:r>
      <w:r>
        <w:rPr>
          <w:rFonts w:ascii="OpenSansLight-Italic"/>
          <w:i/>
          <w:color w:val="100C0C"/>
          <w:spacing w:val="-8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with</w:t>
      </w:r>
      <w:r>
        <w:rPr>
          <w:rFonts w:ascii="OpenSansLight-Italic"/>
          <w:i/>
          <w:color w:val="100C0C"/>
          <w:spacing w:val="-7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local</w:t>
      </w:r>
      <w:r>
        <w:rPr>
          <w:rFonts w:ascii="OpenSansLight-Italic"/>
          <w:i/>
          <w:color w:val="100C0C"/>
          <w:spacing w:val="-41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government authorities to implement its Councils and Emergencies</w:t>
      </w:r>
      <w:r>
        <w:rPr>
          <w:rFonts w:ascii="OpenSansLight-Italic"/>
          <w:i/>
          <w:color w:val="100C0C"/>
          <w:spacing w:val="1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Project. This multi-year project utilises the Victorian Preparedness</w:t>
      </w:r>
      <w:r>
        <w:rPr>
          <w:rFonts w:ascii="OpenSansLight-Italic"/>
          <w:i/>
          <w:color w:val="100C0C"/>
          <w:spacing w:val="1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Framework to model capability and capacity of local government in</w:t>
      </w:r>
      <w:r>
        <w:rPr>
          <w:rFonts w:ascii="OpenSansLight-Italic"/>
          <w:i/>
          <w:color w:val="100C0C"/>
          <w:spacing w:val="1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emergency</w:t>
      </w:r>
      <w:r>
        <w:rPr>
          <w:rFonts w:ascii="OpenSansLight-Italic"/>
          <w:i/>
          <w:color w:val="100C0C"/>
          <w:spacing w:val="-5"/>
          <w:sz w:val="17"/>
        </w:rPr>
        <w:t xml:space="preserve"> </w:t>
      </w:r>
      <w:r>
        <w:rPr>
          <w:rFonts w:ascii="OpenSansLight-Italic"/>
          <w:i/>
          <w:color w:val="100C0C"/>
          <w:sz w:val="17"/>
        </w:rPr>
        <w:t>management.</w:t>
      </w:r>
    </w:p>
    <w:p w:rsidR="003D58F6" w:rsidP="00D80CB5" w:rsidRDefault="003D58F6" w14:paraId="75756558" w14:textId="37785DDE">
      <w:pPr>
        <w:pStyle w:val="BodyText"/>
        <w:spacing w:line="249" w:lineRule="auto"/>
        <w:ind w:left="120" w:right="258"/>
      </w:pPr>
    </w:p>
    <w:p w:rsidR="003D58F6" w:rsidRDefault="003D58F6" w14:paraId="33BDD0EA" w14:textId="77777777">
      <w:pPr>
        <w:spacing w:line="249" w:lineRule="auto"/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equalWidth="0" w:space="720" w:num="2">
            <w:col w:w="5163" w:space="251"/>
            <w:col w:w="5376"/>
          </w:cols>
        </w:sectPr>
      </w:pPr>
    </w:p>
    <w:p w:rsidR="003D58F6" w:rsidRDefault="003D58F6" w14:paraId="140462DF" w14:textId="77777777">
      <w:pPr>
        <w:pStyle w:val="BodyText"/>
        <w:rPr>
          <w:sz w:val="20"/>
        </w:rPr>
      </w:pPr>
    </w:p>
    <w:p w:rsidR="003D58F6" w:rsidRDefault="003D58F6" w14:paraId="0751D1E4" w14:textId="77777777">
      <w:pPr>
        <w:pStyle w:val="BodyText"/>
        <w:rPr>
          <w:sz w:val="20"/>
        </w:rPr>
      </w:pPr>
    </w:p>
    <w:p w:rsidR="003D58F6" w:rsidRDefault="003D58F6" w14:paraId="68EDD93D" w14:textId="77777777">
      <w:pPr>
        <w:pStyle w:val="BodyText"/>
        <w:rPr>
          <w:sz w:val="20"/>
        </w:rPr>
      </w:pPr>
    </w:p>
    <w:p w:rsidR="003D58F6" w:rsidRDefault="003D58F6" w14:paraId="07B3E8F5" w14:textId="77777777">
      <w:pPr>
        <w:pStyle w:val="BodyText"/>
        <w:rPr>
          <w:sz w:val="20"/>
        </w:rPr>
      </w:pPr>
    </w:p>
    <w:p w:rsidR="003D58F6" w:rsidRDefault="003D58F6" w14:paraId="1BFCB2C8" w14:textId="77777777">
      <w:pPr>
        <w:pStyle w:val="BodyText"/>
        <w:spacing w:before="5"/>
        <w:rPr>
          <w:sz w:val="24"/>
        </w:rPr>
      </w:pPr>
    </w:p>
    <w:p w:rsidR="003D58F6" w:rsidRDefault="004874A9" w14:paraId="486369D7" w14:textId="77777777">
      <w:pPr>
        <w:pStyle w:val="Heading1"/>
      </w:pPr>
      <w:bookmarkStart w:name="Workshops" w:id="7"/>
      <w:bookmarkStart w:name="Consultation_Overview" w:id="8"/>
      <w:bookmarkStart w:name="_bookmark2" w:id="9"/>
      <w:bookmarkEnd w:id="7"/>
      <w:bookmarkEnd w:id="8"/>
      <w:bookmarkEnd w:id="9"/>
      <w:r>
        <w:rPr>
          <w:color w:val="100C0C"/>
          <w:spacing w:val="-9"/>
        </w:rPr>
        <w:t>Consultation</w:t>
      </w:r>
      <w:r>
        <w:rPr>
          <w:color w:val="100C0C"/>
          <w:spacing w:val="-26"/>
        </w:rPr>
        <w:t xml:space="preserve"> </w:t>
      </w:r>
      <w:r>
        <w:rPr>
          <w:color w:val="100C0C"/>
          <w:spacing w:val="-9"/>
        </w:rPr>
        <w:t>Overview</w:t>
      </w:r>
    </w:p>
    <w:p w:rsidR="003D58F6" w:rsidRDefault="003D58F6" w14:paraId="28E02603" w14:textId="77777777">
      <w:pPr>
        <w:pStyle w:val="BodyText"/>
        <w:rPr>
          <w:sz w:val="20"/>
        </w:rPr>
      </w:pPr>
    </w:p>
    <w:p w:rsidR="003D58F6" w:rsidRDefault="003D58F6" w14:paraId="3A1F10D0" w14:textId="77777777">
      <w:pPr>
        <w:pStyle w:val="BodyText"/>
        <w:rPr>
          <w:sz w:val="20"/>
        </w:rPr>
      </w:pPr>
    </w:p>
    <w:p w:rsidR="003D58F6" w:rsidRDefault="003D58F6" w14:paraId="54D4DF97" w14:textId="77777777">
      <w:pPr>
        <w:pStyle w:val="BodyText"/>
        <w:spacing w:before="5"/>
        <w:rPr>
          <w:sz w:val="26"/>
        </w:rPr>
      </w:pPr>
    </w:p>
    <w:p w:rsidR="003D58F6" w:rsidRDefault="003D58F6" w14:paraId="05929081" w14:textId="77777777">
      <w:pPr>
        <w:rPr>
          <w:sz w:val="26"/>
        </w:rPr>
        <w:sectPr w:rsidR="003D58F6">
          <w:headerReference w:type="default" r:id="rId36"/>
          <w:footerReference w:type="default" r:id="rId37"/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4874A9" w14:paraId="62BE66E0" w14:textId="77777777">
      <w:pPr>
        <w:pStyle w:val="BodyText"/>
        <w:spacing w:before="100" w:line="249" w:lineRule="auto"/>
        <w:ind w:left="120" w:right="269"/>
      </w:pPr>
      <w:bookmarkStart w:name="_Hlk77244463" w:id="10"/>
      <w:r>
        <w:rPr>
          <w:color w:val="100C0C"/>
        </w:rPr>
        <w:t>Consultation was undertaken through a series of workshops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with councils and interviews with agencies. The objectives of the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consultation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was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to:</w:t>
      </w:r>
    </w:p>
    <w:p w:rsidR="003D58F6" w:rsidP="00D352F9" w:rsidRDefault="004874A9" w14:paraId="3D7D7A30" w14:textId="77777777">
      <w:pPr>
        <w:pStyle w:val="ListParagraph"/>
        <w:numPr>
          <w:ilvl w:val="0"/>
          <w:numId w:val="15"/>
        </w:numPr>
        <w:tabs>
          <w:tab w:val="left" w:pos="263"/>
        </w:tabs>
        <w:spacing w:before="167" w:line="249" w:lineRule="auto"/>
        <w:ind w:right="307"/>
        <w:rPr>
          <w:sz w:val="17"/>
        </w:rPr>
      </w:pPr>
      <w:r>
        <w:rPr>
          <w:color w:val="100C0C"/>
          <w:sz w:val="17"/>
        </w:rPr>
        <w:t>Confirm capability and capacity issues identified in Phase Two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Project.</w:t>
      </w:r>
    </w:p>
    <w:p w:rsidR="003D58F6" w:rsidP="00D352F9" w:rsidRDefault="004874A9" w14:paraId="11C562F9" w14:textId="77777777">
      <w:pPr>
        <w:pStyle w:val="ListParagraph"/>
        <w:numPr>
          <w:ilvl w:val="0"/>
          <w:numId w:val="15"/>
        </w:numPr>
        <w:tabs>
          <w:tab w:val="left" w:pos="263"/>
        </w:tabs>
        <w:spacing w:before="112" w:line="249" w:lineRule="auto"/>
        <w:ind w:right="308"/>
        <w:rPr>
          <w:sz w:val="17"/>
        </w:rPr>
      </w:pPr>
      <w:r>
        <w:rPr>
          <w:color w:val="100C0C"/>
          <w:sz w:val="17"/>
        </w:rPr>
        <w:t>Generate actions/projects that could address these capability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capacity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issues.</w:t>
      </w:r>
    </w:p>
    <w:p w:rsidR="003D58F6" w:rsidP="00D352F9" w:rsidRDefault="004874A9" w14:paraId="5C72B4A2" w14:textId="1E60026C">
      <w:pPr>
        <w:pStyle w:val="ListParagraph"/>
        <w:numPr>
          <w:ilvl w:val="0"/>
          <w:numId w:val="15"/>
        </w:numPr>
        <w:tabs>
          <w:tab w:val="left" w:pos="263"/>
        </w:tabs>
        <w:spacing w:before="112" w:line="249" w:lineRule="auto"/>
        <w:ind w:right="233"/>
        <w:rPr>
          <w:sz w:val="17"/>
        </w:rPr>
      </w:pPr>
      <w:r>
        <w:rPr>
          <w:color w:val="100C0C"/>
          <w:sz w:val="17"/>
        </w:rPr>
        <w:t>Ensure that local councils as critical stakeholders feel that their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perspectives have been heard and that the diversity of their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contexts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perspectives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are</w:t>
      </w:r>
      <w:r>
        <w:rPr>
          <w:color w:val="100C0C"/>
          <w:spacing w:val="-4"/>
          <w:sz w:val="17"/>
        </w:rPr>
        <w:t xml:space="preserve"> </w:t>
      </w:r>
      <w:r w:rsidR="0000099F">
        <w:rPr>
          <w:color w:val="100C0C"/>
          <w:sz w:val="17"/>
        </w:rPr>
        <w:t>recognized.</w:t>
      </w:r>
    </w:p>
    <w:p w:rsidR="003D58F6" w:rsidP="00D352F9" w:rsidRDefault="004874A9" w14:paraId="3788A450" w14:textId="77777777">
      <w:pPr>
        <w:pStyle w:val="ListParagraph"/>
        <w:numPr>
          <w:ilvl w:val="0"/>
          <w:numId w:val="15"/>
        </w:numPr>
        <w:tabs>
          <w:tab w:val="left" w:pos="263"/>
        </w:tabs>
        <w:spacing w:before="111" w:line="249" w:lineRule="auto"/>
        <w:ind w:right="575"/>
        <w:rPr>
          <w:sz w:val="17"/>
        </w:rPr>
      </w:pPr>
      <w:r>
        <w:rPr>
          <w:color w:val="100C0C"/>
          <w:sz w:val="17"/>
        </w:rPr>
        <w:t>Support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councils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better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understand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how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this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project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will support them to deliver their emergency management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responsibilities.</w:t>
      </w:r>
    </w:p>
    <w:p w:rsidR="003D58F6" w:rsidRDefault="004874A9" w14:paraId="10145566" w14:textId="77777777">
      <w:pPr>
        <w:pStyle w:val="BodyText"/>
        <w:spacing w:before="111"/>
        <w:ind w:left="120"/>
      </w:pPr>
      <w:r>
        <w:rPr>
          <w:color w:val="100C0C"/>
        </w:rPr>
        <w:t>All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consultation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was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facilitated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by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Deloitte.</w:t>
      </w:r>
    </w:p>
    <w:bookmarkEnd w:id="10"/>
    <w:p w:rsidR="003D58F6" w:rsidRDefault="004874A9" w14:paraId="771CF6B4" w14:textId="77777777">
      <w:pPr>
        <w:pStyle w:val="Heading3"/>
        <w:spacing w:before="179"/>
      </w:pPr>
      <w:r>
        <w:rPr>
          <w:color w:val="0099B3"/>
        </w:rPr>
        <w:t>Workshops</w:t>
      </w:r>
    </w:p>
    <w:p w:rsidR="003D58F6" w:rsidRDefault="004874A9" w14:paraId="2D3150A0" w14:textId="77777777">
      <w:pPr>
        <w:pStyle w:val="BodyText"/>
        <w:spacing w:before="37" w:line="249" w:lineRule="auto"/>
        <w:ind w:left="120"/>
      </w:pPr>
      <w:bookmarkStart w:name="_Hlk77244242" w:id="11"/>
      <w:r>
        <w:rPr>
          <w:color w:val="100C0C"/>
        </w:rPr>
        <w:t>As detailed in Table 1, a total of nine workshops were conducted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from</w:t>
      </w:r>
      <w:r>
        <w:rPr>
          <w:color w:val="100C0C"/>
          <w:spacing w:val="-8"/>
        </w:rPr>
        <w:t xml:space="preserve"> </w:t>
      </w:r>
      <w:r>
        <w:rPr>
          <w:color w:val="100C0C"/>
        </w:rPr>
        <w:t>26</w:t>
      </w:r>
      <w:r>
        <w:rPr>
          <w:color w:val="100C0C"/>
          <w:spacing w:val="-8"/>
        </w:rPr>
        <w:t xml:space="preserve"> </w:t>
      </w:r>
      <w:r>
        <w:rPr>
          <w:color w:val="100C0C"/>
        </w:rPr>
        <w:t>May</w:t>
      </w:r>
      <w:r>
        <w:rPr>
          <w:color w:val="100C0C"/>
          <w:spacing w:val="-7"/>
        </w:rPr>
        <w:t xml:space="preserve"> </w:t>
      </w:r>
      <w:r>
        <w:rPr>
          <w:color w:val="100C0C"/>
        </w:rPr>
        <w:t>2021</w:t>
      </w:r>
      <w:r>
        <w:rPr>
          <w:color w:val="100C0C"/>
          <w:spacing w:val="-8"/>
        </w:rPr>
        <w:t xml:space="preserve"> </w:t>
      </w:r>
      <w:r>
        <w:rPr>
          <w:color w:val="100C0C"/>
        </w:rPr>
        <w:t>to</w:t>
      </w:r>
      <w:r>
        <w:rPr>
          <w:color w:val="100C0C"/>
          <w:spacing w:val="-7"/>
        </w:rPr>
        <w:t xml:space="preserve"> </w:t>
      </w:r>
      <w:r>
        <w:rPr>
          <w:color w:val="100C0C"/>
        </w:rPr>
        <w:t>10</w:t>
      </w:r>
      <w:r>
        <w:rPr>
          <w:color w:val="100C0C"/>
          <w:spacing w:val="-8"/>
        </w:rPr>
        <w:t xml:space="preserve"> </w:t>
      </w:r>
      <w:r>
        <w:rPr>
          <w:color w:val="100C0C"/>
        </w:rPr>
        <w:t>June</w:t>
      </w:r>
      <w:r>
        <w:rPr>
          <w:color w:val="100C0C"/>
          <w:spacing w:val="-8"/>
        </w:rPr>
        <w:t xml:space="preserve"> </w:t>
      </w:r>
      <w:r>
        <w:rPr>
          <w:color w:val="100C0C"/>
        </w:rPr>
        <w:t>2021.</w:t>
      </w:r>
      <w:r>
        <w:rPr>
          <w:color w:val="100C0C"/>
          <w:spacing w:val="-7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8"/>
        </w:rPr>
        <w:t xml:space="preserve"> </w:t>
      </w:r>
      <w:r>
        <w:rPr>
          <w:color w:val="100C0C"/>
        </w:rPr>
        <w:t>workshops</w:t>
      </w:r>
      <w:r>
        <w:rPr>
          <w:color w:val="100C0C"/>
          <w:spacing w:val="-7"/>
        </w:rPr>
        <w:t xml:space="preserve"> </w:t>
      </w:r>
      <w:r>
        <w:rPr>
          <w:color w:val="100C0C"/>
        </w:rPr>
        <w:t>covered</w:t>
      </w:r>
      <w:r>
        <w:rPr>
          <w:color w:val="100C0C"/>
          <w:spacing w:val="-8"/>
        </w:rPr>
        <w:t xml:space="preserve"> </w:t>
      </w:r>
      <w:r>
        <w:rPr>
          <w:color w:val="100C0C"/>
        </w:rPr>
        <w:t>all</w:t>
      </w:r>
      <w:r>
        <w:rPr>
          <w:color w:val="100C0C"/>
          <w:spacing w:val="-8"/>
        </w:rPr>
        <w:t xml:space="preserve"> </w:t>
      </w:r>
      <w:r>
        <w:rPr>
          <w:color w:val="100C0C"/>
        </w:rPr>
        <w:t>eight</w:t>
      </w:r>
      <w:r>
        <w:rPr>
          <w:color w:val="100C0C"/>
          <w:spacing w:val="-41"/>
        </w:rPr>
        <w:t xml:space="preserve"> </w:t>
      </w:r>
      <w:r>
        <w:rPr>
          <w:color w:val="100C0C"/>
        </w:rPr>
        <w:t>emergency management regions in Victoria, with a final virtual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session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held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for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those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who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were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unable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to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attend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prior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sessions.</w:t>
      </w:r>
    </w:p>
    <w:p w:rsidR="003D58F6" w:rsidRDefault="004874A9" w14:paraId="57EEE011" w14:textId="77777777">
      <w:pPr>
        <w:pStyle w:val="BodyText"/>
        <w:spacing w:before="167" w:line="249" w:lineRule="auto"/>
        <w:ind w:left="120" w:right="142"/>
      </w:pPr>
      <w:r>
        <w:rPr>
          <w:color w:val="100C0C"/>
        </w:rPr>
        <w:t>Although the Department of Jobs, Precincts and Regions had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planned for all workshops and most interviews to be conducted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face-to-face,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return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COVID-19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circuit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breaker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restrictions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on</w:t>
      </w:r>
      <w:r>
        <w:rPr>
          <w:color w:val="100C0C"/>
          <w:spacing w:val="-41"/>
        </w:rPr>
        <w:t xml:space="preserve"> </w:t>
      </w:r>
      <w:r>
        <w:rPr>
          <w:color w:val="100C0C"/>
        </w:rPr>
        <w:t>27 May 2021 resulted in all workshops and interviews conducted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virtually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via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Zoom.</w:t>
      </w:r>
    </w:p>
    <w:p w:rsidR="003D58F6" w:rsidRDefault="004874A9" w14:paraId="0216D322" w14:textId="77B0E25F">
      <w:pPr>
        <w:pStyle w:val="BodyText"/>
        <w:spacing w:before="100" w:line="249" w:lineRule="auto"/>
        <w:ind w:left="120" w:right="238"/>
      </w:pPr>
      <w:r>
        <w:br w:type="column"/>
      </w:r>
      <w:r w:rsidR="004874A9">
        <w:rPr>
          <w:color w:val="100C0C"/>
        </w:rPr>
        <w:t>In all, a total of 126 Local Government employees attended the</w:t>
      </w:r>
      <w:r w:rsidR="004874A9">
        <w:rPr>
          <w:color w:val="100C0C"/>
          <w:spacing w:val="1"/>
        </w:rPr>
        <w:t xml:space="preserve"> </w:t>
      </w:r>
      <w:r w:rsidR="004874A9">
        <w:rPr>
          <w:color w:val="100C0C"/>
        </w:rPr>
        <w:t>workshops. Attendees were</w:t>
      </w:r>
      <w:r w:rsidR="47564FC2">
        <w:rPr>
          <w:color w:val="100C0C"/>
        </w:rPr>
        <w:t xml:space="preserve"> </w:t>
      </w:r>
      <w:r w:rsidR="004874A9">
        <w:rPr>
          <w:color w:val="100C0C"/>
        </w:rPr>
        <w:t xml:space="preserve"> primarily council staff in emergency</w:t>
      </w:r>
      <w:r w:rsidR="004874A9">
        <w:rPr>
          <w:color w:val="100C0C"/>
          <w:spacing w:val="1"/>
        </w:rPr>
        <w:t xml:space="preserve"> </w:t>
      </w:r>
      <w:r w:rsidR="004874A9">
        <w:rPr>
          <w:color w:val="100C0C"/>
        </w:rPr>
        <w:t>management roles, including for example, Municipal Emergency</w:t>
      </w:r>
      <w:r w:rsidR="004874A9">
        <w:rPr>
          <w:color w:val="100C0C"/>
          <w:spacing w:val="1"/>
        </w:rPr>
        <w:t xml:space="preserve"> </w:t>
      </w:r>
      <w:r w:rsidR="004874A9">
        <w:rPr>
          <w:color w:val="100C0C"/>
        </w:rPr>
        <w:t>Management Officers (MEMO), and Municipal Recovery Managers</w:t>
      </w:r>
      <w:r w:rsidR="004874A9">
        <w:rPr>
          <w:color w:val="100C0C"/>
          <w:spacing w:val="-42"/>
        </w:rPr>
        <w:t xml:space="preserve"> </w:t>
      </w:r>
      <w:r w:rsidR="004874A9">
        <w:rPr>
          <w:color w:val="100C0C"/>
        </w:rPr>
        <w:t>(MRM).</w:t>
      </w:r>
      <w:r w:rsidR="004874A9">
        <w:rPr>
          <w:color w:val="100C0C"/>
          <w:spacing w:val="-5"/>
        </w:rPr>
        <w:t xml:space="preserve"> </w:t>
      </w:r>
      <w:r w:rsidR="004874A9">
        <w:rPr>
          <w:color w:val="100C0C"/>
        </w:rPr>
        <w:t>They</w:t>
      </w:r>
      <w:r w:rsidR="004874A9">
        <w:rPr>
          <w:color w:val="100C0C"/>
          <w:spacing w:val="-4"/>
        </w:rPr>
        <w:t xml:space="preserve"> </w:t>
      </w:r>
      <w:r w:rsidR="004874A9">
        <w:rPr>
          <w:color w:val="100C0C"/>
        </w:rPr>
        <w:t>represented</w:t>
      </w:r>
      <w:r w:rsidR="004874A9">
        <w:rPr>
          <w:color w:val="100C0C"/>
          <w:spacing w:val="-5"/>
        </w:rPr>
        <w:t xml:space="preserve"> </w:t>
      </w:r>
      <w:r w:rsidR="004874A9">
        <w:rPr>
          <w:color w:val="100C0C"/>
        </w:rPr>
        <w:t>71</w:t>
      </w:r>
      <w:r w:rsidR="004874A9">
        <w:rPr>
          <w:color w:val="100C0C"/>
          <w:spacing w:val="-4"/>
        </w:rPr>
        <w:t xml:space="preserve"> </w:t>
      </w:r>
      <w:r w:rsidR="004874A9">
        <w:rPr>
          <w:color w:val="100C0C"/>
        </w:rPr>
        <w:t>of</w:t>
      </w:r>
      <w:r w:rsidR="004874A9">
        <w:rPr>
          <w:color w:val="100C0C"/>
          <w:spacing w:val="-5"/>
        </w:rPr>
        <w:t xml:space="preserve"> </w:t>
      </w:r>
      <w:r w:rsidR="004874A9">
        <w:rPr>
          <w:color w:val="100C0C"/>
        </w:rPr>
        <w:t>the</w:t>
      </w:r>
      <w:r w:rsidR="004874A9">
        <w:rPr>
          <w:color w:val="100C0C"/>
          <w:spacing w:val="-4"/>
        </w:rPr>
        <w:t xml:space="preserve"> </w:t>
      </w:r>
      <w:r w:rsidR="004874A9">
        <w:rPr>
          <w:color w:val="100C0C"/>
        </w:rPr>
        <w:t>79</w:t>
      </w:r>
      <w:r w:rsidR="004874A9">
        <w:rPr>
          <w:color w:val="100C0C"/>
          <w:spacing w:val="-5"/>
        </w:rPr>
        <w:t xml:space="preserve"> </w:t>
      </w:r>
      <w:r w:rsidR="004874A9">
        <w:rPr>
          <w:color w:val="100C0C"/>
        </w:rPr>
        <w:t>councils</w:t>
      </w:r>
      <w:r w:rsidR="004874A9">
        <w:rPr>
          <w:color w:val="100C0C"/>
          <w:spacing w:val="-4"/>
        </w:rPr>
        <w:t xml:space="preserve"> </w:t>
      </w:r>
      <w:r w:rsidR="004874A9">
        <w:rPr>
          <w:color w:val="100C0C"/>
        </w:rPr>
        <w:t>in</w:t>
      </w:r>
      <w:r w:rsidR="004874A9">
        <w:rPr>
          <w:color w:val="100C0C"/>
          <w:spacing w:val="-4"/>
        </w:rPr>
        <w:t xml:space="preserve"> </w:t>
      </w:r>
      <w:r w:rsidR="004874A9">
        <w:rPr>
          <w:color w:val="100C0C"/>
        </w:rPr>
        <w:t>the</w:t>
      </w:r>
      <w:r w:rsidR="004874A9">
        <w:rPr>
          <w:color w:val="100C0C"/>
          <w:spacing w:val="-5"/>
        </w:rPr>
        <w:t xml:space="preserve"> </w:t>
      </w:r>
      <w:r w:rsidR="004874A9">
        <w:rPr>
          <w:color w:val="100C0C"/>
        </w:rPr>
        <w:t>State</w:t>
      </w:r>
    </w:p>
    <w:p w:rsidR="003D58F6" w:rsidRDefault="004874A9" w14:paraId="40AE627E" w14:textId="77777777">
      <w:pPr>
        <w:pStyle w:val="BodyText"/>
        <w:spacing w:line="249" w:lineRule="auto"/>
        <w:ind w:left="120" w:right="197"/>
      </w:pPr>
      <w:r>
        <w:rPr>
          <w:color w:val="100C0C"/>
        </w:rPr>
        <w:t>of Victoria. Representatives from the Inspector-General for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Emergency Management and the Municipal Association of Victoria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attended in an observer capacity. In addition to the COVID-19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restrictions mentioned above, on 9 June 2021 severe weather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event affected the State of Victoria. This prevented some councils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from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actively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participating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in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workshops.</w:t>
      </w:r>
    </w:p>
    <w:p w:rsidR="003D58F6" w:rsidRDefault="004874A9" w14:paraId="7D055CE1" w14:textId="77777777">
      <w:pPr>
        <w:pStyle w:val="BodyText"/>
        <w:spacing w:before="161" w:line="249" w:lineRule="auto"/>
        <w:ind w:left="120" w:right="263"/>
      </w:pPr>
      <w:r>
        <w:rPr>
          <w:color w:val="100C0C"/>
        </w:rPr>
        <w:t>Each workshop comprised of a series of plenary and break-out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group activities. Each activity was completed in two break-out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groups, each group had a Deloitte facilitator and notetaker and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was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typically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comprised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6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–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10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people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per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group.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To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encourage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impartial feedback and discussion, DJPR did not participate in the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break-out groups. Participants completed the following break-out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group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activities:</w:t>
      </w:r>
    </w:p>
    <w:p w:rsidR="003D58F6" w:rsidRDefault="003D58F6" w14:paraId="51C9242A" w14:textId="77777777">
      <w:pPr>
        <w:pStyle w:val="BodyText"/>
        <w:spacing w:before="4"/>
        <w:rPr>
          <w:sz w:val="16"/>
        </w:rPr>
      </w:pPr>
    </w:p>
    <w:p w:rsidR="003D58F6" w:rsidRDefault="004874A9" w14:paraId="2C7D45FC" w14:textId="77777777">
      <w:pPr>
        <w:pStyle w:val="ListParagraph"/>
        <w:numPr>
          <w:ilvl w:val="0"/>
          <w:numId w:val="7"/>
        </w:numPr>
        <w:tabs>
          <w:tab w:val="left" w:pos="348"/>
        </w:tabs>
        <w:spacing w:before="0" w:line="249" w:lineRule="auto"/>
        <w:ind w:right="127"/>
        <w:rPr>
          <w:sz w:val="17"/>
        </w:rPr>
      </w:pPr>
      <w:r>
        <w:rPr>
          <w:color w:val="100C0C"/>
          <w:sz w:val="17"/>
        </w:rPr>
        <w:t>Break-out activity one addressed objective (1) above. In addition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to confirming the capability and capacity issues identified during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Phase Two of the Project, participants were encouraged to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extend on or add to these issues as required. Participants had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40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minutes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for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this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activity.</w:t>
      </w:r>
    </w:p>
    <w:p w:rsidR="003D58F6" w:rsidRDefault="004874A9" w14:paraId="5CF2AF82" w14:textId="77777777">
      <w:pPr>
        <w:pStyle w:val="ListParagraph"/>
        <w:numPr>
          <w:ilvl w:val="0"/>
          <w:numId w:val="7"/>
        </w:numPr>
        <w:tabs>
          <w:tab w:val="left" w:pos="348"/>
        </w:tabs>
        <w:spacing w:before="109" w:line="249" w:lineRule="auto"/>
        <w:ind w:right="283"/>
        <w:rPr>
          <w:sz w:val="17"/>
        </w:rPr>
      </w:pPr>
      <w:r>
        <w:rPr>
          <w:color w:val="100C0C"/>
          <w:sz w:val="17"/>
        </w:rPr>
        <w:t>Break-out activity two addressed objective (2) above.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Participants were invited to brainstorm as many potential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activities or projects as they would like, to address capability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and capacity issues. They were asked not to be constrained by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considerations such as cost or level of effort. Participants had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60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minutes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for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this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activity.</w:t>
      </w:r>
    </w:p>
    <w:bookmarkEnd w:id="11"/>
    <w:p w:rsidR="003D58F6" w:rsidRDefault="003D58F6" w14:paraId="6543FBB2" w14:textId="77777777">
      <w:pPr>
        <w:spacing w:line="249" w:lineRule="auto"/>
        <w:rPr>
          <w:sz w:val="17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equalWidth="0" w:space="720" w:num="2">
            <w:col w:w="5276" w:space="138"/>
            <w:col w:w="5376"/>
          </w:cols>
        </w:sectPr>
      </w:pPr>
    </w:p>
    <w:p w:rsidR="003D58F6" w:rsidRDefault="003D58F6" w14:paraId="7C1BC3F6" w14:textId="77777777">
      <w:pPr>
        <w:pStyle w:val="BodyText"/>
        <w:rPr>
          <w:sz w:val="19"/>
        </w:rPr>
      </w:pPr>
    </w:p>
    <w:p w:rsidR="003D58F6" w:rsidRDefault="004874A9" w14:paraId="5039AE93" w14:textId="77777777">
      <w:pPr>
        <w:spacing w:before="100"/>
        <w:ind w:left="120"/>
        <w:rPr>
          <w:sz w:val="15"/>
        </w:rPr>
      </w:pPr>
      <w:r>
        <w:rPr>
          <w:rFonts w:ascii="Open Sans"/>
          <w:b/>
          <w:color w:val="100C0C"/>
          <w:sz w:val="15"/>
        </w:rPr>
        <w:t>Table 1:</w:t>
      </w:r>
      <w:r>
        <w:rPr>
          <w:rFonts w:ascii="Open Sans"/>
          <w:b/>
          <w:color w:val="100C0C"/>
          <w:spacing w:val="1"/>
          <w:sz w:val="15"/>
        </w:rPr>
        <w:t xml:space="preserve"> </w:t>
      </w:r>
      <w:r>
        <w:rPr>
          <w:color w:val="100C0C"/>
          <w:sz w:val="15"/>
        </w:rPr>
        <w:t>Nine workshops were</w:t>
      </w:r>
      <w:r>
        <w:rPr>
          <w:color w:val="100C0C"/>
          <w:spacing w:val="1"/>
          <w:sz w:val="15"/>
        </w:rPr>
        <w:t xml:space="preserve"> </w:t>
      </w:r>
      <w:r>
        <w:rPr>
          <w:color w:val="100C0C"/>
          <w:sz w:val="15"/>
        </w:rPr>
        <w:t>conducted across</w:t>
      </w:r>
      <w:r>
        <w:rPr>
          <w:color w:val="100C0C"/>
          <w:spacing w:val="1"/>
          <w:sz w:val="15"/>
        </w:rPr>
        <w:t xml:space="preserve"> </w:t>
      </w:r>
      <w:r>
        <w:rPr>
          <w:color w:val="100C0C"/>
          <w:sz w:val="15"/>
        </w:rPr>
        <w:t>8</w:t>
      </w:r>
      <w:r>
        <w:rPr>
          <w:color w:val="100C0C"/>
          <w:spacing w:val="1"/>
          <w:sz w:val="15"/>
        </w:rPr>
        <w:t xml:space="preserve"> </w:t>
      </w:r>
      <w:r>
        <w:rPr>
          <w:color w:val="100C0C"/>
          <w:sz w:val="15"/>
        </w:rPr>
        <w:t>different emergency</w:t>
      </w:r>
      <w:r>
        <w:rPr>
          <w:color w:val="100C0C"/>
          <w:spacing w:val="1"/>
          <w:sz w:val="15"/>
        </w:rPr>
        <w:t xml:space="preserve"> </w:t>
      </w:r>
      <w:r>
        <w:rPr>
          <w:color w:val="100C0C"/>
          <w:sz w:val="15"/>
        </w:rPr>
        <w:t>management regions.</w:t>
      </w:r>
    </w:p>
    <w:p w:rsidR="003D58F6" w:rsidRDefault="003D58F6" w14:paraId="4FEB2122" w14:textId="77777777">
      <w:pPr>
        <w:pStyle w:val="BodyText"/>
        <w:spacing w:before="6"/>
        <w:rPr>
          <w:sz w:val="13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2786"/>
        <w:gridCol w:w="4702"/>
      </w:tblGrid>
      <w:tr w:rsidR="003D58F6" w14:paraId="374B4706" w14:textId="77777777">
        <w:trPr>
          <w:trHeight w:val="309"/>
        </w:trPr>
        <w:tc>
          <w:tcPr>
            <w:tcW w:w="3057" w:type="dxa"/>
            <w:tcBorders>
              <w:top w:val="single" w:color="0099B3" w:sz="18" w:space="0"/>
              <w:bottom w:val="single" w:color="6A6D71" w:sz="2" w:space="0"/>
            </w:tcBorders>
          </w:tcPr>
          <w:p w:rsidR="003D58F6" w:rsidRDefault="004874A9" w14:paraId="0A62E621" w14:textId="77777777">
            <w:pPr>
              <w:pStyle w:val="TableParagraph"/>
              <w:spacing w:before="2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0099B3"/>
                <w:sz w:val="17"/>
              </w:rPr>
              <w:t>Region</w:t>
            </w:r>
          </w:p>
        </w:tc>
        <w:tc>
          <w:tcPr>
            <w:tcW w:w="2786" w:type="dxa"/>
            <w:tcBorders>
              <w:top w:val="single" w:color="0099B3" w:sz="18" w:space="0"/>
              <w:bottom w:val="single" w:color="6A6D71" w:sz="2" w:space="0"/>
            </w:tcBorders>
          </w:tcPr>
          <w:p w:rsidR="003D58F6" w:rsidRDefault="004874A9" w14:paraId="0F232C20" w14:textId="77777777">
            <w:pPr>
              <w:pStyle w:val="TableParagraph"/>
              <w:spacing w:before="28"/>
              <w:ind w:left="537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0099B3"/>
                <w:sz w:val="17"/>
              </w:rPr>
              <w:t>Date</w:t>
            </w:r>
          </w:p>
        </w:tc>
        <w:tc>
          <w:tcPr>
            <w:tcW w:w="4702" w:type="dxa"/>
            <w:tcBorders>
              <w:top w:val="single" w:color="0099B3" w:sz="18" w:space="0"/>
              <w:bottom w:val="single" w:color="6A6D71" w:sz="2" w:space="0"/>
            </w:tcBorders>
          </w:tcPr>
          <w:p w:rsidR="003D58F6" w:rsidRDefault="004874A9" w14:paraId="53607A93" w14:textId="77777777">
            <w:pPr>
              <w:pStyle w:val="TableParagraph"/>
              <w:spacing w:before="28"/>
              <w:ind w:left="1266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0099B3"/>
                <w:sz w:val="17"/>
              </w:rPr>
              <w:t>No.</w:t>
            </w:r>
            <w:r>
              <w:rPr>
                <w:rFonts w:ascii="Open Sans"/>
                <w:b/>
                <w:color w:val="0099B3"/>
                <w:spacing w:val="-3"/>
                <w:sz w:val="17"/>
              </w:rPr>
              <w:t xml:space="preserve"> </w:t>
            </w:r>
            <w:r>
              <w:rPr>
                <w:rFonts w:ascii="Open Sans"/>
                <w:b/>
                <w:color w:val="0099B3"/>
                <w:sz w:val="17"/>
              </w:rPr>
              <w:t>of</w:t>
            </w:r>
            <w:r>
              <w:rPr>
                <w:rFonts w:ascii="Open Sans"/>
                <w:b/>
                <w:color w:val="0099B3"/>
                <w:spacing w:val="-3"/>
                <w:sz w:val="17"/>
              </w:rPr>
              <w:t xml:space="preserve"> </w:t>
            </w:r>
            <w:r>
              <w:rPr>
                <w:rFonts w:ascii="Open Sans"/>
                <w:b/>
                <w:color w:val="0099B3"/>
                <w:sz w:val="17"/>
              </w:rPr>
              <w:t>attendees</w:t>
            </w:r>
          </w:p>
        </w:tc>
      </w:tr>
      <w:tr w:rsidR="003D58F6" w14:paraId="32F52FBB" w14:textId="77777777">
        <w:trPr>
          <w:trHeight w:val="329"/>
        </w:trPr>
        <w:tc>
          <w:tcPr>
            <w:tcW w:w="3057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5DF0810D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Grampians</w:t>
            </w:r>
          </w:p>
        </w:tc>
        <w:tc>
          <w:tcPr>
            <w:tcW w:w="278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6E93C1B0" w14:textId="77777777">
            <w:pPr>
              <w:pStyle w:val="TableParagraph"/>
              <w:spacing w:before="48"/>
              <w:ind w:left="537"/>
              <w:rPr>
                <w:sz w:val="17"/>
              </w:rPr>
            </w:pPr>
            <w:r>
              <w:rPr>
                <w:color w:val="100C0C"/>
                <w:sz w:val="17"/>
              </w:rPr>
              <w:t>26</w:t>
            </w:r>
            <w:r>
              <w:rPr>
                <w:color w:val="100C0C"/>
                <w:spacing w:val="-9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May</w:t>
            </w:r>
            <w:r>
              <w:rPr>
                <w:color w:val="100C0C"/>
                <w:spacing w:val="-9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2021</w:t>
            </w:r>
          </w:p>
        </w:tc>
        <w:tc>
          <w:tcPr>
            <w:tcW w:w="4702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357A6158" w14:textId="77777777">
            <w:pPr>
              <w:pStyle w:val="TableParagraph"/>
              <w:spacing w:before="48"/>
              <w:ind w:left="1266"/>
              <w:rPr>
                <w:sz w:val="17"/>
              </w:rPr>
            </w:pPr>
            <w:r>
              <w:rPr>
                <w:color w:val="100C0C"/>
                <w:sz w:val="17"/>
              </w:rPr>
              <w:t>12</w:t>
            </w:r>
          </w:p>
        </w:tc>
      </w:tr>
      <w:tr w:rsidR="003D58F6" w14:paraId="19ED600D" w14:textId="77777777">
        <w:trPr>
          <w:trHeight w:val="329"/>
        </w:trPr>
        <w:tc>
          <w:tcPr>
            <w:tcW w:w="3057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0334ECB5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Loddon</w:t>
            </w:r>
            <w:r>
              <w:rPr>
                <w:rFonts w:ascii="Open Sans"/>
                <w:b/>
                <w:color w:val="100C0C"/>
                <w:spacing w:val="-4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Mallee</w:t>
            </w:r>
          </w:p>
        </w:tc>
        <w:tc>
          <w:tcPr>
            <w:tcW w:w="278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20699214" w14:textId="77777777">
            <w:pPr>
              <w:pStyle w:val="TableParagraph"/>
              <w:spacing w:before="48"/>
              <w:ind w:left="537"/>
              <w:rPr>
                <w:sz w:val="17"/>
              </w:rPr>
            </w:pPr>
            <w:r>
              <w:rPr>
                <w:color w:val="100C0C"/>
                <w:sz w:val="17"/>
              </w:rPr>
              <w:t>27</w:t>
            </w:r>
            <w:r>
              <w:rPr>
                <w:color w:val="100C0C"/>
                <w:spacing w:val="-9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May</w:t>
            </w:r>
            <w:r>
              <w:rPr>
                <w:color w:val="100C0C"/>
                <w:spacing w:val="-9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2021</w:t>
            </w:r>
          </w:p>
        </w:tc>
        <w:tc>
          <w:tcPr>
            <w:tcW w:w="4702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0D15D732" w14:textId="77777777">
            <w:pPr>
              <w:pStyle w:val="TableParagraph"/>
              <w:spacing w:before="48"/>
              <w:ind w:left="1266"/>
              <w:rPr>
                <w:sz w:val="17"/>
              </w:rPr>
            </w:pPr>
            <w:r>
              <w:rPr>
                <w:color w:val="100C0C"/>
                <w:sz w:val="17"/>
              </w:rPr>
              <w:t>13</w:t>
            </w:r>
          </w:p>
        </w:tc>
      </w:tr>
      <w:tr w:rsidR="003D58F6" w14:paraId="401FC129" w14:textId="77777777">
        <w:trPr>
          <w:trHeight w:val="329"/>
        </w:trPr>
        <w:tc>
          <w:tcPr>
            <w:tcW w:w="3057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428A7FC1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Barwon</w:t>
            </w:r>
            <w:r>
              <w:rPr>
                <w:rFonts w:asci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South</w:t>
            </w:r>
            <w:r>
              <w:rPr>
                <w:rFonts w:asci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West</w:t>
            </w:r>
          </w:p>
        </w:tc>
        <w:tc>
          <w:tcPr>
            <w:tcW w:w="278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5653EF52" w14:textId="77777777">
            <w:pPr>
              <w:pStyle w:val="TableParagraph"/>
              <w:spacing w:before="48"/>
              <w:ind w:left="537"/>
              <w:rPr>
                <w:sz w:val="17"/>
              </w:rPr>
            </w:pPr>
            <w:r>
              <w:rPr>
                <w:color w:val="100C0C"/>
                <w:sz w:val="17"/>
              </w:rPr>
              <w:t>31</w:t>
            </w:r>
            <w:r>
              <w:rPr>
                <w:color w:val="100C0C"/>
                <w:spacing w:val="-9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May</w:t>
            </w:r>
            <w:r>
              <w:rPr>
                <w:color w:val="100C0C"/>
                <w:spacing w:val="-9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2021</w:t>
            </w:r>
          </w:p>
        </w:tc>
        <w:tc>
          <w:tcPr>
            <w:tcW w:w="4702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6D10FF51" w14:textId="77777777">
            <w:pPr>
              <w:pStyle w:val="TableParagraph"/>
              <w:spacing w:before="48"/>
              <w:ind w:left="1266"/>
              <w:rPr>
                <w:sz w:val="17"/>
              </w:rPr>
            </w:pPr>
            <w:r>
              <w:rPr>
                <w:color w:val="100C0C"/>
                <w:sz w:val="17"/>
              </w:rPr>
              <w:t>15</w:t>
            </w:r>
          </w:p>
        </w:tc>
      </w:tr>
      <w:tr w:rsidR="003D58F6" w14:paraId="228B759C" w14:textId="77777777">
        <w:trPr>
          <w:trHeight w:val="329"/>
        </w:trPr>
        <w:tc>
          <w:tcPr>
            <w:tcW w:w="3057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1D4209C1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Gippsland</w:t>
            </w:r>
          </w:p>
        </w:tc>
        <w:tc>
          <w:tcPr>
            <w:tcW w:w="278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097CEC03" w14:textId="77777777">
            <w:pPr>
              <w:pStyle w:val="TableParagraph"/>
              <w:spacing w:before="48"/>
              <w:ind w:left="537"/>
              <w:rPr>
                <w:sz w:val="17"/>
              </w:rPr>
            </w:pPr>
            <w:r>
              <w:rPr>
                <w:color w:val="100C0C"/>
                <w:sz w:val="17"/>
              </w:rPr>
              <w:t>2</w:t>
            </w:r>
            <w:r>
              <w:rPr>
                <w:color w:val="100C0C"/>
                <w:spacing w:val="-8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June</w:t>
            </w:r>
            <w:r>
              <w:rPr>
                <w:color w:val="100C0C"/>
                <w:spacing w:val="-8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2021</w:t>
            </w:r>
          </w:p>
        </w:tc>
        <w:tc>
          <w:tcPr>
            <w:tcW w:w="4702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1876D9BA" w14:textId="6C4C0345">
            <w:pPr>
              <w:pStyle w:val="TableParagraph"/>
              <w:spacing w:before="48"/>
              <w:ind w:left="1266"/>
              <w:rPr>
                <w:sz w:val="17"/>
              </w:rPr>
            </w:pPr>
            <w:r>
              <w:rPr>
                <w:color w:val="100C0C"/>
                <w:sz w:val="17"/>
              </w:rPr>
              <w:t>1</w:t>
            </w:r>
            <w:r w:rsidR="00015685">
              <w:rPr>
                <w:color w:val="100C0C"/>
                <w:sz w:val="17"/>
              </w:rPr>
              <w:t>4</w:t>
            </w:r>
          </w:p>
        </w:tc>
      </w:tr>
      <w:tr w:rsidR="003D58F6" w14:paraId="42395A48" w14:textId="77777777">
        <w:trPr>
          <w:trHeight w:val="329"/>
        </w:trPr>
        <w:tc>
          <w:tcPr>
            <w:tcW w:w="3057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5B2BAE9F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Southern</w:t>
            </w:r>
            <w:r>
              <w:rPr>
                <w:rFonts w:asci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Metropolitan</w:t>
            </w:r>
          </w:p>
        </w:tc>
        <w:tc>
          <w:tcPr>
            <w:tcW w:w="278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35D6F882" w14:textId="77777777">
            <w:pPr>
              <w:pStyle w:val="TableParagraph"/>
              <w:spacing w:before="48"/>
              <w:ind w:left="537"/>
              <w:rPr>
                <w:sz w:val="17"/>
              </w:rPr>
            </w:pPr>
            <w:r>
              <w:rPr>
                <w:color w:val="100C0C"/>
                <w:sz w:val="17"/>
              </w:rPr>
              <w:t>3</w:t>
            </w:r>
            <w:r>
              <w:rPr>
                <w:color w:val="100C0C"/>
                <w:spacing w:val="-8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June</w:t>
            </w:r>
            <w:r>
              <w:rPr>
                <w:color w:val="100C0C"/>
                <w:spacing w:val="-8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2021</w:t>
            </w:r>
          </w:p>
        </w:tc>
        <w:tc>
          <w:tcPr>
            <w:tcW w:w="4702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1308588A" w14:textId="4B392323">
            <w:pPr>
              <w:pStyle w:val="TableParagraph"/>
              <w:spacing w:before="48"/>
              <w:ind w:left="1266"/>
              <w:rPr>
                <w:sz w:val="17"/>
              </w:rPr>
            </w:pPr>
            <w:r>
              <w:rPr>
                <w:color w:val="100C0C"/>
                <w:sz w:val="17"/>
              </w:rPr>
              <w:t>1</w:t>
            </w:r>
            <w:r w:rsidR="00015685">
              <w:rPr>
                <w:color w:val="100C0C"/>
                <w:sz w:val="17"/>
              </w:rPr>
              <w:t>5</w:t>
            </w:r>
          </w:p>
        </w:tc>
      </w:tr>
      <w:tr w:rsidR="003D58F6" w14:paraId="215BCD75" w14:textId="77777777">
        <w:trPr>
          <w:trHeight w:val="329"/>
        </w:trPr>
        <w:tc>
          <w:tcPr>
            <w:tcW w:w="3057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2D49662E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Eastern</w:t>
            </w:r>
            <w:r>
              <w:rPr>
                <w:rFonts w:asci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Metropolitan</w:t>
            </w:r>
          </w:p>
        </w:tc>
        <w:tc>
          <w:tcPr>
            <w:tcW w:w="278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73E1CD5F" w14:textId="77777777">
            <w:pPr>
              <w:pStyle w:val="TableParagraph"/>
              <w:spacing w:before="48"/>
              <w:ind w:left="537"/>
              <w:rPr>
                <w:sz w:val="17"/>
              </w:rPr>
            </w:pPr>
            <w:r>
              <w:rPr>
                <w:color w:val="100C0C"/>
                <w:sz w:val="17"/>
              </w:rPr>
              <w:t>7</w:t>
            </w:r>
            <w:r>
              <w:rPr>
                <w:color w:val="100C0C"/>
                <w:spacing w:val="-8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June</w:t>
            </w:r>
            <w:r>
              <w:rPr>
                <w:color w:val="100C0C"/>
                <w:spacing w:val="-8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2021</w:t>
            </w:r>
          </w:p>
        </w:tc>
        <w:tc>
          <w:tcPr>
            <w:tcW w:w="4702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3890AD79" w14:textId="7BF56C62">
            <w:pPr>
              <w:pStyle w:val="TableParagraph"/>
              <w:spacing w:before="48"/>
              <w:ind w:left="1266"/>
              <w:rPr>
                <w:sz w:val="17"/>
              </w:rPr>
            </w:pPr>
            <w:r>
              <w:rPr>
                <w:color w:val="100C0C"/>
                <w:sz w:val="17"/>
              </w:rPr>
              <w:t>1</w:t>
            </w:r>
            <w:r w:rsidR="00015685">
              <w:rPr>
                <w:color w:val="100C0C"/>
                <w:sz w:val="17"/>
              </w:rPr>
              <w:t>7</w:t>
            </w:r>
          </w:p>
        </w:tc>
      </w:tr>
      <w:tr w:rsidR="003D58F6" w14:paraId="64D8AB15" w14:textId="77777777">
        <w:trPr>
          <w:trHeight w:val="329"/>
        </w:trPr>
        <w:tc>
          <w:tcPr>
            <w:tcW w:w="3057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59E5B474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North</w:t>
            </w:r>
            <w:r>
              <w:rPr>
                <w:rFonts w:asci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Western</w:t>
            </w:r>
            <w:r>
              <w:rPr>
                <w:rFonts w:ascii="Open Sans"/>
                <w:b/>
                <w:color w:val="100C0C"/>
                <w:spacing w:val="-1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Metropolitan</w:t>
            </w:r>
          </w:p>
        </w:tc>
        <w:tc>
          <w:tcPr>
            <w:tcW w:w="278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5C48B3C2" w14:textId="77777777">
            <w:pPr>
              <w:pStyle w:val="TableParagraph"/>
              <w:spacing w:before="48"/>
              <w:ind w:left="537"/>
              <w:rPr>
                <w:sz w:val="17"/>
              </w:rPr>
            </w:pPr>
            <w:r>
              <w:rPr>
                <w:color w:val="100C0C"/>
                <w:sz w:val="17"/>
              </w:rPr>
              <w:t>8</w:t>
            </w:r>
            <w:r>
              <w:rPr>
                <w:color w:val="100C0C"/>
                <w:spacing w:val="-8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June</w:t>
            </w:r>
            <w:r>
              <w:rPr>
                <w:color w:val="100C0C"/>
                <w:spacing w:val="-8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2021</w:t>
            </w:r>
          </w:p>
        </w:tc>
        <w:tc>
          <w:tcPr>
            <w:tcW w:w="4702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6C250FB6" w14:textId="77777777">
            <w:pPr>
              <w:pStyle w:val="TableParagraph"/>
              <w:spacing w:before="48"/>
              <w:ind w:left="1266"/>
              <w:rPr>
                <w:sz w:val="17"/>
              </w:rPr>
            </w:pPr>
            <w:r>
              <w:rPr>
                <w:color w:val="100C0C"/>
                <w:sz w:val="17"/>
              </w:rPr>
              <w:t>22</w:t>
            </w:r>
          </w:p>
        </w:tc>
      </w:tr>
      <w:tr w:rsidR="003D58F6" w14:paraId="430010BD" w14:textId="77777777">
        <w:trPr>
          <w:trHeight w:val="329"/>
        </w:trPr>
        <w:tc>
          <w:tcPr>
            <w:tcW w:w="3057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6728291B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Hume</w:t>
            </w:r>
          </w:p>
        </w:tc>
        <w:tc>
          <w:tcPr>
            <w:tcW w:w="278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0ABDE0E8" w14:textId="77777777">
            <w:pPr>
              <w:pStyle w:val="TableParagraph"/>
              <w:spacing w:before="48"/>
              <w:ind w:left="537"/>
              <w:rPr>
                <w:sz w:val="17"/>
              </w:rPr>
            </w:pPr>
            <w:r>
              <w:rPr>
                <w:color w:val="100C0C"/>
                <w:sz w:val="17"/>
              </w:rPr>
              <w:t>9</w:t>
            </w:r>
            <w:r>
              <w:rPr>
                <w:color w:val="100C0C"/>
                <w:spacing w:val="-8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June</w:t>
            </w:r>
            <w:r>
              <w:rPr>
                <w:color w:val="100C0C"/>
                <w:spacing w:val="-8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2021</w:t>
            </w:r>
          </w:p>
        </w:tc>
        <w:tc>
          <w:tcPr>
            <w:tcW w:w="4702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3169CD91" w14:textId="292EE92C">
            <w:pPr>
              <w:pStyle w:val="TableParagraph"/>
              <w:spacing w:before="48"/>
              <w:ind w:left="1266"/>
              <w:rPr>
                <w:sz w:val="17"/>
              </w:rPr>
            </w:pPr>
            <w:r>
              <w:rPr>
                <w:color w:val="100C0C"/>
                <w:sz w:val="17"/>
              </w:rPr>
              <w:t>1</w:t>
            </w:r>
            <w:r w:rsidR="00015685">
              <w:rPr>
                <w:color w:val="100C0C"/>
                <w:sz w:val="17"/>
              </w:rPr>
              <w:t>7</w:t>
            </w:r>
          </w:p>
        </w:tc>
      </w:tr>
      <w:tr w:rsidR="003D58F6" w14:paraId="4853A054" w14:textId="77777777">
        <w:trPr>
          <w:trHeight w:val="329"/>
        </w:trPr>
        <w:tc>
          <w:tcPr>
            <w:tcW w:w="3057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748EED10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Combined</w:t>
            </w:r>
            <w:r>
              <w:rPr>
                <w:rFonts w:ascii="Open Sans"/>
                <w:b/>
                <w:color w:val="100C0C"/>
                <w:spacing w:val="-3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virtual</w:t>
            </w:r>
            <w:r>
              <w:rPr>
                <w:rFonts w:ascii="Open Sans"/>
                <w:b/>
                <w:color w:val="100C0C"/>
                <w:spacing w:val="-3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session</w:t>
            </w:r>
          </w:p>
        </w:tc>
        <w:tc>
          <w:tcPr>
            <w:tcW w:w="278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2A2966D1" w14:textId="77777777">
            <w:pPr>
              <w:pStyle w:val="TableParagraph"/>
              <w:spacing w:before="48"/>
              <w:ind w:left="537"/>
              <w:rPr>
                <w:sz w:val="17"/>
              </w:rPr>
            </w:pPr>
            <w:r>
              <w:rPr>
                <w:color w:val="100C0C"/>
                <w:sz w:val="17"/>
              </w:rPr>
              <w:t>10</w:t>
            </w:r>
            <w:r>
              <w:rPr>
                <w:color w:val="100C0C"/>
                <w:spacing w:val="-1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June</w:t>
            </w:r>
            <w:r>
              <w:rPr>
                <w:color w:val="100C0C"/>
                <w:spacing w:val="-10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2021</w:t>
            </w:r>
          </w:p>
        </w:tc>
        <w:tc>
          <w:tcPr>
            <w:tcW w:w="4702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115A17E7" w14:textId="77777777">
            <w:pPr>
              <w:pStyle w:val="TableParagraph"/>
              <w:spacing w:before="48"/>
              <w:ind w:left="1266"/>
              <w:rPr>
                <w:sz w:val="17"/>
              </w:rPr>
            </w:pPr>
            <w:r>
              <w:rPr>
                <w:color w:val="100C0C"/>
                <w:sz w:val="17"/>
              </w:rPr>
              <w:t>6</w:t>
            </w:r>
          </w:p>
        </w:tc>
      </w:tr>
    </w:tbl>
    <w:p w:rsidR="003D58F6" w:rsidRDefault="003D58F6" w14:paraId="4B3AA52F" w14:textId="77777777">
      <w:pPr>
        <w:rPr>
          <w:sz w:val="17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space="720"/>
        </w:sectPr>
      </w:pPr>
    </w:p>
    <w:p w:rsidR="003D58F6" w:rsidRDefault="003D58F6" w14:paraId="23DFE0C8" w14:textId="77777777">
      <w:pPr>
        <w:pStyle w:val="BodyText"/>
        <w:rPr>
          <w:sz w:val="20"/>
        </w:rPr>
      </w:pPr>
    </w:p>
    <w:p w:rsidR="003D58F6" w:rsidRDefault="003D58F6" w14:paraId="5EBF10ED" w14:textId="77777777">
      <w:pPr>
        <w:pStyle w:val="BodyText"/>
        <w:rPr>
          <w:sz w:val="20"/>
        </w:rPr>
      </w:pPr>
    </w:p>
    <w:p w:rsidR="003D58F6" w:rsidRDefault="003D58F6" w14:paraId="62F93DBF" w14:textId="77777777">
      <w:pPr>
        <w:pStyle w:val="BodyText"/>
        <w:rPr>
          <w:sz w:val="20"/>
        </w:rPr>
      </w:pPr>
    </w:p>
    <w:p w:rsidR="003D58F6" w:rsidRDefault="003D58F6" w14:paraId="0EC2A693" w14:textId="77777777">
      <w:pPr>
        <w:pStyle w:val="BodyText"/>
        <w:rPr>
          <w:sz w:val="20"/>
        </w:rPr>
      </w:pPr>
    </w:p>
    <w:p w:rsidR="003D58F6" w:rsidRDefault="003D58F6" w14:paraId="5C7D153D" w14:textId="77777777">
      <w:pPr>
        <w:pStyle w:val="BodyText"/>
        <w:spacing w:before="12"/>
      </w:pPr>
    </w:p>
    <w:p w:rsidR="003D58F6" w:rsidRDefault="003D58F6" w14:paraId="45A4BC12" w14:textId="77777777">
      <w:pPr>
        <w:sectPr w:rsidR="003D58F6">
          <w:headerReference w:type="default" r:id="rId38"/>
          <w:footerReference w:type="default" r:id="rId39"/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4874A9" w14:paraId="5BCFE27E" w14:textId="77777777">
      <w:pPr>
        <w:pStyle w:val="Heading3"/>
      </w:pPr>
      <w:bookmarkStart w:name="Interviews" w:id="12"/>
      <w:bookmarkStart w:name="_bookmark3" w:id="13"/>
      <w:bookmarkEnd w:id="12"/>
      <w:bookmarkEnd w:id="13"/>
      <w:r>
        <w:rPr>
          <w:color w:val="0099B3"/>
        </w:rPr>
        <w:t>Interviews</w:t>
      </w:r>
    </w:p>
    <w:p w:rsidR="003D58F6" w:rsidRDefault="004874A9" w14:paraId="5130E173" w14:textId="77777777">
      <w:pPr>
        <w:pStyle w:val="BodyText"/>
        <w:spacing w:before="36" w:line="249" w:lineRule="auto"/>
        <w:ind w:left="120"/>
      </w:pPr>
      <w:bookmarkStart w:name="_Hlk77244357" w:id="14"/>
      <w:bookmarkStart w:name="_Hlk77244323" w:id="15"/>
      <w:r>
        <w:rPr>
          <w:color w:val="100C0C"/>
        </w:rPr>
        <w:t>In addition to the above, eleven, one-hour interviews were also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conducted with agencies involved in emergency management.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Interviewees were a combination of executive-level and officer-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level staff with subject matter expertise, council liaison and/or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regional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roles.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number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representatives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per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agencies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varied.</w:t>
      </w:r>
      <w:bookmarkEnd w:id="14"/>
    </w:p>
    <w:p w:rsidR="003D58F6" w:rsidRDefault="004874A9" w14:paraId="5B45E546" w14:textId="77777777">
      <w:pPr>
        <w:pStyle w:val="BodyText"/>
        <w:spacing w:before="101" w:line="249" w:lineRule="auto"/>
        <w:ind w:left="120" w:right="113"/>
      </w:pPr>
      <w:r>
        <w:br w:type="column"/>
      </w:r>
      <w:bookmarkStart w:name="_Hlk77244366" w:id="16"/>
      <w:r>
        <w:rPr>
          <w:color w:val="100C0C"/>
        </w:rPr>
        <w:t>For some agencies one-on-one interviews were conducted, for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others, several staff were interviewed in a small group. Due to a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significant storm event in Victoria mentioned above, many of these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interviews were delayed. All interviews were conducted by Deloitte.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To allow for impartial feedback and discussion, DJPR were not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present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during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these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interviews.</w:t>
      </w:r>
      <w:bookmarkEnd w:id="16"/>
    </w:p>
    <w:p w:rsidR="003D58F6" w:rsidRDefault="003D58F6" w14:paraId="237988DF" w14:textId="77777777">
      <w:pPr>
        <w:spacing w:line="249" w:lineRule="auto"/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equalWidth="0" w:space="720" w:num="2">
            <w:col w:w="5212" w:space="202"/>
            <w:col w:w="5376"/>
          </w:cols>
        </w:sectPr>
      </w:pPr>
    </w:p>
    <w:p w:rsidR="003D58F6" w:rsidRDefault="003D58F6" w14:paraId="08848FB5" w14:textId="77777777">
      <w:pPr>
        <w:pStyle w:val="BodyText"/>
        <w:spacing w:before="5"/>
        <w:rPr>
          <w:sz w:val="23"/>
        </w:rPr>
      </w:pPr>
    </w:p>
    <w:p w:rsidR="003D58F6" w:rsidRDefault="004874A9" w14:paraId="6089CB2C" w14:textId="77777777">
      <w:pPr>
        <w:spacing w:before="100"/>
        <w:ind w:left="120"/>
        <w:rPr>
          <w:sz w:val="15"/>
        </w:rPr>
      </w:pPr>
      <w:bookmarkStart w:name="_Hlk77244386" w:id="17"/>
      <w:r>
        <w:rPr>
          <w:rFonts w:ascii="Open Sans"/>
          <w:b/>
          <w:color w:val="100C0C"/>
          <w:sz w:val="15"/>
        </w:rPr>
        <w:t>Table</w:t>
      </w:r>
      <w:r>
        <w:rPr>
          <w:rFonts w:ascii="Open Sans"/>
          <w:b/>
          <w:color w:val="100C0C"/>
          <w:spacing w:val="-1"/>
          <w:sz w:val="15"/>
        </w:rPr>
        <w:t xml:space="preserve"> </w:t>
      </w:r>
      <w:r>
        <w:rPr>
          <w:rFonts w:ascii="Open Sans"/>
          <w:b/>
          <w:color w:val="100C0C"/>
          <w:sz w:val="15"/>
        </w:rPr>
        <w:t xml:space="preserve">2: </w:t>
      </w:r>
      <w:r>
        <w:rPr>
          <w:color w:val="100C0C"/>
          <w:sz w:val="15"/>
        </w:rPr>
        <w:t>Eleven agencies interviewed</w:t>
      </w:r>
    </w:p>
    <w:bookmarkEnd w:id="17"/>
    <w:p w:rsidR="003D58F6" w:rsidRDefault="003D58F6" w14:paraId="21444E92" w14:textId="77777777">
      <w:pPr>
        <w:pStyle w:val="BodyText"/>
        <w:spacing w:before="6"/>
        <w:rPr>
          <w:sz w:val="13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0"/>
        <w:gridCol w:w="3316"/>
      </w:tblGrid>
      <w:tr w:rsidR="003D58F6" w14:paraId="01E86839" w14:textId="77777777">
        <w:trPr>
          <w:trHeight w:val="309"/>
        </w:trPr>
        <w:tc>
          <w:tcPr>
            <w:tcW w:w="7230" w:type="dxa"/>
            <w:tcBorders>
              <w:top w:val="single" w:color="0099B3" w:sz="18" w:space="0"/>
              <w:bottom w:val="single" w:color="6A6D71" w:sz="2" w:space="0"/>
            </w:tcBorders>
          </w:tcPr>
          <w:p w:rsidR="003D58F6" w:rsidRDefault="004874A9" w14:paraId="54870CFB" w14:textId="77777777">
            <w:pPr>
              <w:pStyle w:val="TableParagraph"/>
              <w:spacing w:before="28"/>
              <w:ind w:left="79"/>
              <w:rPr>
                <w:rFonts w:ascii="Open Sans"/>
                <w:b/>
                <w:sz w:val="17"/>
              </w:rPr>
            </w:pPr>
            <w:bookmarkStart w:name="_Hlk77244375" w:id="18"/>
            <w:r>
              <w:rPr>
                <w:rFonts w:ascii="Open Sans"/>
                <w:b/>
                <w:color w:val="0099B3"/>
                <w:sz w:val="17"/>
              </w:rPr>
              <w:t>Stakeholder</w:t>
            </w:r>
          </w:p>
        </w:tc>
        <w:tc>
          <w:tcPr>
            <w:tcW w:w="3316" w:type="dxa"/>
            <w:tcBorders>
              <w:top w:val="single" w:color="0099B3" w:sz="18" w:space="0"/>
              <w:bottom w:val="single" w:color="6A6D71" w:sz="2" w:space="0"/>
            </w:tcBorders>
          </w:tcPr>
          <w:p w:rsidR="003D58F6" w:rsidRDefault="004874A9" w14:paraId="5C09E022" w14:textId="77777777">
            <w:pPr>
              <w:pStyle w:val="TableParagraph"/>
              <w:spacing w:before="28"/>
              <w:ind w:left="514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0099B3"/>
                <w:sz w:val="17"/>
              </w:rPr>
              <w:t>Date</w:t>
            </w:r>
          </w:p>
        </w:tc>
      </w:tr>
      <w:tr w:rsidR="003D58F6" w14:paraId="33F4512D" w14:textId="77777777">
        <w:trPr>
          <w:trHeight w:val="329"/>
        </w:trPr>
        <w:tc>
          <w:tcPr>
            <w:tcW w:w="7230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4BF30D73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Bushfire</w:t>
            </w:r>
            <w:r>
              <w:rPr>
                <w:rFonts w:ascii="Open Sans"/>
                <w:b/>
                <w:color w:val="100C0C"/>
                <w:spacing w:val="-1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Recovery</w:t>
            </w:r>
            <w:r>
              <w:rPr>
                <w:rFonts w:ascii="Open Sans"/>
                <w:b/>
                <w:color w:val="100C0C"/>
                <w:spacing w:val="-1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Victoria</w:t>
            </w:r>
          </w:p>
        </w:tc>
        <w:tc>
          <w:tcPr>
            <w:tcW w:w="331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4657DE34" w14:textId="77777777">
            <w:pPr>
              <w:pStyle w:val="TableParagraph"/>
              <w:spacing w:before="48"/>
              <w:ind w:left="514"/>
              <w:rPr>
                <w:sz w:val="17"/>
              </w:rPr>
            </w:pPr>
            <w:r>
              <w:rPr>
                <w:color w:val="100C0C"/>
                <w:sz w:val="17"/>
              </w:rPr>
              <w:t>4</w:t>
            </w:r>
            <w:r>
              <w:rPr>
                <w:color w:val="100C0C"/>
                <w:spacing w:val="-8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June</w:t>
            </w:r>
            <w:r>
              <w:rPr>
                <w:color w:val="100C0C"/>
                <w:spacing w:val="-8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2021</w:t>
            </w:r>
          </w:p>
        </w:tc>
      </w:tr>
      <w:tr w:rsidR="003D58F6" w14:paraId="2C18BAB1" w14:textId="77777777">
        <w:trPr>
          <w:trHeight w:val="329"/>
        </w:trPr>
        <w:tc>
          <w:tcPr>
            <w:tcW w:w="7230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3EDAEE7C" w14:textId="77777777">
            <w:pPr>
              <w:pStyle w:val="TableParagraph"/>
              <w:spacing w:before="48"/>
              <w:ind w:left="79"/>
              <w:rPr>
                <w:rFonts w:ascii="Open Sans" w:hAnsi="Open Sans"/>
                <w:b/>
                <w:sz w:val="17"/>
              </w:rPr>
            </w:pPr>
            <w:r>
              <w:rPr>
                <w:rFonts w:ascii="Open Sans" w:hAnsi="Open Sans"/>
                <w:b/>
                <w:color w:val="100C0C"/>
                <w:sz w:val="17"/>
              </w:rPr>
              <w:t>Department</w:t>
            </w:r>
            <w:r>
              <w:rPr>
                <w:rFonts w:ascii="Open Sans" w:hAnsi="Open Sans"/>
                <w:b/>
                <w:color w:val="100C0C"/>
                <w:spacing w:val="-4"/>
                <w:sz w:val="17"/>
              </w:rPr>
              <w:t xml:space="preserve"> </w:t>
            </w:r>
            <w:r>
              <w:rPr>
                <w:rFonts w:ascii="Open Sans" w:hAnsi="Open Sans"/>
                <w:b/>
                <w:color w:val="100C0C"/>
                <w:sz w:val="17"/>
              </w:rPr>
              <w:t>of</w:t>
            </w:r>
            <w:r>
              <w:rPr>
                <w:rFonts w:ascii="Open Sans" w:hAnsi="Open Sans"/>
                <w:b/>
                <w:color w:val="100C0C"/>
                <w:spacing w:val="-4"/>
                <w:sz w:val="17"/>
              </w:rPr>
              <w:t xml:space="preserve"> </w:t>
            </w:r>
            <w:r>
              <w:rPr>
                <w:rFonts w:ascii="Open Sans" w:hAnsi="Open Sans"/>
                <w:b/>
                <w:color w:val="100C0C"/>
                <w:sz w:val="17"/>
              </w:rPr>
              <w:t>Jobs,</w:t>
            </w:r>
            <w:r>
              <w:rPr>
                <w:rFonts w:ascii="Open Sans" w:hAnsi="Open Sans"/>
                <w:b/>
                <w:color w:val="100C0C"/>
                <w:spacing w:val="-3"/>
                <w:sz w:val="17"/>
              </w:rPr>
              <w:t xml:space="preserve"> </w:t>
            </w:r>
            <w:r>
              <w:rPr>
                <w:rFonts w:ascii="Open Sans" w:hAnsi="Open Sans"/>
                <w:b/>
                <w:color w:val="100C0C"/>
                <w:sz w:val="17"/>
              </w:rPr>
              <w:t>Precincts</w:t>
            </w:r>
            <w:r>
              <w:rPr>
                <w:rFonts w:ascii="Open Sans" w:hAnsi="Open Sans"/>
                <w:b/>
                <w:color w:val="100C0C"/>
                <w:spacing w:val="-4"/>
                <w:sz w:val="17"/>
              </w:rPr>
              <w:t xml:space="preserve"> </w:t>
            </w:r>
            <w:r>
              <w:rPr>
                <w:rFonts w:ascii="Open Sans" w:hAnsi="Open Sans"/>
                <w:b/>
                <w:color w:val="100C0C"/>
                <w:sz w:val="17"/>
              </w:rPr>
              <w:t>and</w:t>
            </w:r>
            <w:r>
              <w:rPr>
                <w:rFonts w:ascii="Open Sans" w:hAnsi="Open Sans"/>
                <w:b/>
                <w:color w:val="100C0C"/>
                <w:spacing w:val="-3"/>
                <w:sz w:val="17"/>
              </w:rPr>
              <w:t xml:space="preserve"> </w:t>
            </w:r>
            <w:r>
              <w:rPr>
                <w:rFonts w:ascii="Open Sans" w:hAnsi="Open Sans"/>
                <w:b/>
                <w:color w:val="100C0C"/>
                <w:sz w:val="17"/>
              </w:rPr>
              <w:t>Regions</w:t>
            </w:r>
            <w:r>
              <w:rPr>
                <w:rFonts w:ascii="Open Sans" w:hAnsi="Open Sans"/>
                <w:b/>
                <w:color w:val="100C0C"/>
                <w:spacing w:val="-4"/>
                <w:sz w:val="17"/>
              </w:rPr>
              <w:t xml:space="preserve"> </w:t>
            </w:r>
            <w:r>
              <w:rPr>
                <w:rFonts w:ascii="Open Sans" w:hAnsi="Open Sans"/>
                <w:b/>
                <w:color w:val="100C0C"/>
                <w:sz w:val="17"/>
              </w:rPr>
              <w:t>(DJPR)</w:t>
            </w:r>
            <w:r>
              <w:rPr>
                <w:rFonts w:ascii="Open Sans" w:hAnsi="Open Sans"/>
                <w:b/>
                <w:color w:val="100C0C"/>
                <w:spacing w:val="-3"/>
                <w:sz w:val="17"/>
              </w:rPr>
              <w:t xml:space="preserve"> </w:t>
            </w:r>
            <w:r>
              <w:rPr>
                <w:rFonts w:ascii="Open Sans" w:hAnsi="Open Sans"/>
                <w:b/>
                <w:color w:val="100C0C"/>
                <w:sz w:val="17"/>
              </w:rPr>
              <w:t>–</w:t>
            </w:r>
            <w:r>
              <w:rPr>
                <w:rFonts w:ascii="Open Sans" w:hAnsi="Open Sans"/>
                <w:b/>
                <w:color w:val="100C0C"/>
                <w:spacing w:val="-4"/>
                <w:sz w:val="17"/>
              </w:rPr>
              <w:t xml:space="preserve"> </w:t>
            </w:r>
            <w:r>
              <w:rPr>
                <w:rFonts w:ascii="Open Sans" w:hAnsi="Open Sans"/>
                <w:b/>
                <w:color w:val="100C0C"/>
                <w:sz w:val="17"/>
              </w:rPr>
              <w:t>Rural</w:t>
            </w:r>
            <w:r>
              <w:rPr>
                <w:rFonts w:ascii="Open Sans" w:hAnsi="Open Sans"/>
                <w:b/>
                <w:color w:val="100C0C"/>
                <w:spacing w:val="-3"/>
                <w:sz w:val="17"/>
              </w:rPr>
              <w:t xml:space="preserve"> </w:t>
            </w:r>
            <w:r>
              <w:rPr>
                <w:rFonts w:ascii="Open Sans" w:hAnsi="Open Sans"/>
                <w:b/>
                <w:color w:val="100C0C"/>
                <w:sz w:val="17"/>
              </w:rPr>
              <w:t>and</w:t>
            </w:r>
            <w:r>
              <w:rPr>
                <w:rFonts w:ascii="Open Sans" w:hAnsi="Open Sans"/>
                <w:b/>
                <w:color w:val="100C0C"/>
                <w:spacing w:val="-4"/>
                <w:sz w:val="17"/>
              </w:rPr>
              <w:t xml:space="preserve"> </w:t>
            </w:r>
            <w:r>
              <w:rPr>
                <w:rFonts w:ascii="Open Sans" w:hAnsi="Open Sans"/>
                <w:b/>
                <w:color w:val="100C0C"/>
                <w:sz w:val="17"/>
              </w:rPr>
              <w:t>Regional</w:t>
            </w:r>
            <w:r>
              <w:rPr>
                <w:rFonts w:ascii="Open Sans" w:hAnsi="Open Sans"/>
                <w:b/>
                <w:color w:val="100C0C"/>
                <w:spacing w:val="-3"/>
                <w:sz w:val="17"/>
              </w:rPr>
              <w:t xml:space="preserve"> </w:t>
            </w:r>
            <w:r>
              <w:rPr>
                <w:rFonts w:ascii="Open Sans" w:hAnsi="Open Sans"/>
                <w:b/>
                <w:color w:val="100C0C"/>
                <w:sz w:val="17"/>
              </w:rPr>
              <w:t>Victoria</w:t>
            </w:r>
          </w:p>
        </w:tc>
        <w:tc>
          <w:tcPr>
            <w:tcW w:w="331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6FFBDB4B" w14:textId="77777777">
            <w:pPr>
              <w:pStyle w:val="TableParagraph"/>
              <w:spacing w:before="48"/>
              <w:ind w:left="514"/>
              <w:rPr>
                <w:sz w:val="17"/>
              </w:rPr>
            </w:pPr>
            <w:r>
              <w:rPr>
                <w:color w:val="100C0C"/>
                <w:spacing w:val="-1"/>
                <w:sz w:val="17"/>
              </w:rPr>
              <w:t>11</w:t>
            </w:r>
            <w:r>
              <w:rPr>
                <w:color w:val="100C0C"/>
                <w:spacing w:val="-10"/>
                <w:sz w:val="17"/>
              </w:rPr>
              <w:t xml:space="preserve"> </w:t>
            </w:r>
            <w:r>
              <w:rPr>
                <w:color w:val="100C0C"/>
                <w:spacing w:val="-1"/>
                <w:sz w:val="17"/>
              </w:rPr>
              <w:t>June</w:t>
            </w:r>
            <w:r>
              <w:rPr>
                <w:color w:val="100C0C"/>
                <w:spacing w:val="-10"/>
                <w:sz w:val="17"/>
              </w:rPr>
              <w:t xml:space="preserve"> </w:t>
            </w:r>
            <w:r>
              <w:rPr>
                <w:color w:val="100C0C"/>
                <w:spacing w:val="-1"/>
                <w:sz w:val="17"/>
              </w:rPr>
              <w:t>2021</w:t>
            </w:r>
          </w:p>
        </w:tc>
      </w:tr>
      <w:tr w:rsidR="003D58F6" w14:paraId="4812A592" w14:textId="77777777">
        <w:trPr>
          <w:trHeight w:val="329"/>
        </w:trPr>
        <w:tc>
          <w:tcPr>
            <w:tcW w:w="7230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4BBEE840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Department</w:t>
            </w:r>
            <w:r>
              <w:rPr>
                <w:rFonts w:asci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of</w:t>
            </w:r>
            <w:r>
              <w:rPr>
                <w:rFonts w:asci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Transport</w:t>
            </w:r>
            <w:r>
              <w:rPr>
                <w:rFonts w:asci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(DoT)/VicRoads</w:t>
            </w:r>
          </w:p>
        </w:tc>
        <w:tc>
          <w:tcPr>
            <w:tcW w:w="331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75E0B1D1" w14:textId="77777777">
            <w:pPr>
              <w:pStyle w:val="TableParagraph"/>
              <w:spacing w:before="48"/>
              <w:ind w:left="514"/>
              <w:rPr>
                <w:sz w:val="17"/>
              </w:rPr>
            </w:pPr>
            <w:r>
              <w:rPr>
                <w:color w:val="100C0C"/>
                <w:spacing w:val="-1"/>
                <w:sz w:val="17"/>
              </w:rPr>
              <w:t>11</w:t>
            </w:r>
            <w:r>
              <w:rPr>
                <w:color w:val="100C0C"/>
                <w:spacing w:val="-10"/>
                <w:sz w:val="17"/>
              </w:rPr>
              <w:t xml:space="preserve"> </w:t>
            </w:r>
            <w:r>
              <w:rPr>
                <w:color w:val="100C0C"/>
                <w:spacing w:val="-1"/>
                <w:sz w:val="17"/>
              </w:rPr>
              <w:t>June</w:t>
            </w:r>
            <w:r>
              <w:rPr>
                <w:color w:val="100C0C"/>
                <w:spacing w:val="-10"/>
                <w:sz w:val="17"/>
              </w:rPr>
              <w:t xml:space="preserve"> </w:t>
            </w:r>
            <w:r>
              <w:rPr>
                <w:color w:val="100C0C"/>
                <w:spacing w:val="-1"/>
                <w:sz w:val="17"/>
              </w:rPr>
              <w:t>2021</w:t>
            </w:r>
          </w:p>
        </w:tc>
      </w:tr>
      <w:tr w:rsidR="003D58F6" w14:paraId="08F87A94" w14:textId="77777777">
        <w:trPr>
          <w:trHeight w:val="329"/>
        </w:trPr>
        <w:tc>
          <w:tcPr>
            <w:tcW w:w="7230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0E66BB9E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Red</w:t>
            </w:r>
            <w:r>
              <w:rPr>
                <w:rFonts w:ascii="Open Sans"/>
                <w:b/>
                <w:color w:val="100C0C"/>
                <w:spacing w:val="-4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Cross</w:t>
            </w:r>
          </w:p>
        </w:tc>
        <w:tc>
          <w:tcPr>
            <w:tcW w:w="331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16384D41" w14:textId="77777777">
            <w:pPr>
              <w:pStyle w:val="TableParagraph"/>
              <w:spacing w:before="48"/>
              <w:ind w:left="514"/>
              <w:rPr>
                <w:sz w:val="17"/>
              </w:rPr>
            </w:pPr>
            <w:r>
              <w:rPr>
                <w:color w:val="100C0C"/>
                <w:spacing w:val="-1"/>
                <w:sz w:val="17"/>
              </w:rPr>
              <w:t>15</w:t>
            </w:r>
            <w:r>
              <w:rPr>
                <w:color w:val="100C0C"/>
                <w:spacing w:val="-10"/>
                <w:sz w:val="17"/>
              </w:rPr>
              <w:t xml:space="preserve"> </w:t>
            </w:r>
            <w:r>
              <w:rPr>
                <w:color w:val="100C0C"/>
                <w:spacing w:val="-1"/>
                <w:sz w:val="17"/>
              </w:rPr>
              <w:t>June</w:t>
            </w:r>
            <w:r>
              <w:rPr>
                <w:color w:val="100C0C"/>
                <w:spacing w:val="-10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2021</w:t>
            </w:r>
          </w:p>
        </w:tc>
      </w:tr>
      <w:tr w:rsidR="003D58F6" w14:paraId="707332A8" w14:textId="77777777">
        <w:trPr>
          <w:trHeight w:val="329"/>
        </w:trPr>
        <w:tc>
          <w:tcPr>
            <w:tcW w:w="7230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3F832993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Victoria</w:t>
            </w:r>
            <w:r>
              <w:rPr>
                <w:rFonts w:ascii="Open Sans"/>
                <w:b/>
                <w:color w:val="100C0C"/>
                <w:spacing w:val="-4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Police</w:t>
            </w:r>
          </w:p>
        </w:tc>
        <w:tc>
          <w:tcPr>
            <w:tcW w:w="331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25DED3E1" w14:textId="77777777">
            <w:pPr>
              <w:pStyle w:val="TableParagraph"/>
              <w:spacing w:before="48"/>
              <w:ind w:left="514"/>
              <w:rPr>
                <w:sz w:val="17"/>
              </w:rPr>
            </w:pPr>
            <w:r>
              <w:rPr>
                <w:color w:val="100C0C"/>
                <w:spacing w:val="-1"/>
                <w:sz w:val="17"/>
              </w:rPr>
              <w:t>15</w:t>
            </w:r>
            <w:r>
              <w:rPr>
                <w:color w:val="100C0C"/>
                <w:spacing w:val="-10"/>
                <w:sz w:val="17"/>
              </w:rPr>
              <w:t xml:space="preserve"> </w:t>
            </w:r>
            <w:r>
              <w:rPr>
                <w:color w:val="100C0C"/>
                <w:spacing w:val="-1"/>
                <w:sz w:val="17"/>
              </w:rPr>
              <w:t>June</w:t>
            </w:r>
            <w:r>
              <w:rPr>
                <w:color w:val="100C0C"/>
                <w:spacing w:val="-10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2021</w:t>
            </w:r>
          </w:p>
        </w:tc>
      </w:tr>
      <w:tr w:rsidR="003D58F6" w14:paraId="1A131658" w14:textId="77777777">
        <w:trPr>
          <w:trHeight w:val="329"/>
        </w:trPr>
        <w:tc>
          <w:tcPr>
            <w:tcW w:w="7230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0E6B41A8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Department</w:t>
            </w:r>
            <w:r>
              <w:rPr>
                <w:rFonts w:ascii="Open Sans"/>
                <w:b/>
                <w:color w:val="100C0C"/>
                <w:spacing w:val="-1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of</w:t>
            </w:r>
            <w:r>
              <w:rPr>
                <w:rFonts w:ascii="Open Sans"/>
                <w:b/>
                <w:color w:val="100C0C"/>
                <w:spacing w:val="-1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Education</w:t>
            </w:r>
            <w:r>
              <w:rPr>
                <w:rFonts w:ascii="Open Sans"/>
                <w:b/>
                <w:color w:val="100C0C"/>
                <w:spacing w:val="-1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(DET)</w:t>
            </w:r>
          </w:p>
        </w:tc>
        <w:tc>
          <w:tcPr>
            <w:tcW w:w="331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43C28FCA" w14:textId="77777777">
            <w:pPr>
              <w:pStyle w:val="TableParagraph"/>
              <w:spacing w:before="48"/>
              <w:ind w:left="514"/>
              <w:rPr>
                <w:sz w:val="17"/>
              </w:rPr>
            </w:pPr>
            <w:r>
              <w:rPr>
                <w:color w:val="100C0C"/>
                <w:spacing w:val="-1"/>
                <w:sz w:val="17"/>
              </w:rPr>
              <w:t>15</w:t>
            </w:r>
            <w:r>
              <w:rPr>
                <w:color w:val="100C0C"/>
                <w:spacing w:val="-10"/>
                <w:sz w:val="17"/>
              </w:rPr>
              <w:t xml:space="preserve"> </w:t>
            </w:r>
            <w:r>
              <w:rPr>
                <w:color w:val="100C0C"/>
                <w:spacing w:val="-1"/>
                <w:sz w:val="17"/>
              </w:rPr>
              <w:t>June</w:t>
            </w:r>
            <w:r>
              <w:rPr>
                <w:color w:val="100C0C"/>
                <w:spacing w:val="-10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2021</w:t>
            </w:r>
          </w:p>
        </w:tc>
      </w:tr>
      <w:tr w:rsidR="003D58F6" w14:paraId="252959DE" w14:textId="77777777">
        <w:trPr>
          <w:trHeight w:val="329"/>
        </w:trPr>
        <w:tc>
          <w:tcPr>
            <w:tcW w:w="7230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694CFF44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Municipal</w:t>
            </w:r>
            <w:r>
              <w:rPr>
                <w:rFonts w:asci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Association</w:t>
            </w:r>
            <w:r>
              <w:rPr>
                <w:rFonts w:asci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of</w:t>
            </w:r>
            <w:r>
              <w:rPr>
                <w:rFonts w:asci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Victoria</w:t>
            </w:r>
            <w:r>
              <w:rPr>
                <w:rFonts w:asci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(MAV)</w:t>
            </w:r>
          </w:p>
        </w:tc>
        <w:tc>
          <w:tcPr>
            <w:tcW w:w="331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49E9B09D" w14:textId="77777777">
            <w:pPr>
              <w:pStyle w:val="TableParagraph"/>
              <w:spacing w:before="48"/>
              <w:ind w:left="514"/>
              <w:rPr>
                <w:sz w:val="17"/>
              </w:rPr>
            </w:pPr>
            <w:r>
              <w:rPr>
                <w:color w:val="100C0C"/>
                <w:spacing w:val="-1"/>
                <w:sz w:val="17"/>
              </w:rPr>
              <w:t>15</w:t>
            </w:r>
            <w:r>
              <w:rPr>
                <w:color w:val="100C0C"/>
                <w:spacing w:val="-10"/>
                <w:sz w:val="17"/>
              </w:rPr>
              <w:t xml:space="preserve"> </w:t>
            </w:r>
            <w:r>
              <w:rPr>
                <w:color w:val="100C0C"/>
                <w:spacing w:val="-1"/>
                <w:sz w:val="17"/>
              </w:rPr>
              <w:t>June</w:t>
            </w:r>
            <w:r>
              <w:rPr>
                <w:color w:val="100C0C"/>
                <w:spacing w:val="-10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2021</w:t>
            </w:r>
          </w:p>
        </w:tc>
      </w:tr>
      <w:tr w:rsidR="003D58F6" w14:paraId="0B906850" w14:textId="77777777">
        <w:trPr>
          <w:trHeight w:val="329"/>
        </w:trPr>
        <w:tc>
          <w:tcPr>
            <w:tcW w:w="7230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3E696387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Ambulance</w:t>
            </w:r>
            <w:r>
              <w:rPr>
                <w:rFonts w:ascii="Open Sans"/>
                <w:b/>
                <w:color w:val="100C0C"/>
                <w:spacing w:val="-4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Victoria</w:t>
            </w:r>
          </w:p>
        </w:tc>
        <w:tc>
          <w:tcPr>
            <w:tcW w:w="331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6C1C0FA0" w14:textId="77777777">
            <w:pPr>
              <w:pStyle w:val="TableParagraph"/>
              <w:spacing w:before="48"/>
              <w:ind w:left="514"/>
              <w:rPr>
                <w:sz w:val="17"/>
              </w:rPr>
            </w:pPr>
            <w:r>
              <w:rPr>
                <w:color w:val="100C0C"/>
                <w:spacing w:val="-1"/>
                <w:sz w:val="17"/>
              </w:rPr>
              <w:t>17</w:t>
            </w:r>
            <w:r>
              <w:rPr>
                <w:color w:val="100C0C"/>
                <w:spacing w:val="-10"/>
                <w:sz w:val="17"/>
              </w:rPr>
              <w:t xml:space="preserve"> </w:t>
            </w:r>
            <w:r>
              <w:rPr>
                <w:color w:val="100C0C"/>
                <w:spacing w:val="-1"/>
                <w:sz w:val="17"/>
              </w:rPr>
              <w:t>June</w:t>
            </w:r>
            <w:r>
              <w:rPr>
                <w:color w:val="100C0C"/>
                <w:spacing w:val="-10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2021</w:t>
            </w:r>
          </w:p>
        </w:tc>
      </w:tr>
      <w:tr w:rsidR="003D58F6" w14:paraId="14AC00A9" w14:textId="77777777">
        <w:trPr>
          <w:trHeight w:val="329"/>
        </w:trPr>
        <w:tc>
          <w:tcPr>
            <w:tcW w:w="7230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3DFE69DA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Department</w:t>
            </w:r>
            <w:r>
              <w:rPr>
                <w:rFonts w:asci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of</w:t>
            </w:r>
            <w:r>
              <w:rPr>
                <w:rFonts w:asci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Justice</w:t>
            </w:r>
            <w:r>
              <w:rPr>
                <w:rFonts w:asci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and</w:t>
            </w:r>
            <w:r>
              <w:rPr>
                <w:rFonts w:asci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Community</w:t>
            </w:r>
            <w:r>
              <w:rPr>
                <w:rFonts w:asci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Safety</w:t>
            </w:r>
            <w:r>
              <w:rPr>
                <w:rFonts w:asci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(DJCS)</w:t>
            </w:r>
          </w:p>
        </w:tc>
        <w:tc>
          <w:tcPr>
            <w:tcW w:w="331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642FB127" w14:textId="77777777">
            <w:pPr>
              <w:pStyle w:val="TableParagraph"/>
              <w:spacing w:before="48"/>
              <w:ind w:left="514"/>
              <w:rPr>
                <w:sz w:val="17"/>
              </w:rPr>
            </w:pPr>
            <w:r>
              <w:rPr>
                <w:color w:val="100C0C"/>
                <w:spacing w:val="-1"/>
                <w:sz w:val="17"/>
              </w:rPr>
              <w:t>17</w:t>
            </w:r>
            <w:r>
              <w:rPr>
                <w:color w:val="100C0C"/>
                <w:spacing w:val="-10"/>
                <w:sz w:val="17"/>
              </w:rPr>
              <w:t xml:space="preserve"> </w:t>
            </w:r>
            <w:r>
              <w:rPr>
                <w:color w:val="100C0C"/>
                <w:spacing w:val="-1"/>
                <w:sz w:val="17"/>
              </w:rPr>
              <w:t>June</w:t>
            </w:r>
            <w:r>
              <w:rPr>
                <w:color w:val="100C0C"/>
                <w:spacing w:val="-10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2021</w:t>
            </w:r>
          </w:p>
        </w:tc>
      </w:tr>
      <w:tr w:rsidR="003D58F6" w14:paraId="2BF7AB1A" w14:textId="77777777">
        <w:trPr>
          <w:trHeight w:val="329"/>
        </w:trPr>
        <w:tc>
          <w:tcPr>
            <w:tcW w:w="7230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25A1FE8E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Fire</w:t>
            </w:r>
            <w:r>
              <w:rPr>
                <w:rFonts w:ascii="Open Sans"/>
                <w:b/>
                <w:color w:val="100C0C"/>
                <w:spacing w:val="-5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Rescue</w:t>
            </w:r>
            <w:r>
              <w:rPr>
                <w:rFonts w:ascii="Open Sans"/>
                <w:b/>
                <w:color w:val="100C0C"/>
                <w:spacing w:val="-5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Victoria</w:t>
            </w:r>
            <w:r>
              <w:rPr>
                <w:rFonts w:ascii="Open Sans"/>
                <w:b/>
                <w:color w:val="100C0C"/>
                <w:spacing w:val="-5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(CFA)</w:t>
            </w:r>
          </w:p>
        </w:tc>
        <w:tc>
          <w:tcPr>
            <w:tcW w:w="331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52AF590A" w14:textId="77777777">
            <w:pPr>
              <w:pStyle w:val="TableParagraph"/>
              <w:spacing w:before="48"/>
              <w:ind w:left="514"/>
              <w:rPr>
                <w:sz w:val="17"/>
              </w:rPr>
            </w:pPr>
            <w:r>
              <w:rPr>
                <w:color w:val="100C0C"/>
                <w:spacing w:val="-1"/>
                <w:sz w:val="17"/>
              </w:rPr>
              <w:t>17</w:t>
            </w:r>
            <w:r>
              <w:rPr>
                <w:color w:val="100C0C"/>
                <w:spacing w:val="-10"/>
                <w:sz w:val="17"/>
              </w:rPr>
              <w:t xml:space="preserve"> </w:t>
            </w:r>
            <w:r>
              <w:rPr>
                <w:color w:val="100C0C"/>
                <w:spacing w:val="-1"/>
                <w:sz w:val="17"/>
              </w:rPr>
              <w:t>June</w:t>
            </w:r>
            <w:r>
              <w:rPr>
                <w:color w:val="100C0C"/>
                <w:spacing w:val="-10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2021</w:t>
            </w:r>
          </w:p>
        </w:tc>
      </w:tr>
      <w:tr w:rsidR="003D58F6" w14:paraId="17A312D7" w14:textId="77777777">
        <w:trPr>
          <w:trHeight w:val="329"/>
        </w:trPr>
        <w:tc>
          <w:tcPr>
            <w:tcW w:w="7230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576BCF73" w14:textId="77777777">
            <w:pPr>
              <w:pStyle w:val="TableParagraph"/>
              <w:spacing w:before="48"/>
              <w:ind w:left="79"/>
              <w:rPr>
                <w:rFonts w:ascii="Open Sans" w:hAnsi="Open Sans"/>
                <w:b/>
                <w:sz w:val="17"/>
              </w:rPr>
            </w:pPr>
            <w:r>
              <w:rPr>
                <w:rFonts w:ascii="Open Sans" w:hAnsi="Open Sans"/>
                <w:b/>
                <w:color w:val="100C0C"/>
                <w:sz w:val="17"/>
              </w:rPr>
              <w:t>Department</w:t>
            </w:r>
            <w:r>
              <w:rPr>
                <w:rFonts w:ascii="Open Sans" w:hAnsi="Open Sans"/>
                <w:b/>
                <w:color w:val="100C0C"/>
                <w:spacing w:val="-3"/>
                <w:sz w:val="17"/>
              </w:rPr>
              <w:t xml:space="preserve"> </w:t>
            </w:r>
            <w:r>
              <w:rPr>
                <w:rFonts w:ascii="Open Sans" w:hAnsi="Open Sans"/>
                <w:b/>
                <w:color w:val="100C0C"/>
                <w:sz w:val="17"/>
              </w:rPr>
              <w:t>of</w:t>
            </w:r>
            <w:r>
              <w:rPr>
                <w:rFonts w:ascii="Open Sans" w:hAns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 w:hAnsi="Open Sans"/>
                <w:b/>
                <w:color w:val="100C0C"/>
                <w:sz w:val="17"/>
              </w:rPr>
              <w:t>Jobs,</w:t>
            </w:r>
            <w:r>
              <w:rPr>
                <w:rFonts w:ascii="Open Sans" w:hAnsi="Open Sans"/>
                <w:b/>
                <w:color w:val="100C0C"/>
                <w:spacing w:val="-3"/>
                <w:sz w:val="17"/>
              </w:rPr>
              <w:t xml:space="preserve"> </w:t>
            </w:r>
            <w:r>
              <w:rPr>
                <w:rFonts w:ascii="Open Sans" w:hAnsi="Open Sans"/>
                <w:b/>
                <w:color w:val="100C0C"/>
                <w:sz w:val="17"/>
              </w:rPr>
              <w:t>Precincts</w:t>
            </w:r>
            <w:r>
              <w:rPr>
                <w:rFonts w:ascii="Open Sans" w:hAns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 w:hAnsi="Open Sans"/>
                <w:b/>
                <w:color w:val="100C0C"/>
                <w:sz w:val="17"/>
              </w:rPr>
              <w:t>and</w:t>
            </w:r>
            <w:r>
              <w:rPr>
                <w:rFonts w:ascii="Open Sans" w:hAnsi="Open Sans"/>
                <w:b/>
                <w:color w:val="100C0C"/>
                <w:spacing w:val="-3"/>
                <w:sz w:val="17"/>
              </w:rPr>
              <w:t xml:space="preserve"> </w:t>
            </w:r>
            <w:r>
              <w:rPr>
                <w:rFonts w:ascii="Open Sans" w:hAnsi="Open Sans"/>
                <w:b/>
                <w:color w:val="100C0C"/>
                <w:sz w:val="17"/>
              </w:rPr>
              <w:t>Regions</w:t>
            </w:r>
            <w:r>
              <w:rPr>
                <w:rFonts w:ascii="Open Sans" w:hAns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 w:hAnsi="Open Sans"/>
                <w:b/>
                <w:color w:val="100C0C"/>
                <w:sz w:val="17"/>
              </w:rPr>
              <w:t>(DJPR)</w:t>
            </w:r>
            <w:r>
              <w:rPr>
                <w:rFonts w:ascii="Open Sans" w:hAnsi="Open Sans"/>
                <w:b/>
                <w:color w:val="100C0C"/>
                <w:spacing w:val="-3"/>
                <w:sz w:val="17"/>
              </w:rPr>
              <w:t xml:space="preserve"> </w:t>
            </w:r>
            <w:r>
              <w:rPr>
                <w:rFonts w:ascii="Open Sans" w:hAnsi="Open Sans"/>
                <w:b/>
                <w:color w:val="100C0C"/>
                <w:sz w:val="17"/>
              </w:rPr>
              <w:t>–</w:t>
            </w:r>
            <w:r>
              <w:rPr>
                <w:rFonts w:ascii="Open Sans" w:hAnsi="Open Sans"/>
                <w:b/>
                <w:color w:val="100C0C"/>
                <w:spacing w:val="-2"/>
                <w:sz w:val="17"/>
              </w:rPr>
              <w:t xml:space="preserve"> </w:t>
            </w:r>
            <w:r>
              <w:rPr>
                <w:rFonts w:ascii="Open Sans" w:hAnsi="Open Sans"/>
                <w:b/>
                <w:color w:val="100C0C"/>
                <w:sz w:val="17"/>
              </w:rPr>
              <w:t>Agriculture</w:t>
            </w:r>
            <w:r>
              <w:rPr>
                <w:rFonts w:ascii="Open Sans" w:hAnsi="Open Sans"/>
                <w:b/>
                <w:color w:val="100C0C"/>
                <w:spacing w:val="-3"/>
                <w:sz w:val="17"/>
              </w:rPr>
              <w:t xml:space="preserve"> </w:t>
            </w:r>
            <w:r>
              <w:rPr>
                <w:rFonts w:ascii="Open Sans" w:hAnsi="Open Sans"/>
                <w:b/>
                <w:color w:val="100C0C"/>
                <w:sz w:val="17"/>
              </w:rPr>
              <w:t>Victoria</w:t>
            </w:r>
          </w:p>
        </w:tc>
        <w:tc>
          <w:tcPr>
            <w:tcW w:w="331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5E0241CC" w14:textId="77777777">
            <w:pPr>
              <w:pStyle w:val="TableParagraph"/>
              <w:spacing w:before="48"/>
              <w:ind w:left="514"/>
              <w:rPr>
                <w:sz w:val="17"/>
              </w:rPr>
            </w:pPr>
            <w:r>
              <w:rPr>
                <w:color w:val="100C0C"/>
                <w:spacing w:val="-1"/>
                <w:sz w:val="17"/>
              </w:rPr>
              <w:t>17</w:t>
            </w:r>
            <w:r>
              <w:rPr>
                <w:color w:val="100C0C"/>
                <w:spacing w:val="-10"/>
                <w:sz w:val="17"/>
              </w:rPr>
              <w:t xml:space="preserve"> </w:t>
            </w:r>
            <w:r>
              <w:rPr>
                <w:color w:val="100C0C"/>
                <w:spacing w:val="-1"/>
                <w:sz w:val="17"/>
              </w:rPr>
              <w:t>June</w:t>
            </w:r>
            <w:r>
              <w:rPr>
                <w:color w:val="100C0C"/>
                <w:spacing w:val="-10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2021</w:t>
            </w:r>
          </w:p>
        </w:tc>
      </w:tr>
      <w:tr w:rsidR="003D58F6" w14:paraId="22FC9B1D" w14:textId="77777777">
        <w:trPr>
          <w:trHeight w:val="329"/>
        </w:trPr>
        <w:tc>
          <w:tcPr>
            <w:tcW w:w="7230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661692E0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State Emergency</w:t>
            </w:r>
            <w:r>
              <w:rPr>
                <w:rFonts w:ascii="Open Sans"/>
                <w:b/>
                <w:color w:val="100C0C"/>
                <w:spacing w:val="1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Service (SES)</w:t>
            </w:r>
          </w:p>
        </w:tc>
        <w:tc>
          <w:tcPr>
            <w:tcW w:w="331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0B0D943D" w14:textId="77777777">
            <w:pPr>
              <w:pStyle w:val="TableParagraph"/>
              <w:spacing w:before="48"/>
              <w:ind w:left="514"/>
              <w:rPr>
                <w:sz w:val="17"/>
              </w:rPr>
            </w:pPr>
            <w:r>
              <w:rPr>
                <w:color w:val="100C0C"/>
                <w:sz w:val="17"/>
              </w:rPr>
              <w:t>Rescheduled</w:t>
            </w:r>
          </w:p>
        </w:tc>
      </w:tr>
      <w:tr w:rsidR="003D58F6" w14:paraId="32F66C5E" w14:textId="77777777">
        <w:trPr>
          <w:trHeight w:val="329"/>
        </w:trPr>
        <w:tc>
          <w:tcPr>
            <w:tcW w:w="7230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4FD76ECB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Department</w:t>
            </w:r>
            <w:r>
              <w:rPr>
                <w:rFonts w:ascii="Open Sans"/>
                <w:b/>
                <w:color w:val="100C0C"/>
                <w:spacing w:val="-5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of</w:t>
            </w:r>
            <w:r>
              <w:rPr>
                <w:rFonts w:ascii="Open Sans"/>
                <w:b/>
                <w:color w:val="100C0C"/>
                <w:spacing w:val="-4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Environment,</w:t>
            </w:r>
            <w:r>
              <w:rPr>
                <w:rFonts w:ascii="Open Sans"/>
                <w:b/>
                <w:color w:val="100C0C"/>
                <w:spacing w:val="-4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Land,</w:t>
            </w:r>
            <w:r>
              <w:rPr>
                <w:rFonts w:ascii="Open Sans"/>
                <w:b/>
                <w:color w:val="100C0C"/>
                <w:spacing w:val="-4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Water</w:t>
            </w:r>
            <w:r>
              <w:rPr>
                <w:rFonts w:ascii="Open Sans"/>
                <w:b/>
                <w:color w:val="100C0C"/>
                <w:spacing w:val="-4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and</w:t>
            </w:r>
            <w:r>
              <w:rPr>
                <w:rFonts w:ascii="Open Sans"/>
                <w:b/>
                <w:color w:val="100C0C"/>
                <w:spacing w:val="-4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Planning</w:t>
            </w:r>
            <w:r>
              <w:rPr>
                <w:rFonts w:ascii="Open Sans"/>
                <w:b/>
                <w:color w:val="100C0C"/>
                <w:spacing w:val="-4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(DELWP)</w:t>
            </w:r>
          </w:p>
        </w:tc>
        <w:tc>
          <w:tcPr>
            <w:tcW w:w="331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16C2319F" w14:textId="77777777">
            <w:pPr>
              <w:pStyle w:val="TableParagraph"/>
              <w:spacing w:before="48"/>
              <w:ind w:left="514"/>
              <w:rPr>
                <w:sz w:val="17"/>
              </w:rPr>
            </w:pPr>
            <w:r>
              <w:rPr>
                <w:color w:val="100C0C"/>
                <w:sz w:val="17"/>
              </w:rPr>
              <w:t>Rescheduled</w:t>
            </w:r>
          </w:p>
        </w:tc>
      </w:tr>
      <w:tr w:rsidR="003D58F6" w14:paraId="37106A15" w14:textId="77777777">
        <w:trPr>
          <w:trHeight w:val="329"/>
        </w:trPr>
        <w:tc>
          <w:tcPr>
            <w:tcW w:w="7230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32A81031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Department</w:t>
            </w:r>
            <w:r>
              <w:rPr>
                <w:rFonts w:ascii="Open Sans"/>
                <w:b/>
                <w:color w:val="100C0C"/>
                <w:spacing w:val="-4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of</w:t>
            </w:r>
            <w:r>
              <w:rPr>
                <w:rFonts w:ascii="Open Sans"/>
                <w:b/>
                <w:color w:val="100C0C"/>
                <w:spacing w:val="-3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Health</w:t>
            </w:r>
          </w:p>
        </w:tc>
        <w:tc>
          <w:tcPr>
            <w:tcW w:w="331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7481EA8F" w14:textId="77777777">
            <w:pPr>
              <w:pStyle w:val="TableParagraph"/>
              <w:spacing w:before="48"/>
              <w:ind w:left="514"/>
              <w:rPr>
                <w:sz w:val="17"/>
              </w:rPr>
            </w:pPr>
            <w:r>
              <w:rPr>
                <w:color w:val="100C0C"/>
                <w:sz w:val="17"/>
              </w:rPr>
              <w:t>Rescheduled</w:t>
            </w:r>
          </w:p>
        </w:tc>
      </w:tr>
      <w:tr w:rsidR="003D58F6" w14:paraId="56AA57B8" w14:textId="77777777">
        <w:trPr>
          <w:trHeight w:val="329"/>
        </w:trPr>
        <w:tc>
          <w:tcPr>
            <w:tcW w:w="7230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0BC28478" w14:textId="77777777">
            <w:pPr>
              <w:pStyle w:val="TableParagraph"/>
              <w:spacing w:before="48"/>
              <w:ind w:left="79"/>
              <w:rPr>
                <w:rFonts w:ascii="Open Sans"/>
                <w:b/>
                <w:sz w:val="17"/>
              </w:rPr>
            </w:pPr>
            <w:r>
              <w:rPr>
                <w:rFonts w:ascii="Open Sans"/>
                <w:b/>
                <w:color w:val="100C0C"/>
                <w:sz w:val="17"/>
              </w:rPr>
              <w:t>Department</w:t>
            </w:r>
            <w:r>
              <w:rPr>
                <w:rFonts w:ascii="Open Sans"/>
                <w:b/>
                <w:color w:val="100C0C"/>
                <w:spacing w:val="-5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of</w:t>
            </w:r>
            <w:r>
              <w:rPr>
                <w:rFonts w:ascii="Open Sans"/>
                <w:b/>
                <w:color w:val="100C0C"/>
                <w:spacing w:val="-4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Families,</w:t>
            </w:r>
            <w:r>
              <w:rPr>
                <w:rFonts w:ascii="Open Sans"/>
                <w:b/>
                <w:color w:val="100C0C"/>
                <w:spacing w:val="-5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Fairness</w:t>
            </w:r>
            <w:r>
              <w:rPr>
                <w:rFonts w:ascii="Open Sans"/>
                <w:b/>
                <w:color w:val="100C0C"/>
                <w:spacing w:val="-4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and</w:t>
            </w:r>
            <w:r>
              <w:rPr>
                <w:rFonts w:ascii="Open Sans"/>
                <w:b/>
                <w:color w:val="100C0C"/>
                <w:spacing w:val="-5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Housing</w:t>
            </w:r>
            <w:r>
              <w:rPr>
                <w:rFonts w:ascii="Open Sans"/>
                <w:b/>
                <w:color w:val="100C0C"/>
                <w:spacing w:val="-4"/>
                <w:sz w:val="17"/>
              </w:rPr>
              <w:t xml:space="preserve"> </w:t>
            </w:r>
            <w:r>
              <w:rPr>
                <w:rFonts w:ascii="Open Sans"/>
                <w:b/>
                <w:color w:val="100C0C"/>
                <w:sz w:val="17"/>
              </w:rPr>
              <w:t>(DFFH)</w:t>
            </w:r>
          </w:p>
        </w:tc>
        <w:tc>
          <w:tcPr>
            <w:tcW w:w="3316" w:type="dxa"/>
            <w:tcBorders>
              <w:top w:val="single" w:color="6A6D71" w:sz="2" w:space="0"/>
              <w:bottom w:val="single" w:color="6A6D71" w:sz="2" w:space="0"/>
            </w:tcBorders>
          </w:tcPr>
          <w:p w:rsidR="003D58F6" w:rsidRDefault="004874A9" w14:paraId="4060A518" w14:textId="77777777">
            <w:pPr>
              <w:pStyle w:val="TableParagraph"/>
              <w:spacing w:before="48"/>
              <w:ind w:left="514"/>
              <w:rPr>
                <w:sz w:val="17"/>
              </w:rPr>
            </w:pPr>
            <w:r>
              <w:rPr>
                <w:color w:val="100C0C"/>
                <w:sz w:val="17"/>
              </w:rPr>
              <w:t>Rescheduled</w:t>
            </w:r>
          </w:p>
        </w:tc>
      </w:tr>
      <w:bookmarkEnd w:id="15"/>
      <w:bookmarkEnd w:id="18"/>
    </w:tbl>
    <w:p w:rsidR="003D58F6" w:rsidRDefault="003D58F6" w14:paraId="5FF40B0E" w14:textId="77777777">
      <w:pPr>
        <w:rPr>
          <w:sz w:val="17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space="720"/>
        </w:sectPr>
      </w:pPr>
    </w:p>
    <w:p w:rsidR="003D58F6" w:rsidRDefault="003D58F6" w14:paraId="3058F06D" w14:textId="77777777">
      <w:pPr>
        <w:pStyle w:val="BodyText"/>
        <w:rPr>
          <w:sz w:val="20"/>
        </w:rPr>
      </w:pPr>
    </w:p>
    <w:p w:rsidR="003D58F6" w:rsidRDefault="003D58F6" w14:paraId="5F0C655B" w14:textId="77777777">
      <w:pPr>
        <w:pStyle w:val="BodyText"/>
        <w:rPr>
          <w:sz w:val="20"/>
        </w:rPr>
      </w:pPr>
    </w:p>
    <w:p w:rsidR="003D58F6" w:rsidRDefault="003D58F6" w14:paraId="79993324" w14:textId="77777777">
      <w:pPr>
        <w:pStyle w:val="BodyText"/>
        <w:rPr>
          <w:sz w:val="20"/>
        </w:rPr>
      </w:pPr>
    </w:p>
    <w:p w:rsidR="003D58F6" w:rsidRDefault="003D58F6" w14:paraId="054BD92D" w14:textId="77777777">
      <w:pPr>
        <w:pStyle w:val="BodyText"/>
        <w:rPr>
          <w:sz w:val="20"/>
        </w:rPr>
      </w:pPr>
    </w:p>
    <w:p w:rsidR="003D58F6" w:rsidRDefault="003D58F6" w14:paraId="49D758CE" w14:textId="77777777">
      <w:pPr>
        <w:pStyle w:val="BodyText"/>
        <w:spacing w:before="5"/>
        <w:rPr>
          <w:sz w:val="24"/>
        </w:rPr>
      </w:pPr>
    </w:p>
    <w:p w:rsidR="003D58F6" w:rsidRDefault="004874A9" w14:paraId="6576BF49" w14:textId="77777777">
      <w:pPr>
        <w:pStyle w:val="Heading1"/>
      </w:pPr>
      <w:bookmarkStart w:name="Capability_&amp;_Capacity_Issues" w:id="19"/>
      <w:bookmarkStart w:name="_bookmark4" w:id="20"/>
      <w:bookmarkEnd w:id="19"/>
      <w:bookmarkEnd w:id="20"/>
      <w:r>
        <w:rPr>
          <w:color w:val="100C0C"/>
          <w:spacing w:val="-6"/>
        </w:rPr>
        <w:t>Capability</w:t>
      </w:r>
      <w:r>
        <w:rPr>
          <w:color w:val="100C0C"/>
          <w:spacing w:val="-36"/>
        </w:rPr>
        <w:t xml:space="preserve"> </w:t>
      </w:r>
      <w:r>
        <w:rPr>
          <w:color w:val="100C0C"/>
          <w:spacing w:val="-6"/>
        </w:rPr>
        <w:t>&amp;</w:t>
      </w:r>
      <w:r>
        <w:rPr>
          <w:color w:val="100C0C"/>
          <w:spacing w:val="-35"/>
        </w:rPr>
        <w:t xml:space="preserve"> </w:t>
      </w:r>
      <w:r>
        <w:rPr>
          <w:color w:val="100C0C"/>
          <w:spacing w:val="-6"/>
        </w:rPr>
        <w:t>Capacity</w:t>
      </w:r>
      <w:r>
        <w:rPr>
          <w:color w:val="100C0C"/>
          <w:spacing w:val="-35"/>
        </w:rPr>
        <w:t xml:space="preserve"> </w:t>
      </w:r>
      <w:r>
        <w:rPr>
          <w:color w:val="100C0C"/>
          <w:spacing w:val="-6"/>
        </w:rPr>
        <w:t>Issues</w:t>
      </w:r>
    </w:p>
    <w:p w:rsidR="003D58F6" w:rsidRDefault="003D58F6" w14:paraId="1795354E" w14:textId="77777777">
      <w:pPr>
        <w:pStyle w:val="BodyText"/>
        <w:rPr>
          <w:sz w:val="20"/>
        </w:rPr>
      </w:pPr>
    </w:p>
    <w:p w:rsidR="003D58F6" w:rsidRDefault="003D58F6" w14:paraId="522AA662" w14:textId="77777777">
      <w:pPr>
        <w:pStyle w:val="BodyText"/>
        <w:rPr>
          <w:sz w:val="20"/>
        </w:rPr>
      </w:pPr>
    </w:p>
    <w:p w:rsidR="003D58F6" w:rsidRDefault="003D58F6" w14:paraId="493DEE85" w14:textId="77777777">
      <w:pPr>
        <w:pStyle w:val="BodyText"/>
        <w:spacing w:before="5"/>
        <w:rPr>
          <w:sz w:val="26"/>
        </w:rPr>
      </w:pPr>
    </w:p>
    <w:p w:rsidR="003D58F6" w:rsidRDefault="003D58F6" w14:paraId="67F433E3" w14:textId="77777777">
      <w:pPr>
        <w:rPr>
          <w:sz w:val="26"/>
        </w:rPr>
        <w:sectPr w:rsidR="003D58F6">
          <w:headerReference w:type="default" r:id="rId40"/>
          <w:footerReference w:type="default" r:id="rId41"/>
          <w:pgSz w:w="11910" w:h="16840" w:orient="portrait"/>
          <w:pgMar w:top="820" w:right="560" w:bottom="560" w:left="560" w:header="631" w:footer="375" w:gutter="0"/>
          <w:pgNumType w:start="10"/>
          <w:cols w:space="720"/>
        </w:sectPr>
      </w:pPr>
    </w:p>
    <w:p w:rsidR="003D58F6" w:rsidRDefault="004874A9" w14:paraId="1E7787EC" w14:textId="77777777">
      <w:pPr>
        <w:spacing w:before="100" w:line="254" w:lineRule="auto"/>
        <w:ind w:left="120" w:right="38"/>
        <w:rPr>
          <w:sz w:val="17"/>
        </w:rPr>
      </w:pPr>
      <w:r>
        <w:rPr>
          <w:rFonts w:ascii="Open Sans"/>
          <w:b/>
          <w:color w:val="0099B3"/>
          <w:sz w:val="17"/>
        </w:rPr>
        <w:t>This section provides an overview of key capability and</w:t>
      </w:r>
      <w:r>
        <w:rPr>
          <w:rFonts w:ascii="Open Sans"/>
          <w:b/>
          <w:color w:val="0099B3"/>
          <w:spacing w:val="1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capacity issues identified during break-out activity one.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color w:val="100C0C"/>
          <w:sz w:val="17"/>
        </w:rPr>
        <w:t>Break-out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activity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one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asked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participants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confirm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capability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and capacity issues identified during Phase Two of the Project.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Participants were also encouraged to extend on or add to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these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issues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required.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Participants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had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40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minutes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for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this</w:t>
      </w:r>
    </w:p>
    <w:p w:rsidR="003D58F6" w:rsidRDefault="004874A9" w14:paraId="6AA63742" w14:textId="77777777">
      <w:pPr>
        <w:pStyle w:val="BodyText"/>
        <w:spacing w:line="249" w:lineRule="auto"/>
        <w:ind w:left="120" w:right="38"/>
      </w:pPr>
      <w:r>
        <w:rPr>
          <w:color w:val="100C0C"/>
        </w:rPr>
        <w:t>activity. Following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workshops,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outputs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were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reviewed,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41"/>
        </w:rPr>
        <w:t xml:space="preserve"> </w:t>
      </w:r>
      <w:r>
        <w:rPr>
          <w:color w:val="100C0C"/>
        </w:rPr>
        <w:t>common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themes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were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identified. The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capability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capacity</w:t>
      </w:r>
    </w:p>
    <w:p w:rsidR="003D58F6" w:rsidRDefault="004874A9" w14:paraId="05A2C69B" w14:textId="77777777">
      <w:pPr>
        <w:pStyle w:val="BodyText"/>
        <w:spacing w:before="100" w:line="249" w:lineRule="auto"/>
        <w:ind w:left="120" w:right="316"/>
      </w:pPr>
      <w:r>
        <w:br w:type="column"/>
      </w:r>
      <w:r>
        <w:rPr>
          <w:color w:val="100C0C"/>
        </w:rPr>
        <w:t>issues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identified</w:t>
      </w:r>
      <w:r>
        <w:rPr>
          <w:color w:val="100C0C"/>
          <w:spacing w:val="2"/>
        </w:rPr>
        <w:t xml:space="preserve"> </w:t>
      </w:r>
      <w:r>
        <w:rPr>
          <w:color w:val="100C0C"/>
        </w:rPr>
        <w:t>were</w:t>
      </w:r>
      <w:r>
        <w:rPr>
          <w:color w:val="100C0C"/>
          <w:spacing w:val="2"/>
        </w:rPr>
        <w:t xml:space="preserve"> </w:t>
      </w:r>
      <w:r>
        <w:rPr>
          <w:color w:val="100C0C"/>
        </w:rPr>
        <w:t>aligned</w:t>
      </w:r>
      <w:r>
        <w:rPr>
          <w:color w:val="100C0C"/>
          <w:spacing w:val="2"/>
        </w:rPr>
        <w:t xml:space="preserve"> </w:t>
      </w:r>
      <w:r>
        <w:rPr>
          <w:color w:val="100C0C"/>
        </w:rPr>
        <w:t>with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2"/>
        </w:rPr>
        <w:t xml:space="preserve"> </w:t>
      </w:r>
      <w:r>
        <w:rPr>
          <w:color w:val="100C0C"/>
        </w:rPr>
        <w:t>outputs</w:t>
      </w:r>
      <w:r>
        <w:rPr>
          <w:color w:val="100C0C"/>
          <w:spacing w:val="2"/>
        </w:rPr>
        <w:t xml:space="preserve"> </w:t>
      </w:r>
      <w:r>
        <w:rPr>
          <w:color w:val="100C0C"/>
        </w:rPr>
        <w:t>from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Councils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and Emergencies Phase Two. The themes outlined below were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raised by most regions consulted. They are arranged by the Core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Capability Elements of the Victorian Preparedness Framework.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The Core Capability Elements and a summary of the key themes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are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outlined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in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Figure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1.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These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are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provided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in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more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detail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on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41"/>
        </w:rPr>
        <w:t xml:space="preserve"> </w:t>
      </w:r>
      <w:r>
        <w:rPr>
          <w:color w:val="100C0C"/>
        </w:rPr>
        <w:t>following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pages.</w:t>
      </w:r>
    </w:p>
    <w:p w:rsidR="003D58F6" w:rsidRDefault="003D58F6" w14:paraId="50A9E3CD" w14:textId="77777777">
      <w:pPr>
        <w:spacing w:line="249" w:lineRule="auto"/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equalWidth="0" w:space="720" w:num="2">
            <w:col w:w="4904" w:space="510"/>
            <w:col w:w="5376"/>
          </w:cols>
        </w:sectPr>
      </w:pPr>
    </w:p>
    <w:p w:rsidR="003D58F6" w:rsidRDefault="003D58F6" w14:paraId="209511DB" w14:textId="77777777">
      <w:pPr>
        <w:pStyle w:val="BodyText"/>
        <w:rPr>
          <w:sz w:val="20"/>
        </w:rPr>
      </w:pPr>
    </w:p>
    <w:p w:rsidR="003D58F6" w:rsidRDefault="003D58F6" w14:paraId="11DAC4FF" w14:textId="77777777">
      <w:pPr>
        <w:pStyle w:val="BodyText"/>
        <w:spacing w:before="13"/>
        <w:rPr>
          <w:sz w:val="13"/>
        </w:rPr>
      </w:pPr>
    </w:p>
    <w:p w:rsidR="003D58F6" w:rsidRDefault="004874A9" w14:paraId="10C4143A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2838A8A2" wp14:editId="20AA2193">
            <wp:extent cx="6599542" cy="4392549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542" cy="439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8F6" w:rsidRDefault="003D58F6" w14:paraId="4D48A147" w14:textId="77777777">
      <w:pPr>
        <w:rPr>
          <w:sz w:val="20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space="720"/>
        </w:sectPr>
      </w:pPr>
    </w:p>
    <w:p w:rsidR="003D58F6" w:rsidRDefault="003D58F6" w14:paraId="76600113" w14:textId="77777777">
      <w:pPr>
        <w:pStyle w:val="BodyText"/>
        <w:rPr>
          <w:sz w:val="20"/>
        </w:rPr>
      </w:pPr>
    </w:p>
    <w:p w:rsidR="003D58F6" w:rsidRDefault="003D58F6" w14:paraId="5C161F66" w14:textId="77777777">
      <w:pPr>
        <w:pStyle w:val="BodyText"/>
        <w:rPr>
          <w:sz w:val="20"/>
        </w:rPr>
      </w:pPr>
    </w:p>
    <w:p w:rsidR="003D58F6" w:rsidRDefault="003D58F6" w14:paraId="57BF82AA" w14:textId="77777777">
      <w:pPr>
        <w:pStyle w:val="BodyText"/>
        <w:rPr>
          <w:sz w:val="20"/>
        </w:rPr>
      </w:pPr>
    </w:p>
    <w:p w:rsidR="003D58F6" w:rsidRDefault="003D58F6" w14:paraId="6904A233" w14:textId="77777777">
      <w:pPr>
        <w:pStyle w:val="BodyText"/>
        <w:rPr>
          <w:sz w:val="20"/>
        </w:rPr>
      </w:pPr>
    </w:p>
    <w:p w:rsidR="003D58F6" w:rsidRDefault="003D58F6" w14:paraId="71CF74B0" w14:textId="77777777">
      <w:pPr>
        <w:pStyle w:val="BodyText"/>
        <w:spacing w:before="5"/>
        <w:rPr>
          <w:sz w:val="18"/>
        </w:rPr>
      </w:pPr>
    </w:p>
    <w:p w:rsidR="003D58F6" w:rsidRDefault="004874A9" w14:paraId="3EBC6EEF" w14:textId="77777777">
      <w:pPr>
        <w:spacing w:before="100"/>
        <w:ind w:left="128"/>
        <w:rPr>
          <w:sz w:val="15"/>
        </w:rPr>
      </w:pPr>
      <w:r>
        <w:rPr>
          <w:rFonts w:ascii="Open Sans"/>
          <w:b/>
          <w:color w:val="100C0C"/>
          <w:sz w:val="15"/>
        </w:rPr>
        <w:t>Figure</w:t>
      </w:r>
      <w:r>
        <w:rPr>
          <w:rFonts w:ascii="Open Sans"/>
          <w:b/>
          <w:color w:val="100C0C"/>
          <w:spacing w:val="2"/>
          <w:sz w:val="15"/>
        </w:rPr>
        <w:t xml:space="preserve"> </w:t>
      </w:r>
      <w:r>
        <w:rPr>
          <w:rFonts w:ascii="Open Sans"/>
          <w:b/>
          <w:color w:val="100C0C"/>
          <w:sz w:val="15"/>
        </w:rPr>
        <w:t>1:</w:t>
      </w:r>
      <w:r>
        <w:rPr>
          <w:rFonts w:ascii="Open Sans"/>
          <w:b/>
          <w:color w:val="100C0C"/>
          <w:spacing w:val="3"/>
          <w:sz w:val="15"/>
        </w:rPr>
        <w:t xml:space="preserve"> </w:t>
      </w:r>
      <w:r>
        <w:rPr>
          <w:color w:val="100C0C"/>
          <w:sz w:val="15"/>
        </w:rPr>
        <w:t>Core</w:t>
      </w:r>
      <w:r>
        <w:rPr>
          <w:color w:val="100C0C"/>
          <w:spacing w:val="2"/>
          <w:sz w:val="15"/>
        </w:rPr>
        <w:t xml:space="preserve"> </w:t>
      </w:r>
      <w:r>
        <w:rPr>
          <w:color w:val="100C0C"/>
          <w:sz w:val="15"/>
        </w:rPr>
        <w:t>Capability</w:t>
      </w:r>
      <w:r>
        <w:rPr>
          <w:color w:val="100C0C"/>
          <w:spacing w:val="3"/>
          <w:sz w:val="15"/>
        </w:rPr>
        <w:t xml:space="preserve"> </w:t>
      </w:r>
      <w:r>
        <w:rPr>
          <w:color w:val="100C0C"/>
          <w:sz w:val="15"/>
        </w:rPr>
        <w:t>Elements</w:t>
      </w:r>
      <w:r>
        <w:rPr>
          <w:color w:val="100C0C"/>
          <w:spacing w:val="3"/>
          <w:sz w:val="15"/>
        </w:rPr>
        <w:t xml:space="preserve"> </w:t>
      </w:r>
      <w:r>
        <w:rPr>
          <w:color w:val="100C0C"/>
          <w:sz w:val="15"/>
        </w:rPr>
        <w:t>of</w:t>
      </w:r>
      <w:r>
        <w:rPr>
          <w:color w:val="100C0C"/>
          <w:spacing w:val="2"/>
          <w:sz w:val="15"/>
        </w:rPr>
        <w:t xml:space="preserve"> </w:t>
      </w:r>
      <w:r>
        <w:rPr>
          <w:color w:val="100C0C"/>
          <w:sz w:val="15"/>
        </w:rPr>
        <w:t>the</w:t>
      </w:r>
      <w:r>
        <w:rPr>
          <w:color w:val="100C0C"/>
          <w:spacing w:val="3"/>
          <w:sz w:val="15"/>
        </w:rPr>
        <w:t xml:space="preserve"> </w:t>
      </w:r>
      <w:r>
        <w:rPr>
          <w:color w:val="100C0C"/>
          <w:sz w:val="15"/>
        </w:rPr>
        <w:t>Victorian</w:t>
      </w:r>
      <w:r>
        <w:rPr>
          <w:color w:val="100C0C"/>
          <w:spacing w:val="3"/>
          <w:sz w:val="15"/>
        </w:rPr>
        <w:t xml:space="preserve"> </w:t>
      </w:r>
      <w:r>
        <w:rPr>
          <w:color w:val="100C0C"/>
          <w:sz w:val="15"/>
        </w:rPr>
        <w:t>Preparedness</w:t>
      </w:r>
      <w:r>
        <w:rPr>
          <w:color w:val="100C0C"/>
          <w:spacing w:val="2"/>
          <w:sz w:val="15"/>
        </w:rPr>
        <w:t xml:space="preserve"> </w:t>
      </w:r>
      <w:r>
        <w:rPr>
          <w:color w:val="100C0C"/>
          <w:sz w:val="15"/>
        </w:rPr>
        <w:t>Framework</w:t>
      </w:r>
      <w:r>
        <w:rPr>
          <w:color w:val="100C0C"/>
          <w:spacing w:val="3"/>
          <w:sz w:val="15"/>
        </w:rPr>
        <w:t xml:space="preserve"> </w:t>
      </w:r>
      <w:r>
        <w:rPr>
          <w:color w:val="100C0C"/>
          <w:sz w:val="15"/>
        </w:rPr>
        <w:t>and</w:t>
      </w:r>
      <w:r>
        <w:rPr>
          <w:color w:val="100C0C"/>
          <w:spacing w:val="1"/>
          <w:sz w:val="15"/>
        </w:rPr>
        <w:t xml:space="preserve"> </w:t>
      </w:r>
      <w:r>
        <w:rPr>
          <w:color w:val="100C0C"/>
          <w:sz w:val="15"/>
        </w:rPr>
        <w:t>key</w:t>
      </w:r>
      <w:r>
        <w:rPr>
          <w:color w:val="100C0C"/>
          <w:spacing w:val="3"/>
          <w:sz w:val="15"/>
        </w:rPr>
        <w:t xml:space="preserve"> </w:t>
      </w:r>
      <w:r>
        <w:rPr>
          <w:color w:val="100C0C"/>
          <w:sz w:val="15"/>
        </w:rPr>
        <w:t>themes</w:t>
      </w:r>
      <w:r>
        <w:rPr>
          <w:color w:val="100C0C"/>
          <w:spacing w:val="3"/>
          <w:sz w:val="15"/>
        </w:rPr>
        <w:t xml:space="preserve"> </w:t>
      </w:r>
      <w:r>
        <w:rPr>
          <w:color w:val="100C0C"/>
          <w:sz w:val="15"/>
        </w:rPr>
        <w:t>identified</w:t>
      </w:r>
      <w:r>
        <w:rPr>
          <w:color w:val="100C0C"/>
          <w:spacing w:val="1"/>
          <w:sz w:val="15"/>
        </w:rPr>
        <w:t xml:space="preserve"> </w:t>
      </w:r>
      <w:r>
        <w:rPr>
          <w:color w:val="100C0C"/>
          <w:sz w:val="15"/>
        </w:rPr>
        <w:t>through</w:t>
      </w:r>
      <w:r>
        <w:rPr>
          <w:color w:val="100C0C"/>
          <w:spacing w:val="3"/>
          <w:sz w:val="15"/>
        </w:rPr>
        <w:t xml:space="preserve"> </w:t>
      </w:r>
      <w:r>
        <w:rPr>
          <w:color w:val="100C0C"/>
          <w:sz w:val="15"/>
        </w:rPr>
        <w:t>consultation</w:t>
      </w:r>
    </w:p>
    <w:p w:rsidR="003D58F6" w:rsidRDefault="003D58F6" w14:paraId="5DF8AF59" w14:textId="77777777">
      <w:pPr>
        <w:pStyle w:val="BodyText"/>
        <w:spacing w:before="5"/>
        <w:rPr>
          <w:sz w:val="10"/>
        </w:rPr>
      </w:pPr>
    </w:p>
    <w:p w:rsidR="003D58F6" w:rsidRDefault="003D58F6" w14:paraId="286BD215" w14:textId="77777777">
      <w:pPr>
        <w:rPr>
          <w:sz w:val="10"/>
        </w:rPr>
        <w:sectPr w:rsidR="003D58F6"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4D51F5" w14:paraId="4B6746EC" w14:textId="77777777">
      <w:pPr>
        <w:spacing w:before="100"/>
        <w:ind w:left="298"/>
        <w:rPr>
          <w:rFonts w:ascii="Open Sans"/>
          <w:b/>
          <w:sz w:val="21"/>
        </w:rPr>
      </w:pPr>
      <w:r>
        <w:pict w14:anchorId="39D6CC42">
          <v:group id="docshapegroup24" style="position:absolute;left:0;text-align:left;margin-left:34.4pt;margin-top:23.2pt;width:527.25pt;height:121.5pt;z-index:-17872384;mso-position-horizontal-relative:page" alt="" coordsize="10545,2430" coordorigin="688,464" o:spid="_x0000_s1143">
            <v:rect id="docshape25" style="position:absolute;left:3919;top:463;width:7314;height:2430" alt="" o:spid="_x0000_s1144" fillcolor="#dceee8" stroked="f"/>
            <v:shape id="docshape26" style="position:absolute;left:688;top:463;width:3742;height:2430" alt="" coordsize="3742,2430" coordorigin="688,464" o:spid="_x0000_s1145" fillcolor="#0099b3" stroked="f" path="m4099,464r-3411,l688,2893r3411,l4430,1679,4099,464xe">
              <v:path arrowok="t"/>
            </v:shape>
            <v:shape id="docshape27" style="position:absolute;left:934;top:889;width:345;height:273" alt="" o:spid="_x0000_s1146" type="#_x0000_t75">
              <v:imagedata o:title="" r:id="rId43"/>
            </v:shape>
            <v:shape id="docshape28" style="position:absolute;left:858;top:770;width:511;height:511" alt="" coordsize="511,511" coordorigin="858,771" o:spid="_x0000_s1147" stroked="f" o:spt="100" adj="0,,0" path="m1114,771r-68,9l985,806r-52,40l893,897r-25,61l858,1026r10,68l893,1155r40,51l985,1246r61,26l1114,1281r67,-9l1202,1263r-88,l1039,1251r-65,-34l922,1166r-33,-65l876,1026r13,-75l922,886r52,-51l1039,801r75,-12l1202,789r-21,-9l1114,771xm1202,789r-88,l1188,801r65,34l1305,886r34,65l1351,1026r-12,75l1305,1166r-52,51l1188,1251r-74,12l1202,1263r40,-17l1294,1206r40,-51l1360,1094r9,-68l1360,958r-26,-61l1294,846r-52,-40l1202,789xe">
              <v:stroke joinstyle="round"/>
              <v:formulas/>
              <v:path arrowok="t" o:connecttype="segments"/>
            </v:shape>
            <v:shape id="docshape29" style="position:absolute;left:3953;top:463;width:624;height:2430" alt="" coordsize="624,2430" coordorigin="3954,464" o:spid="_x0000_s1148" fillcolor="#00444f" stroked="f" path="m4174,464r-220,l4342,1679,3954,2893r220,l4577,1679,4174,464xe">
              <v:path arrowok="t"/>
            </v:shape>
            <w10:wrap anchorx="page"/>
          </v:group>
        </w:pict>
      </w:r>
      <w:r w:rsidR="004874A9">
        <w:rPr>
          <w:rFonts w:ascii="Open Sans"/>
          <w:b/>
          <w:color w:val="0099B3"/>
          <w:spacing w:val="-1"/>
          <w:sz w:val="21"/>
        </w:rPr>
        <w:t>Core</w:t>
      </w:r>
      <w:r w:rsidR="004874A9">
        <w:rPr>
          <w:rFonts w:ascii="Open Sans"/>
          <w:b/>
          <w:color w:val="0099B3"/>
          <w:spacing w:val="-11"/>
          <w:sz w:val="21"/>
        </w:rPr>
        <w:t xml:space="preserve"> </w:t>
      </w:r>
      <w:r w:rsidR="004874A9">
        <w:rPr>
          <w:rFonts w:ascii="Open Sans"/>
          <w:b/>
          <w:color w:val="0099B3"/>
          <w:spacing w:val="-1"/>
          <w:sz w:val="21"/>
        </w:rPr>
        <w:t>Capability</w:t>
      </w:r>
      <w:r w:rsidR="004874A9">
        <w:rPr>
          <w:rFonts w:ascii="Open Sans"/>
          <w:b/>
          <w:color w:val="0099B3"/>
          <w:spacing w:val="-10"/>
          <w:sz w:val="21"/>
        </w:rPr>
        <w:t xml:space="preserve"> </w:t>
      </w:r>
      <w:r w:rsidR="004874A9">
        <w:rPr>
          <w:rFonts w:ascii="Open Sans"/>
          <w:b/>
          <w:color w:val="0099B3"/>
          <w:sz w:val="21"/>
        </w:rPr>
        <w:t>Elements</w:t>
      </w:r>
    </w:p>
    <w:p w:rsidR="003D58F6" w:rsidRDefault="003D58F6" w14:paraId="541896A9" w14:textId="77777777">
      <w:pPr>
        <w:pStyle w:val="BodyText"/>
        <w:spacing w:before="13"/>
        <w:rPr>
          <w:rFonts w:ascii="Open Sans"/>
          <w:b/>
          <w:sz w:val="36"/>
        </w:rPr>
      </w:pPr>
    </w:p>
    <w:p w:rsidR="003D58F6" w:rsidRDefault="004874A9" w14:paraId="4E58C3CF" w14:textId="77777777">
      <w:pPr>
        <w:pStyle w:val="Heading2"/>
        <w:numPr>
          <w:ilvl w:val="1"/>
          <w:numId w:val="7"/>
        </w:numPr>
        <w:tabs>
          <w:tab w:val="left" w:pos="1137"/>
        </w:tabs>
      </w:pPr>
      <w:r>
        <w:rPr>
          <w:color w:val="FFFFFF"/>
        </w:rPr>
        <w:t>People</w:t>
      </w:r>
    </w:p>
    <w:p w:rsidR="003D58F6" w:rsidRDefault="003D58F6" w14:paraId="3E5CC40D" w14:textId="77777777">
      <w:pPr>
        <w:pStyle w:val="BodyText"/>
        <w:spacing w:before="11"/>
        <w:rPr>
          <w:rFonts w:ascii="Open Sans"/>
          <w:b/>
          <w:sz w:val="20"/>
        </w:rPr>
      </w:pPr>
    </w:p>
    <w:p w:rsidR="003D58F6" w:rsidP="00E1681F" w:rsidRDefault="004D51F5" w14:paraId="4FEA3647" w14:textId="02AC9BC1">
      <w:pPr>
        <w:pStyle w:val="BodyText"/>
        <w:spacing w:line="249" w:lineRule="auto"/>
        <w:ind w:left="298" w:right="204"/>
        <w:rPr>
          <w:rFonts w:ascii="Open Sans"/>
        </w:rPr>
      </w:pPr>
      <w:r>
        <w:rPr>
          <w:rFonts w:ascii="Open Sans"/>
          <w:color w:val="FFFFFF"/>
        </w:rPr>
        <w:t>All personnel involved in understanding emergency management activities from community, government, agencies and business.</w:t>
      </w:r>
    </w:p>
    <w:p w:rsidR="003D58F6" w:rsidRDefault="004874A9" w14:paraId="67312FB6" w14:textId="77777777">
      <w:pPr>
        <w:spacing w:before="100"/>
        <w:ind w:left="298"/>
        <w:rPr>
          <w:rFonts w:ascii="Open Sans"/>
          <w:b/>
          <w:sz w:val="21"/>
        </w:rPr>
      </w:pPr>
      <w:r>
        <w:br w:type="column"/>
      </w:r>
      <w:r>
        <w:rPr>
          <w:rFonts w:ascii="Open Sans"/>
          <w:b/>
          <w:color w:val="0099B3"/>
          <w:spacing w:val="-1"/>
          <w:sz w:val="21"/>
        </w:rPr>
        <w:t>Capability</w:t>
      </w:r>
      <w:r>
        <w:rPr>
          <w:rFonts w:ascii="Open Sans"/>
          <w:b/>
          <w:color w:val="0099B3"/>
          <w:spacing w:val="-12"/>
          <w:sz w:val="21"/>
        </w:rPr>
        <w:t xml:space="preserve"> </w:t>
      </w:r>
      <w:r>
        <w:rPr>
          <w:rFonts w:ascii="Open Sans"/>
          <w:b/>
          <w:color w:val="0099B3"/>
          <w:sz w:val="21"/>
        </w:rPr>
        <w:t>and</w:t>
      </w:r>
      <w:r>
        <w:rPr>
          <w:rFonts w:ascii="Open Sans"/>
          <w:b/>
          <w:color w:val="0099B3"/>
          <w:spacing w:val="-12"/>
          <w:sz w:val="21"/>
        </w:rPr>
        <w:t xml:space="preserve"> </w:t>
      </w:r>
      <w:r>
        <w:rPr>
          <w:rFonts w:ascii="Open Sans"/>
          <w:b/>
          <w:color w:val="0099B3"/>
          <w:sz w:val="21"/>
        </w:rPr>
        <w:t>Capacity</w:t>
      </w:r>
      <w:r>
        <w:rPr>
          <w:rFonts w:ascii="Open Sans"/>
          <w:b/>
          <w:color w:val="0099B3"/>
          <w:spacing w:val="-12"/>
          <w:sz w:val="21"/>
        </w:rPr>
        <w:t xml:space="preserve"> </w:t>
      </w:r>
      <w:r>
        <w:rPr>
          <w:rFonts w:ascii="Open Sans"/>
          <w:b/>
          <w:color w:val="0099B3"/>
          <w:sz w:val="21"/>
        </w:rPr>
        <w:t>Issues</w:t>
      </w:r>
    </w:p>
    <w:p w:rsidR="003D58F6" w:rsidRDefault="004874A9" w14:paraId="650044DD" w14:textId="77777777">
      <w:pPr>
        <w:pStyle w:val="ListParagraph"/>
        <w:numPr>
          <w:ilvl w:val="1"/>
          <w:numId w:val="6"/>
        </w:numPr>
        <w:tabs>
          <w:tab w:val="left" w:pos="558"/>
        </w:tabs>
        <w:spacing w:before="195"/>
        <w:rPr>
          <w:rFonts w:ascii="Open Sans"/>
          <w:sz w:val="17"/>
        </w:rPr>
      </w:pPr>
      <w:r>
        <w:rPr>
          <w:rFonts w:ascii="Open Sans"/>
          <w:color w:val="100C0C"/>
          <w:sz w:val="17"/>
        </w:rPr>
        <w:t>Lack</w:t>
      </w:r>
      <w:r>
        <w:rPr>
          <w:rFonts w:ascii="Open Sans"/>
          <w:color w:val="100C0C"/>
          <w:spacing w:val="-1"/>
          <w:sz w:val="17"/>
        </w:rPr>
        <w:t xml:space="preserve"> </w:t>
      </w:r>
      <w:r>
        <w:rPr>
          <w:rFonts w:ascii="Open Sans"/>
          <w:color w:val="100C0C"/>
          <w:sz w:val="17"/>
        </w:rPr>
        <w:t>of</w:t>
      </w:r>
      <w:r>
        <w:rPr>
          <w:rFonts w:ascii="Open Sans"/>
          <w:color w:val="100C0C"/>
          <w:spacing w:val="-1"/>
          <w:sz w:val="17"/>
        </w:rPr>
        <w:t xml:space="preserve"> </w:t>
      </w:r>
      <w:r>
        <w:rPr>
          <w:rFonts w:ascii="Open Sans"/>
          <w:color w:val="100C0C"/>
          <w:sz w:val="17"/>
        </w:rPr>
        <w:t>trained</w:t>
      </w:r>
      <w:r>
        <w:rPr>
          <w:rFonts w:ascii="Open Sans"/>
          <w:color w:val="100C0C"/>
          <w:spacing w:val="-1"/>
          <w:sz w:val="17"/>
        </w:rPr>
        <w:t xml:space="preserve"> </w:t>
      </w:r>
      <w:r>
        <w:rPr>
          <w:rFonts w:ascii="Open Sans"/>
          <w:color w:val="100C0C"/>
          <w:sz w:val="17"/>
        </w:rPr>
        <w:t>staff</w:t>
      </w:r>
      <w:r>
        <w:rPr>
          <w:rFonts w:ascii="Open Sans"/>
          <w:color w:val="100C0C"/>
          <w:spacing w:val="-1"/>
          <w:sz w:val="17"/>
        </w:rPr>
        <w:t xml:space="preserve"> </w:t>
      </w:r>
      <w:r>
        <w:rPr>
          <w:rFonts w:ascii="Open Sans"/>
          <w:color w:val="100C0C"/>
          <w:sz w:val="17"/>
        </w:rPr>
        <w:t>for emergency</w:t>
      </w:r>
      <w:r>
        <w:rPr>
          <w:rFonts w:ascii="Open Sans"/>
          <w:color w:val="100C0C"/>
          <w:spacing w:val="-1"/>
          <w:sz w:val="17"/>
        </w:rPr>
        <w:t xml:space="preserve"> </w:t>
      </w:r>
      <w:r>
        <w:rPr>
          <w:rFonts w:ascii="Open Sans"/>
          <w:color w:val="100C0C"/>
          <w:sz w:val="17"/>
        </w:rPr>
        <w:t>management</w:t>
      </w:r>
    </w:p>
    <w:p w:rsidR="003D58F6" w:rsidRDefault="004874A9" w14:paraId="565EB3C4" w14:textId="77777777">
      <w:pPr>
        <w:pStyle w:val="ListParagraph"/>
        <w:numPr>
          <w:ilvl w:val="1"/>
          <w:numId w:val="6"/>
        </w:numPr>
        <w:tabs>
          <w:tab w:val="left" w:pos="575"/>
        </w:tabs>
        <w:ind w:left="574" w:hanging="277"/>
        <w:rPr>
          <w:rFonts w:ascii="Open Sans"/>
          <w:sz w:val="17"/>
        </w:rPr>
      </w:pPr>
      <w:r>
        <w:rPr>
          <w:rFonts w:ascii="Open Sans"/>
          <w:color w:val="100C0C"/>
          <w:sz w:val="17"/>
        </w:rPr>
        <w:t>Lack</w:t>
      </w:r>
      <w:r>
        <w:rPr>
          <w:rFonts w:ascii="Open Sans"/>
          <w:color w:val="100C0C"/>
          <w:spacing w:val="-1"/>
          <w:sz w:val="17"/>
        </w:rPr>
        <w:t xml:space="preserve"> </w:t>
      </w:r>
      <w:r>
        <w:rPr>
          <w:rFonts w:ascii="Open Sans"/>
          <w:color w:val="100C0C"/>
          <w:sz w:val="17"/>
        </w:rPr>
        <w:t>of experienced</w:t>
      </w:r>
      <w:r>
        <w:rPr>
          <w:rFonts w:ascii="Open Sans"/>
          <w:color w:val="100C0C"/>
          <w:spacing w:val="-1"/>
          <w:sz w:val="17"/>
        </w:rPr>
        <w:t xml:space="preserve"> </w:t>
      </w:r>
      <w:r>
        <w:rPr>
          <w:rFonts w:ascii="Open Sans"/>
          <w:color w:val="100C0C"/>
          <w:sz w:val="17"/>
        </w:rPr>
        <w:t>emergency management planning</w:t>
      </w:r>
      <w:r>
        <w:rPr>
          <w:rFonts w:ascii="Open Sans"/>
          <w:color w:val="100C0C"/>
          <w:spacing w:val="-1"/>
          <w:sz w:val="17"/>
        </w:rPr>
        <w:t xml:space="preserve"> </w:t>
      </w:r>
      <w:r>
        <w:rPr>
          <w:rFonts w:ascii="Open Sans"/>
          <w:color w:val="100C0C"/>
          <w:sz w:val="17"/>
        </w:rPr>
        <w:t>staff</w:t>
      </w:r>
    </w:p>
    <w:p w:rsidR="003D58F6" w:rsidRDefault="00AE0E58" w14:paraId="0A234C1C" w14:textId="3C531207">
      <w:pPr>
        <w:pStyle w:val="ListParagraph"/>
        <w:numPr>
          <w:ilvl w:val="1"/>
          <w:numId w:val="6"/>
        </w:numPr>
        <w:tabs>
          <w:tab w:val="left" w:pos="576"/>
        </w:tabs>
        <w:ind w:left="575" w:hanging="278"/>
        <w:rPr>
          <w:rFonts w:ascii="Open Sans"/>
          <w:sz w:val="17"/>
        </w:rPr>
      </w:pPr>
      <w:r>
        <w:rPr>
          <w:rFonts w:ascii="Open Sans"/>
          <w:color w:val="100C0C"/>
          <w:sz w:val="17"/>
        </w:rPr>
        <w:t>Further staff</w:t>
      </w:r>
      <w:r w:rsidR="004874A9">
        <w:rPr>
          <w:rFonts w:ascii="Open Sans"/>
          <w:color w:val="100C0C"/>
          <w:sz w:val="17"/>
        </w:rPr>
        <w:t xml:space="preserve"> support</w:t>
      </w:r>
      <w:r>
        <w:rPr>
          <w:rFonts w:ascii="Open Sans"/>
          <w:color w:val="100C0C"/>
          <w:sz w:val="17"/>
        </w:rPr>
        <w:t>s</w:t>
      </w:r>
      <w:r w:rsidR="004874A9">
        <w:rPr>
          <w:rFonts w:ascii="Open Sans"/>
          <w:color w:val="100C0C"/>
          <w:sz w:val="17"/>
        </w:rPr>
        <w:t xml:space="preserve"> and recognition</w:t>
      </w:r>
      <w:r>
        <w:rPr>
          <w:rFonts w:ascii="Open Sans"/>
          <w:color w:val="100C0C"/>
          <w:sz w:val="17"/>
        </w:rPr>
        <w:t xml:space="preserve"> within emergency management</w:t>
      </w:r>
    </w:p>
    <w:p w:rsidR="003D58F6" w:rsidRDefault="004874A9" w14:paraId="072B82DA" w14:textId="77777777">
      <w:pPr>
        <w:pStyle w:val="ListParagraph"/>
        <w:numPr>
          <w:ilvl w:val="1"/>
          <w:numId w:val="6"/>
        </w:numPr>
        <w:tabs>
          <w:tab w:val="left" w:pos="573"/>
        </w:tabs>
        <w:spacing w:line="249" w:lineRule="auto"/>
        <w:ind w:left="572" w:right="603" w:hanging="275"/>
        <w:rPr>
          <w:rFonts w:ascii="Open Sans"/>
          <w:sz w:val="17"/>
        </w:rPr>
      </w:pPr>
      <w:r>
        <w:rPr>
          <w:rFonts w:ascii="Open Sans"/>
          <w:color w:val="100C0C"/>
          <w:sz w:val="17"/>
        </w:rPr>
        <w:t>Challenges with balancing emergency management responsibilities with</w:t>
      </w:r>
      <w:r>
        <w:rPr>
          <w:rFonts w:ascii="Open Sans"/>
          <w:color w:val="100C0C"/>
          <w:spacing w:val="-42"/>
          <w:sz w:val="17"/>
        </w:rPr>
        <w:t xml:space="preserve"> </w:t>
      </w:r>
      <w:r>
        <w:rPr>
          <w:rFonts w:ascii="Open Sans"/>
          <w:color w:val="100C0C"/>
          <w:sz w:val="17"/>
        </w:rPr>
        <w:t>BAU</w:t>
      </w:r>
      <w:r>
        <w:rPr>
          <w:rFonts w:ascii="Open Sans"/>
          <w:color w:val="100C0C"/>
          <w:spacing w:val="-4"/>
          <w:sz w:val="17"/>
        </w:rPr>
        <w:t xml:space="preserve"> </w:t>
      </w:r>
      <w:r>
        <w:rPr>
          <w:rFonts w:ascii="Open Sans"/>
          <w:color w:val="100C0C"/>
          <w:sz w:val="17"/>
        </w:rPr>
        <w:t>roles</w:t>
      </w:r>
    </w:p>
    <w:p w:rsidR="003D58F6" w:rsidRDefault="004874A9" w14:paraId="2B478CE9" w14:textId="77777777">
      <w:pPr>
        <w:pStyle w:val="ListParagraph"/>
        <w:numPr>
          <w:ilvl w:val="1"/>
          <w:numId w:val="6"/>
        </w:numPr>
        <w:tabs>
          <w:tab w:val="left" w:pos="574"/>
        </w:tabs>
        <w:spacing w:before="55" w:line="249" w:lineRule="auto"/>
        <w:ind w:left="573" w:right="706" w:hanging="276"/>
        <w:rPr>
          <w:rFonts w:ascii="Open Sans"/>
          <w:sz w:val="17"/>
        </w:rPr>
      </w:pPr>
      <w:r>
        <w:rPr>
          <w:rFonts w:ascii="Open Sans"/>
          <w:color w:val="100C0C"/>
          <w:sz w:val="17"/>
        </w:rPr>
        <w:t>Loss of organisational knowledge and impacts to capability due to high</w:t>
      </w:r>
      <w:r>
        <w:rPr>
          <w:rFonts w:ascii="Open Sans"/>
          <w:color w:val="100C0C"/>
          <w:spacing w:val="-42"/>
          <w:sz w:val="17"/>
        </w:rPr>
        <w:t xml:space="preserve"> </w:t>
      </w:r>
      <w:r>
        <w:rPr>
          <w:rFonts w:ascii="Open Sans"/>
          <w:color w:val="100C0C"/>
          <w:sz w:val="17"/>
        </w:rPr>
        <w:t>staff</w:t>
      </w:r>
      <w:r>
        <w:rPr>
          <w:rFonts w:ascii="Open Sans"/>
          <w:color w:val="100C0C"/>
          <w:spacing w:val="-4"/>
          <w:sz w:val="17"/>
        </w:rPr>
        <w:t xml:space="preserve"> </w:t>
      </w:r>
      <w:r>
        <w:rPr>
          <w:rFonts w:ascii="Open Sans"/>
          <w:color w:val="100C0C"/>
          <w:sz w:val="17"/>
        </w:rPr>
        <w:t>turnover</w:t>
      </w:r>
    </w:p>
    <w:p w:rsidR="003D58F6" w:rsidRDefault="004874A9" w14:paraId="72F58475" w14:textId="77777777">
      <w:pPr>
        <w:pStyle w:val="ListParagraph"/>
        <w:numPr>
          <w:ilvl w:val="1"/>
          <w:numId w:val="6"/>
        </w:numPr>
        <w:tabs>
          <w:tab w:val="left" w:pos="571"/>
        </w:tabs>
        <w:spacing w:before="56"/>
        <w:ind w:left="570" w:hanging="273"/>
        <w:rPr>
          <w:rFonts w:ascii="Open Sans"/>
          <w:sz w:val="17"/>
        </w:rPr>
      </w:pPr>
      <w:r>
        <w:rPr>
          <w:rFonts w:ascii="Open Sans"/>
          <w:color w:val="100C0C"/>
          <w:sz w:val="17"/>
        </w:rPr>
        <w:t>Boosting</w:t>
      </w:r>
      <w:r>
        <w:rPr>
          <w:rFonts w:ascii="Open Sans"/>
          <w:color w:val="100C0C"/>
          <w:spacing w:val="1"/>
          <w:sz w:val="17"/>
        </w:rPr>
        <w:t xml:space="preserve"> </w:t>
      </w:r>
      <w:r>
        <w:rPr>
          <w:rFonts w:ascii="Open Sans"/>
          <w:color w:val="100C0C"/>
          <w:sz w:val="17"/>
        </w:rPr>
        <w:t>capacity</w:t>
      </w:r>
      <w:r>
        <w:rPr>
          <w:rFonts w:ascii="Open Sans"/>
          <w:color w:val="100C0C"/>
          <w:spacing w:val="1"/>
          <w:sz w:val="17"/>
        </w:rPr>
        <w:t xml:space="preserve"> </w:t>
      </w:r>
      <w:r>
        <w:rPr>
          <w:rFonts w:ascii="Open Sans"/>
          <w:color w:val="100C0C"/>
          <w:sz w:val="17"/>
        </w:rPr>
        <w:t>from</w:t>
      </w:r>
      <w:r>
        <w:rPr>
          <w:rFonts w:ascii="Open Sans"/>
          <w:color w:val="100C0C"/>
          <w:spacing w:val="1"/>
          <w:sz w:val="17"/>
        </w:rPr>
        <w:t xml:space="preserve"> </w:t>
      </w:r>
      <w:r>
        <w:rPr>
          <w:rFonts w:ascii="Open Sans"/>
          <w:color w:val="100C0C"/>
          <w:sz w:val="17"/>
        </w:rPr>
        <w:t>external</w:t>
      </w:r>
      <w:r>
        <w:rPr>
          <w:rFonts w:ascii="Open Sans"/>
          <w:color w:val="100C0C"/>
          <w:spacing w:val="1"/>
          <w:sz w:val="17"/>
        </w:rPr>
        <w:t xml:space="preserve"> </w:t>
      </w:r>
      <w:r>
        <w:rPr>
          <w:rFonts w:ascii="Open Sans"/>
          <w:color w:val="100C0C"/>
          <w:sz w:val="17"/>
        </w:rPr>
        <w:t>sources</w:t>
      </w:r>
    </w:p>
    <w:p w:rsidR="003D58F6" w:rsidRDefault="003D58F6" w14:paraId="4FE77716" w14:textId="77777777">
      <w:pPr>
        <w:rPr>
          <w:rFonts w:ascii="Open Sans"/>
          <w:sz w:val="17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equalWidth="0" w:space="720" w:num="2">
            <w:col w:w="3465" w:space="424"/>
            <w:col w:w="6901"/>
          </w:cols>
        </w:sectPr>
      </w:pPr>
    </w:p>
    <w:p w:rsidR="003D58F6" w:rsidRDefault="003D58F6" w14:paraId="7DD0671F" w14:textId="77777777">
      <w:pPr>
        <w:pStyle w:val="BodyText"/>
        <w:rPr>
          <w:rFonts w:ascii="Open Sans"/>
          <w:sz w:val="20"/>
        </w:rPr>
      </w:pPr>
    </w:p>
    <w:p w:rsidR="003D58F6" w:rsidRDefault="003D58F6" w14:paraId="3F111230" w14:textId="77777777">
      <w:pPr>
        <w:pStyle w:val="BodyText"/>
        <w:spacing w:before="12"/>
        <w:rPr>
          <w:rFonts w:ascii="Open Sans"/>
          <w:sz w:val="20"/>
        </w:rPr>
      </w:pPr>
    </w:p>
    <w:p w:rsidR="003D58F6" w:rsidRDefault="003D58F6" w14:paraId="0CF39415" w14:textId="77777777">
      <w:pPr>
        <w:rPr>
          <w:rFonts w:ascii="Open Sans"/>
          <w:sz w:val="20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space="720"/>
        </w:sectPr>
      </w:pPr>
    </w:p>
    <w:p w:rsidR="003D58F6" w:rsidRDefault="004D51F5" w14:paraId="77849888" w14:textId="77777777">
      <w:pPr>
        <w:pStyle w:val="Heading2"/>
        <w:numPr>
          <w:ilvl w:val="1"/>
          <w:numId w:val="7"/>
        </w:numPr>
        <w:tabs>
          <w:tab w:val="left" w:pos="1149"/>
        </w:tabs>
        <w:spacing w:before="100"/>
        <w:ind w:left="1148" w:hanging="227"/>
      </w:pPr>
      <w:r>
        <w:pict w14:anchorId="05DB8BCC">
          <v:group id="docshapegroup30" style="position:absolute;left:0;text-align:left;margin-left:34.4pt;margin-top:-8.4pt;width:527.25pt;height:84.65pt;z-index:-17870336;mso-position-horizontal-relative:page" alt="" coordsize="10545,1693" coordorigin="688,-168" o:spid="_x0000_s1137">
            <v:rect id="docshape31" style="position:absolute;left:3919;top:-168;width:7314;height:1693" alt="" o:spid="_x0000_s1138" fillcolor="#dceee8" stroked="f"/>
            <v:shape id="docshape32" style="position:absolute;left:688;top:-168;width:3742;height:1693" alt="" coordsize="3742,1693" coordorigin="688,-168" o:spid="_x0000_s1139" fillcolor="#0099b3" stroked="f" path="m4099,-168r-3411,l688,1525r3411,l4430,650,4099,-168xe">
              <v:path arrowok="t"/>
            </v:shape>
            <v:shape id="docshape33" style="position:absolute;left:3953;top:-168;width:624;height:1693" alt="" coordsize="624,1693" coordorigin="3954,-168" o:spid="_x0000_s1140" fillcolor="#00444f" stroked="f" path="m4174,-168r-220,l4342,650r-388,875l4174,1525,4577,650,4174,-168xe">
              <v:path arrowok="t"/>
            </v:shape>
            <v:shape id="docshape34" style="position:absolute;left:858;top:-18;width:511;height:511" alt="" coordsize="511,511" coordorigin="858,-18" o:spid="_x0000_s1141" stroked="f" o:spt="100" adj="0,,0" path="m1114,-18r-68,9l985,17,933,57r-40,51l868,169r-10,68l868,305r25,61l933,418r52,40l1046,483r68,9l1181,483r21,-9l1114,474r-75,-12l974,429,922,377,889,312,876,237r13,-75l922,97,974,46r65,-34l1114,r88,l1181,-9r-67,-9xm1202,r-88,l1188,12r65,34l1305,97r34,65l1351,237r-12,75l1305,377r-52,52l1188,462r-74,12l1202,474r40,-16l1294,418r40,-52l1360,305r9,-68l1360,169r-26,-61l1294,57,1242,17,1202,xe">
              <v:stroke joinstyle="round"/>
              <v:formulas/>
              <v:path arrowok="t" o:connecttype="segments"/>
            </v:shape>
            <v:shape id="docshape35" style="position:absolute;left:932;top:121;width:363;height:233" alt="" o:spid="_x0000_s1142" type="#_x0000_t75">
              <v:imagedata o:title="" r:id="rId44"/>
            </v:shape>
            <w10:wrap anchorx="page"/>
          </v:group>
        </w:pict>
      </w:r>
      <w:r w:rsidR="004874A9">
        <w:rPr>
          <w:color w:val="FFFFFF"/>
        </w:rPr>
        <w:t>Resources</w:t>
      </w:r>
    </w:p>
    <w:p w:rsidR="003D58F6" w:rsidRDefault="003D58F6" w14:paraId="34DC8E5F" w14:textId="77777777">
      <w:pPr>
        <w:pStyle w:val="BodyText"/>
        <w:spacing w:before="11"/>
        <w:rPr>
          <w:rFonts w:ascii="Open Sans"/>
          <w:b/>
          <w:sz w:val="20"/>
        </w:rPr>
      </w:pPr>
    </w:p>
    <w:p w:rsidRPr="00E1681F" w:rsidR="003D58F6" w:rsidP="00E1681F" w:rsidRDefault="004874A9" w14:paraId="0C4E9AD2" w14:textId="77777777">
      <w:pPr>
        <w:pStyle w:val="BodyText"/>
        <w:spacing w:line="249" w:lineRule="auto"/>
        <w:ind w:left="298" w:right="62"/>
        <w:rPr>
          <w:rFonts w:ascii="Open Sans"/>
          <w:color w:val="FFFFFF"/>
        </w:rPr>
      </w:pPr>
      <w:r>
        <w:rPr>
          <w:rFonts w:ascii="Open Sans"/>
          <w:color w:val="FFFFFF"/>
        </w:rPr>
        <w:t>The physical equipment and assets</w:t>
      </w:r>
      <w:r w:rsidRPr="00E1681F">
        <w:rPr>
          <w:rFonts w:ascii="Open Sans"/>
          <w:color w:val="FFFFFF"/>
        </w:rPr>
        <w:t xml:space="preserve"> </w:t>
      </w:r>
      <w:r>
        <w:rPr>
          <w:rFonts w:ascii="Open Sans"/>
          <w:color w:val="FFFFFF"/>
        </w:rPr>
        <w:t>needed to undertake emergency</w:t>
      </w:r>
      <w:r w:rsidRPr="00E1681F">
        <w:rPr>
          <w:rFonts w:ascii="Open Sans"/>
          <w:color w:val="FFFFFF"/>
        </w:rPr>
        <w:t xml:space="preserve"> </w:t>
      </w:r>
      <w:r>
        <w:rPr>
          <w:rFonts w:ascii="Open Sans"/>
          <w:color w:val="FFFFFF"/>
        </w:rPr>
        <w:t>management</w:t>
      </w:r>
      <w:r w:rsidRPr="00E1681F">
        <w:rPr>
          <w:rFonts w:ascii="Open Sans"/>
          <w:color w:val="FFFFFF"/>
        </w:rPr>
        <w:t xml:space="preserve"> </w:t>
      </w:r>
      <w:r>
        <w:rPr>
          <w:rFonts w:ascii="Open Sans"/>
          <w:color w:val="FFFFFF"/>
        </w:rPr>
        <w:t>activities.</w:t>
      </w:r>
    </w:p>
    <w:p w:rsidR="003D58F6" w:rsidRDefault="004874A9" w14:paraId="3E9628A1" w14:textId="77777777">
      <w:pPr>
        <w:spacing w:before="4"/>
        <w:rPr>
          <w:rFonts w:ascii="Open Sans"/>
          <w:sz w:val="28"/>
        </w:rPr>
      </w:pPr>
      <w:r>
        <w:br w:type="column"/>
      </w:r>
    </w:p>
    <w:p w:rsidR="003D58F6" w:rsidP="002E6496" w:rsidRDefault="004874A9" w14:paraId="21A18720" w14:textId="3B6755F3">
      <w:pPr>
        <w:pStyle w:val="ListParagraph"/>
        <w:numPr>
          <w:ilvl w:val="1"/>
          <w:numId w:val="5"/>
        </w:numPr>
        <w:tabs>
          <w:tab w:val="left" w:pos="330"/>
        </w:tabs>
        <w:spacing w:before="0"/>
        <w:ind w:hanging="567"/>
        <w:rPr>
          <w:rFonts w:ascii="Open Sans"/>
          <w:sz w:val="17"/>
        </w:rPr>
      </w:pPr>
      <w:r>
        <w:rPr>
          <w:rFonts w:ascii="Open Sans"/>
          <w:color w:val="100C0C"/>
          <w:sz w:val="17"/>
        </w:rPr>
        <w:t>Outdated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relief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and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recovery</w:t>
      </w:r>
      <w:r>
        <w:rPr>
          <w:rFonts w:ascii="Open Sans"/>
          <w:color w:val="100C0C"/>
          <w:spacing w:val="-2"/>
          <w:sz w:val="17"/>
        </w:rPr>
        <w:t xml:space="preserve"> </w:t>
      </w:r>
      <w:r w:rsidR="00C8179B">
        <w:rPr>
          <w:rFonts w:ascii="Open Sans"/>
          <w:color w:val="100C0C"/>
          <w:sz w:val="17"/>
        </w:rPr>
        <w:t>centres</w:t>
      </w:r>
    </w:p>
    <w:p w:rsidR="003D58F6" w:rsidP="002E6496" w:rsidRDefault="004874A9" w14:paraId="4CC999E9" w14:textId="77777777">
      <w:pPr>
        <w:pStyle w:val="ListParagraph"/>
        <w:numPr>
          <w:ilvl w:val="1"/>
          <w:numId w:val="5"/>
        </w:numPr>
        <w:tabs>
          <w:tab w:val="left" w:pos="330"/>
        </w:tabs>
        <w:ind w:left="583" w:hanging="583"/>
        <w:rPr>
          <w:rFonts w:ascii="Open Sans"/>
          <w:sz w:val="17"/>
        </w:rPr>
      </w:pPr>
      <w:r>
        <w:rPr>
          <w:rFonts w:ascii="Open Sans"/>
          <w:color w:val="100C0C"/>
          <w:sz w:val="17"/>
        </w:rPr>
        <w:t>Lack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of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transport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resources</w:t>
      </w:r>
    </w:p>
    <w:p w:rsidR="003D58F6" w:rsidRDefault="003D58F6" w14:paraId="6D225DD4" w14:textId="77777777">
      <w:pPr>
        <w:rPr>
          <w:rFonts w:ascii="Open Sans"/>
          <w:sz w:val="17"/>
        </w:rPr>
        <w:sectPr w:rsidR="003D58F6" w:rsidSect="00E1681F">
          <w:type w:val="continuous"/>
          <w:pgSz w:w="11910" w:h="16840" w:orient="portrait"/>
          <w:pgMar w:top="660" w:right="560" w:bottom="280" w:left="560" w:header="631" w:footer="375" w:gutter="0"/>
          <w:cols w:equalWidth="0" w:space="764" w:num="2">
            <w:col w:w="3464" w:space="764"/>
            <w:col w:w="6562"/>
          </w:cols>
        </w:sectPr>
      </w:pPr>
    </w:p>
    <w:p w:rsidR="003D58F6" w:rsidRDefault="003D58F6" w14:paraId="5A767437" w14:textId="77777777">
      <w:pPr>
        <w:pStyle w:val="BodyText"/>
        <w:rPr>
          <w:rFonts w:ascii="Open Sans"/>
          <w:sz w:val="20"/>
        </w:rPr>
      </w:pPr>
    </w:p>
    <w:p w:rsidR="003D58F6" w:rsidRDefault="003D58F6" w14:paraId="0D5558E5" w14:textId="77777777">
      <w:pPr>
        <w:rPr>
          <w:rFonts w:ascii="Open Sans"/>
          <w:sz w:val="20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space="720"/>
        </w:sectPr>
      </w:pPr>
    </w:p>
    <w:p w:rsidR="003D58F6" w:rsidRDefault="003D58F6" w14:paraId="1E4006C9" w14:textId="77777777">
      <w:pPr>
        <w:pStyle w:val="BodyText"/>
        <w:spacing w:before="13"/>
        <w:rPr>
          <w:rFonts w:ascii="Open Sans"/>
          <w:sz w:val="33"/>
        </w:rPr>
      </w:pPr>
    </w:p>
    <w:p w:rsidR="003D58F6" w:rsidRDefault="004874A9" w14:paraId="19510C56" w14:textId="77777777">
      <w:pPr>
        <w:pStyle w:val="Heading2"/>
        <w:numPr>
          <w:ilvl w:val="1"/>
          <w:numId w:val="7"/>
        </w:numPr>
        <w:tabs>
          <w:tab w:val="left" w:pos="1144"/>
        </w:tabs>
        <w:ind w:left="1143" w:hanging="222"/>
      </w:pPr>
      <w:r>
        <w:rPr>
          <w:color w:val="FFFFFF"/>
        </w:rPr>
        <w:t>Governance</w:t>
      </w:r>
    </w:p>
    <w:p w:rsidR="003D58F6" w:rsidRDefault="003D58F6" w14:paraId="55530560" w14:textId="77777777">
      <w:pPr>
        <w:pStyle w:val="BodyText"/>
        <w:spacing w:before="11"/>
        <w:rPr>
          <w:rFonts w:ascii="Open Sans"/>
          <w:b/>
          <w:sz w:val="20"/>
        </w:rPr>
      </w:pPr>
    </w:p>
    <w:p w:rsidR="003D58F6" w:rsidP="00E1681F" w:rsidRDefault="004874A9" w14:paraId="6D020E50" w14:textId="77777777">
      <w:pPr>
        <w:pStyle w:val="BodyText"/>
        <w:spacing w:line="249" w:lineRule="auto"/>
        <w:ind w:left="298" w:right="44"/>
        <w:rPr>
          <w:rFonts w:ascii="Open Sans"/>
        </w:rPr>
      </w:pPr>
      <w:r>
        <w:rPr>
          <w:rFonts w:ascii="Open Sans"/>
          <w:color w:val="FFFFFF"/>
        </w:rPr>
        <w:t>The enabling factors that emergency</w:t>
      </w:r>
      <w:r>
        <w:rPr>
          <w:rFonts w:ascii="Open Sans"/>
          <w:color w:val="FFFFFF"/>
          <w:spacing w:val="1"/>
        </w:rPr>
        <w:t xml:space="preserve"> </w:t>
      </w:r>
      <w:r>
        <w:rPr>
          <w:rFonts w:ascii="Open Sans"/>
          <w:color w:val="FFFFFF"/>
        </w:rPr>
        <w:t>management operates within including</w:t>
      </w:r>
      <w:r>
        <w:rPr>
          <w:rFonts w:ascii="Open Sans"/>
          <w:color w:val="FFFFFF"/>
          <w:spacing w:val="-42"/>
        </w:rPr>
        <w:t xml:space="preserve"> </w:t>
      </w:r>
      <w:r>
        <w:rPr>
          <w:rFonts w:ascii="Open Sans"/>
          <w:color w:val="FFFFFF"/>
        </w:rPr>
        <w:t>legislation, funding, arrangements,</w:t>
      </w:r>
      <w:r>
        <w:rPr>
          <w:rFonts w:ascii="Open Sans"/>
          <w:color w:val="FFFFFF"/>
          <w:spacing w:val="1"/>
        </w:rPr>
        <w:t xml:space="preserve"> </w:t>
      </w:r>
      <w:r>
        <w:rPr>
          <w:rFonts w:ascii="Open Sans"/>
          <w:color w:val="FFFFFF"/>
        </w:rPr>
        <w:t>policy,</w:t>
      </w:r>
      <w:r>
        <w:rPr>
          <w:rFonts w:ascii="Open Sans"/>
          <w:color w:val="FFFFFF"/>
          <w:spacing w:val="-4"/>
        </w:rPr>
        <w:t xml:space="preserve"> </w:t>
      </w:r>
      <w:r>
        <w:rPr>
          <w:rFonts w:ascii="Open Sans"/>
          <w:color w:val="FFFFFF"/>
        </w:rPr>
        <w:t>etc.</w:t>
      </w:r>
    </w:p>
    <w:p w:rsidR="003D58F6" w:rsidRDefault="004874A9" w14:paraId="02EBF61F" w14:textId="77777777">
      <w:pPr>
        <w:spacing w:before="2"/>
        <w:rPr>
          <w:rFonts w:ascii="Open Sans"/>
          <w:sz w:val="20"/>
        </w:rPr>
      </w:pPr>
      <w:r>
        <w:br w:type="column"/>
      </w:r>
    </w:p>
    <w:p w:rsidR="003D58F6" w:rsidRDefault="004874A9" w14:paraId="314DBBD5" w14:textId="77777777">
      <w:pPr>
        <w:pStyle w:val="ListParagraph"/>
        <w:numPr>
          <w:ilvl w:val="1"/>
          <w:numId w:val="4"/>
        </w:numPr>
        <w:tabs>
          <w:tab w:val="left" w:pos="568"/>
        </w:tabs>
        <w:spacing w:before="0"/>
        <w:rPr>
          <w:rFonts w:ascii="Open Sans"/>
          <w:sz w:val="17"/>
        </w:rPr>
      </w:pPr>
      <w:r>
        <w:rPr>
          <w:rFonts w:ascii="Open Sans"/>
          <w:color w:val="100C0C"/>
          <w:sz w:val="17"/>
        </w:rPr>
        <w:t>Inconsistent</w:t>
      </w:r>
      <w:r>
        <w:rPr>
          <w:rFonts w:ascii="Open Sans"/>
          <w:color w:val="100C0C"/>
          <w:spacing w:val="-3"/>
          <w:sz w:val="17"/>
        </w:rPr>
        <w:t xml:space="preserve"> </w:t>
      </w:r>
      <w:r>
        <w:rPr>
          <w:rFonts w:ascii="Open Sans"/>
          <w:color w:val="100C0C"/>
          <w:sz w:val="17"/>
        </w:rPr>
        <w:t>funding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arrangements</w:t>
      </w:r>
    </w:p>
    <w:p w:rsidR="003D58F6" w:rsidRDefault="004D51F5" w14:paraId="0E2BB98B" w14:textId="77777777">
      <w:pPr>
        <w:pStyle w:val="ListParagraph"/>
        <w:numPr>
          <w:ilvl w:val="1"/>
          <w:numId w:val="4"/>
        </w:numPr>
        <w:tabs>
          <w:tab w:val="left" w:pos="585"/>
        </w:tabs>
        <w:ind w:left="584" w:hanging="287"/>
        <w:rPr>
          <w:rFonts w:ascii="Open Sans"/>
          <w:sz w:val="17"/>
        </w:rPr>
      </w:pPr>
      <w:r>
        <w:pict w14:anchorId="4C20D721">
          <v:group id="docshapegroup36" style="position:absolute;left:0;text-align:left;margin-left:34.4pt;margin-top:-18.05pt;width:527.25pt;height:98.8pt;z-index:-17871872;mso-position-horizontal-relative:page" alt="" coordsize="10545,1976" coordorigin="688,-361" o:spid="_x0000_s1131">
            <v:rect id="docshape37" style="position:absolute;left:3919;top:-362;width:7314;height:1976" alt="" o:spid="_x0000_s1132" fillcolor="#dceee8" stroked="f"/>
            <v:shape id="docshape38" style="position:absolute;left:688;top:-362;width:3742;height:1976" alt="" coordsize="3742,1976" coordorigin="688,-361" o:spid="_x0000_s1133" fillcolor="#0099b3" stroked="f" path="m4099,-361r-3411,l688,1615r3411,l4430,627,4099,-361xe">
              <v:path arrowok="t"/>
            </v:shape>
            <v:shape id="docshape39" style="position:absolute;left:3953;top:-362;width:624;height:1976" alt="" coordsize="624,1976" coordorigin="3954,-361" o:spid="_x0000_s1134" fillcolor="#00444f" stroked="f" path="m4174,-361r-220,l4342,627r-388,988l4174,1615,4577,627,4174,-361xe">
              <v:path arrowok="t"/>
            </v:shape>
            <v:shape id="docshape40" style="position:absolute;left:858;top:-162;width:511;height:511" alt="" coordsize="511,511" coordorigin="858,-161" o:spid="_x0000_s1135" stroked="f" o:spt="100" adj="0,,0" path="m1114,-161r-68,9l985,-126r-52,40l893,-35,868,26,858,94r10,68l893,223r40,51l985,314r61,26l1114,349r67,-9l1202,331r-88,l1039,319,974,285,922,234,889,169,876,94,889,19r33,-65l974,-97r65,-34l1114,-143r88,l1181,-152r-67,-9xm1202,-143r-88,l1188,-131r65,34l1305,-46r34,65l1351,94r-12,75l1305,234r-52,51l1188,319r-74,12l1202,331r40,-17l1294,274r40,-51l1360,162r9,-68l1360,26r-26,-61l1294,-86r-52,-40l1202,-143xe">
              <v:stroke joinstyle="round"/>
              <v:formulas/>
              <v:path arrowok="t" o:connecttype="segments"/>
            </v:shape>
            <v:shape id="docshape41" style="position:absolute;left:974;top:-57;width:279;height:301" alt="" o:spid="_x0000_s1136" type="#_x0000_t75">
              <v:imagedata o:title="" r:id="rId45"/>
            </v:shape>
            <w10:wrap anchorx="page"/>
          </v:group>
        </w:pict>
      </w:r>
      <w:r w:rsidR="004874A9">
        <w:rPr>
          <w:rFonts w:ascii="Open Sans"/>
          <w:color w:val="100C0C"/>
          <w:sz w:val="17"/>
        </w:rPr>
        <w:t>Insufficient</w:t>
      </w:r>
      <w:r w:rsidR="004874A9">
        <w:rPr>
          <w:rFonts w:ascii="Open Sans"/>
          <w:color w:val="100C0C"/>
          <w:spacing w:val="5"/>
          <w:sz w:val="17"/>
        </w:rPr>
        <w:t xml:space="preserve"> </w:t>
      </w:r>
      <w:r w:rsidR="004874A9">
        <w:rPr>
          <w:rFonts w:ascii="Open Sans"/>
          <w:color w:val="100C0C"/>
          <w:sz w:val="17"/>
        </w:rPr>
        <w:t>funding</w:t>
      </w:r>
      <w:r w:rsidR="004874A9">
        <w:rPr>
          <w:rFonts w:ascii="Open Sans"/>
          <w:color w:val="100C0C"/>
          <w:spacing w:val="6"/>
          <w:sz w:val="17"/>
        </w:rPr>
        <w:t xml:space="preserve"> </w:t>
      </w:r>
      <w:r w:rsidR="004874A9">
        <w:rPr>
          <w:rFonts w:ascii="Open Sans"/>
          <w:color w:val="100C0C"/>
          <w:sz w:val="17"/>
        </w:rPr>
        <w:t>arrangements</w:t>
      </w:r>
    </w:p>
    <w:p w:rsidR="003D58F6" w:rsidRDefault="004874A9" w14:paraId="3E79C7D6" w14:textId="77777777">
      <w:pPr>
        <w:pStyle w:val="ListParagraph"/>
        <w:numPr>
          <w:ilvl w:val="1"/>
          <w:numId w:val="4"/>
        </w:numPr>
        <w:tabs>
          <w:tab w:val="left" w:pos="586"/>
        </w:tabs>
        <w:ind w:left="585" w:hanging="288"/>
        <w:rPr>
          <w:rFonts w:ascii="Open Sans"/>
          <w:sz w:val="17"/>
        </w:rPr>
      </w:pPr>
      <w:r>
        <w:rPr>
          <w:rFonts w:ascii="Open Sans"/>
          <w:color w:val="100C0C"/>
          <w:sz w:val="17"/>
        </w:rPr>
        <w:t>Lack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of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clear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direction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and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complex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reporting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requirements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given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by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State</w:t>
      </w:r>
    </w:p>
    <w:p w:rsidR="003D58F6" w:rsidRDefault="004874A9" w14:paraId="60F43B60" w14:textId="77777777">
      <w:pPr>
        <w:pStyle w:val="ListParagraph"/>
        <w:numPr>
          <w:ilvl w:val="1"/>
          <w:numId w:val="4"/>
        </w:numPr>
        <w:tabs>
          <w:tab w:val="left" w:pos="583"/>
        </w:tabs>
        <w:ind w:left="582" w:hanging="285"/>
        <w:rPr>
          <w:rFonts w:ascii="Open Sans"/>
          <w:sz w:val="17"/>
        </w:rPr>
      </w:pPr>
      <w:r>
        <w:rPr>
          <w:rFonts w:ascii="Open Sans"/>
          <w:color w:val="100C0C"/>
          <w:sz w:val="17"/>
        </w:rPr>
        <w:t>Relationship</w:t>
      </w:r>
      <w:r>
        <w:rPr>
          <w:rFonts w:ascii="Open Sans"/>
          <w:color w:val="100C0C"/>
          <w:spacing w:val="-3"/>
          <w:sz w:val="17"/>
        </w:rPr>
        <w:t xml:space="preserve"> </w:t>
      </w:r>
      <w:r>
        <w:rPr>
          <w:rFonts w:ascii="Open Sans"/>
          <w:color w:val="100C0C"/>
          <w:sz w:val="17"/>
        </w:rPr>
        <w:t>with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agencies</w:t>
      </w:r>
      <w:r>
        <w:rPr>
          <w:rFonts w:ascii="Open Sans"/>
          <w:color w:val="100C0C"/>
          <w:spacing w:val="-3"/>
          <w:sz w:val="17"/>
        </w:rPr>
        <w:t xml:space="preserve"> </w:t>
      </w:r>
      <w:r>
        <w:rPr>
          <w:rFonts w:ascii="Open Sans"/>
          <w:color w:val="100C0C"/>
          <w:sz w:val="17"/>
        </w:rPr>
        <w:t>and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the</w:t>
      </w:r>
      <w:r>
        <w:rPr>
          <w:rFonts w:ascii="Open Sans"/>
          <w:color w:val="100C0C"/>
          <w:spacing w:val="-3"/>
          <w:sz w:val="17"/>
        </w:rPr>
        <w:t xml:space="preserve"> </w:t>
      </w:r>
      <w:r>
        <w:rPr>
          <w:rFonts w:ascii="Open Sans"/>
          <w:color w:val="100C0C"/>
          <w:sz w:val="17"/>
        </w:rPr>
        <w:t>broader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emergency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management</w:t>
      </w:r>
      <w:r>
        <w:rPr>
          <w:rFonts w:ascii="Open Sans"/>
          <w:color w:val="100C0C"/>
          <w:spacing w:val="-3"/>
          <w:sz w:val="17"/>
        </w:rPr>
        <w:t xml:space="preserve"> </w:t>
      </w:r>
      <w:r>
        <w:rPr>
          <w:rFonts w:ascii="Open Sans"/>
          <w:color w:val="100C0C"/>
          <w:sz w:val="17"/>
        </w:rPr>
        <w:t>sector</w:t>
      </w:r>
    </w:p>
    <w:p w:rsidR="003D58F6" w:rsidRDefault="004874A9" w14:paraId="1496BB87" w14:textId="77777777">
      <w:pPr>
        <w:pStyle w:val="ListParagraph"/>
        <w:numPr>
          <w:ilvl w:val="1"/>
          <w:numId w:val="4"/>
        </w:numPr>
        <w:tabs>
          <w:tab w:val="left" w:pos="584"/>
        </w:tabs>
        <w:spacing w:before="66"/>
        <w:ind w:left="583" w:hanging="286"/>
        <w:rPr>
          <w:rFonts w:ascii="Open Sans"/>
          <w:sz w:val="17"/>
        </w:rPr>
      </w:pPr>
      <w:r>
        <w:rPr>
          <w:rFonts w:ascii="Open Sans"/>
          <w:color w:val="100C0C"/>
          <w:sz w:val="17"/>
        </w:rPr>
        <w:t>Emergency</w:t>
      </w:r>
      <w:r>
        <w:rPr>
          <w:rFonts w:ascii="Open Sans"/>
          <w:color w:val="100C0C"/>
          <w:spacing w:val="-3"/>
          <w:sz w:val="17"/>
        </w:rPr>
        <w:t xml:space="preserve"> </w:t>
      </w:r>
      <w:r>
        <w:rPr>
          <w:rFonts w:ascii="Open Sans"/>
          <w:color w:val="100C0C"/>
          <w:sz w:val="17"/>
        </w:rPr>
        <w:t>management</w:t>
      </w:r>
      <w:r>
        <w:rPr>
          <w:rFonts w:ascii="Open Sans"/>
          <w:color w:val="100C0C"/>
          <w:spacing w:val="-3"/>
          <w:sz w:val="17"/>
        </w:rPr>
        <w:t xml:space="preserve"> </w:t>
      </w:r>
      <w:r>
        <w:rPr>
          <w:rFonts w:ascii="Open Sans"/>
          <w:color w:val="100C0C"/>
          <w:sz w:val="17"/>
        </w:rPr>
        <w:t>budget</w:t>
      </w:r>
      <w:r>
        <w:rPr>
          <w:rFonts w:ascii="Open Sans"/>
          <w:color w:val="100C0C"/>
          <w:spacing w:val="-3"/>
          <w:sz w:val="17"/>
        </w:rPr>
        <w:t xml:space="preserve"> </w:t>
      </w:r>
      <w:r>
        <w:rPr>
          <w:rFonts w:ascii="Open Sans"/>
          <w:color w:val="100C0C"/>
          <w:sz w:val="17"/>
        </w:rPr>
        <w:t>allocation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within</w:t>
      </w:r>
      <w:r>
        <w:rPr>
          <w:rFonts w:ascii="Open Sans"/>
          <w:color w:val="100C0C"/>
          <w:spacing w:val="-3"/>
          <w:sz w:val="17"/>
        </w:rPr>
        <w:t xml:space="preserve"> </w:t>
      </w:r>
      <w:r>
        <w:rPr>
          <w:rFonts w:ascii="Open Sans"/>
          <w:color w:val="100C0C"/>
          <w:sz w:val="17"/>
        </w:rPr>
        <w:t>councils</w:t>
      </w:r>
    </w:p>
    <w:p w:rsidR="003D58F6" w:rsidRDefault="004874A9" w14:paraId="75A4E1DD" w14:textId="77777777">
      <w:pPr>
        <w:pStyle w:val="ListParagraph"/>
        <w:numPr>
          <w:ilvl w:val="1"/>
          <w:numId w:val="4"/>
        </w:numPr>
        <w:tabs>
          <w:tab w:val="left" w:pos="581"/>
        </w:tabs>
        <w:ind w:left="580" w:hanging="283"/>
        <w:rPr>
          <w:rFonts w:ascii="Open Sans"/>
          <w:sz w:val="17"/>
        </w:rPr>
      </w:pPr>
      <w:r>
        <w:rPr>
          <w:rFonts w:ascii="Open Sans"/>
          <w:color w:val="100C0C"/>
          <w:sz w:val="17"/>
        </w:rPr>
        <w:t>Emergency</w:t>
      </w:r>
      <w:r>
        <w:rPr>
          <w:rFonts w:ascii="Open Sans"/>
          <w:color w:val="100C0C"/>
          <w:spacing w:val="-3"/>
          <w:sz w:val="17"/>
        </w:rPr>
        <w:t xml:space="preserve"> </w:t>
      </w:r>
      <w:r>
        <w:rPr>
          <w:rFonts w:ascii="Open Sans"/>
          <w:color w:val="100C0C"/>
          <w:sz w:val="17"/>
        </w:rPr>
        <w:t>management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profile</w:t>
      </w:r>
      <w:r>
        <w:rPr>
          <w:rFonts w:ascii="Open Sans"/>
          <w:color w:val="100C0C"/>
          <w:spacing w:val="-3"/>
          <w:sz w:val="17"/>
        </w:rPr>
        <w:t xml:space="preserve"> </w:t>
      </w:r>
      <w:r>
        <w:rPr>
          <w:rFonts w:ascii="Open Sans"/>
          <w:color w:val="100C0C"/>
          <w:sz w:val="17"/>
        </w:rPr>
        <w:t>within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councils</w:t>
      </w:r>
    </w:p>
    <w:p w:rsidR="003D58F6" w:rsidRDefault="003D58F6" w14:paraId="5179C17D" w14:textId="77777777">
      <w:pPr>
        <w:rPr>
          <w:rFonts w:ascii="Open Sans"/>
          <w:sz w:val="17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equalWidth="0" w:space="720" w:num="2">
            <w:col w:w="3446" w:space="443"/>
            <w:col w:w="6901"/>
          </w:cols>
        </w:sectPr>
      </w:pPr>
    </w:p>
    <w:p w:rsidR="003D58F6" w:rsidRDefault="003D58F6" w14:paraId="4700A8F5" w14:textId="77777777">
      <w:pPr>
        <w:pStyle w:val="BodyText"/>
        <w:rPr>
          <w:rFonts w:ascii="Open Sans"/>
          <w:sz w:val="20"/>
        </w:rPr>
      </w:pPr>
    </w:p>
    <w:p w:rsidR="003D58F6" w:rsidRDefault="003D58F6" w14:paraId="7F5EA2F4" w14:textId="77777777">
      <w:pPr>
        <w:pStyle w:val="BodyText"/>
        <w:spacing w:before="10"/>
        <w:rPr>
          <w:rFonts w:ascii="Open Sans"/>
          <w:sz w:val="21"/>
        </w:rPr>
      </w:pPr>
    </w:p>
    <w:p w:rsidR="003D58F6" w:rsidRDefault="003D58F6" w14:paraId="6C9E76AE" w14:textId="77777777">
      <w:pPr>
        <w:rPr>
          <w:rFonts w:ascii="Open Sans"/>
          <w:sz w:val="21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space="720"/>
        </w:sectPr>
      </w:pPr>
    </w:p>
    <w:p w:rsidR="003D58F6" w:rsidP="003D3BEB" w:rsidRDefault="004D51F5" w14:paraId="163BDDC9" w14:textId="77777777">
      <w:pPr>
        <w:pStyle w:val="Heading2"/>
        <w:numPr>
          <w:ilvl w:val="1"/>
          <w:numId w:val="7"/>
        </w:numPr>
        <w:tabs>
          <w:tab w:val="left" w:pos="1145"/>
        </w:tabs>
        <w:spacing w:before="100"/>
        <w:ind w:left="1144" w:right="-455" w:hanging="223"/>
      </w:pPr>
      <w:r>
        <w:pict w14:anchorId="01467055">
          <v:group id="docshapegroup42" style="position:absolute;left:0;text-align:left;margin-left:34.4pt;margin-top:-8.3pt;width:527.25pt;height:101.1pt;z-index:-17871360;mso-position-horizontal-relative:page" alt="" coordsize="10545,2022" coordorigin="688,-166" o:spid="_x0000_s1125">
            <v:rect id="docshape43" style="position:absolute;left:3919;top:-166;width:7314;height:2022" alt="" o:spid="_x0000_s1126" fillcolor="#dceee8" stroked="f"/>
            <v:shape id="docshape44" style="position:absolute;left:688;top:-166;width:3742;height:2022" alt="" coordsize="3742,2022" coordorigin="688,-166" o:spid="_x0000_s1127" fillcolor="#0099b3" stroked="f" path="m4099,-166r-3411,l688,1855r3411,l4430,845,4099,-166xe">
              <v:path arrowok="t"/>
            </v:shape>
            <v:shape id="docshape45" style="position:absolute;left:3953;top:-166;width:624;height:2022" alt="" coordsize="624,2022" coordorigin="3954,-166" o:spid="_x0000_s1128" fillcolor="#00444f" stroked="f" path="m4174,-166r-220,l4342,845,3954,1855r220,l4577,845,4174,-166xe">
              <v:path arrowok="t"/>
            </v:shape>
            <v:shape id="docshape46" style="position:absolute;left:858;top:-18;width:511;height:511" alt="" coordsize="511,511" coordorigin="858,-18" o:spid="_x0000_s1129" stroked="f" o:spt="100" adj="0,,0" path="m1114,-18r-68,9l985,17,933,57r-40,51l868,169r-10,68l868,305r25,61l933,418r52,40l1046,483r68,9l1181,483r21,-9l1114,474r-75,-12l974,429,922,377,889,312,876,237r13,-75l922,97,974,46r65,-34l1114,r88,l1181,-9r-67,-9xm1202,r-88,l1188,12r65,34l1305,97r34,65l1351,237r-12,75l1305,377r-52,52l1188,462r-74,12l1202,474r40,-16l1294,418r40,-52l1360,305r9,-68l1360,169r-26,-61l1294,57,1242,17,1202,xe">
              <v:stroke joinstyle="round"/>
              <v:formulas/>
              <v:path arrowok="t" o:connecttype="segments"/>
            </v:shape>
            <v:shape id="docshape47" style="position:absolute;left:935;top:58;width:357;height:357" alt="" o:spid="_x0000_s1130" type="#_x0000_t75">
              <v:imagedata o:title="" r:id="rId46"/>
            </v:shape>
            <w10:wrap anchorx="page"/>
          </v:group>
        </w:pict>
      </w:r>
      <w:r w:rsidR="004874A9">
        <w:rPr>
          <w:color w:val="FFFFFF"/>
        </w:rPr>
        <w:t>Systems</w:t>
      </w:r>
    </w:p>
    <w:p w:rsidR="003D58F6" w:rsidP="007318FA" w:rsidRDefault="004874A9" w14:paraId="11B82324" w14:textId="77777777">
      <w:pPr>
        <w:pStyle w:val="BodyText"/>
        <w:spacing w:before="193" w:line="249" w:lineRule="auto"/>
        <w:ind w:left="298" w:right="-133"/>
        <w:rPr>
          <w:rFonts w:ascii="Open Sans"/>
        </w:rPr>
      </w:pPr>
      <w:r>
        <w:rPr>
          <w:rFonts w:ascii="Open Sans"/>
          <w:color w:val="FFFFFF"/>
        </w:rPr>
        <w:t>The systems,</w:t>
      </w:r>
      <w:r>
        <w:rPr>
          <w:rFonts w:ascii="Open Sans"/>
          <w:color w:val="FFFFFF"/>
          <w:spacing w:val="1"/>
        </w:rPr>
        <w:t xml:space="preserve"> </w:t>
      </w:r>
      <w:r>
        <w:rPr>
          <w:rFonts w:ascii="Open Sans"/>
          <w:color w:val="FFFFFF"/>
        </w:rPr>
        <w:t>including</w:t>
      </w:r>
      <w:r>
        <w:rPr>
          <w:rFonts w:ascii="Open Sans"/>
          <w:color w:val="FFFFFF"/>
          <w:spacing w:val="1"/>
        </w:rPr>
        <w:t xml:space="preserve"> </w:t>
      </w:r>
      <w:r>
        <w:rPr>
          <w:rFonts w:ascii="Open Sans"/>
          <w:color w:val="FFFFFF"/>
        </w:rPr>
        <w:t>data, that</w:t>
      </w:r>
      <w:r>
        <w:rPr>
          <w:rFonts w:ascii="Open Sans"/>
          <w:color w:val="FFFFFF"/>
          <w:spacing w:val="-41"/>
        </w:rPr>
        <w:t xml:space="preserve"> </w:t>
      </w:r>
      <w:r>
        <w:rPr>
          <w:rFonts w:ascii="Open Sans"/>
          <w:color w:val="FFFFFF"/>
        </w:rPr>
        <w:t>are used to deliver emergency</w:t>
      </w:r>
      <w:r>
        <w:rPr>
          <w:rFonts w:ascii="Open Sans"/>
          <w:color w:val="FFFFFF"/>
          <w:spacing w:val="1"/>
        </w:rPr>
        <w:t xml:space="preserve"> </w:t>
      </w:r>
      <w:r>
        <w:rPr>
          <w:rFonts w:ascii="Open Sans"/>
          <w:color w:val="FFFFFF"/>
        </w:rPr>
        <w:t>management</w:t>
      </w:r>
      <w:r>
        <w:rPr>
          <w:rFonts w:ascii="Open Sans"/>
          <w:color w:val="FFFFFF"/>
          <w:spacing w:val="-4"/>
        </w:rPr>
        <w:t xml:space="preserve"> </w:t>
      </w:r>
      <w:r>
        <w:rPr>
          <w:rFonts w:ascii="Open Sans"/>
          <w:color w:val="FFFFFF"/>
        </w:rPr>
        <w:t>outcomes</w:t>
      </w:r>
      <w:r>
        <w:rPr>
          <w:rFonts w:ascii="Open Sans"/>
          <w:color w:val="FFFFFF"/>
          <w:spacing w:val="-4"/>
        </w:rPr>
        <w:t xml:space="preserve"> </w:t>
      </w:r>
      <w:r>
        <w:rPr>
          <w:rFonts w:ascii="Open Sans"/>
          <w:color w:val="FFFFFF"/>
        </w:rPr>
        <w:t>such</w:t>
      </w:r>
    </w:p>
    <w:p w:rsidR="003D58F6" w:rsidP="007318FA" w:rsidRDefault="004874A9" w14:paraId="6028DB9E" w14:textId="37AD9367">
      <w:pPr>
        <w:pStyle w:val="BodyText"/>
        <w:spacing w:line="249" w:lineRule="auto"/>
        <w:ind w:left="298" w:right="-133"/>
        <w:rPr>
          <w:rFonts w:ascii="Open Sans"/>
        </w:rPr>
      </w:pPr>
      <w:r>
        <w:rPr>
          <w:rFonts w:ascii="Open Sans"/>
          <w:color w:val="FFFFFF"/>
        </w:rPr>
        <w:t>as learning and development,</w:t>
      </w:r>
      <w:r>
        <w:rPr>
          <w:rFonts w:ascii="Open Sans"/>
          <w:color w:val="FFFFFF"/>
          <w:spacing w:val="-42"/>
        </w:rPr>
        <w:t xml:space="preserve"> </w:t>
      </w:r>
      <w:r>
        <w:rPr>
          <w:rFonts w:ascii="Open Sans"/>
          <w:color w:val="FFFFFF"/>
        </w:rPr>
        <w:t>information</w:t>
      </w:r>
      <w:r>
        <w:rPr>
          <w:rFonts w:ascii="Open Sans"/>
          <w:color w:val="FFFFFF"/>
          <w:spacing w:val="-3"/>
        </w:rPr>
        <w:t xml:space="preserve"> </w:t>
      </w:r>
      <w:r>
        <w:rPr>
          <w:rFonts w:ascii="Open Sans"/>
          <w:color w:val="FFFFFF"/>
        </w:rPr>
        <w:t>technology,</w:t>
      </w:r>
      <w:r>
        <w:rPr>
          <w:rFonts w:ascii="Open Sans"/>
          <w:color w:val="FFFFFF"/>
          <w:spacing w:val="-3"/>
        </w:rPr>
        <w:t xml:space="preserve"> </w:t>
      </w:r>
      <w:r>
        <w:rPr>
          <w:rFonts w:ascii="Open Sans"/>
          <w:color w:val="FFFFFF"/>
        </w:rPr>
        <w:t>etc.</w:t>
      </w:r>
    </w:p>
    <w:p w:rsidR="003D58F6" w:rsidRDefault="004874A9" w14:paraId="1A7E1770" w14:textId="77777777">
      <w:pPr>
        <w:spacing w:before="10"/>
        <w:rPr>
          <w:rFonts w:ascii="Open Sans"/>
          <w:sz w:val="20"/>
        </w:rPr>
      </w:pPr>
      <w:r>
        <w:br w:type="column"/>
      </w:r>
    </w:p>
    <w:p w:rsidR="003D58F6" w:rsidRDefault="004874A9" w14:paraId="7255F1C3" w14:textId="77777777">
      <w:pPr>
        <w:pStyle w:val="ListParagraph"/>
        <w:numPr>
          <w:ilvl w:val="1"/>
          <w:numId w:val="3"/>
        </w:numPr>
        <w:tabs>
          <w:tab w:val="left" w:pos="569"/>
        </w:tabs>
        <w:spacing w:before="1"/>
        <w:rPr>
          <w:rFonts w:ascii="Open Sans"/>
          <w:sz w:val="17"/>
        </w:rPr>
      </w:pPr>
      <w:r>
        <w:rPr>
          <w:rFonts w:ascii="Open Sans"/>
          <w:color w:val="100C0C"/>
          <w:sz w:val="17"/>
        </w:rPr>
        <w:t>Lack</w:t>
      </w:r>
      <w:r>
        <w:rPr>
          <w:rFonts w:ascii="Open Sans"/>
          <w:color w:val="100C0C"/>
          <w:spacing w:val="-3"/>
          <w:sz w:val="17"/>
        </w:rPr>
        <w:t xml:space="preserve"> </w:t>
      </w:r>
      <w:r>
        <w:rPr>
          <w:rFonts w:ascii="Open Sans"/>
          <w:color w:val="100C0C"/>
          <w:sz w:val="17"/>
        </w:rPr>
        <w:t>of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standardised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training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for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emergency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management</w:t>
      </w:r>
    </w:p>
    <w:p w:rsidR="003D58F6" w:rsidRDefault="004874A9" w14:paraId="6628AA04" w14:textId="77777777">
      <w:pPr>
        <w:pStyle w:val="ListParagraph"/>
        <w:numPr>
          <w:ilvl w:val="1"/>
          <w:numId w:val="3"/>
        </w:numPr>
        <w:tabs>
          <w:tab w:val="left" w:pos="586"/>
        </w:tabs>
        <w:ind w:left="585" w:hanging="288"/>
        <w:rPr>
          <w:rFonts w:ascii="Open Sans"/>
          <w:sz w:val="17"/>
        </w:rPr>
      </w:pPr>
      <w:r>
        <w:rPr>
          <w:rFonts w:ascii="Open Sans"/>
          <w:color w:val="100C0C"/>
          <w:sz w:val="17"/>
        </w:rPr>
        <w:t>Emergency</w:t>
      </w:r>
      <w:r>
        <w:rPr>
          <w:rFonts w:ascii="Open Sans"/>
          <w:color w:val="100C0C"/>
          <w:spacing w:val="-5"/>
          <w:sz w:val="17"/>
        </w:rPr>
        <w:t xml:space="preserve"> </w:t>
      </w:r>
      <w:r>
        <w:rPr>
          <w:rFonts w:ascii="Open Sans"/>
          <w:color w:val="100C0C"/>
          <w:sz w:val="17"/>
        </w:rPr>
        <w:t>management</w:t>
      </w:r>
      <w:r>
        <w:rPr>
          <w:rFonts w:ascii="Open Sans"/>
          <w:color w:val="100C0C"/>
          <w:spacing w:val="-4"/>
          <w:sz w:val="17"/>
        </w:rPr>
        <w:t xml:space="preserve"> </w:t>
      </w:r>
      <w:r>
        <w:rPr>
          <w:rFonts w:ascii="Open Sans"/>
          <w:color w:val="100C0C"/>
          <w:sz w:val="17"/>
        </w:rPr>
        <w:t>training</w:t>
      </w:r>
      <w:r>
        <w:rPr>
          <w:rFonts w:ascii="Open Sans"/>
          <w:color w:val="100C0C"/>
          <w:spacing w:val="-5"/>
          <w:sz w:val="17"/>
        </w:rPr>
        <w:t xml:space="preserve"> </w:t>
      </w:r>
      <w:r>
        <w:rPr>
          <w:rFonts w:ascii="Open Sans"/>
          <w:color w:val="100C0C"/>
          <w:sz w:val="17"/>
        </w:rPr>
        <w:t>is</w:t>
      </w:r>
      <w:r>
        <w:rPr>
          <w:rFonts w:ascii="Open Sans"/>
          <w:color w:val="100C0C"/>
          <w:spacing w:val="-4"/>
          <w:sz w:val="17"/>
        </w:rPr>
        <w:t xml:space="preserve"> </w:t>
      </w:r>
      <w:r>
        <w:rPr>
          <w:rFonts w:ascii="Open Sans"/>
          <w:color w:val="100C0C"/>
          <w:sz w:val="17"/>
        </w:rPr>
        <w:t>not</w:t>
      </w:r>
      <w:r>
        <w:rPr>
          <w:rFonts w:ascii="Open Sans"/>
          <w:color w:val="100C0C"/>
          <w:spacing w:val="-4"/>
          <w:sz w:val="17"/>
        </w:rPr>
        <w:t xml:space="preserve"> </w:t>
      </w:r>
      <w:r>
        <w:rPr>
          <w:rFonts w:ascii="Open Sans"/>
          <w:color w:val="100C0C"/>
          <w:sz w:val="17"/>
        </w:rPr>
        <w:t>available</w:t>
      </w:r>
      <w:r>
        <w:rPr>
          <w:rFonts w:ascii="Open Sans"/>
          <w:color w:val="100C0C"/>
          <w:spacing w:val="-5"/>
          <w:sz w:val="17"/>
        </w:rPr>
        <w:t xml:space="preserve"> </w:t>
      </w:r>
      <w:r>
        <w:rPr>
          <w:rFonts w:ascii="Open Sans"/>
          <w:color w:val="100C0C"/>
          <w:sz w:val="17"/>
        </w:rPr>
        <w:t>or</w:t>
      </w:r>
      <w:r>
        <w:rPr>
          <w:rFonts w:ascii="Open Sans"/>
          <w:color w:val="100C0C"/>
          <w:spacing w:val="-4"/>
          <w:sz w:val="17"/>
        </w:rPr>
        <w:t xml:space="preserve"> </w:t>
      </w:r>
      <w:r>
        <w:rPr>
          <w:rFonts w:ascii="Open Sans"/>
          <w:color w:val="100C0C"/>
          <w:sz w:val="17"/>
        </w:rPr>
        <w:t>accessible</w:t>
      </w:r>
    </w:p>
    <w:p w:rsidR="003D58F6" w:rsidRDefault="004874A9" w14:paraId="410F561C" w14:textId="77777777">
      <w:pPr>
        <w:pStyle w:val="ListParagraph"/>
        <w:numPr>
          <w:ilvl w:val="1"/>
          <w:numId w:val="3"/>
        </w:numPr>
        <w:tabs>
          <w:tab w:val="left" w:pos="587"/>
        </w:tabs>
        <w:ind w:left="586" w:hanging="289"/>
        <w:rPr>
          <w:rFonts w:ascii="Open Sans"/>
          <w:sz w:val="17"/>
        </w:rPr>
      </w:pPr>
      <w:r>
        <w:rPr>
          <w:rFonts w:ascii="Open Sans"/>
          <w:color w:val="100C0C"/>
          <w:sz w:val="17"/>
        </w:rPr>
        <w:t>Difficulty</w:t>
      </w:r>
      <w:r>
        <w:rPr>
          <w:rFonts w:ascii="Open Sans"/>
          <w:color w:val="100C0C"/>
          <w:spacing w:val="3"/>
          <w:sz w:val="17"/>
        </w:rPr>
        <w:t xml:space="preserve"> </w:t>
      </w:r>
      <w:r>
        <w:rPr>
          <w:rFonts w:ascii="Open Sans"/>
          <w:color w:val="100C0C"/>
          <w:sz w:val="17"/>
        </w:rPr>
        <w:t>navigating</w:t>
      </w:r>
      <w:r>
        <w:rPr>
          <w:rFonts w:ascii="Open Sans"/>
          <w:color w:val="100C0C"/>
          <w:spacing w:val="3"/>
          <w:sz w:val="17"/>
        </w:rPr>
        <w:t xml:space="preserve"> </w:t>
      </w:r>
      <w:r>
        <w:rPr>
          <w:rFonts w:ascii="Open Sans"/>
          <w:color w:val="100C0C"/>
          <w:sz w:val="17"/>
        </w:rPr>
        <w:t>existing</w:t>
      </w:r>
      <w:r>
        <w:rPr>
          <w:rFonts w:ascii="Open Sans"/>
          <w:color w:val="100C0C"/>
          <w:spacing w:val="4"/>
          <w:sz w:val="17"/>
        </w:rPr>
        <w:t xml:space="preserve"> </w:t>
      </w:r>
      <w:r>
        <w:rPr>
          <w:rFonts w:ascii="Open Sans"/>
          <w:color w:val="100C0C"/>
          <w:sz w:val="17"/>
        </w:rPr>
        <w:t>platforms</w:t>
      </w:r>
      <w:r>
        <w:rPr>
          <w:rFonts w:ascii="Open Sans"/>
          <w:color w:val="100C0C"/>
          <w:spacing w:val="3"/>
          <w:sz w:val="17"/>
        </w:rPr>
        <w:t xml:space="preserve"> </w:t>
      </w:r>
      <w:r>
        <w:rPr>
          <w:rFonts w:ascii="Open Sans"/>
          <w:color w:val="100C0C"/>
          <w:sz w:val="17"/>
        </w:rPr>
        <w:t>and</w:t>
      </w:r>
      <w:r>
        <w:rPr>
          <w:rFonts w:ascii="Open Sans"/>
          <w:color w:val="100C0C"/>
          <w:spacing w:val="3"/>
          <w:sz w:val="17"/>
        </w:rPr>
        <w:t xml:space="preserve"> </w:t>
      </w:r>
      <w:r>
        <w:rPr>
          <w:rFonts w:ascii="Open Sans"/>
          <w:color w:val="100C0C"/>
          <w:sz w:val="17"/>
        </w:rPr>
        <w:t>applications</w:t>
      </w:r>
    </w:p>
    <w:p w:rsidR="003D58F6" w:rsidRDefault="004874A9" w14:paraId="04675747" w14:textId="77777777">
      <w:pPr>
        <w:pStyle w:val="ListParagraph"/>
        <w:numPr>
          <w:ilvl w:val="1"/>
          <w:numId w:val="3"/>
        </w:numPr>
        <w:tabs>
          <w:tab w:val="left" w:pos="584"/>
        </w:tabs>
        <w:ind w:left="583" w:hanging="286"/>
        <w:rPr>
          <w:rFonts w:ascii="Open Sans"/>
          <w:sz w:val="17"/>
        </w:rPr>
      </w:pPr>
      <w:r>
        <w:rPr>
          <w:rFonts w:ascii="Open Sans"/>
          <w:color w:val="100C0C"/>
          <w:sz w:val="17"/>
        </w:rPr>
        <w:t>Lack</w:t>
      </w:r>
      <w:r>
        <w:rPr>
          <w:rFonts w:ascii="Open Sans"/>
          <w:color w:val="100C0C"/>
          <w:spacing w:val="-1"/>
          <w:sz w:val="17"/>
        </w:rPr>
        <w:t xml:space="preserve"> </w:t>
      </w:r>
      <w:r>
        <w:rPr>
          <w:rFonts w:ascii="Open Sans"/>
          <w:color w:val="100C0C"/>
          <w:sz w:val="17"/>
        </w:rPr>
        <w:t>of standardised IT platforms</w:t>
      </w:r>
    </w:p>
    <w:p w:rsidR="003D58F6" w:rsidRDefault="003D58F6" w14:paraId="0B8BEFE0" w14:textId="77777777">
      <w:pPr>
        <w:rPr>
          <w:rFonts w:ascii="Open Sans"/>
          <w:sz w:val="17"/>
        </w:rPr>
        <w:sectPr w:rsidR="003D58F6" w:rsidSect="007318FA">
          <w:type w:val="continuous"/>
          <w:pgSz w:w="11910" w:h="16840" w:orient="portrait"/>
          <w:pgMar w:top="660" w:right="560" w:bottom="280" w:left="560" w:header="631" w:footer="375" w:gutter="0"/>
          <w:cols w:equalWidth="0" w:space="134" w:num="2">
            <w:col w:w="2947" w:space="941"/>
            <w:col w:w="6902"/>
          </w:cols>
        </w:sectPr>
      </w:pPr>
    </w:p>
    <w:p w:rsidR="003D58F6" w:rsidRDefault="003D58F6" w14:paraId="127E16E1" w14:textId="77777777">
      <w:pPr>
        <w:pStyle w:val="BodyText"/>
        <w:rPr>
          <w:rFonts w:ascii="Open Sans"/>
          <w:sz w:val="20"/>
        </w:rPr>
      </w:pPr>
    </w:p>
    <w:p w:rsidR="003D58F6" w:rsidRDefault="003D58F6" w14:paraId="0A40798D" w14:textId="77777777">
      <w:pPr>
        <w:rPr>
          <w:rFonts w:ascii="Open Sans"/>
          <w:sz w:val="20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space="720"/>
        </w:sectPr>
      </w:pPr>
    </w:p>
    <w:p w:rsidR="003D58F6" w:rsidRDefault="003D58F6" w14:paraId="6683D875" w14:textId="77777777">
      <w:pPr>
        <w:pStyle w:val="BodyText"/>
        <w:spacing w:before="2"/>
        <w:rPr>
          <w:rFonts w:ascii="Open Sans"/>
          <w:sz w:val="32"/>
        </w:rPr>
      </w:pPr>
    </w:p>
    <w:p w:rsidR="003D58F6" w:rsidRDefault="004874A9" w14:paraId="6B13F038" w14:textId="77777777">
      <w:pPr>
        <w:pStyle w:val="Heading2"/>
        <w:numPr>
          <w:ilvl w:val="1"/>
          <w:numId w:val="7"/>
        </w:numPr>
        <w:tabs>
          <w:tab w:val="left" w:pos="1142"/>
        </w:tabs>
        <w:ind w:left="1141" w:hanging="220"/>
      </w:pPr>
      <w:r>
        <w:rPr>
          <w:color w:val="FFFFFF"/>
        </w:rPr>
        <w:t>Processes</w:t>
      </w:r>
    </w:p>
    <w:p w:rsidR="003D58F6" w:rsidRDefault="004874A9" w14:paraId="76F38DE0" w14:textId="77777777">
      <w:pPr>
        <w:pStyle w:val="BodyText"/>
        <w:spacing w:before="227" w:line="249" w:lineRule="auto"/>
        <w:ind w:left="298" w:right="29"/>
        <w:rPr>
          <w:rFonts w:ascii="Open Sans"/>
        </w:rPr>
      </w:pPr>
      <w:r>
        <w:rPr>
          <w:rFonts w:ascii="Open Sans"/>
          <w:color w:val="FFFFFF"/>
        </w:rPr>
        <w:t>Documented or undocumented</w:t>
      </w:r>
      <w:r>
        <w:rPr>
          <w:rFonts w:ascii="Open Sans"/>
          <w:color w:val="FFFFFF"/>
          <w:spacing w:val="-42"/>
        </w:rPr>
        <w:t xml:space="preserve"> </w:t>
      </w:r>
      <w:r>
        <w:rPr>
          <w:rFonts w:ascii="Open Sans"/>
          <w:color w:val="FFFFFF"/>
        </w:rPr>
        <w:t>ways of delivering emergency</w:t>
      </w:r>
      <w:r>
        <w:rPr>
          <w:rFonts w:ascii="Open Sans"/>
          <w:color w:val="FFFFFF"/>
          <w:spacing w:val="1"/>
        </w:rPr>
        <w:t xml:space="preserve"> </w:t>
      </w:r>
      <w:r>
        <w:rPr>
          <w:rFonts w:ascii="Open Sans"/>
          <w:color w:val="FFFFFF"/>
        </w:rPr>
        <w:t>management.</w:t>
      </w:r>
    </w:p>
    <w:p w:rsidR="003D58F6" w:rsidRDefault="004874A9" w14:paraId="7896BC30" w14:textId="77777777">
      <w:pPr>
        <w:spacing w:before="5"/>
        <w:rPr>
          <w:rFonts w:ascii="Open Sans"/>
          <w:sz w:val="20"/>
        </w:rPr>
      </w:pPr>
      <w:r>
        <w:br w:type="column"/>
      </w:r>
    </w:p>
    <w:p w:rsidR="003D58F6" w:rsidRDefault="004874A9" w14:paraId="49BE7A58" w14:textId="77777777">
      <w:pPr>
        <w:pStyle w:val="ListParagraph"/>
        <w:numPr>
          <w:ilvl w:val="1"/>
          <w:numId w:val="2"/>
        </w:numPr>
        <w:tabs>
          <w:tab w:val="left" w:pos="568"/>
        </w:tabs>
        <w:spacing w:before="0"/>
        <w:ind w:hanging="270"/>
        <w:rPr>
          <w:rFonts w:ascii="Open Sans"/>
          <w:sz w:val="17"/>
        </w:rPr>
      </w:pPr>
      <w:r>
        <w:rPr>
          <w:rFonts w:ascii="Open Sans"/>
          <w:color w:val="100C0C"/>
          <w:sz w:val="17"/>
        </w:rPr>
        <w:t>Unstandardised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and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inconsistent</w:t>
      </w:r>
      <w:r>
        <w:rPr>
          <w:rFonts w:ascii="Open Sans"/>
          <w:color w:val="100C0C"/>
          <w:spacing w:val="-2"/>
          <w:sz w:val="17"/>
        </w:rPr>
        <w:t xml:space="preserve"> </w:t>
      </w:r>
      <w:r>
        <w:rPr>
          <w:rFonts w:ascii="Open Sans"/>
          <w:color w:val="100C0C"/>
          <w:sz w:val="17"/>
        </w:rPr>
        <w:t>processes</w:t>
      </w:r>
    </w:p>
    <w:p w:rsidR="003D58F6" w:rsidRDefault="004D51F5" w14:paraId="2B685404" w14:textId="77777777">
      <w:pPr>
        <w:pStyle w:val="ListParagraph"/>
        <w:numPr>
          <w:ilvl w:val="1"/>
          <w:numId w:val="2"/>
        </w:numPr>
        <w:tabs>
          <w:tab w:val="left" w:pos="584"/>
        </w:tabs>
        <w:spacing w:before="66"/>
        <w:ind w:left="583" w:hanging="286"/>
        <w:rPr>
          <w:rFonts w:ascii="Open Sans"/>
          <w:sz w:val="17"/>
        </w:rPr>
      </w:pPr>
      <w:r>
        <w:pict w14:anchorId="48FC2B7E">
          <v:group id="docshapegroup48" style="position:absolute;left:0;text-align:left;margin-left:34.4pt;margin-top:-21.2pt;width:527.25pt;height:87.5pt;z-index:-17870848;mso-position-horizontal-relative:page" alt="" coordsize="10545,1750" coordorigin="688,-424" o:spid="_x0000_s1119">
            <v:rect id="docshape49" style="position:absolute;left:3919;top:-424;width:7314;height:1750" alt="" o:spid="_x0000_s1120" fillcolor="#dceee8" stroked="f"/>
            <v:shape id="docshape50" style="position:absolute;left:688;top:-424;width:3742;height:1750" alt="" coordsize="3742,1750" coordorigin="688,-424" o:spid="_x0000_s1121" fillcolor="#0099b3" stroked="f" path="m4099,-424r-3411,l688,1326r3411,l4430,451,4099,-424xe">
              <v:path arrowok="t"/>
            </v:shape>
            <v:shape id="docshape51" style="position:absolute;left:3953;top:-424;width:624;height:1750" alt="" coordsize="624,1750" coordorigin="3954,-424" o:spid="_x0000_s1122" fillcolor="#00444f" stroked="f" path="m4174,-424r-220,l4342,451r-388,875l4174,1326,4577,451,4174,-424xe">
              <v:path arrowok="t"/>
            </v:shape>
            <v:shape id="docshape52" style="position:absolute;left:858;top:-189;width:511;height:511" alt="" coordsize="511,511" coordorigin="858,-189" o:spid="_x0000_s1123" stroked="f" o:spt="100" adj="0,,0" path="m1114,-189r-68,10l985,-154r-52,40l893,-62,868,-1,858,67r10,67l893,195r40,52l985,287r61,26l1114,322r67,-9l1202,304r-88,l1039,292,974,258,922,207,889,141,876,67,889,-8r33,-65l974,-125r65,-33l1114,-171r88,l1181,-179r-67,-10xm1202,-171r-88,l1188,-158r65,33l1305,-73r34,65l1351,67r-12,74l1305,207r-52,51l1188,292r-74,12l1202,304r40,-17l1294,247r40,-52l1360,134r9,-67l1360,-1r-26,-61l1294,-114r-52,-40l1202,-171xe">
              <v:stroke joinstyle="round"/>
              <v:formulas/>
              <v:path arrowok="t" o:connecttype="segments"/>
            </v:shape>
            <v:shape id="docshape53" style="position:absolute;left:1003;top:-84;width:220;height:301" alt="" o:spid="_x0000_s1124" type="#_x0000_t75">
              <v:imagedata o:title="" r:id="rId47"/>
            </v:shape>
            <w10:wrap anchorx="page"/>
          </v:group>
        </w:pict>
      </w:r>
      <w:r w:rsidR="004874A9">
        <w:rPr>
          <w:rFonts w:ascii="Open Sans"/>
          <w:color w:val="100C0C"/>
          <w:sz w:val="17"/>
        </w:rPr>
        <w:t>Criticality</w:t>
      </w:r>
      <w:r w:rsidR="004874A9">
        <w:rPr>
          <w:rFonts w:ascii="Open Sans"/>
          <w:color w:val="100C0C"/>
          <w:spacing w:val="-1"/>
          <w:sz w:val="17"/>
        </w:rPr>
        <w:t xml:space="preserve"> </w:t>
      </w:r>
      <w:r w:rsidR="004874A9">
        <w:rPr>
          <w:rFonts w:ascii="Open Sans"/>
          <w:color w:val="100C0C"/>
          <w:sz w:val="17"/>
        </w:rPr>
        <w:t>of resource sharing</w:t>
      </w:r>
    </w:p>
    <w:p w:rsidR="003D58F6" w:rsidRDefault="004874A9" w14:paraId="5C6BF352" w14:textId="77777777">
      <w:pPr>
        <w:pStyle w:val="ListParagraph"/>
        <w:numPr>
          <w:ilvl w:val="1"/>
          <w:numId w:val="2"/>
        </w:numPr>
        <w:tabs>
          <w:tab w:val="left" w:pos="585"/>
        </w:tabs>
        <w:spacing w:line="249" w:lineRule="auto"/>
        <w:ind w:left="584" w:right="966" w:hanging="286"/>
        <w:rPr>
          <w:rFonts w:ascii="Open Sans"/>
          <w:sz w:val="17"/>
        </w:rPr>
      </w:pPr>
      <w:r>
        <w:rPr>
          <w:rFonts w:ascii="Open Sans"/>
          <w:color w:val="100C0C"/>
          <w:sz w:val="17"/>
        </w:rPr>
        <w:t>Challenges with maintaining community engagement in emergency</w:t>
      </w:r>
      <w:r>
        <w:rPr>
          <w:rFonts w:ascii="Open Sans"/>
          <w:color w:val="100C0C"/>
          <w:spacing w:val="-42"/>
          <w:sz w:val="17"/>
        </w:rPr>
        <w:t xml:space="preserve"> </w:t>
      </w:r>
      <w:r>
        <w:rPr>
          <w:rFonts w:ascii="Open Sans"/>
          <w:color w:val="100C0C"/>
          <w:sz w:val="17"/>
        </w:rPr>
        <w:t>management</w:t>
      </w:r>
    </w:p>
    <w:p w:rsidR="003D58F6" w:rsidRDefault="004874A9" w14:paraId="346270C6" w14:textId="77777777">
      <w:pPr>
        <w:pStyle w:val="ListParagraph"/>
        <w:numPr>
          <w:ilvl w:val="1"/>
          <w:numId w:val="2"/>
        </w:numPr>
        <w:tabs>
          <w:tab w:val="left" w:pos="583"/>
        </w:tabs>
        <w:spacing w:before="55"/>
        <w:ind w:left="582" w:hanging="285"/>
        <w:rPr>
          <w:rFonts w:ascii="Open Sans"/>
          <w:sz w:val="17"/>
        </w:rPr>
      </w:pPr>
      <w:r>
        <w:rPr>
          <w:rFonts w:ascii="Open Sans"/>
          <w:color w:val="100C0C"/>
          <w:sz w:val="17"/>
        </w:rPr>
        <w:t>Lack</w:t>
      </w:r>
      <w:r>
        <w:rPr>
          <w:rFonts w:ascii="Open Sans"/>
          <w:color w:val="100C0C"/>
          <w:spacing w:val="-4"/>
          <w:sz w:val="17"/>
        </w:rPr>
        <w:t xml:space="preserve"> </w:t>
      </w:r>
      <w:r>
        <w:rPr>
          <w:rFonts w:ascii="Open Sans"/>
          <w:color w:val="100C0C"/>
          <w:sz w:val="17"/>
        </w:rPr>
        <w:t>of</w:t>
      </w:r>
      <w:r>
        <w:rPr>
          <w:rFonts w:ascii="Open Sans"/>
          <w:color w:val="100C0C"/>
          <w:spacing w:val="-3"/>
          <w:sz w:val="17"/>
        </w:rPr>
        <w:t xml:space="preserve"> </w:t>
      </w:r>
      <w:r>
        <w:rPr>
          <w:rFonts w:ascii="Open Sans"/>
          <w:color w:val="100C0C"/>
          <w:sz w:val="17"/>
        </w:rPr>
        <w:t>consistent</w:t>
      </w:r>
      <w:r>
        <w:rPr>
          <w:rFonts w:ascii="Open Sans"/>
          <w:color w:val="100C0C"/>
          <w:spacing w:val="-3"/>
          <w:sz w:val="17"/>
        </w:rPr>
        <w:t xml:space="preserve"> </w:t>
      </w:r>
      <w:r>
        <w:rPr>
          <w:rFonts w:ascii="Open Sans"/>
          <w:color w:val="100C0C"/>
          <w:sz w:val="17"/>
        </w:rPr>
        <w:t>IT</w:t>
      </w:r>
      <w:r>
        <w:rPr>
          <w:rFonts w:ascii="Open Sans"/>
          <w:color w:val="100C0C"/>
          <w:spacing w:val="-3"/>
          <w:sz w:val="17"/>
        </w:rPr>
        <w:t xml:space="preserve"> </w:t>
      </w:r>
      <w:r>
        <w:rPr>
          <w:rFonts w:ascii="Open Sans"/>
          <w:color w:val="100C0C"/>
          <w:sz w:val="17"/>
        </w:rPr>
        <w:t>hardware</w:t>
      </w:r>
      <w:r>
        <w:rPr>
          <w:rFonts w:ascii="Open Sans"/>
          <w:color w:val="100C0C"/>
          <w:spacing w:val="-4"/>
          <w:sz w:val="17"/>
        </w:rPr>
        <w:t xml:space="preserve"> </w:t>
      </w:r>
      <w:r>
        <w:rPr>
          <w:rFonts w:ascii="Open Sans"/>
          <w:color w:val="100C0C"/>
          <w:sz w:val="17"/>
        </w:rPr>
        <w:t>guidelines</w:t>
      </w:r>
    </w:p>
    <w:p w:rsidR="003D58F6" w:rsidRDefault="003D58F6" w14:paraId="3F8D298E" w14:textId="77777777">
      <w:pPr>
        <w:rPr>
          <w:rFonts w:ascii="Open Sans"/>
          <w:sz w:val="17"/>
        </w:rPr>
        <w:sectPr w:rsidR="003D58F6" w:rsidSect="00D95557">
          <w:type w:val="continuous"/>
          <w:pgSz w:w="11910" w:h="16840" w:orient="portrait"/>
          <w:pgMar w:top="660" w:right="560" w:bottom="280" w:left="560" w:header="631" w:footer="375" w:gutter="0"/>
          <w:cols w:equalWidth="0" w:space="718" w:num="2">
            <w:col w:w="2855" w:space="1034"/>
            <w:col w:w="6901"/>
          </w:cols>
        </w:sectPr>
      </w:pPr>
    </w:p>
    <w:p w:rsidR="003D58F6" w:rsidRDefault="003D58F6" w14:paraId="25800D52" w14:textId="77777777">
      <w:pPr>
        <w:pStyle w:val="BodyText"/>
        <w:rPr>
          <w:rFonts w:ascii="Open Sans"/>
          <w:sz w:val="20"/>
        </w:rPr>
      </w:pPr>
    </w:p>
    <w:p w:rsidR="003D58F6" w:rsidRDefault="003D58F6" w14:paraId="3C8BC95F" w14:textId="77777777">
      <w:pPr>
        <w:pStyle w:val="BodyText"/>
        <w:spacing w:before="1"/>
        <w:rPr>
          <w:rFonts w:ascii="Open Sans"/>
          <w:sz w:val="25"/>
        </w:rPr>
      </w:pPr>
    </w:p>
    <w:p w:rsidR="003D58F6" w:rsidRDefault="003D58F6" w14:paraId="59B91F65" w14:textId="77777777">
      <w:pPr>
        <w:rPr>
          <w:rFonts w:ascii="Open Sans"/>
          <w:sz w:val="25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space="720"/>
        </w:sectPr>
      </w:pPr>
    </w:p>
    <w:p w:rsidR="003D58F6" w:rsidRDefault="004D51F5" w14:paraId="2DF65663" w14:textId="77777777">
      <w:pPr>
        <w:pStyle w:val="Heading2"/>
        <w:numPr>
          <w:ilvl w:val="1"/>
          <w:numId w:val="7"/>
        </w:numPr>
        <w:tabs>
          <w:tab w:val="left" w:pos="1144"/>
        </w:tabs>
        <w:spacing w:before="100"/>
        <w:ind w:left="1143" w:hanging="222"/>
      </w:pPr>
      <w:r>
        <w:pict w14:anchorId="3B47DFDF">
          <v:group id="docshapegroup54" style="position:absolute;left:0;text-align:left;margin-left:34.4pt;margin-top:-8.4pt;width:527.25pt;height:84.65pt;z-index:-17869824;mso-position-horizontal-relative:page" alt="" coordsize="10545,1693" coordorigin="688,-168" o:spid="_x0000_s1113">
            <v:rect id="docshape55" style="position:absolute;left:3919;top:-168;width:7314;height:1693" alt="" o:spid="_x0000_s1114" fillcolor="#dceee8" stroked="f"/>
            <v:shape id="docshape56" style="position:absolute;left:688;top:-168;width:3742;height:1693" alt="" coordsize="3742,1693" coordorigin="688,-168" o:spid="_x0000_s1115" fillcolor="#0099b3" stroked="f" path="m4099,-168r-3411,l688,1525r3411,l4430,650,4099,-168xe">
              <v:path arrowok="t"/>
            </v:shape>
            <v:shape id="docshape57" style="position:absolute;left:3953;top:-168;width:624;height:1693" alt="" coordsize="624,1693" coordorigin="3954,-168" o:spid="_x0000_s1116" fillcolor="#00444f" stroked="f" path="m4174,-168r-220,l4342,650r-388,875l4174,1525,4577,650,4174,-168xe">
              <v:path arrowok="t"/>
            </v:shape>
            <v:shape id="docshape58" style="position:absolute;left:858;top:-18;width:511;height:511" alt="" coordsize="511,511" coordorigin="858,-18" o:spid="_x0000_s1117" stroked="f" o:spt="100" adj="0,,0" path="m1114,-18r-68,9l985,17,933,57r-40,51l868,169r-10,68l868,305r25,61l933,418r52,40l1046,483r68,9l1181,483r21,-9l1114,474r-75,-12l974,429,922,377,889,312,876,237r13,-75l922,97,974,46r65,-34l1114,r88,l1181,-9r-67,-9xm1202,r-88,l1188,12r65,34l1305,97r34,65l1351,237r-12,75l1305,377r-52,52l1188,462r-74,12l1202,474r40,-16l1294,418r40,-52l1360,305r9,-68l1360,169r-26,-61l1294,57,1242,17,1202,xe">
              <v:stroke joinstyle="round"/>
              <v:formulas/>
              <v:path arrowok="t" o:connecttype="segments"/>
            </v:shape>
            <v:shape id="docshape59" style="position:absolute;left:1001;top:84;width:224;height:306" alt="" o:spid="_x0000_s1118" type="#_x0000_t75">
              <v:imagedata o:title="" r:id="rId48"/>
            </v:shape>
            <w10:wrap anchorx="page"/>
          </v:group>
        </w:pict>
      </w:r>
      <w:r w:rsidR="004874A9">
        <w:rPr>
          <w:color w:val="FFFFFF"/>
        </w:rPr>
        <w:t>Other</w:t>
      </w:r>
    </w:p>
    <w:p w:rsidR="003D58F6" w:rsidRDefault="003D58F6" w14:paraId="5E5CCEA2" w14:textId="77777777">
      <w:pPr>
        <w:pStyle w:val="BodyText"/>
        <w:spacing w:before="11"/>
        <w:rPr>
          <w:rFonts w:ascii="Open Sans"/>
          <w:b/>
          <w:sz w:val="20"/>
        </w:rPr>
      </w:pPr>
    </w:p>
    <w:p w:rsidR="003D58F6" w:rsidRDefault="004874A9" w14:paraId="296FFF4F" w14:textId="77777777">
      <w:pPr>
        <w:pStyle w:val="BodyText"/>
        <w:spacing w:line="249" w:lineRule="auto"/>
        <w:ind w:left="298" w:right="35"/>
        <w:rPr>
          <w:rFonts w:ascii="Open Sans"/>
        </w:rPr>
      </w:pPr>
      <w:r>
        <w:rPr>
          <w:rFonts w:ascii="Open Sans"/>
          <w:color w:val="FFFFFF"/>
        </w:rPr>
        <w:t>Other issues relating to capability and</w:t>
      </w:r>
      <w:r>
        <w:rPr>
          <w:rFonts w:ascii="Open Sans"/>
          <w:color w:val="FFFFFF"/>
          <w:spacing w:val="-42"/>
        </w:rPr>
        <w:t xml:space="preserve"> </w:t>
      </w:r>
      <w:r>
        <w:rPr>
          <w:rFonts w:ascii="Open Sans"/>
          <w:color w:val="FFFFFF"/>
        </w:rPr>
        <w:t>capacity that do not fall within the</w:t>
      </w:r>
      <w:r>
        <w:rPr>
          <w:rFonts w:ascii="Open Sans"/>
          <w:color w:val="FFFFFF"/>
          <w:spacing w:val="1"/>
        </w:rPr>
        <w:t xml:space="preserve"> </w:t>
      </w:r>
      <w:r>
        <w:rPr>
          <w:rFonts w:ascii="Open Sans"/>
          <w:color w:val="FFFFFF"/>
        </w:rPr>
        <w:t>given</w:t>
      </w:r>
      <w:r>
        <w:rPr>
          <w:rFonts w:ascii="Open Sans"/>
          <w:color w:val="FFFFFF"/>
          <w:spacing w:val="-3"/>
        </w:rPr>
        <w:t xml:space="preserve"> </w:t>
      </w:r>
      <w:r>
        <w:rPr>
          <w:rFonts w:ascii="Open Sans"/>
          <w:color w:val="FFFFFF"/>
        </w:rPr>
        <w:t>core</w:t>
      </w:r>
      <w:r>
        <w:rPr>
          <w:rFonts w:ascii="Open Sans"/>
          <w:color w:val="FFFFFF"/>
          <w:spacing w:val="-3"/>
        </w:rPr>
        <w:t xml:space="preserve"> </w:t>
      </w:r>
      <w:r>
        <w:rPr>
          <w:rFonts w:ascii="Open Sans"/>
          <w:color w:val="FFFFFF"/>
        </w:rPr>
        <w:t>capability</w:t>
      </w:r>
      <w:r>
        <w:rPr>
          <w:rFonts w:ascii="Open Sans"/>
          <w:color w:val="FFFFFF"/>
          <w:spacing w:val="-3"/>
        </w:rPr>
        <w:t xml:space="preserve"> </w:t>
      </w:r>
      <w:r>
        <w:rPr>
          <w:rFonts w:ascii="Open Sans"/>
          <w:color w:val="FFFFFF"/>
        </w:rPr>
        <w:t>elements.</w:t>
      </w:r>
    </w:p>
    <w:p w:rsidR="003D58F6" w:rsidRDefault="004874A9" w14:paraId="48A2471A" w14:textId="77777777">
      <w:pPr>
        <w:spacing w:before="6"/>
        <w:rPr>
          <w:rFonts w:ascii="Open Sans"/>
          <w:sz w:val="32"/>
        </w:rPr>
      </w:pPr>
      <w:r>
        <w:br w:type="column"/>
      </w:r>
    </w:p>
    <w:p w:rsidR="003D58F6" w:rsidRDefault="004874A9" w14:paraId="148E7C47" w14:textId="77777777">
      <w:pPr>
        <w:pStyle w:val="BodyText"/>
        <w:spacing w:line="249" w:lineRule="auto"/>
        <w:ind w:left="568" w:right="445" w:hanging="270"/>
        <w:rPr>
          <w:rFonts w:ascii="Open Sans"/>
        </w:rPr>
      </w:pPr>
      <w:r>
        <w:rPr>
          <w:rFonts w:ascii="Open Sans"/>
          <w:color w:val="100C0C"/>
        </w:rPr>
        <w:t>6.1 Differing geographic risk profiles and changing demographics and cultural</w:t>
      </w:r>
      <w:r>
        <w:rPr>
          <w:rFonts w:ascii="Open Sans"/>
          <w:color w:val="100C0C"/>
          <w:spacing w:val="-42"/>
        </w:rPr>
        <w:t xml:space="preserve"> </w:t>
      </w:r>
      <w:r>
        <w:rPr>
          <w:rFonts w:ascii="Open Sans"/>
          <w:color w:val="100C0C"/>
        </w:rPr>
        <w:t>profiles</w:t>
      </w:r>
      <w:r>
        <w:rPr>
          <w:rFonts w:ascii="Open Sans"/>
          <w:color w:val="100C0C"/>
          <w:spacing w:val="-4"/>
        </w:rPr>
        <w:t xml:space="preserve"> </w:t>
      </w:r>
      <w:r>
        <w:rPr>
          <w:rFonts w:ascii="Open Sans"/>
          <w:color w:val="100C0C"/>
        </w:rPr>
        <w:t>must</w:t>
      </w:r>
      <w:r>
        <w:rPr>
          <w:rFonts w:ascii="Open Sans"/>
          <w:color w:val="100C0C"/>
          <w:spacing w:val="-4"/>
        </w:rPr>
        <w:t xml:space="preserve"> </w:t>
      </w:r>
      <w:r>
        <w:rPr>
          <w:rFonts w:ascii="Open Sans"/>
          <w:color w:val="100C0C"/>
        </w:rPr>
        <w:t>be</w:t>
      </w:r>
      <w:r>
        <w:rPr>
          <w:rFonts w:ascii="Open Sans"/>
          <w:color w:val="100C0C"/>
          <w:spacing w:val="-3"/>
        </w:rPr>
        <w:t xml:space="preserve"> </w:t>
      </w:r>
      <w:r>
        <w:rPr>
          <w:rFonts w:ascii="Open Sans"/>
          <w:color w:val="100C0C"/>
        </w:rPr>
        <w:t>taken</w:t>
      </w:r>
      <w:r>
        <w:rPr>
          <w:rFonts w:ascii="Open Sans"/>
          <w:color w:val="100C0C"/>
          <w:spacing w:val="-4"/>
        </w:rPr>
        <w:t xml:space="preserve"> </w:t>
      </w:r>
      <w:r>
        <w:rPr>
          <w:rFonts w:ascii="Open Sans"/>
          <w:color w:val="100C0C"/>
        </w:rPr>
        <w:t>into</w:t>
      </w:r>
      <w:r>
        <w:rPr>
          <w:rFonts w:ascii="Open Sans"/>
          <w:color w:val="100C0C"/>
          <w:spacing w:val="-4"/>
        </w:rPr>
        <w:t xml:space="preserve"> </w:t>
      </w:r>
      <w:r>
        <w:rPr>
          <w:rFonts w:ascii="Open Sans"/>
          <w:color w:val="100C0C"/>
        </w:rPr>
        <w:t>account</w:t>
      </w:r>
      <w:r>
        <w:rPr>
          <w:rFonts w:ascii="Open Sans"/>
          <w:color w:val="100C0C"/>
          <w:spacing w:val="-3"/>
        </w:rPr>
        <w:t xml:space="preserve"> </w:t>
      </w:r>
      <w:r>
        <w:rPr>
          <w:rFonts w:ascii="Open Sans"/>
          <w:color w:val="100C0C"/>
        </w:rPr>
        <w:t>in</w:t>
      </w:r>
      <w:r>
        <w:rPr>
          <w:rFonts w:ascii="Open Sans"/>
          <w:color w:val="100C0C"/>
          <w:spacing w:val="-4"/>
        </w:rPr>
        <w:t xml:space="preserve"> </w:t>
      </w:r>
      <w:r>
        <w:rPr>
          <w:rFonts w:ascii="Open Sans"/>
          <w:color w:val="100C0C"/>
        </w:rPr>
        <w:t>emergency</w:t>
      </w:r>
      <w:r>
        <w:rPr>
          <w:rFonts w:ascii="Open Sans"/>
          <w:color w:val="100C0C"/>
          <w:spacing w:val="-3"/>
        </w:rPr>
        <w:t xml:space="preserve"> </w:t>
      </w:r>
      <w:r>
        <w:rPr>
          <w:rFonts w:ascii="Open Sans"/>
          <w:color w:val="100C0C"/>
        </w:rPr>
        <w:t>management</w:t>
      </w:r>
      <w:r>
        <w:rPr>
          <w:rFonts w:ascii="Open Sans"/>
          <w:color w:val="100C0C"/>
          <w:spacing w:val="-4"/>
        </w:rPr>
        <w:t xml:space="preserve"> </w:t>
      </w:r>
      <w:r>
        <w:rPr>
          <w:rFonts w:ascii="Open Sans"/>
          <w:color w:val="100C0C"/>
        </w:rPr>
        <w:t>planning</w:t>
      </w:r>
    </w:p>
    <w:p w:rsidR="003D58F6" w:rsidRDefault="003D58F6" w14:paraId="39425C60" w14:textId="77777777">
      <w:pPr>
        <w:spacing w:line="249" w:lineRule="auto"/>
        <w:rPr>
          <w:rFonts w:ascii="Open Sans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equalWidth="0" w:space="720" w:num="2">
            <w:col w:w="3343" w:space="545"/>
            <w:col w:w="6902"/>
          </w:cols>
        </w:sectPr>
      </w:pPr>
    </w:p>
    <w:p w:rsidR="003D58F6" w:rsidRDefault="003D58F6" w14:paraId="41DEABA3" w14:textId="77777777">
      <w:pPr>
        <w:pStyle w:val="BodyText"/>
        <w:rPr>
          <w:rFonts w:ascii="Open Sans"/>
          <w:sz w:val="20"/>
        </w:rPr>
      </w:pPr>
    </w:p>
    <w:p w:rsidR="003D58F6" w:rsidRDefault="003D58F6" w14:paraId="166B611D" w14:textId="77777777">
      <w:pPr>
        <w:pStyle w:val="BodyText"/>
        <w:rPr>
          <w:rFonts w:ascii="Open Sans"/>
          <w:sz w:val="20"/>
        </w:rPr>
      </w:pPr>
    </w:p>
    <w:p w:rsidR="003D58F6" w:rsidRDefault="003D58F6" w14:paraId="3079414B" w14:textId="77777777">
      <w:pPr>
        <w:pStyle w:val="BodyText"/>
        <w:rPr>
          <w:rFonts w:ascii="Open Sans"/>
          <w:sz w:val="20"/>
        </w:rPr>
      </w:pPr>
    </w:p>
    <w:p w:rsidR="003D58F6" w:rsidRDefault="003D58F6" w14:paraId="36CAB715" w14:textId="77777777">
      <w:pPr>
        <w:pStyle w:val="BodyText"/>
        <w:rPr>
          <w:rFonts w:ascii="Open Sans"/>
          <w:sz w:val="20"/>
        </w:rPr>
      </w:pPr>
    </w:p>
    <w:p w:rsidR="003D58F6" w:rsidRDefault="003D58F6" w14:paraId="19DE7C7E" w14:textId="77777777">
      <w:pPr>
        <w:pStyle w:val="BodyText"/>
        <w:spacing w:before="5"/>
        <w:rPr>
          <w:rFonts w:ascii="Open Sans"/>
          <w:sz w:val="24"/>
        </w:rPr>
      </w:pPr>
    </w:p>
    <w:p w:rsidR="003D58F6" w:rsidRDefault="004874A9" w14:paraId="075ABBC7" w14:textId="77777777">
      <w:pPr>
        <w:pStyle w:val="ListParagraph"/>
        <w:numPr>
          <w:ilvl w:val="0"/>
          <w:numId w:val="1"/>
        </w:numPr>
        <w:tabs>
          <w:tab w:val="left" w:pos="734"/>
        </w:tabs>
        <w:spacing w:before="100"/>
        <w:rPr>
          <w:sz w:val="64"/>
        </w:rPr>
      </w:pPr>
      <w:bookmarkStart w:name="1._People" w:id="21"/>
      <w:bookmarkStart w:name="_bookmark5" w:id="22"/>
      <w:bookmarkEnd w:id="21"/>
      <w:bookmarkEnd w:id="22"/>
      <w:r>
        <w:rPr>
          <w:color w:val="100C0C"/>
          <w:sz w:val="64"/>
        </w:rPr>
        <w:t>People</w:t>
      </w:r>
    </w:p>
    <w:p w:rsidR="003D58F6" w:rsidRDefault="003D58F6" w14:paraId="3EE27824" w14:textId="77777777">
      <w:pPr>
        <w:pStyle w:val="BodyText"/>
        <w:rPr>
          <w:sz w:val="20"/>
        </w:rPr>
      </w:pPr>
    </w:p>
    <w:p w:rsidR="003D58F6" w:rsidRDefault="003D58F6" w14:paraId="1127D56C" w14:textId="77777777">
      <w:pPr>
        <w:pStyle w:val="BodyText"/>
        <w:rPr>
          <w:sz w:val="20"/>
        </w:rPr>
      </w:pPr>
    </w:p>
    <w:p w:rsidR="003D58F6" w:rsidRDefault="003D58F6" w14:paraId="403349A1" w14:textId="77777777">
      <w:pPr>
        <w:pStyle w:val="BodyText"/>
        <w:spacing w:before="5"/>
        <w:rPr>
          <w:sz w:val="26"/>
        </w:rPr>
      </w:pPr>
    </w:p>
    <w:p w:rsidR="003D58F6" w:rsidRDefault="003D58F6" w14:paraId="0A9C8493" w14:textId="77777777">
      <w:pPr>
        <w:rPr>
          <w:sz w:val="26"/>
        </w:rPr>
        <w:sectPr w:rsidR="003D58F6"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4874A9" w14:paraId="3196C223" w14:textId="77777777">
      <w:pPr>
        <w:pStyle w:val="BodyText"/>
        <w:spacing w:before="100" w:line="249" w:lineRule="auto"/>
        <w:ind w:left="120"/>
      </w:pPr>
      <w:r>
        <w:rPr>
          <w:color w:val="100C0C"/>
        </w:rPr>
        <w:t>All personnel involved in undertaking emergency management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activities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from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community,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government,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agencies</w:t>
      </w:r>
      <w:r>
        <w:rPr>
          <w:color w:val="100C0C"/>
          <w:spacing w:val="-1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business.</w:t>
      </w:r>
    </w:p>
    <w:p w:rsidR="003D58F6" w:rsidRDefault="004874A9" w14:paraId="7FA27E2B" w14:textId="77777777">
      <w:pPr>
        <w:pStyle w:val="BodyText"/>
        <w:spacing w:line="230" w:lineRule="exact"/>
        <w:ind w:left="120"/>
      </w:pPr>
      <w:r>
        <w:rPr>
          <w:color w:val="100C0C"/>
        </w:rPr>
        <w:t>This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includes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people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with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appropriate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knowledge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skills</w:t>
      </w:r>
      <w:r>
        <w:rPr>
          <w:color w:val="100C0C"/>
          <w:spacing w:val="-2"/>
        </w:rPr>
        <w:t xml:space="preserve"> </w:t>
      </w:r>
      <w:r>
        <w:rPr>
          <w:color w:val="100C0C"/>
        </w:rPr>
        <w:t>with</w:t>
      </w:r>
    </w:p>
    <w:p w:rsidR="003D58F6" w:rsidRDefault="004874A9" w14:paraId="17CF4670" w14:textId="77777777">
      <w:pPr>
        <w:pStyle w:val="BodyText"/>
        <w:spacing w:before="8" w:line="249" w:lineRule="auto"/>
        <w:ind w:left="120"/>
      </w:pPr>
      <w:r>
        <w:rPr>
          <w:color w:val="100C0C"/>
        </w:rPr>
        <w:t>a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focus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on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leadership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skills,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technical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skills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a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culture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working</w:t>
      </w:r>
      <w:r>
        <w:rPr>
          <w:color w:val="100C0C"/>
          <w:spacing w:val="-41"/>
        </w:rPr>
        <w:t xml:space="preserve"> </w:t>
      </w:r>
      <w:r>
        <w:rPr>
          <w:color w:val="100C0C"/>
        </w:rPr>
        <w:t>as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one.</w:t>
      </w:r>
    </w:p>
    <w:p w:rsidR="003D58F6" w:rsidRDefault="004874A9" w14:paraId="05CDF242" w14:textId="77777777">
      <w:pPr>
        <w:pStyle w:val="ListParagraph"/>
        <w:numPr>
          <w:ilvl w:val="1"/>
          <w:numId w:val="1"/>
        </w:numPr>
        <w:tabs>
          <w:tab w:val="left" w:pos="390"/>
        </w:tabs>
        <w:spacing w:before="169" w:line="336" w:lineRule="auto"/>
        <w:ind w:right="718" w:firstLine="0"/>
        <w:rPr>
          <w:rFonts w:ascii="Open Sans"/>
          <w:b/>
          <w:sz w:val="17"/>
        </w:rPr>
      </w:pPr>
      <w:r>
        <w:rPr>
          <w:rFonts w:ascii="Open Sans"/>
          <w:b/>
          <w:color w:val="0099B3"/>
          <w:sz w:val="17"/>
        </w:rPr>
        <w:t>Lack of trained staff for emergency management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100C0C"/>
          <w:sz w:val="17"/>
        </w:rPr>
        <w:t>Councils:</w:t>
      </w:r>
    </w:p>
    <w:p w:rsidR="003D58F6" w:rsidRDefault="004874A9" w14:paraId="48D390F6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0" w:line="205" w:lineRule="exact"/>
        <w:ind w:hanging="143"/>
        <w:jc w:val="both"/>
        <w:rPr>
          <w:sz w:val="17"/>
        </w:rPr>
      </w:pPr>
      <w:r>
        <w:rPr>
          <w:color w:val="100C0C"/>
          <w:sz w:val="17"/>
        </w:rPr>
        <w:t>Councils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across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all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regions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agree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that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staff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training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for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emergency</w:t>
      </w:r>
    </w:p>
    <w:p w:rsidR="003D58F6" w:rsidRDefault="004874A9" w14:paraId="776D160A" w14:textId="77777777">
      <w:pPr>
        <w:pStyle w:val="BodyText"/>
        <w:spacing w:before="8" w:line="249" w:lineRule="auto"/>
        <w:ind w:left="262" w:right="208"/>
        <w:jc w:val="both"/>
      </w:pPr>
      <w:r>
        <w:rPr>
          <w:color w:val="100C0C"/>
        </w:rPr>
        <w:t>management is critical, particularly for legislated roles, and that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such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training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isn’t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adequately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available.</w:t>
      </w:r>
    </w:p>
    <w:p w:rsidR="003D58F6" w:rsidRDefault="004874A9" w14:paraId="2EF37452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2" w:line="249" w:lineRule="auto"/>
        <w:ind w:right="574"/>
        <w:jc w:val="both"/>
        <w:rPr>
          <w:sz w:val="17"/>
        </w:rPr>
      </w:pPr>
      <w:r>
        <w:rPr>
          <w:color w:val="100C0C"/>
          <w:sz w:val="17"/>
        </w:rPr>
        <w:t>Training for council staff that provide surge capacity for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operational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support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during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an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emergency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is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also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required.</w:t>
      </w:r>
    </w:p>
    <w:p w:rsidR="003D58F6" w:rsidRDefault="004874A9" w14:paraId="4CC23CD7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2" w:line="249" w:lineRule="auto"/>
        <w:ind w:right="57"/>
        <w:jc w:val="both"/>
        <w:rPr>
          <w:sz w:val="17"/>
        </w:rPr>
      </w:pPr>
      <w:r>
        <w:rPr>
          <w:color w:val="100C0C"/>
          <w:sz w:val="17"/>
        </w:rPr>
        <w:t>Many councils are constrained in their ability to provide staff with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the time (including travel) and financial support needed to attend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training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sessions.</w:t>
      </w:r>
    </w:p>
    <w:p w:rsidR="003D58F6" w:rsidRDefault="004874A9" w14:paraId="52A4CFC8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1" w:line="249" w:lineRule="auto"/>
        <w:ind w:right="183"/>
        <w:rPr>
          <w:sz w:val="17"/>
        </w:rPr>
      </w:pPr>
      <w:r>
        <w:rPr>
          <w:color w:val="100C0C"/>
          <w:sz w:val="17"/>
        </w:rPr>
        <w:t>Many councils have had to place excessive reliance on existing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emergency management staff to deliver training. As a result,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these staff members are overwhelmed with additional training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burdens,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which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can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reduce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quality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training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delivered,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41"/>
          <w:sz w:val="17"/>
        </w:rPr>
        <w:t xml:space="preserve"> </w:t>
      </w:r>
      <w:r>
        <w:rPr>
          <w:color w:val="100C0C"/>
          <w:sz w:val="17"/>
        </w:rPr>
        <w:t>impact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negatively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on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their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mental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health.</w:t>
      </w:r>
    </w:p>
    <w:p w:rsidR="003D58F6" w:rsidRDefault="004874A9" w14:paraId="17C41708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0" w:line="249" w:lineRule="auto"/>
        <w:ind w:right="393"/>
        <w:rPr>
          <w:sz w:val="17"/>
        </w:rPr>
      </w:pPr>
      <w:r>
        <w:rPr>
          <w:color w:val="100C0C"/>
          <w:sz w:val="17"/>
        </w:rPr>
        <w:t>Many councils acknowledged that part-time staff often lack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time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participate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additional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emergency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management</w:t>
      </w:r>
    </w:p>
    <w:p w:rsidR="003D58F6" w:rsidRDefault="004874A9" w14:paraId="58B44C8C" w14:textId="77777777">
      <w:pPr>
        <w:pStyle w:val="BodyText"/>
        <w:spacing w:line="249" w:lineRule="auto"/>
        <w:ind w:left="262" w:right="105"/>
      </w:pPr>
      <w:r>
        <w:rPr>
          <w:color w:val="100C0C"/>
        </w:rPr>
        <w:t>training, therefore resulting in a difference of training knowledge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across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staff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within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same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council.</w:t>
      </w:r>
    </w:p>
    <w:p w:rsidR="003D58F6" w:rsidRDefault="004874A9" w14:paraId="17E96B02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0" w:line="249" w:lineRule="auto"/>
        <w:ind w:right="38"/>
        <w:rPr>
          <w:sz w:val="17"/>
        </w:rPr>
      </w:pPr>
      <w:r>
        <w:rPr>
          <w:color w:val="100C0C"/>
          <w:sz w:val="17"/>
        </w:rPr>
        <w:t>Many councils indicated that there is currently an insufficient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number of staff trained in emergency management. Councils also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expressed concerns around reputational risk for their staff as it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leads to a lack of trust which can undermine the cohesiveness of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emergency management arrangements given the independence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between community and councils. They may face situations for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which they are not adequately trained, and later experience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repercussions through possible legal actions or formal inquiries.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Furthermore, it is a struggle for them to juggle their personal and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professional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commitments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on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top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participating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training.</w:t>
      </w:r>
    </w:p>
    <w:p w:rsidR="003D58F6" w:rsidRDefault="004874A9" w14:paraId="70BADE86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06" w:line="249" w:lineRule="auto"/>
        <w:ind w:right="137"/>
        <w:rPr>
          <w:sz w:val="17"/>
        </w:rPr>
      </w:pPr>
      <w:r>
        <w:rPr>
          <w:color w:val="100C0C"/>
          <w:sz w:val="17"/>
        </w:rPr>
        <w:t>Councils expressed the lack of formal accreditation and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qualification associated with the current emergency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management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training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results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lack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incentive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value</w:t>
      </w:r>
      <w:r>
        <w:rPr>
          <w:color w:val="100C0C"/>
          <w:spacing w:val="-41"/>
          <w:sz w:val="17"/>
        </w:rPr>
        <w:t xml:space="preserve"> </w:t>
      </w:r>
      <w:r>
        <w:rPr>
          <w:color w:val="100C0C"/>
          <w:sz w:val="17"/>
        </w:rPr>
        <w:t>for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staff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undertake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additional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training.</w:t>
      </w:r>
    </w:p>
    <w:p w:rsidR="003D58F6" w:rsidRDefault="004874A9" w14:paraId="4BF7C0BA" w14:textId="77777777">
      <w:pPr>
        <w:spacing w:before="167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7AA977C2" w14:textId="77777777">
      <w:pPr>
        <w:pStyle w:val="ListParagraph"/>
        <w:numPr>
          <w:ilvl w:val="0"/>
          <w:numId w:val="8"/>
        </w:numPr>
        <w:tabs>
          <w:tab w:val="left" w:pos="263"/>
        </w:tabs>
        <w:spacing w:line="249" w:lineRule="auto"/>
        <w:ind w:right="88"/>
        <w:rPr>
          <w:sz w:val="17"/>
        </w:rPr>
      </w:pPr>
      <w:r>
        <w:rPr>
          <w:color w:val="100C0C"/>
          <w:sz w:val="17"/>
        </w:rPr>
        <w:t>Many agencies highlighted their concern that recovery staff are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often pushed into roles for which they have very little experience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training.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It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was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indicated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that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this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compromises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quality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of services delivered and also leads to staff members being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fatigued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stressed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by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their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role.</w:t>
      </w:r>
    </w:p>
    <w:p w:rsidR="003D58F6" w:rsidRDefault="004874A9" w14:paraId="526445A9" w14:textId="77777777">
      <w:pPr>
        <w:spacing w:before="3" w:after="24"/>
        <w:rPr>
          <w:sz w:val="12"/>
        </w:rPr>
      </w:pPr>
      <w:r>
        <w:br w:type="column"/>
      </w:r>
    </w:p>
    <w:p w:rsidR="003D58F6" w:rsidRDefault="004D51F5" w14:paraId="6BD14BB8" w14:textId="77777777">
      <w:pPr>
        <w:pStyle w:val="BodyText"/>
        <w:spacing w:line="40" w:lineRule="exact"/>
        <w:ind w:left="120"/>
        <w:rPr>
          <w:sz w:val="4"/>
        </w:rPr>
      </w:pPr>
      <w:r>
        <w:rPr>
          <w:sz w:val="4"/>
        </w:rPr>
      </w:r>
      <w:r>
        <w:rPr>
          <w:sz w:val="4"/>
        </w:rPr>
        <w:pict w14:anchorId="545C10EB">
          <v:group id="docshapegroup60" style="width:256.55pt;height:2pt;mso-position-horizontal-relative:char;mso-position-vertical-relative:line" alt="" coordsize="5131,40" o:spid="_x0000_s1110">
            <v:line id="_x0000_s1111" style="position:absolute" alt="" strokecolor="#00abaa" strokeweight="2pt" from="100,20" to="5071,20">
              <v:stroke dashstyle="dot"/>
            </v:line>
            <v:shape id="docshape61" style="position:absolute;width:5131;height:40" alt="" coordsize="5131,40" o:spid="_x0000_s1112" fillcolor="#00abaa" stroked="f" o:spt="100" adj="0,,0" path="m40,20l34,6,20,,6,6,,20,6,34r14,6l34,34,40,20xm5131,20l5125,6,5111,r-14,6l5091,20r6,14l5111,40r14,-6l5131,20xe">
              <v:stroke joinstyle="round"/>
              <v:formulas/>
              <v:path arrowok="t" o:connecttype="segments"/>
            </v:shape>
            <w10:anchorlock/>
          </v:group>
        </w:pict>
      </w:r>
    </w:p>
    <w:p w:rsidR="003D58F6" w:rsidRDefault="004874A9" w14:paraId="5752BE30" w14:textId="77777777">
      <w:pPr>
        <w:spacing w:before="97"/>
        <w:ind w:left="120" w:right="368"/>
        <w:rPr>
          <w:sz w:val="28"/>
        </w:rPr>
      </w:pPr>
      <w:r>
        <w:rPr>
          <w:color w:val="00ABAA"/>
          <w:sz w:val="28"/>
        </w:rPr>
        <w:t>“We’ve all got families, we’ve all got</w:t>
      </w:r>
      <w:r>
        <w:rPr>
          <w:color w:val="00ABAA"/>
          <w:spacing w:val="1"/>
          <w:sz w:val="28"/>
        </w:rPr>
        <w:t xml:space="preserve"> </w:t>
      </w:r>
      <w:r>
        <w:rPr>
          <w:color w:val="00ABAA"/>
          <w:spacing w:val="-3"/>
          <w:sz w:val="28"/>
        </w:rPr>
        <w:t>professional</w:t>
      </w:r>
      <w:r>
        <w:rPr>
          <w:color w:val="00ABAA"/>
          <w:spacing w:val="-15"/>
          <w:sz w:val="28"/>
        </w:rPr>
        <w:t xml:space="preserve"> </w:t>
      </w:r>
      <w:r>
        <w:rPr>
          <w:color w:val="00ABAA"/>
          <w:spacing w:val="-3"/>
          <w:sz w:val="28"/>
        </w:rPr>
        <w:t>responsibilities,</w:t>
      </w:r>
      <w:r>
        <w:rPr>
          <w:color w:val="00ABAA"/>
          <w:spacing w:val="-15"/>
          <w:sz w:val="28"/>
        </w:rPr>
        <w:t xml:space="preserve"> </w:t>
      </w:r>
      <w:r>
        <w:rPr>
          <w:color w:val="00ABAA"/>
          <w:spacing w:val="-3"/>
          <w:sz w:val="28"/>
        </w:rPr>
        <w:t>we</w:t>
      </w:r>
      <w:r>
        <w:rPr>
          <w:color w:val="00ABAA"/>
          <w:spacing w:val="-15"/>
          <w:sz w:val="28"/>
        </w:rPr>
        <w:t xml:space="preserve"> </w:t>
      </w:r>
      <w:r>
        <w:rPr>
          <w:color w:val="00ABAA"/>
          <w:spacing w:val="-2"/>
          <w:sz w:val="28"/>
        </w:rPr>
        <w:t>can’t</w:t>
      </w:r>
      <w:r>
        <w:rPr>
          <w:color w:val="00ABAA"/>
          <w:spacing w:val="-15"/>
          <w:sz w:val="28"/>
        </w:rPr>
        <w:t xml:space="preserve"> </w:t>
      </w:r>
      <w:r>
        <w:rPr>
          <w:color w:val="00ABAA"/>
          <w:spacing w:val="-2"/>
          <w:sz w:val="28"/>
        </w:rPr>
        <w:t>be</w:t>
      </w:r>
      <w:r>
        <w:rPr>
          <w:color w:val="00ABAA"/>
          <w:spacing w:val="-70"/>
          <w:sz w:val="28"/>
        </w:rPr>
        <w:t xml:space="preserve"> </w:t>
      </w:r>
      <w:r>
        <w:rPr>
          <w:color w:val="00ABAA"/>
          <w:sz w:val="28"/>
        </w:rPr>
        <w:t>expected to just drop everything travel</w:t>
      </w:r>
      <w:r>
        <w:rPr>
          <w:color w:val="00ABAA"/>
          <w:spacing w:val="-70"/>
          <w:sz w:val="28"/>
        </w:rPr>
        <w:t xml:space="preserve"> </w:t>
      </w:r>
      <w:r>
        <w:rPr>
          <w:color w:val="00ABAA"/>
          <w:spacing w:val="-1"/>
          <w:sz w:val="28"/>
        </w:rPr>
        <w:t>3-4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1"/>
          <w:sz w:val="28"/>
        </w:rPr>
        <w:t>hours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1"/>
          <w:sz w:val="28"/>
        </w:rPr>
        <w:t>to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1"/>
          <w:sz w:val="28"/>
        </w:rPr>
        <w:t>attend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z w:val="28"/>
        </w:rPr>
        <w:t>training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z w:val="28"/>
        </w:rPr>
        <w:t>sessions.”</w:t>
      </w:r>
    </w:p>
    <w:p w:rsidR="003D58F6" w:rsidRDefault="004874A9" w14:paraId="1C572A74" w14:textId="77777777">
      <w:pPr>
        <w:pStyle w:val="ListParagraph"/>
        <w:numPr>
          <w:ilvl w:val="1"/>
          <w:numId w:val="1"/>
        </w:numPr>
        <w:tabs>
          <w:tab w:val="left" w:pos="407"/>
        </w:tabs>
        <w:spacing w:before="199" w:line="249" w:lineRule="auto"/>
        <w:ind w:right="307" w:firstLine="0"/>
        <w:rPr>
          <w:rFonts w:ascii="Open Sans"/>
          <w:b/>
          <w:sz w:val="17"/>
        </w:rPr>
      </w:pPr>
      <w:r>
        <w:rPr>
          <w:rFonts w:ascii="Open Sans"/>
          <w:b/>
          <w:color w:val="0099B3"/>
          <w:sz w:val="17"/>
        </w:rPr>
        <w:t>Lack of experienced emergency management planning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staff</w:t>
      </w:r>
    </w:p>
    <w:p w:rsidR="003D58F6" w:rsidRDefault="004874A9" w14:paraId="57047703" w14:textId="77777777">
      <w:pPr>
        <w:spacing w:before="84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Councils:</w:t>
      </w:r>
    </w:p>
    <w:p w:rsidR="003D58F6" w:rsidRDefault="004874A9" w14:paraId="615683E2" w14:textId="77777777">
      <w:pPr>
        <w:pStyle w:val="ListParagraph"/>
        <w:numPr>
          <w:ilvl w:val="0"/>
          <w:numId w:val="8"/>
        </w:numPr>
        <w:tabs>
          <w:tab w:val="left" w:pos="263"/>
        </w:tabs>
        <w:spacing w:line="249" w:lineRule="auto"/>
        <w:ind w:right="235"/>
        <w:rPr>
          <w:sz w:val="17"/>
        </w:rPr>
      </w:pPr>
      <w:r>
        <w:rPr>
          <w:color w:val="100C0C"/>
          <w:sz w:val="17"/>
        </w:rPr>
        <w:t>The majority of councils indicated that the lack of experienced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emergency management staff leads to an inefficiency in staff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being able to effectively plan, respond and deliver recovery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services in an event.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Many councils identified the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flow-on effect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resulting in substandard emergency services for the community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neighbouring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councils.</w:t>
      </w:r>
    </w:p>
    <w:p w:rsidR="003D58F6" w:rsidRDefault="004874A9" w14:paraId="4F0E4E1E" w14:textId="77777777">
      <w:pPr>
        <w:spacing w:before="166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72D7A6A4" w14:textId="77777777">
      <w:pPr>
        <w:pStyle w:val="ListParagraph"/>
        <w:numPr>
          <w:ilvl w:val="0"/>
          <w:numId w:val="8"/>
        </w:numPr>
        <w:tabs>
          <w:tab w:val="left" w:pos="263"/>
        </w:tabs>
        <w:spacing w:line="249" w:lineRule="auto"/>
        <w:ind w:right="375"/>
        <w:rPr>
          <w:sz w:val="17"/>
        </w:rPr>
      </w:pPr>
      <w:r>
        <w:rPr>
          <w:color w:val="100C0C"/>
          <w:sz w:val="17"/>
        </w:rPr>
        <w:t>Many agencies identified that obtaining skilled resources who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understand emergency management as well as relief and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recovery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is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often difficult,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especially due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to high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staff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turnover.</w:t>
      </w:r>
    </w:p>
    <w:p w:rsidR="003D58F6" w:rsidRDefault="004874A9" w14:paraId="5620E84C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1" w:line="249" w:lineRule="auto"/>
        <w:ind w:right="130"/>
        <w:rPr>
          <w:sz w:val="17"/>
        </w:rPr>
      </w:pPr>
      <w:r>
        <w:rPr>
          <w:color w:val="100C0C"/>
          <w:sz w:val="17"/>
        </w:rPr>
        <w:t>Majority of agencies have observed that the level of emergency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management knowledge significantly differs between councils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across the State. It was expressed that the high-risk and hazard-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prone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regions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had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much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higher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level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wisdom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experience</w:t>
      </w:r>
      <w:r>
        <w:rPr>
          <w:color w:val="100C0C"/>
          <w:spacing w:val="-41"/>
          <w:sz w:val="17"/>
        </w:rPr>
        <w:t xml:space="preserve"> </w:t>
      </w:r>
      <w:r>
        <w:rPr>
          <w:color w:val="100C0C"/>
          <w:sz w:val="17"/>
        </w:rPr>
        <w:t>compared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metropolitan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councils.</w:t>
      </w:r>
    </w:p>
    <w:p w:rsidR="003D58F6" w:rsidRDefault="003D58F6" w14:paraId="477C9C3A" w14:textId="77777777">
      <w:pPr>
        <w:spacing w:line="249" w:lineRule="auto"/>
        <w:rPr>
          <w:sz w:val="17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equalWidth="0" w:space="720" w:num="2">
            <w:col w:w="5286" w:space="128"/>
            <w:col w:w="5376"/>
          </w:cols>
        </w:sectPr>
      </w:pPr>
    </w:p>
    <w:p w:rsidR="003D58F6" w:rsidRDefault="003D58F6" w14:paraId="12823723" w14:textId="77777777">
      <w:pPr>
        <w:pStyle w:val="BodyText"/>
        <w:rPr>
          <w:sz w:val="20"/>
        </w:rPr>
      </w:pPr>
    </w:p>
    <w:p w:rsidR="003D58F6" w:rsidRDefault="003D58F6" w14:paraId="2889F9EE" w14:textId="77777777">
      <w:pPr>
        <w:pStyle w:val="BodyText"/>
        <w:rPr>
          <w:sz w:val="20"/>
        </w:rPr>
      </w:pPr>
    </w:p>
    <w:p w:rsidR="003D58F6" w:rsidRDefault="003D58F6" w14:paraId="5045EC7D" w14:textId="77777777">
      <w:pPr>
        <w:pStyle w:val="BodyText"/>
        <w:rPr>
          <w:sz w:val="20"/>
        </w:rPr>
      </w:pPr>
    </w:p>
    <w:p w:rsidR="003D58F6" w:rsidRDefault="003D58F6" w14:paraId="258E46C3" w14:textId="77777777">
      <w:pPr>
        <w:pStyle w:val="BodyText"/>
        <w:rPr>
          <w:sz w:val="20"/>
        </w:rPr>
      </w:pPr>
    </w:p>
    <w:p w:rsidR="003D58F6" w:rsidRDefault="003D58F6" w14:paraId="5E3D6807" w14:textId="77777777">
      <w:pPr>
        <w:pStyle w:val="BodyText"/>
        <w:spacing w:before="12"/>
      </w:pPr>
    </w:p>
    <w:p w:rsidR="003D58F6" w:rsidRDefault="003D58F6" w14:paraId="74CCAF6E" w14:textId="77777777">
      <w:pPr>
        <w:sectPr w:rsidR="003D58F6"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Pr="00502F1A" w:rsidR="00844C4F" w:rsidRDefault="00844C4F" w14:paraId="5EA4FC2C" w14:textId="7086ADE8">
      <w:pPr>
        <w:pStyle w:val="ListParagraph"/>
        <w:numPr>
          <w:ilvl w:val="1"/>
          <w:numId w:val="1"/>
        </w:numPr>
        <w:tabs>
          <w:tab w:val="left" w:pos="408"/>
        </w:tabs>
        <w:spacing w:before="101" w:line="336" w:lineRule="auto"/>
        <w:ind w:right="457" w:firstLine="0"/>
        <w:rPr>
          <w:rFonts w:ascii="Open Sans"/>
          <w:b/>
          <w:sz w:val="17"/>
        </w:rPr>
      </w:pPr>
      <w:r>
        <w:rPr>
          <w:rFonts w:ascii="Open Sans"/>
          <w:b/>
          <w:color w:val="0099B3"/>
          <w:sz w:val="17"/>
        </w:rPr>
        <w:t>Further staff</w:t>
      </w:r>
      <w:r w:rsidR="004874A9">
        <w:rPr>
          <w:rFonts w:ascii="Open Sans"/>
          <w:b/>
          <w:color w:val="0099B3"/>
          <w:sz w:val="17"/>
        </w:rPr>
        <w:t xml:space="preserve"> support</w:t>
      </w:r>
      <w:r>
        <w:rPr>
          <w:rFonts w:ascii="Open Sans"/>
          <w:b/>
          <w:color w:val="0099B3"/>
          <w:sz w:val="17"/>
        </w:rPr>
        <w:t>s</w:t>
      </w:r>
      <w:r w:rsidR="004874A9">
        <w:rPr>
          <w:rFonts w:ascii="Open Sans"/>
          <w:b/>
          <w:color w:val="0099B3"/>
          <w:sz w:val="17"/>
        </w:rPr>
        <w:t xml:space="preserve"> and recognition</w:t>
      </w:r>
      <w:r>
        <w:rPr>
          <w:rFonts w:ascii="Open Sans"/>
          <w:b/>
          <w:color w:val="0099B3"/>
          <w:sz w:val="17"/>
        </w:rPr>
        <w:t xml:space="preserve"> within emergency management</w:t>
      </w:r>
    </w:p>
    <w:p w:rsidR="003D58F6" w:rsidP="00502F1A" w:rsidRDefault="004874A9" w14:paraId="6B72F576" w14:textId="2B11A2F3">
      <w:pPr>
        <w:pStyle w:val="ListParagraph"/>
        <w:tabs>
          <w:tab w:val="left" w:pos="408"/>
        </w:tabs>
        <w:spacing w:before="101" w:line="336" w:lineRule="auto"/>
        <w:ind w:left="120" w:right="457" w:firstLine="0"/>
        <w:rPr>
          <w:rFonts w:ascii="Open Sans"/>
          <w:b/>
          <w:sz w:val="17"/>
        </w:rPr>
      </w:pP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100C0C"/>
          <w:sz w:val="17"/>
        </w:rPr>
        <w:t>Councils:</w:t>
      </w:r>
    </w:p>
    <w:p w:rsidR="003D58F6" w:rsidRDefault="004874A9" w14:paraId="343F9C4A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0" w:line="205" w:lineRule="exact"/>
        <w:ind w:hanging="143"/>
        <w:rPr>
          <w:sz w:val="17"/>
        </w:rPr>
      </w:pPr>
      <w:r>
        <w:rPr>
          <w:color w:val="100C0C"/>
          <w:sz w:val="17"/>
        </w:rPr>
        <w:t>There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is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a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general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expectation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from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community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that</w:t>
      </w:r>
    </w:p>
    <w:p w:rsidR="003D58F6" w:rsidRDefault="004874A9" w14:paraId="075B966F" w14:textId="77777777">
      <w:pPr>
        <w:pStyle w:val="BodyText"/>
        <w:spacing w:before="8" w:line="249" w:lineRule="auto"/>
        <w:ind w:left="262" w:right="97"/>
      </w:pPr>
      <w:r>
        <w:rPr>
          <w:color w:val="100C0C"/>
        </w:rPr>
        <w:t>emergency management staff are resilient. However, many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councils reiterated the mental health burden of emergency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management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have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urged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a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focus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on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mental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health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support</w:t>
      </w:r>
      <w:r>
        <w:rPr>
          <w:color w:val="100C0C"/>
          <w:spacing w:val="-41"/>
        </w:rPr>
        <w:t xml:space="preserve"> </w:t>
      </w:r>
      <w:r>
        <w:rPr>
          <w:color w:val="100C0C"/>
        </w:rPr>
        <w:t>for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staff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wellbeing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to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improve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staff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retention.</w:t>
      </w:r>
    </w:p>
    <w:p w:rsidR="003D58F6" w:rsidRDefault="004874A9" w14:paraId="5FA6C1BE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0" w:line="249" w:lineRule="auto"/>
        <w:ind w:right="155"/>
        <w:rPr>
          <w:sz w:val="17"/>
        </w:rPr>
      </w:pPr>
      <w:r>
        <w:rPr>
          <w:color w:val="100C0C"/>
          <w:sz w:val="17"/>
        </w:rPr>
        <w:t>Many councils indicated that emergency management staff are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experiencing</w:t>
      </w:r>
      <w:r>
        <w:rPr>
          <w:color w:val="100C0C"/>
          <w:spacing w:val="8"/>
          <w:sz w:val="17"/>
        </w:rPr>
        <w:t xml:space="preserve"> </w:t>
      </w:r>
      <w:r>
        <w:rPr>
          <w:color w:val="100C0C"/>
          <w:sz w:val="17"/>
        </w:rPr>
        <w:t>extreme</w:t>
      </w:r>
      <w:r>
        <w:rPr>
          <w:color w:val="100C0C"/>
          <w:spacing w:val="9"/>
          <w:sz w:val="17"/>
        </w:rPr>
        <w:t xml:space="preserve"> </w:t>
      </w:r>
      <w:r>
        <w:rPr>
          <w:color w:val="100C0C"/>
          <w:sz w:val="17"/>
        </w:rPr>
        <w:t>fatigue</w:t>
      </w:r>
      <w:r>
        <w:rPr>
          <w:color w:val="100C0C"/>
          <w:spacing w:val="8"/>
          <w:sz w:val="17"/>
        </w:rPr>
        <w:t xml:space="preserve"> </w:t>
      </w:r>
      <w:r>
        <w:rPr>
          <w:color w:val="100C0C"/>
          <w:sz w:val="17"/>
        </w:rPr>
        <w:t>due</w:t>
      </w:r>
      <w:r>
        <w:rPr>
          <w:color w:val="100C0C"/>
          <w:spacing w:val="9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8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9"/>
          <w:sz w:val="17"/>
        </w:rPr>
        <w:t xml:space="preserve"> </w:t>
      </w:r>
      <w:r>
        <w:rPr>
          <w:color w:val="100C0C"/>
          <w:sz w:val="17"/>
        </w:rPr>
        <w:t>compounding</w:t>
      </w:r>
      <w:r>
        <w:rPr>
          <w:color w:val="100C0C"/>
          <w:spacing w:val="9"/>
          <w:sz w:val="17"/>
        </w:rPr>
        <w:t xml:space="preserve"> </w:t>
      </w:r>
      <w:r>
        <w:rPr>
          <w:color w:val="100C0C"/>
          <w:sz w:val="17"/>
        </w:rPr>
        <w:t>effect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of emergencies especially where multiple events overlap. This is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particularly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case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with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COVID-19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pandemic.</w:t>
      </w:r>
    </w:p>
    <w:p w:rsidR="003D58F6" w:rsidRDefault="004874A9" w14:paraId="1B637051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1" w:line="249" w:lineRule="auto"/>
        <w:ind w:right="86"/>
        <w:rPr>
          <w:sz w:val="17"/>
        </w:rPr>
      </w:pPr>
      <w:r>
        <w:rPr>
          <w:color w:val="100C0C"/>
          <w:sz w:val="17"/>
        </w:rPr>
        <w:t>Many emergency staff work extended shifts due to a lack of shift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planning and the absence of staff availability to replace them,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therefore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leading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fatigue,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burnout,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exhaustion.</w:t>
      </w:r>
    </w:p>
    <w:p w:rsidR="003D58F6" w:rsidRDefault="004874A9" w14:paraId="50D8822E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1" w:line="249" w:lineRule="auto"/>
        <w:ind w:right="207"/>
        <w:rPr>
          <w:sz w:val="17"/>
        </w:rPr>
      </w:pPr>
      <w:r>
        <w:rPr>
          <w:color w:val="100C0C"/>
          <w:sz w:val="17"/>
        </w:rPr>
        <w:t>Councils indicated that consideration also needs to be given to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the mental health of surge staff, who don’t operate within the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emergency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management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domain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regularly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could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therefore</w:t>
      </w:r>
      <w:r>
        <w:rPr>
          <w:color w:val="100C0C"/>
          <w:spacing w:val="-41"/>
          <w:sz w:val="17"/>
        </w:rPr>
        <w:t xml:space="preserve"> </w:t>
      </w:r>
      <w:r>
        <w:rPr>
          <w:color w:val="100C0C"/>
          <w:sz w:val="17"/>
        </w:rPr>
        <w:t>be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confronted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with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situations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they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are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not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familiar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with.</w:t>
      </w:r>
    </w:p>
    <w:p w:rsidR="003D58F6" w:rsidRDefault="004874A9" w14:paraId="1D0705BD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0" w:line="249" w:lineRule="auto"/>
        <w:ind w:right="38"/>
        <w:rPr>
          <w:sz w:val="17"/>
        </w:rPr>
      </w:pPr>
      <w:r>
        <w:rPr>
          <w:color w:val="100C0C"/>
          <w:sz w:val="17"/>
        </w:rPr>
        <w:t>Councils expressed that staff need to be recognised for the extra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time</w:t>
      </w:r>
      <w:r>
        <w:rPr>
          <w:color w:val="100C0C"/>
          <w:spacing w:val="4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5"/>
          <w:sz w:val="17"/>
        </w:rPr>
        <w:t xml:space="preserve"> </w:t>
      </w:r>
      <w:r>
        <w:rPr>
          <w:color w:val="100C0C"/>
          <w:sz w:val="17"/>
        </w:rPr>
        <w:t>effort</w:t>
      </w:r>
      <w:r>
        <w:rPr>
          <w:color w:val="100C0C"/>
          <w:spacing w:val="4"/>
          <w:sz w:val="17"/>
        </w:rPr>
        <w:t xml:space="preserve"> </w:t>
      </w:r>
      <w:r>
        <w:rPr>
          <w:color w:val="100C0C"/>
          <w:sz w:val="17"/>
        </w:rPr>
        <w:t>that</w:t>
      </w:r>
      <w:r>
        <w:rPr>
          <w:color w:val="100C0C"/>
          <w:spacing w:val="5"/>
          <w:sz w:val="17"/>
        </w:rPr>
        <w:t xml:space="preserve"> </w:t>
      </w:r>
      <w:r>
        <w:rPr>
          <w:color w:val="100C0C"/>
          <w:sz w:val="17"/>
        </w:rPr>
        <w:t>they</w:t>
      </w:r>
      <w:r>
        <w:rPr>
          <w:color w:val="100C0C"/>
          <w:spacing w:val="4"/>
          <w:sz w:val="17"/>
        </w:rPr>
        <w:t xml:space="preserve"> </w:t>
      </w:r>
      <w:r>
        <w:rPr>
          <w:color w:val="100C0C"/>
          <w:sz w:val="17"/>
        </w:rPr>
        <w:t>put</w:t>
      </w:r>
      <w:r>
        <w:rPr>
          <w:color w:val="100C0C"/>
          <w:spacing w:val="5"/>
          <w:sz w:val="17"/>
        </w:rPr>
        <w:t xml:space="preserve"> </w:t>
      </w:r>
      <w:r>
        <w:rPr>
          <w:color w:val="100C0C"/>
          <w:sz w:val="17"/>
        </w:rPr>
        <w:t>into</w:t>
      </w:r>
      <w:r>
        <w:rPr>
          <w:color w:val="100C0C"/>
          <w:spacing w:val="5"/>
          <w:sz w:val="17"/>
        </w:rPr>
        <w:t xml:space="preserve"> </w:t>
      </w:r>
      <w:r>
        <w:rPr>
          <w:color w:val="100C0C"/>
          <w:sz w:val="17"/>
        </w:rPr>
        <w:t>their</w:t>
      </w:r>
      <w:r>
        <w:rPr>
          <w:color w:val="100C0C"/>
          <w:spacing w:val="4"/>
          <w:sz w:val="17"/>
        </w:rPr>
        <w:t xml:space="preserve"> </w:t>
      </w:r>
      <w:r>
        <w:rPr>
          <w:color w:val="100C0C"/>
          <w:sz w:val="17"/>
        </w:rPr>
        <w:t>added</w:t>
      </w:r>
      <w:r>
        <w:rPr>
          <w:color w:val="100C0C"/>
          <w:spacing w:val="5"/>
          <w:sz w:val="17"/>
        </w:rPr>
        <w:t xml:space="preserve"> </w:t>
      </w:r>
      <w:r>
        <w:rPr>
          <w:color w:val="100C0C"/>
          <w:sz w:val="17"/>
        </w:rPr>
        <w:t>roles,</w:t>
      </w:r>
      <w:r>
        <w:rPr>
          <w:color w:val="100C0C"/>
          <w:spacing w:val="4"/>
          <w:sz w:val="17"/>
        </w:rPr>
        <w:t xml:space="preserve"> </w:t>
      </w:r>
      <w:r>
        <w:rPr>
          <w:color w:val="100C0C"/>
          <w:sz w:val="17"/>
        </w:rPr>
        <w:t>particularly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in times of emergency events. Currently, there is no form of any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recognition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for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going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extra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mile.</w:t>
      </w:r>
    </w:p>
    <w:p w:rsidR="003D58F6" w:rsidRDefault="004874A9" w14:paraId="3173F422" w14:textId="290C3401">
      <w:pPr>
        <w:pStyle w:val="ListParagraph"/>
        <w:numPr>
          <w:ilvl w:val="0"/>
          <w:numId w:val="8"/>
        </w:numPr>
        <w:tabs>
          <w:tab w:val="left" w:pos="263"/>
        </w:tabs>
        <w:spacing w:before="110" w:line="249" w:lineRule="auto"/>
        <w:ind w:right="181"/>
        <w:rPr>
          <w:sz w:val="17"/>
        </w:rPr>
      </w:pPr>
      <w:r>
        <w:rPr>
          <w:color w:val="100C0C"/>
          <w:sz w:val="17"/>
        </w:rPr>
        <w:t>Many councils indicated that high turnover of staff is strongly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linked to fatigue and burn out. It was expressed that many staff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 xml:space="preserve">members are struggling to </w:t>
      </w:r>
      <w:r w:rsidR="00844C4F">
        <w:rPr>
          <w:color w:val="100C0C"/>
          <w:sz w:val="17"/>
        </w:rPr>
        <w:t>have work/life balance</w:t>
      </w:r>
      <w:r>
        <w:rPr>
          <w:color w:val="100C0C"/>
          <w:sz w:val="17"/>
        </w:rPr>
        <w:t xml:space="preserve">. </w:t>
      </w:r>
      <w:r w:rsidR="00844C4F">
        <w:rPr>
          <w:color w:val="100C0C"/>
          <w:sz w:val="17"/>
        </w:rPr>
        <w:t>I</w:t>
      </w:r>
      <w:r>
        <w:rPr>
          <w:color w:val="100C0C"/>
          <w:sz w:val="17"/>
        </w:rPr>
        <w:t>nadequate rest and</w:t>
      </w:r>
      <w:r>
        <w:rPr>
          <w:color w:val="100C0C"/>
          <w:spacing w:val="1"/>
          <w:sz w:val="17"/>
        </w:rPr>
        <w:t xml:space="preserve"> </w:t>
      </w:r>
      <w:r w:rsidR="00844C4F">
        <w:rPr>
          <w:color w:val="100C0C"/>
          <w:sz w:val="17"/>
        </w:rPr>
        <w:t>concurrent emergency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 xml:space="preserve">events, are </w:t>
      </w:r>
      <w:r w:rsidR="00844C4F">
        <w:rPr>
          <w:color w:val="100C0C"/>
          <w:sz w:val="17"/>
        </w:rPr>
        <w:t xml:space="preserve">contributing </w:t>
      </w:r>
      <w:r>
        <w:rPr>
          <w:color w:val="100C0C"/>
          <w:sz w:val="17"/>
        </w:rPr>
        <w:t xml:space="preserve">to </w:t>
      </w:r>
      <w:r w:rsidR="00844C4F">
        <w:rPr>
          <w:color w:val="100C0C"/>
          <w:sz w:val="17"/>
        </w:rPr>
        <w:t xml:space="preserve">staff </w:t>
      </w:r>
      <w:r>
        <w:rPr>
          <w:color w:val="100C0C"/>
          <w:sz w:val="17"/>
        </w:rPr>
        <w:t>leav</w:t>
      </w:r>
      <w:r w:rsidR="00844C4F">
        <w:rPr>
          <w:color w:val="100C0C"/>
          <w:sz w:val="17"/>
        </w:rPr>
        <w:t>ing</w:t>
      </w:r>
      <w:r>
        <w:rPr>
          <w:color w:val="100C0C"/>
          <w:sz w:val="17"/>
        </w:rPr>
        <w:t>.</w:t>
      </w:r>
    </w:p>
    <w:p w:rsidR="003D58F6" w:rsidP="00502F1A" w:rsidRDefault="004874A9" w14:paraId="162C620B" w14:textId="03672740">
      <w:pPr>
        <w:pStyle w:val="ListParagraph"/>
        <w:numPr>
          <w:ilvl w:val="0"/>
          <w:numId w:val="8"/>
        </w:numPr>
        <w:tabs>
          <w:tab w:val="left" w:pos="263"/>
        </w:tabs>
        <w:spacing w:before="139" w:line="249" w:lineRule="auto"/>
        <w:ind w:right="277"/>
      </w:pPr>
      <w:r w:rsidRPr="00502F1A">
        <w:rPr>
          <w:color w:val="100C0C"/>
          <w:sz w:val="17"/>
        </w:rPr>
        <w:t>Tight timeframes often results in increased job pressures with</w:t>
      </w:r>
      <w:r w:rsidRPr="00502F1A">
        <w:rPr>
          <w:color w:val="100C0C"/>
          <w:spacing w:val="-42"/>
          <w:sz w:val="17"/>
        </w:rPr>
        <w:t xml:space="preserve"> </w:t>
      </w:r>
      <w:r w:rsidRPr="00502F1A">
        <w:rPr>
          <w:color w:val="100C0C"/>
          <w:sz w:val="17"/>
        </w:rPr>
        <w:t>staff</w:t>
      </w:r>
      <w:r w:rsidRPr="00502F1A">
        <w:rPr>
          <w:color w:val="100C0C"/>
          <w:spacing w:val="-3"/>
          <w:sz w:val="17"/>
        </w:rPr>
        <w:t xml:space="preserve"> </w:t>
      </w:r>
      <w:r w:rsidRPr="00502F1A">
        <w:rPr>
          <w:color w:val="100C0C"/>
          <w:sz w:val="17"/>
        </w:rPr>
        <w:t>being</w:t>
      </w:r>
      <w:r w:rsidRPr="00502F1A">
        <w:rPr>
          <w:color w:val="100C0C"/>
          <w:spacing w:val="-3"/>
          <w:sz w:val="17"/>
        </w:rPr>
        <w:t xml:space="preserve"> </w:t>
      </w:r>
      <w:r w:rsidRPr="00502F1A">
        <w:rPr>
          <w:color w:val="100C0C"/>
          <w:sz w:val="17"/>
        </w:rPr>
        <w:t>snowed</w:t>
      </w:r>
      <w:r w:rsidRPr="00502F1A">
        <w:rPr>
          <w:color w:val="100C0C"/>
          <w:spacing w:val="-3"/>
          <w:sz w:val="17"/>
        </w:rPr>
        <w:t xml:space="preserve"> </w:t>
      </w:r>
      <w:r w:rsidRPr="00502F1A">
        <w:rPr>
          <w:color w:val="100C0C"/>
          <w:sz w:val="17"/>
        </w:rPr>
        <w:t>under</w:t>
      </w:r>
      <w:r w:rsidRPr="00502F1A">
        <w:rPr>
          <w:color w:val="100C0C"/>
          <w:spacing w:val="-3"/>
          <w:sz w:val="17"/>
        </w:rPr>
        <w:t xml:space="preserve"> </w:t>
      </w:r>
      <w:r w:rsidRPr="00502F1A">
        <w:rPr>
          <w:color w:val="100C0C"/>
          <w:sz w:val="17"/>
        </w:rPr>
        <w:t>with</w:t>
      </w:r>
      <w:r w:rsidRPr="00502F1A">
        <w:rPr>
          <w:color w:val="100C0C"/>
          <w:spacing w:val="-3"/>
          <w:sz w:val="17"/>
        </w:rPr>
        <w:t xml:space="preserve"> </w:t>
      </w:r>
      <w:r w:rsidRPr="00502F1A">
        <w:rPr>
          <w:color w:val="100C0C"/>
          <w:sz w:val="17"/>
        </w:rPr>
        <w:t>work</w:t>
      </w:r>
      <w:r w:rsidRPr="00502F1A">
        <w:rPr>
          <w:color w:val="100C0C"/>
          <w:spacing w:val="-3"/>
          <w:sz w:val="17"/>
        </w:rPr>
        <w:t xml:space="preserve"> </w:t>
      </w:r>
      <w:r w:rsidRPr="00502F1A">
        <w:rPr>
          <w:color w:val="100C0C"/>
          <w:sz w:val="17"/>
        </w:rPr>
        <w:t>and</w:t>
      </w:r>
      <w:r w:rsidRPr="00502F1A">
        <w:rPr>
          <w:color w:val="100C0C"/>
          <w:spacing w:val="-3"/>
          <w:sz w:val="17"/>
        </w:rPr>
        <w:t xml:space="preserve"> </w:t>
      </w:r>
      <w:r w:rsidRPr="00502F1A">
        <w:rPr>
          <w:color w:val="100C0C"/>
          <w:sz w:val="17"/>
        </w:rPr>
        <w:t>minimal</w:t>
      </w:r>
      <w:r w:rsidRPr="00502F1A">
        <w:rPr>
          <w:color w:val="100C0C"/>
          <w:spacing w:val="-3"/>
          <w:sz w:val="17"/>
        </w:rPr>
        <w:t xml:space="preserve"> </w:t>
      </w:r>
      <w:r w:rsidRPr="00502F1A">
        <w:rPr>
          <w:color w:val="100C0C"/>
          <w:sz w:val="17"/>
        </w:rPr>
        <w:t>resources,</w:t>
      </w:r>
      <w:r w:rsidRPr="00502F1A" w:rsidR="00502F1A">
        <w:rPr>
          <w:color w:val="100C0C"/>
          <w:sz w:val="17"/>
        </w:rPr>
        <w:t xml:space="preserve"> </w:t>
      </w:r>
      <w:r w:rsidRPr="00502F1A">
        <w:rPr>
          <w:color w:val="100C0C"/>
          <w:sz w:val="17"/>
        </w:rPr>
        <w:t>therefore greatly affecting their mental health.</w:t>
      </w:r>
    </w:p>
    <w:p w:rsidR="003D58F6" w:rsidRDefault="004874A9" w14:paraId="3FBA05C1" w14:textId="77777777">
      <w:pPr>
        <w:spacing w:before="178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5E7B9B12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66" w:line="249" w:lineRule="auto"/>
        <w:ind w:right="179"/>
        <w:rPr>
          <w:sz w:val="17"/>
        </w:rPr>
      </w:pPr>
      <w:r>
        <w:rPr>
          <w:color w:val="100C0C"/>
          <w:sz w:val="17"/>
        </w:rPr>
        <w:t>Many agencies acknowledged the lack of support mechanisms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for staff dealing with a highly traumatised community after an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event. It was also expressed that emergency management staff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struggle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with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resilience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result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community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trauma.</w:t>
      </w:r>
    </w:p>
    <w:p w:rsidR="003D58F6" w:rsidRDefault="004D51F5" w14:paraId="46F8F933" w14:textId="77777777">
      <w:pPr>
        <w:pStyle w:val="BodyText"/>
        <w:spacing w:before="7"/>
        <w:rPr>
          <w:sz w:val="14"/>
        </w:rPr>
      </w:pPr>
      <w:r>
        <w:pict w14:anchorId="451504AA">
          <v:group id="docshapegroup62" style="position:absolute;margin-left:34pt;margin-top:11.1pt;width:256.55pt;height:2pt;z-index:-15722496;mso-wrap-distance-left:0;mso-wrap-distance-right:0;mso-position-horizontal-relative:page" alt="" coordsize="5131,40" coordorigin="680,222" o:spid="_x0000_s1107">
            <v:line id="_x0000_s1108" style="position:absolute" alt="" strokecolor="#00abaa" strokeweight="2pt" from="780,242" to="5751,242">
              <v:stroke dashstyle="dot"/>
            </v:line>
            <v:shape id="docshape63" style="position:absolute;left:680;top:221;width:5131;height:40" alt="" coordsize="5131,40" coordorigin="680,222" o:spid="_x0000_s1109" fillcolor="#00abaa" stroked="f" o:spt="100" adj="0,,0" path="m720,242r-6,-14l700,222r-14,6l680,242r6,14l700,262r14,-6l720,242xm5811,242r-6,-14l5791,222r-14,6l5771,242r6,14l5791,262r14,-6l5811,242xe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3D58F6" w:rsidRDefault="004874A9" w14:paraId="587CF670" w14:textId="77777777">
      <w:pPr>
        <w:spacing w:before="97"/>
        <w:ind w:left="120" w:right="195"/>
        <w:rPr>
          <w:sz w:val="28"/>
        </w:rPr>
      </w:pPr>
      <w:r>
        <w:rPr>
          <w:color w:val="00ABAA"/>
          <w:sz w:val="28"/>
        </w:rPr>
        <w:t>“The community expects emergency</w:t>
      </w:r>
      <w:r>
        <w:rPr>
          <w:color w:val="00ABAA"/>
          <w:spacing w:val="1"/>
          <w:sz w:val="28"/>
        </w:rPr>
        <w:t xml:space="preserve"> </w:t>
      </w:r>
      <w:r>
        <w:rPr>
          <w:color w:val="00ABAA"/>
          <w:sz w:val="28"/>
        </w:rPr>
        <w:t>management staff to be the resilient</w:t>
      </w:r>
      <w:r>
        <w:rPr>
          <w:color w:val="00ABAA"/>
          <w:spacing w:val="1"/>
          <w:sz w:val="28"/>
        </w:rPr>
        <w:t xml:space="preserve"> </w:t>
      </w:r>
      <w:r>
        <w:rPr>
          <w:color w:val="00ABAA"/>
          <w:spacing w:val="-1"/>
          <w:sz w:val="28"/>
        </w:rPr>
        <w:t>ones,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1"/>
          <w:sz w:val="28"/>
        </w:rPr>
        <w:t>and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1"/>
          <w:sz w:val="28"/>
        </w:rPr>
        <w:t>that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1"/>
          <w:sz w:val="28"/>
        </w:rPr>
        <w:t>they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1"/>
          <w:sz w:val="28"/>
        </w:rPr>
        <w:t>can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1"/>
          <w:sz w:val="28"/>
        </w:rPr>
        <w:t>roll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1"/>
          <w:sz w:val="28"/>
        </w:rPr>
        <w:t>through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1"/>
          <w:sz w:val="28"/>
        </w:rPr>
        <w:t>this.</w:t>
      </w:r>
      <w:r>
        <w:rPr>
          <w:color w:val="00ABAA"/>
          <w:spacing w:val="-69"/>
          <w:sz w:val="28"/>
        </w:rPr>
        <w:t xml:space="preserve"> </w:t>
      </w:r>
      <w:r>
        <w:rPr>
          <w:color w:val="00ABAA"/>
          <w:spacing w:val="-2"/>
          <w:sz w:val="28"/>
        </w:rPr>
        <w:t>People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2"/>
          <w:sz w:val="28"/>
        </w:rPr>
        <w:t>easily</w:t>
      </w:r>
      <w:r>
        <w:rPr>
          <w:color w:val="00ABAA"/>
          <w:spacing w:val="-16"/>
          <w:sz w:val="28"/>
        </w:rPr>
        <w:t xml:space="preserve"> </w:t>
      </w:r>
      <w:r>
        <w:rPr>
          <w:color w:val="00ABAA"/>
          <w:spacing w:val="-2"/>
          <w:sz w:val="28"/>
        </w:rPr>
        <w:t>assume</w:t>
      </w:r>
      <w:r>
        <w:rPr>
          <w:color w:val="00ABAA"/>
          <w:spacing w:val="-16"/>
          <w:sz w:val="28"/>
        </w:rPr>
        <w:t xml:space="preserve"> </w:t>
      </w:r>
      <w:r>
        <w:rPr>
          <w:color w:val="00ABAA"/>
          <w:spacing w:val="-2"/>
          <w:sz w:val="28"/>
        </w:rPr>
        <w:t>that</w:t>
      </w:r>
      <w:r>
        <w:rPr>
          <w:color w:val="00ABAA"/>
          <w:spacing w:val="-16"/>
          <w:sz w:val="28"/>
        </w:rPr>
        <w:t xml:space="preserve"> </w:t>
      </w:r>
      <w:r>
        <w:rPr>
          <w:color w:val="00ABAA"/>
          <w:spacing w:val="-2"/>
          <w:sz w:val="28"/>
        </w:rPr>
        <w:t>they</w:t>
      </w:r>
      <w:r>
        <w:rPr>
          <w:color w:val="00ABAA"/>
          <w:spacing w:val="-16"/>
          <w:sz w:val="28"/>
        </w:rPr>
        <w:t xml:space="preserve"> </w:t>
      </w:r>
      <w:r>
        <w:rPr>
          <w:color w:val="00ABAA"/>
          <w:spacing w:val="-2"/>
          <w:sz w:val="28"/>
        </w:rPr>
        <w:t>are</w:t>
      </w:r>
      <w:r>
        <w:rPr>
          <w:color w:val="00ABAA"/>
          <w:spacing w:val="-16"/>
          <w:sz w:val="28"/>
        </w:rPr>
        <w:t xml:space="preserve"> </w:t>
      </w:r>
      <w:r>
        <w:rPr>
          <w:color w:val="00ABAA"/>
          <w:spacing w:val="-1"/>
          <w:sz w:val="28"/>
        </w:rPr>
        <w:t>okay,</w:t>
      </w:r>
      <w:r>
        <w:rPr>
          <w:color w:val="00ABAA"/>
          <w:spacing w:val="-69"/>
          <w:sz w:val="28"/>
        </w:rPr>
        <w:t xml:space="preserve"> </w:t>
      </w:r>
      <w:r>
        <w:rPr>
          <w:color w:val="00ABAA"/>
          <w:sz w:val="28"/>
        </w:rPr>
        <w:t>and</w:t>
      </w:r>
      <w:r>
        <w:rPr>
          <w:color w:val="00ABAA"/>
          <w:spacing w:val="-12"/>
          <w:sz w:val="28"/>
        </w:rPr>
        <w:t xml:space="preserve"> </w:t>
      </w:r>
      <w:r>
        <w:rPr>
          <w:color w:val="00ABAA"/>
          <w:sz w:val="28"/>
        </w:rPr>
        <w:t>that</w:t>
      </w:r>
      <w:r>
        <w:rPr>
          <w:color w:val="00ABAA"/>
          <w:spacing w:val="-12"/>
          <w:sz w:val="28"/>
        </w:rPr>
        <w:t xml:space="preserve"> </w:t>
      </w:r>
      <w:r>
        <w:rPr>
          <w:color w:val="00ABAA"/>
          <w:sz w:val="28"/>
        </w:rPr>
        <w:t>they</w:t>
      </w:r>
      <w:r>
        <w:rPr>
          <w:color w:val="00ABAA"/>
          <w:spacing w:val="-11"/>
          <w:sz w:val="28"/>
        </w:rPr>
        <w:t xml:space="preserve"> </w:t>
      </w:r>
      <w:r>
        <w:rPr>
          <w:color w:val="00ABAA"/>
          <w:sz w:val="28"/>
        </w:rPr>
        <w:t>don’t</w:t>
      </w:r>
      <w:r>
        <w:rPr>
          <w:color w:val="00ABAA"/>
          <w:spacing w:val="-12"/>
          <w:sz w:val="28"/>
        </w:rPr>
        <w:t xml:space="preserve"> </w:t>
      </w:r>
      <w:r>
        <w:rPr>
          <w:color w:val="00ABAA"/>
          <w:sz w:val="28"/>
        </w:rPr>
        <w:t>need</w:t>
      </w:r>
      <w:r>
        <w:rPr>
          <w:color w:val="00ABAA"/>
          <w:spacing w:val="-12"/>
          <w:sz w:val="28"/>
        </w:rPr>
        <w:t xml:space="preserve"> </w:t>
      </w:r>
      <w:r>
        <w:rPr>
          <w:color w:val="00ABAA"/>
          <w:sz w:val="28"/>
        </w:rPr>
        <w:t>any</w:t>
      </w:r>
      <w:r>
        <w:rPr>
          <w:color w:val="00ABAA"/>
          <w:spacing w:val="-11"/>
          <w:sz w:val="28"/>
        </w:rPr>
        <w:t xml:space="preserve"> </w:t>
      </w:r>
      <w:r>
        <w:rPr>
          <w:color w:val="00ABAA"/>
          <w:sz w:val="28"/>
        </w:rPr>
        <w:t>help.”</w:t>
      </w:r>
    </w:p>
    <w:p w:rsidR="003D58F6" w:rsidRDefault="004874A9" w14:paraId="4D070984" w14:textId="77777777">
      <w:pPr>
        <w:pStyle w:val="ListParagraph"/>
        <w:numPr>
          <w:ilvl w:val="1"/>
          <w:numId w:val="1"/>
        </w:numPr>
        <w:tabs>
          <w:tab w:val="left" w:pos="405"/>
        </w:tabs>
        <w:spacing w:before="101" w:line="249" w:lineRule="auto"/>
        <w:ind w:right="583" w:firstLine="0"/>
        <w:rPr>
          <w:rFonts w:ascii="Open Sans"/>
          <w:b/>
          <w:sz w:val="17"/>
        </w:rPr>
      </w:pPr>
      <w:r>
        <w:rPr>
          <w:rFonts w:ascii="Open Sans"/>
          <w:b/>
          <w:color w:val="0099B3"/>
          <w:sz w:val="17"/>
        </w:rPr>
        <w:br w:type="column"/>
      </w:r>
      <w:r>
        <w:rPr>
          <w:rFonts w:ascii="Open Sans"/>
          <w:b/>
          <w:color w:val="0099B3"/>
          <w:sz w:val="17"/>
        </w:rPr>
        <w:t>Challenges with balancing emergency management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responsibilities</w:t>
      </w:r>
      <w:r>
        <w:rPr>
          <w:rFonts w:ascii="Open Sans"/>
          <w:b/>
          <w:color w:val="0099B3"/>
          <w:spacing w:val="-4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with</w:t>
      </w:r>
      <w:r>
        <w:rPr>
          <w:rFonts w:ascii="Open Sans"/>
          <w:b/>
          <w:color w:val="0099B3"/>
          <w:spacing w:val="-4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BAU</w:t>
      </w:r>
      <w:r>
        <w:rPr>
          <w:rFonts w:ascii="Open Sans"/>
          <w:b/>
          <w:color w:val="0099B3"/>
          <w:spacing w:val="-4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roles</w:t>
      </w:r>
    </w:p>
    <w:p w:rsidR="003D58F6" w:rsidRDefault="004874A9" w14:paraId="2204FD33" w14:textId="77777777">
      <w:pPr>
        <w:spacing w:before="83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Councils:</w:t>
      </w:r>
    </w:p>
    <w:p w:rsidR="003D58F6" w:rsidRDefault="004874A9" w14:paraId="347244C0" w14:textId="77777777">
      <w:pPr>
        <w:pStyle w:val="ListParagraph"/>
        <w:numPr>
          <w:ilvl w:val="0"/>
          <w:numId w:val="8"/>
        </w:numPr>
        <w:tabs>
          <w:tab w:val="left" w:pos="263"/>
        </w:tabs>
        <w:spacing w:line="249" w:lineRule="auto"/>
        <w:ind w:right="277"/>
        <w:rPr>
          <w:sz w:val="17"/>
        </w:rPr>
      </w:pPr>
      <w:r>
        <w:rPr>
          <w:color w:val="100C0C"/>
          <w:sz w:val="17"/>
        </w:rPr>
        <w:t>Councils highlighted that emergency management staff face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significant pressure to balance multiple demands as some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emergency management roles, such as Municipal Recovery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Manager (MRM) and Municipal Emergency Management Officer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(MEMO),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are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held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addition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existing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substantive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roles.</w:t>
      </w:r>
    </w:p>
    <w:p w:rsidR="003D58F6" w:rsidRDefault="004874A9" w14:paraId="1EC44E92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0" w:line="249" w:lineRule="auto"/>
        <w:ind w:right="597"/>
        <w:rPr>
          <w:sz w:val="17"/>
        </w:rPr>
      </w:pPr>
      <w:r>
        <w:rPr>
          <w:color w:val="100C0C"/>
          <w:sz w:val="17"/>
        </w:rPr>
        <w:t>The current capacity of smaller council means that staff are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already having to balance multiple roles simultaneously in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addition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emergency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management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roles.</w:t>
      </w:r>
    </w:p>
    <w:p w:rsidR="003D58F6" w:rsidRDefault="004874A9" w14:paraId="6C070231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1" w:line="249" w:lineRule="auto"/>
        <w:ind w:right="618"/>
        <w:jc w:val="both"/>
        <w:rPr>
          <w:sz w:val="17"/>
        </w:rPr>
      </w:pPr>
      <w:r>
        <w:rPr>
          <w:color w:val="100C0C"/>
          <w:sz w:val="17"/>
        </w:rPr>
        <w:t>The maintenance of plans and sub-plans is primarily reliant</w:t>
      </w:r>
      <w:r>
        <w:rPr>
          <w:color w:val="100C0C"/>
          <w:spacing w:val="-43"/>
          <w:sz w:val="17"/>
        </w:rPr>
        <w:t xml:space="preserve"> </w:t>
      </w:r>
      <w:r>
        <w:rPr>
          <w:color w:val="100C0C"/>
          <w:sz w:val="17"/>
        </w:rPr>
        <w:t>on councils. Council staff are finding it difficult to complete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administrative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work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top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their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operational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roles.</w:t>
      </w:r>
    </w:p>
    <w:p w:rsidR="003D58F6" w:rsidRDefault="004874A9" w14:paraId="63EBF2C2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1" w:line="249" w:lineRule="auto"/>
        <w:ind w:right="213"/>
        <w:rPr>
          <w:sz w:val="17"/>
        </w:rPr>
      </w:pPr>
      <w:r>
        <w:rPr>
          <w:color w:val="100C0C"/>
          <w:sz w:val="17"/>
        </w:rPr>
        <w:t>During an emergency event, often staff must ‘volunteer’ in order</w:t>
      </w:r>
      <w:r>
        <w:rPr>
          <w:color w:val="100C0C"/>
          <w:spacing w:val="-41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boost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capacity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and carry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out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necessary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responsibilities.</w:t>
      </w:r>
    </w:p>
    <w:p w:rsidRPr="00502F1A" w:rsidR="003D58F6" w:rsidP="00502F1A" w:rsidRDefault="004874A9" w14:paraId="668BAFFE" w14:textId="5686F52A">
      <w:pPr>
        <w:pStyle w:val="ListParagraph"/>
        <w:numPr>
          <w:ilvl w:val="0"/>
          <w:numId w:val="8"/>
        </w:numPr>
        <w:tabs>
          <w:tab w:val="left" w:pos="263"/>
        </w:tabs>
        <w:spacing w:before="112" w:line="249" w:lineRule="auto"/>
        <w:ind w:right="272"/>
        <w:rPr>
          <w:sz w:val="17"/>
        </w:rPr>
      </w:pPr>
      <w:r w:rsidRPr="00502F1A">
        <w:rPr>
          <w:color w:val="100C0C"/>
          <w:sz w:val="17"/>
        </w:rPr>
        <w:t>The role of a duty officer is often’ voluntary’ as many councils are</w:t>
      </w:r>
      <w:r w:rsidRPr="00502F1A">
        <w:rPr>
          <w:color w:val="100C0C"/>
          <w:spacing w:val="-42"/>
          <w:sz w:val="17"/>
        </w:rPr>
        <w:t xml:space="preserve"> </w:t>
      </w:r>
      <w:r w:rsidRPr="00502F1A">
        <w:rPr>
          <w:color w:val="100C0C"/>
          <w:sz w:val="17"/>
        </w:rPr>
        <w:t>unable</w:t>
      </w:r>
      <w:r w:rsidRPr="00502F1A">
        <w:rPr>
          <w:color w:val="100C0C"/>
          <w:spacing w:val="-5"/>
          <w:sz w:val="17"/>
        </w:rPr>
        <w:t xml:space="preserve"> </w:t>
      </w:r>
      <w:r w:rsidRPr="00502F1A">
        <w:rPr>
          <w:color w:val="100C0C"/>
          <w:sz w:val="17"/>
        </w:rPr>
        <w:t>to</w:t>
      </w:r>
      <w:r w:rsidRPr="00502F1A">
        <w:rPr>
          <w:color w:val="100C0C"/>
          <w:spacing w:val="-4"/>
          <w:sz w:val="17"/>
        </w:rPr>
        <w:t xml:space="preserve"> </w:t>
      </w:r>
      <w:r w:rsidRPr="00502F1A">
        <w:rPr>
          <w:color w:val="100C0C"/>
          <w:sz w:val="17"/>
        </w:rPr>
        <w:t>fund</w:t>
      </w:r>
      <w:r w:rsidRPr="00502F1A">
        <w:rPr>
          <w:color w:val="100C0C"/>
          <w:spacing w:val="-4"/>
          <w:sz w:val="17"/>
        </w:rPr>
        <w:t xml:space="preserve"> </w:t>
      </w:r>
      <w:r w:rsidRPr="00502F1A">
        <w:rPr>
          <w:color w:val="100C0C"/>
          <w:sz w:val="17"/>
        </w:rPr>
        <w:t>this</w:t>
      </w:r>
      <w:r w:rsidRPr="00502F1A">
        <w:rPr>
          <w:color w:val="100C0C"/>
          <w:spacing w:val="-4"/>
          <w:sz w:val="17"/>
        </w:rPr>
        <w:t xml:space="preserve"> </w:t>
      </w:r>
      <w:r w:rsidRPr="00502F1A">
        <w:rPr>
          <w:color w:val="100C0C"/>
          <w:sz w:val="17"/>
        </w:rPr>
        <w:t>role.</w:t>
      </w:r>
    </w:p>
    <w:p w:rsidR="003D58F6" w:rsidRDefault="004874A9" w14:paraId="17EB8D00" w14:textId="52F91119">
      <w:pPr>
        <w:pStyle w:val="ListParagraph"/>
        <w:numPr>
          <w:ilvl w:val="0"/>
          <w:numId w:val="8"/>
        </w:numPr>
        <w:tabs>
          <w:tab w:val="left" w:pos="263"/>
        </w:tabs>
        <w:spacing w:before="111" w:line="249" w:lineRule="auto"/>
        <w:ind w:right="344"/>
        <w:rPr>
          <w:sz w:val="17"/>
        </w:rPr>
      </w:pPr>
      <w:r>
        <w:rPr>
          <w:color w:val="100C0C"/>
          <w:sz w:val="17"/>
        </w:rPr>
        <w:t>Many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councils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stated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that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emergency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management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is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often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not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included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position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descriptions.</w:t>
      </w:r>
    </w:p>
    <w:p w:rsidR="003D58F6" w:rsidRDefault="004874A9" w14:paraId="350AE277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2"/>
        <w:ind w:hanging="143"/>
        <w:rPr>
          <w:sz w:val="17"/>
        </w:rPr>
      </w:pPr>
      <w:r>
        <w:rPr>
          <w:color w:val="100C0C"/>
          <w:sz w:val="17"/>
        </w:rPr>
        <w:t>Many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surge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staff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do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not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understand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complicated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terminology</w:t>
      </w:r>
    </w:p>
    <w:p w:rsidR="003D58F6" w:rsidRDefault="004874A9" w14:paraId="7D9EC026" w14:textId="77777777">
      <w:pPr>
        <w:spacing w:before="179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4E3E789A" w14:textId="77777777">
      <w:pPr>
        <w:pStyle w:val="ListParagraph"/>
        <w:numPr>
          <w:ilvl w:val="0"/>
          <w:numId w:val="8"/>
        </w:numPr>
        <w:tabs>
          <w:tab w:val="left" w:pos="263"/>
        </w:tabs>
        <w:ind w:hanging="143"/>
        <w:rPr>
          <w:sz w:val="17"/>
        </w:rPr>
      </w:pPr>
      <w:r>
        <w:rPr>
          <w:color w:val="100C0C"/>
          <w:sz w:val="17"/>
        </w:rPr>
        <w:t>No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comments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were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made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relation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this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specific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theme.</w:t>
      </w:r>
    </w:p>
    <w:p w:rsidR="003D58F6" w:rsidRDefault="004D51F5" w14:paraId="4DA57D18" w14:textId="77777777">
      <w:pPr>
        <w:pStyle w:val="BodyText"/>
        <w:spacing w:before="9"/>
        <w:rPr>
          <w:sz w:val="23"/>
        </w:rPr>
      </w:pPr>
      <w:r>
        <w:pict w14:anchorId="6632061D">
          <v:group id="docshapegroup64" style="position:absolute;margin-left:304.7pt;margin-top:17.35pt;width:256.55pt;height:2pt;z-index:-15721984;mso-wrap-distance-left:0;mso-wrap-distance-right:0;mso-position-horizontal-relative:page" alt="" coordsize="5131,40" coordorigin="6094,347" o:spid="_x0000_s1104">
            <v:line id="_x0000_s1105" style="position:absolute" alt="" strokecolor="#00abaa" strokeweight="2pt" from="6194,367" to="11165,367">
              <v:stroke dashstyle="dot"/>
            </v:line>
            <v:shape id="docshape65" style="position:absolute;left:6094;top:346;width:5131;height:40" alt="" coordsize="5131,40" coordorigin="6094,347" o:spid="_x0000_s1106" fillcolor="#00abaa" stroked="f" o:spt="100" adj="0,,0" path="m6134,367r-5,-14l6114,347r-14,6l6094,367r6,14l6114,387r15,-6l6134,367xm11225,367r-6,-14l11205,347r-14,6l11185,367r6,14l11205,387r14,-6l11225,367xe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3D58F6" w:rsidRDefault="004874A9" w14:paraId="60BCD0B1" w14:textId="77777777">
      <w:pPr>
        <w:spacing w:before="97"/>
        <w:ind w:left="120" w:right="580"/>
        <w:rPr>
          <w:sz w:val="28"/>
        </w:rPr>
      </w:pPr>
      <w:r>
        <w:rPr>
          <w:color w:val="00ABAA"/>
          <w:spacing w:val="-2"/>
          <w:sz w:val="28"/>
        </w:rPr>
        <w:t>“We’re</w:t>
      </w:r>
      <w:r>
        <w:rPr>
          <w:color w:val="00ABAA"/>
          <w:spacing w:val="-16"/>
          <w:sz w:val="28"/>
        </w:rPr>
        <w:t xml:space="preserve"> </w:t>
      </w:r>
      <w:r>
        <w:rPr>
          <w:color w:val="00ABAA"/>
          <w:spacing w:val="-2"/>
          <w:sz w:val="28"/>
        </w:rPr>
        <w:t>snowed</w:t>
      </w:r>
      <w:r>
        <w:rPr>
          <w:color w:val="00ABAA"/>
          <w:spacing w:val="-16"/>
          <w:sz w:val="28"/>
        </w:rPr>
        <w:t xml:space="preserve"> </w:t>
      </w:r>
      <w:r>
        <w:rPr>
          <w:color w:val="00ABAA"/>
          <w:spacing w:val="-2"/>
          <w:sz w:val="28"/>
        </w:rPr>
        <w:t>under</w:t>
      </w:r>
      <w:r>
        <w:rPr>
          <w:color w:val="00ABAA"/>
          <w:spacing w:val="-16"/>
          <w:sz w:val="28"/>
        </w:rPr>
        <w:t xml:space="preserve"> </w:t>
      </w:r>
      <w:r>
        <w:rPr>
          <w:color w:val="00ABAA"/>
          <w:spacing w:val="-1"/>
          <w:sz w:val="28"/>
        </w:rPr>
        <w:t>with</w:t>
      </w:r>
      <w:r>
        <w:rPr>
          <w:color w:val="00ABAA"/>
          <w:spacing w:val="-16"/>
          <w:sz w:val="28"/>
        </w:rPr>
        <w:t xml:space="preserve"> </w:t>
      </w:r>
      <w:r>
        <w:rPr>
          <w:color w:val="00ABAA"/>
          <w:spacing w:val="-1"/>
          <w:sz w:val="28"/>
        </w:rPr>
        <w:t>a</w:t>
      </w:r>
      <w:r>
        <w:rPr>
          <w:color w:val="00ABAA"/>
          <w:spacing w:val="-15"/>
          <w:sz w:val="28"/>
        </w:rPr>
        <w:t xml:space="preserve"> </w:t>
      </w:r>
      <w:r>
        <w:rPr>
          <w:color w:val="00ABAA"/>
          <w:spacing w:val="-1"/>
          <w:sz w:val="28"/>
        </w:rPr>
        <w:t>mountain</w:t>
      </w:r>
      <w:r>
        <w:rPr>
          <w:color w:val="00ABAA"/>
          <w:spacing w:val="-70"/>
          <w:sz w:val="28"/>
        </w:rPr>
        <w:t xml:space="preserve"> </w:t>
      </w:r>
      <w:r>
        <w:rPr>
          <w:color w:val="00ABAA"/>
          <w:sz w:val="28"/>
        </w:rPr>
        <w:t>of work and minimal resources for</w:t>
      </w:r>
      <w:r>
        <w:rPr>
          <w:color w:val="00ABAA"/>
          <w:spacing w:val="1"/>
          <w:sz w:val="28"/>
        </w:rPr>
        <w:t xml:space="preserve"> </w:t>
      </w:r>
      <w:r>
        <w:rPr>
          <w:color w:val="00ABAA"/>
          <w:sz w:val="28"/>
        </w:rPr>
        <w:t>emergency</w:t>
      </w:r>
      <w:r>
        <w:rPr>
          <w:color w:val="00ABAA"/>
          <w:spacing w:val="-10"/>
          <w:sz w:val="28"/>
        </w:rPr>
        <w:t xml:space="preserve"> </w:t>
      </w:r>
      <w:r>
        <w:rPr>
          <w:color w:val="00ABAA"/>
          <w:sz w:val="28"/>
        </w:rPr>
        <w:t>management.”</w:t>
      </w:r>
    </w:p>
    <w:p w:rsidR="003D58F6" w:rsidRDefault="003D58F6" w14:paraId="469F0160" w14:textId="77777777">
      <w:pPr>
        <w:rPr>
          <w:sz w:val="28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equalWidth="0" w:space="720" w:num="2">
            <w:col w:w="5261" w:space="153"/>
            <w:col w:w="5376"/>
          </w:cols>
        </w:sectPr>
      </w:pPr>
    </w:p>
    <w:p w:rsidR="003D58F6" w:rsidRDefault="003D58F6" w14:paraId="5D048901" w14:textId="77777777">
      <w:pPr>
        <w:pStyle w:val="BodyText"/>
        <w:rPr>
          <w:sz w:val="20"/>
        </w:rPr>
      </w:pPr>
    </w:p>
    <w:p w:rsidR="003D58F6" w:rsidRDefault="003D58F6" w14:paraId="1208CFFF" w14:textId="77777777">
      <w:pPr>
        <w:pStyle w:val="BodyText"/>
        <w:rPr>
          <w:sz w:val="20"/>
        </w:rPr>
      </w:pPr>
    </w:p>
    <w:p w:rsidR="003D58F6" w:rsidRDefault="003D58F6" w14:paraId="77201AF0" w14:textId="77777777">
      <w:pPr>
        <w:pStyle w:val="BodyText"/>
        <w:rPr>
          <w:sz w:val="20"/>
        </w:rPr>
      </w:pPr>
    </w:p>
    <w:p w:rsidR="003D58F6" w:rsidRDefault="003D58F6" w14:paraId="25B656F6" w14:textId="77777777">
      <w:pPr>
        <w:pStyle w:val="BodyText"/>
        <w:rPr>
          <w:sz w:val="20"/>
        </w:rPr>
      </w:pPr>
    </w:p>
    <w:p w:rsidR="003D58F6" w:rsidRDefault="003D58F6" w14:paraId="5F32D2E3" w14:textId="77777777">
      <w:pPr>
        <w:pStyle w:val="BodyText"/>
        <w:spacing w:before="12"/>
      </w:pPr>
    </w:p>
    <w:p w:rsidR="003D58F6" w:rsidRDefault="003D58F6" w14:paraId="3BD13F28" w14:textId="77777777">
      <w:pPr>
        <w:sectPr w:rsidR="003D58F6"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4874A9" w14:paraId="6570C290" w14:textId="77777777">
      <w:pPr>
        <w:pStyle w:val="ListParagraph"/>
        <w:numPr>
          <w:ilvl w:val="1"/>
          <w:numId w:val="1"/>
        </w:numPr>
        <w:tabs>
          <w:tab w:val="left" w:pos="407"/>
        </w:tabs>
        <w:spacing w:before="101" w:line="249" w:lineRule="auto"/>
        <w:ind w:right="741" w:firstLine="0"/>
        <w:rPr>
          <w:rFonts w:ascii="Open Sans"/>
          <w:b/>
          <w:sz w:val="17"/>
        </w:rPr>
      </w:pPr>
      <w:r>
        <w:rPr>
          <w:rFonts w:ascii="Open Sans"/>
          <w:b/>
          <w:color w:val="0099B3"/>
          <w:sz w:val="17"/>
        </w:rPr>
        <w:t>Loss of organisational knowledge and impacts to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capability</w:t>
      </w:r>
    </w:p>
    <w:p w:rsidR="003D58F6" w:rsidRDefault="004874A9" w14:paraId="31E4F0C5" w14:textId="77777777">
      <w:pPr>
        <w:spacing w:before="83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Councils:</w:t>
      </w:r>
    </w:p>
    <w:p w:rsidR="003D58F6" w:rsidRDefault="004874A9" w14:paraId="36F582F8" w14:textId="77777777">
      <w:pPr>
        <w:pStyle w:val="ListParagraph"/>
        <w:numPr>
          <w:ilvl w:val="0"/>
          <w:numId w:val="8"/>
        </w:numPr>
        <w:tabs>
          <w:tab w:val="left" w:pos="263"/>
        </w:tabs>
        <w:ind w:hanging="143"/>
        <w:rPr>
          <w:sz w:val="17"/>
        </w:rPr>
      </w:pPr>
      <w:r>
        <w:rPr>
          <w:color w:val="100C0C"/>
          <w:sz w:val="17"/>
        </w:rPr>
        <w:t>For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some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councils,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large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gap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between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different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types</w:t>
      </w:r>
    </w:p>
    <w:p w:rsidR="003D58F6" w:rsidRDefault="004874A9" w14:paraId="03AE2FED" w14:textId="77777777">
      <w:pPr>
        <w:pStyle w:val="BodyText"/>
        <w:spacing w:before="9" w:line="249" w:lineRule="auto"/>
        <w:ind w:left="262" w:right="242"/>
      </w:pPr>
      <w:r>
        <w:rPr>
          <w:color w:val="100C0C"/>
        </w:rPr>
        <w:t>of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emergency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events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leads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to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lack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practice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exercising</w:t>
      </w:r>
      <w:r>
        <w:rPr>
          <w:color w:val="100C0C"/>
          <w:spacing w:val="-41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event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procedures.</w:t>
      </w:r>
    </w:p>
    <w:p w:rsidR="003D58F6" w:rsidRDefault="004874A9" w14:paraId="4C7143AE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2" w:line="249" w:lineRule="auto"/>
        <w:ind w:right="191"/>
        <w:rPr>
          <w:sz w:val="17"/>
        </w:rPr>
      </w:pPr>
      <w:r>
        <w:rPr>
          <w:color w:val="100C0C"/>
          <w:sz w:val="17"/>
        </w:rPr>
        <w:t>This also affects new starters as they are unable to gain current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emergency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management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experience.</w:t>
      </w:r>
    </w:p>
    <w:p w:rsidR="003D58F6" w:rsidRDefault="004874A9" w14:paraId="303E46F9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2"/>
        <w:ind w:hanging="143"/>
        <w:rPr>
          <w:sz w:val="17"/>
        </w:rPr>
      </w:pPr>
      <w:r>
        <w:rPr>
          <w:color w:val="100C0C"/>
          <w:sz w:val="17"/>
        </w:rPr>
        <w:t>This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issue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also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extends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more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broadly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other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areas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council.</w:t>
      </w:r>
    </w:p>
    <w:p w:rsidR="003D58F6" w:rsidRDefault="004874A9" w14:paraId="60359359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21" w:line="249" w:lineRule="auto"/>
        <w:ind w:right="464"/>
        <w:rPr>
          <w:sz w:val="17"/>
        </w:rPr>
      </w:pPr>
      <w:r>
        <w:rPr>
          <w:color w:val="100C0C"/>
          <w:sz w:val="17"/>
        </w:rPr>
        <w:t>There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is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lack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knowledge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sharing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across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councils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State,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particularly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after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event.</w:t>
      </w:r>
    </w:p>
    <w:p w:rsidR="003D58F6" w:rsidRDefault="004874A9" w14:paraId="0262B5D2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2" w:line="249" w:lineRule="auto"/>
        <w:ind w:right="38"/>
        <w:rPr>
          <w:sz w:val="17"/>
        </w:rPr>
      </w:pPr>
      <w:r>
        <w:rPr>
          <w:color w:val="100C0C"/>
          <w:sz w:val="17"/>
        </w:rPr>
        <w:t>Councils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have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acknowledged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lack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discussion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space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where</w:t>
      </w:r>
      <w:r>
        <w:rPr>
          <w:color w:val="100C0C"/>
          <w:spacing w:val="-41"/>
          <w:sz w:val="17"/>
        </w:rPr>
        <w:t xml:space="preserve"> </w:t>
      </w:r>
      <w:r>
        <w:rPr>
          <w:color w:val="100C0C"/>
          <w:sz w:val="17"/>
        </w:rPr>
        <w:t>emergency management staff can voice common challenges and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tactics they use. This would help increase the knowledge of staff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across the state and enable them to be better equipped when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tackling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their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own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regional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events.</w:t>
      </w:r>
    </w:p>
    <w:p w:rsidR="003D58F6" w:rsidRDefault="004874A9" w14:paraId="1FE5EFC4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0" w:line="249" w:lineRule="auto"/>
        <w:ind w:right="89"/>
        <w:rPr>
          <w:sz w:val="17"/>
        </w:rPr>
      </w:pPr>
      <w:r>
        <w:rPr>
          <w:color w:val="100C0C"/>
          <w:sz w:val="17"/>
        </w:rPr>
        <w:t>Many councils indicated that executives tend to lack emergency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management knowledge, and this is often reflected in their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decisions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when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passed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down,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especially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during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event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responses.</w:t>
      </w:r>
    </w:p>
    <w:p w:rsidR="003D58F6" w:rsidRDefault="004874A9" w14:paraId="532BE7B4" w14:textId="3E7A27FE">
      <w:pPr>
        <w:pStyle w:val="ListParagraph"/>
        <w:numPr>
          <w:ilvl w:val="0"/>
          <w:numId w:val="8"/>
        </w:numPr>
        <w:tabs>
          <w:tab w:val="left" w:pos="263"/>
        </w:tabs>
        <w:spacing w:before="111" w:line="249" w:lineRule="auto"/>
        <w:ind w:right="208"/>
        <w:rPr>
          <w:sz w:val="17"/>
        </w:rPr>
      </w:pPr>
      <w:r>
        <w:rPr>
          <w:color w:val="100C0C"/>
          <w:sz w:val="17"/>
        </w:rPr>
        <w:t>Majority of the councils have linked the loss of key emergency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management personnel to the difference in roles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across the state. It was expressed that staff members often get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attracted to a higher salary package offered by other councils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agencies.</w:t>
      </w:r>
    </w:p>
    <w:p w:rsidR="003D58F6" w:rsidRDefault="004874A9" w14:paraId="5664C965" w14:textId="77777777">
      <w:pPr>
        <w:spacing w:before="166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738EFBD5" w14:textId="77777777">
      <w:pPr>
        <w:pStyle w:val="ListParagraph"/>
        <w:numPr>
          <w:ilvl w:val="0"/>
          <w:numId w:val="8"/>
        </w:numPr>
        <w:tabs>
          <w:tab w:val="left" w:pos="263"/>
        </w:tabs>
        <w:spacing w:line="249" w:lineRule="auto"/>
        <w:ind w:right="331"/>
        <w:rPr>
          <w:sz w:val="17"/>
        </w:rPr>
      </w:pPr>
      <w:r>
        <w:rPr>
          <w:color w:val="100C0C"/>
          <w:sz w:val="17"/>
        </w:rPr>
        <w:t>Many agencies observed there is high staff turnover which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consistently results in a loss of knowledge and wisdom across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councils.</w:t>
      </w:r>
    </w:p>
    <w:p w:rsidR="003D58F6" w:rsidRDefault="004D51F5" w14:paraId="4F6019E8" w14:textId="77777777">
      <w:pPr>
        <w:pStyle w:val="BodyText"/>
        <w:spacing w:before="8"/>
        <w:rPr>
          <w:sz w:val="14"/>
        </w:rPr>
      </w:pPr>
      <w:r>
        <w:pict w14:anchorId="26A5B014">
          <v:group id="docshapegroup66" style="position:absolute;margin-left:34pt;margin-top:11.15pt;width:256.55pt;height:2pt;z-index:-15721472;mso-wrap-distance-left:0;mso-wrap-distance-right:0;mso-position-horizontal-relative:page" alt="" coordsize="5131,40" coordorigin="680,223" o:spid="_x0000_s1101">
            <v:line id="_x0000_s1102" style="position:absolute" alt="" strokecolor="#00abaa" strokeweight="2pt" from="780,243" to="5751,243">
              <v:stroke dashstyle="dot"/>
            </v:line>
            <v:shape id="docshape67" style="position:absolute;left:680;top:223;width:5131;height:40" alt="" coordsize="5131,40" coordorigin="680,223" o:spid="_x0000_s1103" fillcolor="#00abaa" stroked="f" o:spt="100" adj="0,,0" path="m720,243r-6,-14l700,223r-14,6l680,243r6,14l700,263r14,-6l720,243xm5811,243r-6,-14l5791,223r-14,6l5771,243r6,14l5791,263r14,-6l5811,243xe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3D58F6" w:rsidRDefault="004874A9" w14:paraId="34CEB91E" w14:textId="77777777">
      <w:pPr>
        <w:spacing w:before="97"/>
        <w:ind w:left="120" w:right="140"/>
        <w:rPr>
          <w:sz w:val="28"/>
        </w:rPr>
      </w:pPr>
      <w:r>
        <w:rPr>
          <w:color w:val="00ABAA"/>
          <w:sz w:val="28"/>
        </w:rPr>
        <w:t>“We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z w:val="28"/>
        </w:rPr>
        <w:t>need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z w:val="28"/>
        </w:rPr>
        <w:t>to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z w:val="28"/>
        </w:rPr>
        <w:t>transfer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z w:val="28"/>
        </w:rPr>
        <w:t>the</w:t>
      </w:r>
      <w:r>
        <w:rPr>
          <w:color w:val="00ABAA"/>
          <w:spacing w:val="-16"/>
          <w:sz w:val="28"/>
        </w:rPr>
        <w:t xml:space="preserve"> </w:t>
      </w:r>
      <w:r>
        <w:rPr>
          <w:color w:val="00ABAA"/>
          <w:sz w:val="28"/>
        </w:rPr>
        <w:t>stuff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z w:val="28"/>
        </w:rPr>
        <w:t>in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z w:val="28"/>
        </w:rPr>
        <w:t>people’s</w:t>
      </w:r>
      <w:r>
        <w:rPr>
          <w:color w:val="00ABAA"/>
          <w:spacing w:val="-70"/>
          <w:sz w:val="28"/>
        </w:rPr>
        <w:t xml:space="preserve"> </w:t>
      </w:r>
      <w:r>
        <w:rPr>
          <w:color w:val="00ABAA"/>
          <w:sz w:val="28"/>
        </w:rPr>
        <w:t>minds</w:t>
      </w:r>
      <w:r>
        <w:rPr>
          <w:color w:val="00ABAA"/>
          <w:spacing w:val="-15"/>
          <w:sz w:val="28"/>
        </w:rPr>
        <w:t xml:space="preserve"> </w:t>
      </w:r>
      <w:r>
        <w:rPr>
          <w:color w:val="00ABAA"/>
          <w:sz w:val="28"/>
        </w:rPr>
        <w:t>and</w:t>
      </w:r>
      <w:r>
        <w:rPr>
          <w:color w:val="00ABAA"/>
          <w:spacing w:val="-14"/>
          <w:sz w:val="28"/>
        </w:rPr>
        <w:t xml:space="preserve"> </w:t>
      </w:r>
      <w:r>
        <w:rPr>
          <w:color w:val="00ABAA"/>
          <w:sz w:val="28"/>
        </w:rPr>
        <w:t>write</w:t>
      </w:r>
      <w:r>
        <w:rPr>
          <w:color w:val="00ABAA"/>
          <w:spacing w:val="-14"/>
          <w:sz w:val="28"/>
        </w:rPr>
        <w:t xml:space="preserve"> </w:t>
      </w:r>
      <w:r>
        <w:rPr>
          <w:color w:val="00ABAA"/>
          <w:sz w:val="28"/>
        </w:rPr>
        <w:t>it</w:t>
      </w:r>
      <w:r>
        <w:rPr>
          <w:color w:val="00ABAA"/>
          <w:spacing w:val="-14"/>
          <w:sz w:val="28"/>
        </w:rPr>
        <w:t xml:space="preserve"> </w:t>
      </w:r>
      <w:r>
        <w:rPr>
          <w:color w:val="00ABAA"/>
          <w:sz w:val="28"/>
        </w:rPr>
        <w:t>down</w:t>
      </w:r>
      <w:r>
        <w:rPr>
          <w:color w:val="00ABAA"/>
          <w:spacing w:val="-14"/>
          <w:sz w:val="28"/>
        </w:rPr>
        <w:t xml:space="preserve"> </w:t>
      </w:r>
      <w:r>
        <w:rPr>
          <w:color w:val="00ABAA"/>
          <w:sz w:val="28"/>
        </w:rPr>
        <w:t>somewhere.</w:t>
      </w:r>
    </w:p>
    <w:p w:rsidR="003D58F6" w:rsidRDefault="004874A9" w14:paraId="79A07396" w14:textId="77777777">
      <w:pPr>
        <w:ind w:left="120" w:right="58"/>
        <w:rPr>
          <w:sz w:val="28"/>
        </w:rPr>
      </w:pPr>
      <w:r>
        <w:rPr>
          <w:color w:val="00ABAA"/>
          <w:spacing w:val="-2"/>
          <w:sz w:val="28"/>
        </w:rPr>
        <w:t>There’s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2"/>
          <w:sz w:val="28"/>
        </w:rPr>
        <w:t>an</w:t>
      </w:r>
      <w:r>
        <w:rPr>
          <w:color w:val="00ABAA"/>
          <w:spacing w:val="-16"/>
          <w:sz w:val="28"/>
        </w:rPr>
        <w:t xml:space="preserve"> </w:t>
      </w:r>
      <w:r>
        <w:rPr>
          <w:color w:val="00ABAA"/>
          <w:spacing w:val="-2"/>
          <w:sz w:val="28"/>
        </w:rPr>
        <w:t>abundance</w:t>
      </w:r>
      <w:r>
        <w:rPr>
          <w:color w:val="00ABAA"/>
          <w:spacing w:val="-16"/>
          <w:sz w:val="28"/>
        </w:rPr>
        <w:t xml:space="preserve"> </w:t>
      </w:r>
      <w:r>
        <w:rPr>
          <w:color w:val="00ABAA"/>
          <w:spacing w:val="-1"/>
          <w:sz w:val="28"/>
        </w:rPr>
        <w:t>of</w:t>
      </w:r>
      <w:r>
        <w:rPr>
          <w:color w:val="00ABAA"/>
          <w:spacing w:val="-16"/>
          <w:sz w:val="28"/>
        </w:rPr>
        <w:t xml:space="preserve"> </w:t>
      </w:r>
      <w:r>
        <w:rPr>
          <w:color w:val="00ABAA"/>
          <w:spacing w:val="-1"/>
          <w:sz w:val="28"/>
        </w:rPr>
        <w:t>wisdom</w:t>
      </w:r>
      <w:r>
        <w:rPr>
          <w:color w:val="00ABAA"/>
          <w:spacing w:val="-16"/>
          <w:sz w:val="28"/>
        </w:rPr>
        <w:t xml:space="preserve"> </w:t>
      </w:r>
      <w:r>
        <w:rPr>
          <w:color w:val="00ABAA"/>
          <w:spacing w:val="-1"/>
          <w:sz w:val="28"/>
        </w:rPr>
        <w:t>that</w:t>
      </w:r>
      <w:r>
        <w:rPr>
          <w:color w:val="00ABAA"/>
          <w:spacing w:val="-16"/>
          <w:sz w:val="28"/>
        </w:rPr>
        <w:t xml:space="preserve"> </w:t>
      </w:r>
      <w:r>
        <w:rPr>
          <w:color w:val="00ABAA"/>
          <w:spacing w:val="-1"/>
          <w:sz w:val="28"/>
        </w:rPr>
        <w:t>just</w:t>
      </w:r>
      <w:r>
        <w:rPr>
          <w:color w:val="00ABAA"/>
          <w:spacing w:val="-70"/>
          <w:sz w:val="28"/>
        </w:rPr>
        <w:t xml:space="preserve"> </w:t>
      </w:r>
      <w:r>
        <w:rPr>
          <w:color w:val="00ABAA"/>
          <w:sz w:val="28"/>
        </w:rPr>
        <w:t>isn’t</w:t>
      </w:r>
      <w:r>
        <w:rPr>
          <w:color w:val="00ABAA"/>
          <w:spacing w:val="-8"/>
          <w:sz w:val="28"/>
        </w:rPr>
        <w:t xml:space="preserve"> </w:t>
      </w:r>
      <w:r>
        <w:rPr>
          <w:color w:val="00ABAA"/>
          <w:sz w:val="28"/>
        </w:rPr>
        <w:t>being</w:t>
      </w:r>
      <w:r>
        <w:rPr>
          <w:color w:val="00ABAA"/>
          <w:spacing w:val="-8"/>
          <w:sz w:val="28"/>
        </w:rPr>
        <w:t xml:space="preserve"> </w:t>
      </w:r>
      <w:r>
        <w:rPr>
          <w:color w:val="00ABAA"/>
          <w:sz w:val="28"/>
        </w:rPr>
        <w:t>accessed.”</w:t>
      </w:r>
    </w:p>
    <w:p w:rsidR="003D58F6" w:rsidRDefault="004874A9" w14:paraId="1B7F2A78" w14:textId="77777777">
      <w:pPr>
        <w:pStyle w:val="ListParagraph"/>
        <w:numPr>
          <w:ilvl w:val="1"/>
          <w:numId w:val="1"/>
        </w:numPr>
        <w:tabs>
          <w:tab w:val="left" w:pos="403"/>
        </w:tabs>
        <w:spacing w:before="101" w:line="336" w:lineRule="auto"/>
        <w:ind w:right="1544" w:firstLine="0"/>
        <w:rPr>
          <w:rFonts w:ascii="Open Sans"/>
          <w:b/>
          <w:sz w:val="17"/>
        </w:rPr>
      </w:pPr>
      <w:r>
        <w:rPr>
          <w:rFonts w:ascii="Open Sans"/>
          <w:b/>
          <w:color w:val="0099B3"/>
          <w:spacing w:val="1"/>
          <w:sz w:val="17"/>
        </w:rPr>
        <w:br w:type="column"/>
      </w:r>
      <w:r>
        <w:rPr>
          <w:rFonts w:ascii="Open Sans"/>
          <w:b/>
          <w:color w:val="0099B3"/>
          <w:sz w:val="17"/>
        </w:rPr>
        <w:t>Boosting capacity from external sources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100C0C"/>
          <w:sz w:val="17"/>
        </w:rPr>
        <w:t>Councils:</w:t>
      </w:r>
    </w:p>
    <w:p w:rsidR="003D58F6" w:rsidRDefault="004874A9" w14:paraId="788D0380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0" w:line="205" w:lineRule="exact"/>
        <w:ind w:hanging="143"/>
        <w:rPr>
          <w:sz w:val="17"/>
        </w:rPr>
      </w:pPr>
      <w:r>
        <w:rPr>
          <w:color w:val="100C0C"/>
          <w:sz w:val="17"/>
        </w:rPr>
        <w:t>No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comments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were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made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relation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this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specific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theme.</w:t>
      </w:r>
    </w:p>
    <w:p w:rsidR="003D58F6" w:rsidRDefault="004874A9" w14:paraId="54CC3165" w14:textId="77777777">
      <w:pPr>
        <w:spacing w:before="178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388FDF1C" w14:textId="77777777">
      <w:pPr>
        <w:pStyle w:val="ListParagraph"/>
        <w:numPr>
          <w:ilvl w:val="0"/>
          <w:numId w:val="8"/>
        </w:numPr>
        <w:tabs>
          <w:tab w:val="left" w:pos="263"/>
        </w:tabs>
        <w:spacing w:line="249" w:lineRule="auto"/>
        <w:ind w:right="168"/>
        <w:rPr>
          <w:sz w:val="17"/>
        </w:rPr>
      </w:pPr>
      <w:r>
        <w:rPr>
          <w:color w:val="100C0C"/>
          <w:sz w:val="17"/>
        </w:rPr>
        <w:t>Many agencies have highlighted the heavy reliance on volunteers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and goodwill in times of recovery. It was also observed that many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elderly people are on the ground and involved in relief centres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during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emergencies.</w:t>
      </w:r>
    </w:p>
    <w:p w:rsidR="003D58F6" w:rsidRDefault="003D58F6" w14:paraId="026F12D6" w14:textId="77777777">
      <w:pPr>
        <w:spacing w:line="249" w:lineRule="auto"/>
        <w:rPr>
          <w:sz w:val="17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equalWidth="0" w:space="720" w:num="2">
            <w:col w:w="5287" w:space="127"/>
            <w:col w:w="5376"/>
          </w:cols>
        </w:sectPr>
      </w:pPr>
    </w:p>
    <w:p w:rsidR="003D58F6" w:rsidRDefault="003D58F6" w14:paraId="7A32512A" w14:textId="77777777">
      <w:pPr>
        <w:pStyle w:val="BodyText"/>
        <w:rPr>
          <w:sz w:val="20"/>
        </w:rPr>
      </w:pPr>
    </w:p>
    <w:p w:rsidR="003D58F6" w:rsidRDefault="003D58F6" w14:paraId="7760A5A7" w14:textId="77777777">
      <w:pPr>
        <w:pStyle w:val="BodyText"/>
        <w:rPr>
          <w:sz w:val="20"/>
        </w:rPr>
      </w:pPr>
    </w:p>
    <w:p w:rsidR="003D58F6" w:rsidRDefault="003D58F6" w14:paraId="51BFF014" w14:textId="77777777">
      <w:pPr>
        <w:pStyle w:val="BodyText"/>
        <w:rPr>
          <w:sz w:val="20"/>
        </w:rPr>
      </w:pPr>
    </w:p>
    <w:p w:rsidR="003D58F6" w:rsidRDefault="003D58F6" w14:paraId="4B6A0535" w14:textId="77777777">
      <w:pPr>
        <w:pStyle w:val="BodyText"/>
        <w:rPr>
          <w:sz w:val="20"/>
        </w:rPr>
      </w:pPr>
    </w:p>
    <w:p w:rsidR="003D58F6" w:rsidRDefault="003D58F6" w14:paraId="3D56A935" w14:textId="77777777">
      <w:pPr>
        <w:pStyle w:val="BodyText"/>
        <w:spacing w:before="5"/>
        <w:rPr>
          <w:sz w:val="24"/>
        </w:rPr>
      </w:pPr>
    </w:p>
    <w:p w:rsidR="003D58F6" w:rsidRDefault="004874A9" w14:paraId="40A61FC2" w14:textId="77777777">
      <w:pPr>
        <w:pStyle w:val="ListParagraph"/>
        <w:numPr>
          <w:ilvl w:val="0"/>
          <w:numId w:val="1"/>
        </w:numPr>
        <w:tabs>
          <w:tab w:val="left" w:pos="773"/>
        </w:tabs>
        <w:spacing w:before="100"/>
        <w:ind w:left="772" w:hanging="653"/>
        <w:rPr>
          <w:sz w:val="64"/>
        </w:rPr>
      </w:pPr>
      <w:bookmarkStart w:name="2._Resources" w:id="23"/>
      <w:bookmarkStart w:name="_bookmark6" w:id="24"/>
      <w:bookmarkEnd w:id="23"/>
      <w:bookmarkEnd w:id="24"/>
      <w:r>
        <w:rPr>
          <w:color w:val="100C0C"/>
          <w:sz w:val="64"/>
        </w:rPr>
        <w:t>Resources</w:t>
      </w:r>
    </w:p>
    <w:p w:rsidR="003D58F6" w:rsidRDefault="003D58F6" w14:paraId="401D3695" w14:textId="77777777">
      <w:pPr>
        <w:pStyle w:val="BodyText"/>
        <w:rPr>
          <w:sz w:val="20"/>
        </w:rPr>
      </w:pPr>
    </w:p>
    <w:p w:rsidR="003D58F6" w:rsidRDefault="003D58F6" w14:paraId="3BC3DB8E" w14:textId="77777777">
      <w:pPr>
        <w:pStyle w:val="BodyText"/>
        <w:rPr>
          <w:sz w:val="20"/>
        </w:rPr>
      </w:pPr>
    </w:p>
    <w:p w:rsidR="003D58F6" w:rsidRDefault="003D58F6" w14:paraId="63CA9FDD" w14:textId="77777777">
      <w:pPr>
        <w:pStyle w:val="BodyText"/>
        <w:spacing w:before="5"/>
        <w:rPr>
          <w:sz w:val="26"/>
        </w:rPr>
      </w:pPr>
    </w:p>
    <w:p w:rsidR="003D58F6" w:rsidRDefault="003D58F6" w14:paraId="6F63D3D9" w14:textId="77777777">
      <w:pPr>
        <w:rPr>
          <w:sz w:val="26"/>
        </w:rPr>
        <w:sectPr w:rsidR="003D58F6"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4874A9" w14:paraId="63C3219E" w14:textId="77777777">
      <w:pPr>
        <w:pStyle w:val="BodyText"/>
        <w:spacing w:before="100" w:line="249" w:lineRule="auto"/>
        <w:ind w:left="120"/>
      </w:pPr>
      <w:r>
        <w:rPr>
          <w:color w:val="100C0C"/>
        </w:rPr>
        <w:t>The physical equipment and assets needed to undertake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emergency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management</w:t>
      </w:r>
      <w:r>
        <w:rPr>
          <w:color w:val="100C0C"/>
          <w:spacing w:val="2"/>
        </w:rPr>
        <w:t xml:space="preserve"> </w:t>
      </w:r>
      <w:r>
        <w:rPr>
          <w:color w:val="100C0C"/>
        </w:rPr>
        <w:t>activities.</w:t>
      </w:r>
      <w:r>
        <w:rPr>
          <w:color w:val="100C0C"/>
          <w:spacing w:val="2"/>
        </w:rPr>
        <w:t xml:space="preserve"> </w:t>
      </w:r>
      <w:r>
        <w:rPr>
          <w:color w:val="100C0C"/>
        </w:rPr>
        <w:t>For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example</w:t>
      </w:r>
      <w:r>
        <w:rPr>
          <w:color w:val="100C0C"/>
          <w:spacing w:val="2"/>
        </w:rPr>
        <w:t xml:space="preserve"> </w:t>
      </w:r>
      <w:r>
        <w:rPr>
          <w:color w:val="100C0C"/>
        </w:rPr>
        <w:t>infrastructure,</w:t>
      </w:r>
      <w:r>
        <w:rPr>
          <w:color w:val="100C0C"/>
          <w:spacing w:val="-41"/>
        </w:rPr>
        <w:t xml:space="preserve"> </w:t>
      </w:r>
      <w:r>
        <w:rPr>
          <w:color w:val="100C0C"/>
        </w:rPr>
        <w:t>fleet, IT equipment, radios, communications equipment,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consumables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personal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protective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clothing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equipment.</w:t>
      </w:r>
    </w:p>
    <w:p w:rsidR="003D58F6" w:rsidRDefault="004874A9" w14:paraId="4FED98EB" w14:textId="77777777">
      <w:pPr>
        <w:pStyle w:val="ListParagraph"/>
        <w:numPr>
          <w:ilvl w:val="1"/>
          <w:numId w:val="1"/>
        </w:numPr>
        <w:tabs>
          <w:tab w:val="left" w:pos="399"/>
        </w:tabs>
        <w:spacing w:before="167" w:line="336" w:lineRule="auto"/>
        <w:ind w:right="1644" w:firstLine="0"/>
        <w:rPr>
          <w:rFonts w:ascii="Open Sans"/>
          <w:b/>
          <w:sz w:val="17"/>
        </w:rPr>
      </w:pPr>
      <w:r>
        <w:rPr>
          <w:rFonts w:ascii="Open Sans"/>
          <w:b/>
          <w:color w:val="0099B3"/>
          <w:sz w:val="17"/>
        </w:rPr>
        <w:t>Outdated relief and recovery centres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100C0C"/>
          <w:sz w:val="17"/>
        </w:rPr>
        <w:t>Councils:</w:t>
      </w:r>
    </w:p>
    <w:p w:rsidR="003D58F6" w:rsidRDefault="004874A9" w14:paraId="69104623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0" w:line="205" w:lineRule="exact"/>
        <w:ind w:hanging="143"/>
        <w:rPr>
          <w:sz w:val="17"/>
        </w:rPr>
      </w:pPr>
      <w:r>
        <w:rPr>
          <w:color w:val="100C0C"/>
          <w:sz w:val="17"/>
        </w:rPr>
        <w:t>Many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councils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have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highlighted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that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recovery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centres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are</w:t>
      </w:r>
    </w:p>
    <w:p w:rsidR="003D58F6" w:rsidRDefault="004874A9" w14:paraId="305F9398" w14:textId="77777777">
      <w:pPr>
        <w:pStyle w:val="BodyText"/>
        <w:spacing w:before="8" w:line="249" w:lineRule="auto"/>
        <w:ind w:left="262"/>
      </w:pPr>
      <w:r>
        <w:rPr>
          <w:color w:val="100C0C"/>
        </w:rPr>
        <w:t>outdated and lack basic amenities. The absence of adequate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heating, air-conditioning, power generators and internet was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expressed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across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many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emergency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management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regions.</w:t>
      </w:r>
    </w:p>
    <w:p w:rsidR="003D58F6" w:rsidRDefault="004874A9" w14:paraId="5DADF0C1" w14:textId="77777777">
      <w:pPr>
        <w:spacing w:before="168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74FA0157" w14:textId="77777777">
      <w:pPr>
        <w:pStyle w:val="ListParagraph"/>
        <w:numPr>
          <w:ilvl w:val="0"/>
          <w:numId w:val="8"/>
        </w:numPr>
        <w:tabs>
          <w:tab w:val="left" w:pos="263"/>
        </w:tabs>
        <w:ind w:hanging="143"/>
        <w:rPr>
          <w:sz w:val="17"/>
        </w:rPr>
      </w:pPr>
      <w:r>
        <w:rPr>
          <w:color w:val="100C0C"/>
          <w:sz w:val="17"/>
        </w:rPr>
        <w:t>No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comments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were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made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relation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this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specific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theme.</w:t>
      </w:r>
    </w:p>
    <w:p w:rsidR="003D58F6" w:rsidRDefault="004874A9" w14:paraId="36124FA8" w14:textId="77777777">
      <w:pPr>
        <w:pStyle w:val="ListParagraph"/>
        <w:numPr>
          <w:ilvl w:val="1"/>
          <w:numId w:val="1"/>
        </w:numPr>
        <w:tabs>
          <w:tab w:val="left" w:pos="417"/>
        </w:tabs>
        <w:spacing w:before="100" w:line="336" w:lineRule="auto"/>
        <w:ind w:right="2607" w:firstLine="0"/>
        <w:rPr>
          <w:rFonts w:ascii="Open Sans"/>
          <w:b/>
          <w:sz w:val="17"/>
        </w:rPr>
      </w:pPr>
      <w:r>
        <w:rPr>
          <w:rFonts w:ascii="Open Sans"/>
          <w:b/>
          <w:color w:val="0099B3"/>
          <w:spacing w:val="3"/>
          <w:sz w:val="17"/>
        </w:rPr>
        <w:br w:type="column"/>
      </w:r>
      <w:r>
        <w:rPr>
          <w:rFonts w:ascii="Open Sans"/>
          <w:b/>
          <w:color w:val="0099B3"/>
          <w:sz w:val="17"/>
        </w:rPr>
        <w:t>Lack of transport resources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100C0C"/>
          <w:sz w:val="17"/>
        </w:rPr>
        <w:t>Councils:</w:t>
      </w:r>
    </w:p>
    <w:p w:rsidR="003D58F6" w:rsidRDefault="004874A9" w14:paraId="7786ACFB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0" w:line="205" w:lineRule="exact"/>
        <w:ind w:hanging="143"/>
        <w:rPr>
          <w:sz w:val="17"/>
        </w:rPr>
      </w:pPr>
      <w:r>
        <w:rPr>
          <w:color w:val="100C0C"/>
          <w:sz w:val="17"/>
        </w:rPr>
        <w:t>Many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councils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have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expressed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that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there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are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not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enough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council</w:t>
      </w:r>
    </w:p>
    <w:p w:rsidR="003D58F6" w:rsidRDefault="004874A9" w14:paraId="04A707EE" w14:textId="77777777">
      <w:pPr>
        <w:pStyle w:val="BodyText"/>
        <w:spacing w:before="8" w:line="249" w:lineRule="auto"/>
        <w:ind w:left="262" w:right="238"/>
      </w:pPr>
      <w:r>
        <w:rPr>
          <w:color w:val="100C0C"/>
        </w:rPr>
        <w:t>vehicles available to transport emergency management staff to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relevant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training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events.</w:t>
      </w:r>
    </w:p>
    <w:p w:rsidR="003D58F6" w:rsidRDefault="004874A9" w14:paraId="16E7FAEC" w14:textId="77777777">
      <w:pPr>
        <w:spacing w:before="169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5C91F1D2" w14:textId="77777777">
      <w:pPr>
        <w:pStyle w:val="ListParagraph"/>
        <w:numPr>
          <w:ilvl w:val="0"/>
          <w:numId w:val="8"/>
        </w:numPr>
        <w:tabs>
          <w:tab w:val="left" w:pos="263"/>
        </w:tabs>
        <w:ind w:hanging="143"/>
        <w:rPr>
          <w:sz w:val="17"/>
        </w:rPr>
      </w:pPr>
      <w:r>
        <w:rPr>
          <w:color w:val="100C0C"/>
          <w:sz w:val="17"/>
        </w:rPr>
        <w:t>No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comments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were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made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relation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this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specific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theme.</w:t>
      </w:r>
    </w:p>
    <w:p w:rsidR="003D58F6" w:rsidRDefault="003D58F6" w14:paraId="65F6E712" w14:textId="77777777">
      <w:pPr>
        <w:rPr>
          <w:sz w:val="17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equalWidth="0" w:space="720" w:num="2">
            <w:col w:w="5186" w:space="228"/>
            <w:col w:w="5376"/>
          </w:cols>
        </w:sectPr>
      </w:pPr>
    </w:p>
    <w:p w:rsidR="003D58F6" w:rsidRDefault="003D58F6" w14:paraId="4C0B78F3" w14:textId="77777777">
      <w:pPr>
        <w:pStyle w:val="BodyText"/>
        <w:rPr>
          <w:sz w:val="20"/>
        </w:rPr>
      </w:pPr>
    </w:p>
    <w:p w:rsidR="003D58F6" w:rsidRDefault="003D58F6" w14:paraId="6F2BF331" w14:textId="77777777">
      <w:pPr>
        <w:pStyle w:val="BodyText"/>
        <w:spacing w:before="4"/>
        <w:rPr>
          <w:sz w:val="10"/>
        </w:rPr>
      </w:pPr>
    </w:p>
    <w:p w:rsidR="003D58F6" w:rsidRDefault="004874A9" w14:paraId="041D94BE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434F76A8" wp14:editId="5A87DB21">
            <wp:extent cx="6593198" cy="4962620"/>
            <wp:effectExtent l="0" t="0" r="0" b="0"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198" cy="49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8F6" w:rsidRDefault="003D58F6" w14:paraId="7DDFECE6" w14:textId="77777777">
      <w:pPr>
        <w:rPr>
          <w:sz w:val="20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space="720"/>
        </w:sectPr>
      </w:pPr>
    </w:p>
    <w:p w:rsidR="003D58F6" w:rsidRDefault="003D58F6" w14:paraId="12903662" w14:textId="77777777">
      <w:pPr>
        <w:pStyle w:val="BodyText"/>
        <w:rPr>
          <w:sz w:val="20"/>
        </w:rPr>
      </w:pPr>
    </w:p>
    <w:p w:rsidR="003D58F6" w:rsidRDefault="003D58F6" w14:paraId="418306C6" w14:textId="77777777">
      <w:pPr>
        <w:pStyle w:val="BodyText"/>
        <w:rPr>
          <w:sz w:val="20"/>
        </w:rPr>
      </w:pPr>
    </w:p>
    <w:p w:rsidR="003D58F6" w:rsidRDefault="003D58F6" w14:paraId="5AA7A41B" w14:textId="77777777">
      <w:pPr>
        <w:pStyle w:val="BodyText"/>
        <w:rPr>
          <w:sz w:val="20"/>
        </w:rPr>
      </w:pPr>
    </w:p>
    <w:p w:rsidR="003D58F6" w:rsidRDefault="003D58F6" w14:paraId="6C4F9944" w14:textId="77777777">
      <w:pPr>
        <w:pStyle w:val="BodyText"/>
        <w:rPr>
          <w:sz w:val="20"/>
        </w:rPr>
      </w:pPr>
    </w:p>
    <w:p w:rsidR="003D58F6" w:rsidRDefault="003D58F6" w14:paraId="44B7B067" w14:textId="77777777">
      <w:pPr>
        <w:pStyle w:val="BodyText"/>
        <w:spacing w:before="5"/>
        <w:rPr>
          <w:sz w:val="24"/>
        </w:rPr>
      </w:pPr>
    </w:p>
    <w:p w:rsidR="003D58F6" w:rsidRDefault="004874A9" w14:paraId="55F72C12" w14:textId="77777777">
      <w:pPr>
        <w:pStyle w:val="ListParagraph"/>
        <w:numPr>
          <w:ilvl w:val="0"/>
          <w:numId w:val="1"/>
        </w:numPr>
        <w:tabs>
          <w:tab w:val="left" w:pos="777"/>
        </w:tabs>
        <w:spacing w:before="100"/>
        <w:ind w:left="776" w:hanging="657"/>
        <w:rPr>
          <w:sz w:val="64"/>
        </w:rPr>
      </w:pPr>
      <w:bookmarkStart w:name="3._Governance" w:id="25"/>
      <w:bookmarkStart w:name="_bookmark7" w:id="26"/>
      <w:bookmarkEnd w:id="25"/>
      <w:bookmarkEnd w:id="26"/>
      <w:r>
        <w:rPr>
          <w:color w:val="100C0C"/>
          <w:sz w:val="64"/>
        </w:rPr>
        <w:t>Governance</w:t>
      </w:r>
    </w:p>
    <w:p w:rsidR="003D58F6" w:rsidRDefault="003D58F6" w14:paraId="0662816A" w14:textId="77777777">
      <w:pPr>
        <w:pStyle w:val="BodyText"/>
        <w:rPr>
          <w:sz w:val="20"/>
        </w:rPr>
      </w:pPr>
    </w:p>
    <w:p w:rsidR="003D58F6" w:rsidRDefault="003D58F6" w14:paraId="0C0B6EF1" w14:textId="77777777">
      <w:pPr>
        <w:pStyle w:val="BodyText"/>
        <w:rPr>
          <w:sz w:val="20"/>
        </w:rPr>
      </w:pPr>
    </w:p>
    <w:p w:rsidR="003D58F6" w:rsidRDefault="003D58F6" w14:paraId="2DABC634" w14:textId="77777777">
      <w:pPr>
        <w:pStyle w:val="BodyText"/>
        <w:spacing w:before="5"/>
        <w:rPr>
          <w:sz w:val="26"/>
        </w:rPr>
      </w:pPr>
    </w:p>
    <w:p w:rsidR="003D58F6" w:rsidRDefault="003D58F6" w14:paraId="31DF8AA3" w14:textId="77777777">
      <w:pPr>
        <w:rPr>
          <w:sz w:val="26"/>
        </w:rPr>
        <w:sectPr w:rsidR="003D58F6"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4874A9" w14:paraId="67D66F92" w14:textId="77777777">
      <w:pPr>
        <w:pStyle w:val="BodyText"/>
        <w:spacing w:before="100" w:line="249" w:lineRule="auto"/>
        <w:ind w:left="120" w:right="61"/>
        <w:jc w:val="both"/>
      </w:pPr>
      <w:r>
        <w:rPr>
          <w:color w:val="100C0C"/>
        </w:rPr>
        <w:t>The enabling factors that emergency management operates within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including legislation, funding, authorising environment, emergency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management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arrangements,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doctrine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policy.</w:t>
      </w:r>
    </w:p>
    <w:p w:rsidR="003D58F6" w:rsidRDefault="004874A9" w14:paraId="28832482" w14:textId="77777777">
      <w:pPr>
        <w:pStyle w:val="ListParagraph"/>
        <w:numPr>
          <w:ilvl w:val="1"/>
          <w:numId w:val="1"/>
        </w:numPr>
        <w:tabs>
          <w:tab w:val="left" w:pos="396"/>
        </w:tabs>
        <w:spacing w:before="167" w:line="336" w:lineRule="auto"/>
        <w:ind w:right="1854" w:firstLine="0"/>
        <w:rPr>
          <w:rFonts w:ascii="Open Sans"/>
          <w:b/>
          <w:sz w:val="17"/>
        </w:rPr>
      </w:pPr>
      <w:r>
        <w:rPr>
          <w:rFonts w:ascii="Open Sans"/>
          <w:b/>
          <w:color w:val="0099B3"/>
          <w:sz w:val="17"/>
        </w:rPr>
        <w:t>Inconsistent funding arrangements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100C0C"/>
          <w:sz w:val="17"/>
        </w:rPr>
        <w:t>Councils:</w:t>
      </w:r>
    </w:p>
    <w:p w:rsidR="003D58F6" w:rsidRDefault="004874A9" w14:paraId="4A1C5B5A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0" w:line="205" w:lineRule="exact"/>
        <w:ind w:hanging="143"/>
        <w:rPr>
          <w:sz w:val="17"/>
        </w:rPr>
      </w:pPr>
      <w:r>
        <w:rPr>
          <w:color w:val="100C0C"/>
          <w:sz w:val="17"/>
        </w:rPr>
        <w:t>Many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councils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highlighted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starkly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differing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amounts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of</w:t>
      </w:r>
    </w:p>
    <w:p w:rsidR="003D58F6" w:rsidRDefault="004874A9" w14:paraId="3CE97A84" w14:textId="77777777">
      <w:pPr>
        <w:pStyle w:val="BodyText"/>
        <w:spacing w:before="9" w:line="249" w:lineRule="auto"/>
        <w:ind w:left="262"/>
      </w:pPr>
      <w:r>
        <w:rPr>
          <w:color w:val="100C0C"/>
        </w:rPr>
        <w:t>Municipal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Emergency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Resourcing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Program</w:t>
      </w:r>
      <w:r>
        <w:rPr>
          <w:color w:val="100C0C"/>
          <w:spacing w:val="-6"/>
        </w:rPr>
        <w:t xml:space="preserve"> </w:t>
      </w:r>
      <w:r>
        <w:rPr>
          <w:color w:val="100C0C"/>
        </w:rPr>
        <w:t>(MERP)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funding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across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State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noted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that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these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were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unfair.</w:t>
      </w:r>
    </w:p>
    <w:p w:rsidR="003D58F6" w:rsidRDefault="004874A9" w14:paraId="640DE63A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2" w:line="249" w:lineRule="auto"/>
        <w:ind w:right="207"/>
        <w:rPr>
          <w:sz w:val="17"/>
        </w:rPr>
      </w:pPr>
      <w:r>
        <w:rPr>
          <w:color w:val="100C0C"/>
          <w:sz w:val="17"/>
        </w:rPr>
        <w:t>The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uncertainty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continuation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MERP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funding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past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2024</w:t>
      </w:r>
      <w:r>
        <w:rPr>
          <w:color w:val="100C0C"/>
          <w:spacing w:val="-41"/>
          <w:sz w:val="17"/>
        </w:rPr>
        <w:t xml:space="preserve"> </w:t>
      </w:r>
      <w:r>
        <w:rPr>
          <w:color w:val="100C0C"/>
          <w:sz w:val="17"/>
        </w:rPr>
        <w:t>was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also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stressed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by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many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councils.</w:t>
      </w:r>
    </w:p>
    <w:p w:rsidR="003D58F6" w:rsidRDefault="004874A9" w14:paraId="04463BD4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2" w:line="249" w:lineRule="auto"/>
        <w:ind w:right="71"/>
        <w:rPr>
          <w:sz w:val="17"/>
        </w:rPr>
      </w:pPr>
      <w:r>
        <w:rPr>
          <w:color w:val="100C0C"/>
          <w:sz w:val="17"/>
        </w:rPr>
        <w:t>Councils have indicated a preference for MERP funding to be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permanent and recurring so that it can be better embedded into</w:t>
      </w:r>
      <w:r>
        <w:rPr>
          <w:color w:val="100C0C"/>
          <w:spacing w:val="-43"/>
          <w:sz w:val="17"/>
        </w:rPr>
        <w:t xml:space="preserve"> </w:t>
      </w:r>
      <w:r>
        <w:rPr>
          <w:color w:val="100C0C"/>
          <w:sz w:val="17"/>
        </w:rPr>
        <w:t>councils’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core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business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planning.</w:t>
      </w:r>
    </w:p>
    <w:p w:rsidR="003D58F6" w:rsidRDefault="004874A9" w14:paraId="1571F80E" w14:textId="77777777">
      <w:pPr>
        <w:spacing w:before="167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5045E1DD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66" w:line="249" w:lineRule="auto"/>
        <w:ind w:right="110"/>
        <w:rPr>
          <w:sz w:val="17"/>
        </w:rPr>
      </w:pPr>
      <w:r>
        <w:rPr>
          <w:color w:val="100C0C"/>
          <w:sz w:val="17"/>
        </w:rPr>
        <w:t>The issue of inconsistent funding between recovery and relief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was highlighted by many agencies. It was stated that the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response phase of events is often flexible and available whereas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in the recovery phase, councils often have to resort to regular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funding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arrangements.</w:t>
      </w:r>
    </w:p>
    <w:p w:rsidR="003D58F6" w:rsidRDefault="004874A9" w14:paraId="23F6BEA4" w14:textId="294E5CBE">
      <w:pPr>
        <w:pStyle w:val="ListParagraph"/>
        <w:numPr>
          <w:ilvl w:val="0"/>
          <w:numId w:val="8"/>
        </w:numPr>
        <w:tabs>
          <w:tab w:val="left" w:pos="263"/>
        </w:tabs>
        <w:spacing w:before="109" w:line="249" w:lineRule="auto"/>
        <w:ind w:right="174"/>
        <w:rPr>
          <w:sz w:val="17"/>
        </w:rPr>
      </w:pPr>
      <w:r>
        <w:rPr>
          <w:color w:val="100C0C"/>
          <w:sz w:val="17"/>
        </w:rPr>
        <w:t>It was expressed that councils are often taking on additional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 xml:space="preserve">financial </w:t>
      </w:r>
      <w:r w:rsidR="00502F1A">
        <w:rPr>
          <w:color w:val="100C0C"/>
          <w:sz w:val="17"/>
        </w:rPr>
        <w:t xml:space="preserve">burden </w:t>
      </w:r>
      <w:r>
        <w:rPr>
          <w:color w:val="100C0C"/>
          <w:sz w:val="17"/>
        </w:rPr>
        <w:t>during an emergency, with minimal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guarantee that they will be able to recoup the costs from State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Government. Thus, many agencies have highlighted the current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gap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certainty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clarity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this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matter</w:t>
      </w:r>
    </w:p>
    <w:p w:rsidR="003D58F6" w:rsidRDefault="004874A9" w14:paraId="4BFC6DDF" w14:textId="77777777">
      <w:pPr>
        <w:pStyle w:val="ListParagraph"/>
        <w:numPr>
          <w:ilvl w:val="1"/>
          <w:numId w:val="1"/>
        </w:numPr>
        <w:tabs>
          <w:tab w:val="left" w:pos="413"/>
        </w:tabs>
        <w:spacing w:before="100" w:line="336" w:lineRule="auto"/>
        <w:ind w:right="2018" w:firstLine="0"/>
        <w:rPr>
          <w:rFonts w:ascii="Open Sans"/>
          <w:b/>
          <w:sz w:val="17"/>
        </w:rPr>
      </w:pPr>
      <w:r>
        <w:rPr>
          <w:rFonts w:ascii="Open Sans"/>
          <w:b/>
          <w:color w:val="0099B3"/>
          <w:sz w:val="17"/>
        </w:rPr>
        <w:br w:type="column"/>
      </w:r>
      <w:r>
        <w:rPr>
          <w:rFonts w:ascii="Open Sans"/>
          <w:b/>
          <w:color w:val="0099B3"/>
          <w:sz w:val="17"/>
        </w:rPr>
        <w:t>Insufficient funding arrangements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100C0C"/>
          <w:sz w:val="17"/>
        </w:rPr>
        <w:t>Councils:</w:t>
      </w:r>
    </w:p>
    <w:p w:rsidR="003D58F6" w:rsidRDefault="004874A9" w14:paraId="2E0FEB1D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0" w:line="205" w:lineRule="exact"/>
        <w:ind w:hanging="143"/>
        <w:rPr>
          <w:sz w:val="17"/>
        </w:rPr>
      </w:pPr>
      <w:r>
        <w:rPr>
          <w:color w:val="100C0C"/>
          <w:sz w:val="17"/>
        </w:rPr>
        <w:t>Many</w:t>
      </w:r>
      <w:r>
        <w:rPr>
          <w:color w:val="100C0C"/>
          <w:spacing w:val="-7"/>
          <w:sz w:val="17"/>
        </w:rPr>
        <w:t xml:space="preserve"> </w:t>
      </w:r>
      <w:r>
        <w:rPr>
          <w:color w:val="100C0C"/>
          <w:sz w:val="17"/>
        </w:rPr>
        <w:t>councils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rely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on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funding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received</w:t>
      </w:r>
      <w:r>
        <w:rPr>
          <w:color w:val="100C0C"/>
          <w:spacing w:val="-7"/>
          <w:sz w:val="17"/>
        </w:rPr>
        <w:t xml:space="preserve"> </w:t>
      </w:r>
      <w:r>
        <w:rPr>
          <w:color w:val="100C0C"/>
          <w:sz w:val="17"/>
        </w:rPr>
        <w:t>through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MERP.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It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was</w:t>
      </w:r>
    </w:p>
    <w:p w:rsidR="003D58F6" w:rsidRDefault="004874A9" w14:paraId="33BB8EFA" w14:textId="77777777">
      <w:pPr>
        <w:pStyle w:val="BodyText"/>
        <w:spacing w:before="8" w:line="249" w:lineRule="auto"/>
        <w:ind w:left="262" w:right="551"/>
      </w:pPr>
      <w:r>
        <w:rPr>
          <w:color w:val="100C0C"/>
        </w:rPr>
        <w:t>observed that this program has changed very little in recent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years and has not been increased to reflect the growing or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changing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risk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profiles.</w:t>
      </w:r>
    </w:p>
    <w:p w:rsidR="003D58F6" w:rsidRDefault="004874A9" w14:paraId="3D68E5B0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1" w:line="249" w:lineRule="auto"/>
        <w:ind w:right="150"/>
        <w:rPr>
          <w:sz w:val="17"/>
        </w:rPr>
      </w:pPr>
      <w:r>
        <w:rPr>
          <w:color w:val="100C0C"/>
          <w:sz w:val="17"/>
        </w:rPr>
        <w:t>Councils have stressed the lack of this funding has resulted in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many constraints, particularly within the areas of training, human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resources,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project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output.</w:t>
      </w:r>
    </w:p>
    <w:p w:rsidR="003D58F6" w:rsidRDefault="004874A9" w14:paraId="7C4054BF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1" w:line="249" w:lineRule="auto"/>
        <w:ind w:right="546"/>
        <w:rPr>
          <w:sz w:val="17"/>
        </w:rPr>
      </w:pPr>
      <w:r>
        <w:rPr>
          <w:color w:val="100C0C"/>
          <w:sz w:val="17"/>
        </w:rPr>
        <w:t>The tightening and consistent reduction of rate capping was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identified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issue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across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many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councils.</w:t>
      </w:r>
    </w:p>
    <w:p w:rsidR="003D58F6" w:rsidRDefault="004874A9" w14:paraId="4B000BFC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2" w:line="249" w:lineRule="auto"/>
        <w:ind w:right="386"/>
        <w:rPr>
          <w:sz w:val="17"/>
        </w:rPr>
      </w:pPr>
      <w:r>
        <w:rPr>
          <w:color w:val="100C0C"/>
          <w:sz w:val="17"/>
        </w:rPr>
        <w:t>The Local Governments are finding it extremely difficult to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conduct long term recovery and maintain a strong connection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with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community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result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insufficient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funding.</w:t>
      </w:r>
    </w:p>
    <w:p w:rsidR="003D58F6" w:rsidRDefault="004874A9" w14:paraId="5BD8B243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1" w:line="249" w:lineRule="auto"/>
        <w:ind w:right="739"/>
        <w:rPr>
          <w:sz w:val="17"/>
        </w:rPr>
      </w:pPr>
      <w:r>
        <w:rPr>
          <w:color w:val="100C0C"/>
          <w:sz w:val="17"/>
        </w:rPr>
        <w:t>Most councils use MERP funding to fund emergency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management roles, which are often part time. This makes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it difficult to achieve and undertake emergency roles and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responsibilities.</w:t>
      </w:r>
    </w:p>
    <w:p w:rsidR="003D58F6" w:rsidRDefault="004874A9" w14:paraId="233BADE0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1" w:line="249" w:lineRule="auto"/>
        <w:ind w:right="362"/>
        <w:jc w:val="both"/>
        <w:rPr>
          <w:sz w:val="17"/>
        </w:rPr>
      </w:pPr>
      <w:r>
        <w:rPr>
          <w:color w:val="100C0C"/>
          <w:sz w:val="17"/>
        </w:rPr>
        <w:t>The need for further funding to support community resilience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was identified by several councils. Resilience grants are limited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often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require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councils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group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together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apply.</w:t>
      </w:r>
    </w:p>
    <w:p w:rsidR="003D58F6" w:rsidRDefault="004874A9" w14:paraId="438A35AE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1" w:line="249" w:lineRule="auto"/>
        <w:ind w:right="343"/>
        <w:rPr>
          <w:sz w:val="17"/>
        </w:rPr>
      </w:pPr>
      <w:r>
        <w:rPr>
          <w:color w:val="100C0C"/>
          <w:sz w:val="17"/>
        </w:rPr>
        <w:t>Majority of agencies also indicated the lack of additional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resources after an event, to engage with affected communities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perform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debrief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activities.</w:t>
      </w:r>
    </w:p>
    <w:p w:rsidR="003D58F6" w:rsidRDefault="004874A9" w14:paraId="283A1CBE" w14:textId="77777777">
      <w:pPr>
        <w:spacing w:before="167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586D7845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66" w:line="249" w:lineRule="auto"/>
        <w:ind w:right="792"/>
        <w:rPr>
          <w:sz w:val="17"/>
        </w:rPr>
      </w:pPr>
      <w:r>
        <w:rPr>
          <w:color w:val="100C0C"/>
          <w:sz w:val="17"/>
        </w:rPr>
        <w:t>Agencies highlighted that rate capping potentially limits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the budget for adequate emergency management within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Local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Government.</w:t>
      </w:r>
    </w:p>
    <w:p w:rsidR="003D58F6" w:rsidRDefault="004874A9" w14:paraId="7AABC156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1" w:line="249" w:lineRule="auto"/>
        <w:ind w:right="793"/>
        <w:rPr>
          <w:sz w:val="17"/>
        </w:rPr>
      </w:pPr>
      <w:r>
        <w:rPr>
          <w:color w:val="100C0C"/>
          <w:sz w:val="17"/>
        </w:rPr>
        <w:t>Many agencies acknowledged the current lack of funding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to support Municipal Emergency Management Planning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Committees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(MEMPC)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which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councils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are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part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of.</w:t>
      </w:r>
    </w:p>
    <w:p w:rsidR="003D58F6" w:rsidRDefault="004874A9" w14:paraId="2A24EB04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1"/>
        <w:ind w:hanging="143"/>
        <w:rPr>
          <w:sz w:val="17"/>
        </w:rPr>
      </w:pPr>
      <w:r>
        <w:rPr>
          <w:color w:val="100C0C"/>
          <w:sz w:val="17"/>
        </w:rPr>
        <w:t>Majority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agencies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indicated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there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was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significant</w:t>
      </w:r>
      <w:r>
        <w:rPr>
          <w:color w:val="100C0C"/>
          <w:spacing w:val="-2"/>
          <w:sz w:val="17"/>
        </w:rPr>
        <w:t xml:space="preserve"> </w:t>
      </w:r>
      <w:r>
        <w:rPr>
          <w:color w:val="100C0C"/>
          <w:sz w:val="17"/>
        </w:rPr>
        <w:t>lack</w:t>
      </w:r>
    </w:p>
    <w:p w:rsidR="003D58F6" w:rsidRDefault="004874A9" w14:paraId="6558CC25" w14:textId="77777777">
      <w:pPr>
        <w:pStyle w:val="BodyText"/>
        <w:spacing w:before="8" w:line="249" w:lineRule="auto"/>
        <w:ind w:left="262" w:right="539"/>
      </w:pPr>
      <w:r>
        <w:rPr>
          <w:color w:val="100C0C"/>
        </w:rPr>
        <w:t>of emergency management staff funding for councils across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State.</w:t>
      </w:r>
    </w:p>
    <w:p w:rsidR="003D58F6" w:rsidRDefault="003D58F6" w14:paraId="1A9CA386" w14:textId="77777777">
      <w:pPr>
        <w:spacing w:line="249" w:lineRule="auto"/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equalWidth="0" w:space="720" w:num="2">
            <w:col w:w="5262" w:space="152"/>
            <w:col w:w="5376"/>
          </w:cols>
        </w:sectPr>
      </w:pPr>
    </w:p>
    <w:p w:rsidR="003D58F6" w:rsidRDefault="003D58F6" w14:paraId="063A1DBB" w14:textId="77777777">
      <w:pPr>
        <w:pStyle w:val="BodyText"/>
        <w:rPr>
          <w:sz w:val="20"/>
        </w:rPr>
      </w:pPr>
    </w:p>
    <w:p w:rsidR="003D58F6" w:rsidRDefault="003D58F6" w14:paraId="7E933E6F" w14:textId="77777777">
      <w:pPr>
        <w:pStyle w:val="BodyText"/>
        <w:rPr>
          <w:sz w:val="20"/>
        </w:rPr>
      </w:pPr>
    </w:p>
    <w:p w:rsidR="003D58F6" w:rsidRDefault="003D58F6" w14:paraId="71CF2EAB" w14:textId="77777777">
      <w:pPr>
        <w:pStyle w:val="BodyText"/>
        <w:rPr>
          <w:sz w:val="20"/>
        </w:rPr>
      </w:pPr>
    </w:p>
    <w:p w:rsidR="003D58F6" w:rsidRDefault="003D58F6" w14:paraId="343E4A30" w14:textId="77777777">
      <w:pPr>
        <w:pStyle w:val="BodyText"/>
        <w:rPr>
          <w:sz w:val="20"/>
        </w:rPr>
      </w:pPr>
    </w:p>
    <w:p w:rsidR="003D58F6" w:rsidRDefault="003D58F6" w14:paraId="54B0D4D9" w14:textId="77777777">
      <w:pPr>
        <w:pStyle w:val="BodyText"/>
        <w:spacing w:before="12"/>
      </w:pPr>
    </w:p>
    <w:p w:rsidR="003D58F6" w:rsidRDefault="003D58F6" w14:paraId="1EE278A1" w14:textId="77777777">
      <w:pPr>
        <w:sectPr w:rsidR="003D58F6"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4874A9" w14:paraId="713A6C43" w14:textId="77777777">
      <w:pPr>
        <w:pStyle w:val="ListParagraph"/>
        <w:numPr>
          <w:ilvl w:val="1"/>
          <w:numId w:val="1"/>
        </w:numPr>
        <w:tabs>
          <w:tab w:val="left" w:pos="414"/>
        </w:tabs>
        <w:spacing w:before="101" w:line="249" w:lineRule="auto"/>
        <w:ind w:right="1017" w:firstLine="0"/>
        <w:rPr>
          <w:rFonts w:ascii="Open Sans"/>
          <w:b/>
          <w:sz w:val="17"/>
        </w:rPr>
      </w:pPr>
      <w:r>
        <w:rPr>
          <w:rFonts w:ascii="Open Sans"/>
          <w:b/>
          <w:color w:val="0099B3"/>
          <w:sz w:val="17"/>
        </w:rPr>
        <w:t>Lack of clear direction and complex reporting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requirements</w:t>
      </w:r>
      <w:r>
        <w:rPr>
          <w:rFonts w:ascii="Open Sans"/>
          <w:b/>
          <w:color w:val="0099B3"/>
          <w:spacing w:val="-4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from</w:t>
      </w:r>
      <w:r>
        <w:rPr>
          <w:rFonts w:ascii="Open Sans"/>
          <w:b/>
          <w:color w:val="0099B3"/>
          <w:spacing w:val="-4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the</w:t>
      </w:r>
      <w:r>
        <w:rPr>
          <w:rFonts w:ascii="Open Sans"/>
          <w:b/>
          <w:color w:val="0099B3"/>
          <w:spacing w:val="-4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State</w:t>
      </w:r>
      <w:r>
        <w:rPr>
          <w:rFonts w:ascii="Open Sans"/>
          <w:b/>
          <w:color w:val="0099B3"/>
          <w:spacing w:val="-4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Government</w:t>
      </w:r>
    </w:p>
    <w:p w:rsidR="003D58F6" w:rsidRDefault="004874A9" w14:paraId="695833E2" w14:textId="77777777">
      <w:pPr>
        <w:spacing w:before="83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Councils:</w:t>
      </w:r>
    </w:p>
    <w:p w:rsidR="003D58F6" w:rsidRDefault="004874A9" w14:paraId="77CB5484" w14:textId="77777777">
      <w:pPr>
        <w:pStyle w:val="ListParagraph"/>
        <w:numPr>
          <w:ilvl w:val="0"/>
          <w:numId w:val="8"/>
        </w:numPr>
        <w:tabs>
          <w:tab w:val="left" w:pos="263"/>
        </w:tabs>
        <w:spacing w:line="249" w:lineRule="auto"/>
        <w:ind w:right="218"/>
        <w:rPr>
          <w:sz w:val="17"/>
        </w:rPr>
      </w:pPr>
      <w:r>
        <w:rPr>
          <w:color w:val="100C0C"/>
          <w:sz w:val="17"/>
        </w:rPr>
        <w:t>Councils have indicated there is a lack of specific funding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guidance from the State. Thus, councils have expressed they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are often left feeling confused and this lack of clarity limits their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ability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produce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effective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successful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outputs.</w:t>
      </w:r>
    </w:p>
    <w:p w:rsidR="003D58F6" w:rsidRDefault="004874A9" w14:paraId="4E764FFA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05" w:line="249" w:lineRule="auto"/>
        <w:ind w:right="58"/>
        <w:rPr>
          <w:sz w:val="17"/>
        </w:rPr>
      </w:pPr>
      <w:r>
        <w:rPr>
          <w:color w:val="100C0C"/>
          <w:sz w:val="17"/>
        </w:rPr>
        <w:t>Many councils have highlighted burdensome reporting required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by the State as a significant issue. Councils feel that this heavily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constrains their time and impacts their capacity to perform other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operational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tasks.</w:t>
      </w:r>
    </w:p>
    <w:p w:rsidR="003D58F6" w:rsidRDefault="004874A9" w14:paraId="2BE705C2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05" w:line="249" w:lineRule="auto"/>
        <w:ind w:right="38"/>
        <w:rPr>
          <w:sz w:val="17"/>
        </w:rPr>
      </w:pPr>
      <w:r>
        <w:rPr>
          <w:color w:val="100C0C"/>
          <w:sz w:val="17"/>
        </w:rPr>
        <w:t>Majority of councils have highlighted that the frequently changing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rules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regulations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driven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by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political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decisions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makes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it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difficult</w:t>
      </w:r>
      <w:r>
        <w:rPr>
          <w:color w:val="100C0C"/>
          <w:spacing w:val="-41"/>
          <w:sz w:val="17"/>
        </w:rPr>
        <w:t xml:space="preserve"> </w:t>
      </w:r>
      <w:r>
        <w:rPr>
          <w:color w:val="100C0C"/>
          <w:sz w:val="17"/>
        </w:rPr>
        <w:t>for</w:t>
      </w:r>
      <w:r>
        <w:rPr>
          <w:color w:val="100C0C"/>
          <w:spacing w:val="-9"/>
          <w:sz w:val="17"/>
        </w:rPr>
        <w:t xml:space="preserve"> </w:t>
      </w:r>
      <w:r>
        <w:rPr>
          <w:color w:val="100C0C"/>
          <w:sz w:val="17"/>
        </w:rPr>
        <w:t>staff</w:t>
      </w:r>
      <w:r>
        <w:rPr>
          <w:color w:val="100C0C"/>
          <w:spacing w:val="-8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8"/>
          <w:sz w:val="17"/>
        </w:rPr>
        <w:t xml:space="preserve"> </w:t>
      </w:r>
      <w:r>
        <w:rPr>
          <w:color w:val="100C0C"/>
          <w:sz w:val="17"/>
        </w:rPr>
        <w:t>build</w:t>
      </w:r>
      <w:r>
        <w:rPr>
          <w:color w:val="100C0C"/>
          <w:spacing w:val="-8"/>
          <w:sz w:val="17"/>
        </w:rPr>
        <w:t xml:space="preserve"> </w:t>
      </w:r>
      <w:r>
        <w:rPr>
          <w:color w:val="100C0C"/>
          <w:sz w:val="17"/>
        </w:rPr>
        <w:t>a</w:t>
      </w:r>
      <w:r>
        <w:rPr>
          <w:color w:val="100C0C"/>
          <w:spacing w:val="-8"/>
          <w:sz w:val="17"/>
        </w:rPr>
        <w:t xml:space="preserve"> </w:t>
      </w:r>
      <w:r>
        <w:rPr>
          <w:color w:val="100C0C"/>
          <w:sz w:val="17"/>
        </w:rPr>
        <w:t>consistent</w:t>
      </w:r>
      <w:r>
        <w:rPr>
          <w:color w:val="100C0C"/>
          <w:spacing w:val="-8"/>
          <w:sz w:val="17"/>
        </w:rPr>
        <w:t xml:space="preserve"> </w:t>
      </w:r>
      <w:r>
        <w:rPr>
          <w:color w:val="100C0C"/>
          <w:sz w:val="17"/>
        </w:rPr>
        <w:t>emergency</w:t>
      </w:r>
      <w:r>
        <w:rPr>
          <w:color w:val="100C0C"/>
          <w:spacing w:val="-9"/>
          <w:sz w:val="17"/>
        </w:rPr>
        <w:t xml:space="preserve"> </w:t>
      </w:r>
      <w:r>
        <w:rPr>
          <w:color w:val="100C0C"/>
          <w:sz w:val="17"/>
        </w:rPr>
        <w:t>management</w:t>
      </w:r>
      <w:r>
        <w:rPr>
          <w:color w:val="100C0C"/>
          <w:spacing w:val="-8"/>
          <w:sz w:val="17"/>
        </w:rPr>
        <w:t xml:space="preserve"> </w:t>
      </w:r>
      <w:r>
        <w:rPr>
          <w:color w:val="100C0C"/>
          <w:sz w:val="17"/>
        </w:rPr>
        <w:t>framework.</w:t>
      </w:r>
      <w:r>
        <w:rPr>
          <w:color w:val="100C0C"/>
          <w:spacing w:val="-41"/>
          <w:sz w:val="17"/>
        </w:rPr>
        <w:t xml:space="preserve"> </w:t>
      </w:r>
      <w:r>
        <w:rPr>
          <w:color w:val="100C0C"/>
          <w:sz w:val="17"/>
        </w:rPr>
        <w:t>It was expressed that is a significant challenge to maintain a level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flexibility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when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there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is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an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influx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regulatory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changes.</w:t>
      </w:r>
    </w:p>
    <w:p w:rsidR="003D58F6" w:rsidRDefault="004874A9" w14:paraId="58D4B872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03" w:line="249" w:lineRule="auto"/>
        <w:ind w:right="173"/>
        <w:rPr>
          <w:sz w:val="17"/>
        </w:rPr>
      </w:pPr>
      <w:r>
        <w:rPr>
          <w:color w:val="100C0C"/>
          <w:sz w:val="17"/>
        </w:rPr>
        <w:t>It was observed by agencies that regulatory changes tend to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add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limited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capacity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councils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which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therefore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results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41"/>
          <w:sz w:val="17"/>
        </w:rPr>
        <w:t xml:space="preserve"> </w:t>
      </w:r>
      <w:r>
        <w:rPr>
          <w:color w:val="100C0C"/>
          <w:sz w:val="17"/>
        </w:rPr>
        <w:t>unnecessary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pressure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staff.</w:t>
      </w:r>
    </w:p>
    <w:p w:rsidR="003D58F6" w:rsidRDefault="004874A9" w14:paraId="73B4C680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06" w:line="249" w:lineRule="auto"/>
        <w:ind w:right="38"/>
        <w:rPr>
          <w:sz w:val="17"/>
        </w:rPr>
      </w:pPr>
      <w:r>
        <w:rPr>
          <w:color w:val="100C0C"/>
          <w:sz w:val="17"/>
        </w:rPr>
        <w:t>The majority of councils acknowledged the issue of tight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timeframes often assigned by the State. It was indicated that the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funding being offered does not always align to the responsibilities</w:t>
      </w:r>
      <w:r>
        <w:rPr>
          <w:color w:val="100C0C"/>
          <w:spacing w:val="-43"/>
          <w:sz w:val="17"/>
        </w:rPr>
        <w:t xml:space="preserve"> </w:t>
      </w:r>
      <w:r>
        <w:rPr>
          <w:color w:val="100C0C"/>
          <w:sz w:val="17"/>
        </w:rPr>
        <w:t>handed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them.</w:t>
      </w:r>
    </w:p>
    <w:p w:rsidR="003D58F6" w:rsidRDefault="004874A9" w14:paraId="79301B93" w14:textId="77777777">
      <w:pPr>
        <w:spacing w:before="161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459ED901" w14:textId="77777777">
      <w:pPr>
        <w:pStyle w:val="ListParagraph"/>
        <w:numPr>
          <w:ilvl w:val="0"/>
          <w:numId w:val="8"/>
        </w:numPr>
        <w:tabs>
          <w:tab w:val="left" w:pos="263"/>
        </w:tabs>
        <w:spacing w:line="249" w:lineRule="auto"/>
        <w:ind w:right="734"/>
        <w:rPr>
          <w:sz w:val="17"/>
        </w:rPr>
      </w:pPr>
      <w:r>
        <w:rPr>
          <w:color w:val="100C0C"/>
          <w:sz w:val="17"/>
        </w:rPr>
        <w:t>The lack of clarification of Local Government roles and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responsibilities, including their role in an emergency was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highlighted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by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many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agencies.</w:t>
      </w:r>
    </w:p>
    <w:p w:rsidR="003D58F6" w:rsidRDefault="004874A9" w14:paraId="79F7C5EA" w14:textId="77777777">
      <w:pPr>
        <w:pStyle w:val="ListParagraph"/>
        <w:numPr>
          <w:ilvl w:val="1"/>
          <w:numId w:val="1"/>
        </w:numPr>
        <w:tabs>
          <w:tab w:val="left" w:pos="411"/>
        </w:tabs>
        <w:spacing w:before="168" w:line="249" w:lineRule="auto"/>
        <w:ind w:right="200" w:firstLine="0"/>
        <w:rPr>
          <w:rFonts w:ascii="Open Sans"/>
          <w:b/>
          <w:sz w:val="17"/>
        </w:rPr>
      </w:pPr>
      <w:r>
        <w:rPr>
          <w:rFonts w:ascii="Open Sans"/>
          <w:b/>
          <w:color w:val="0099B3"/>
          <w:sz w:val="17"/>
        </w:rPr>
        <w:t>Relationship with agencies and the broader emergency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management</w:t>
      </w:r>
      <w:r>
        <w:rPr>
          <w:rFonts w:ascii="Open Sans"/>
          <w:b/>
          <w:color w:val="0099B3"/>
          <w:spacing w:val="-4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sector</w:t>
      </w:r>
    </w:p>
    <w:p w:rsidR="003D58F6" w:rsidRDefault="004874A9" w14:paraId="317097F2" w14:textId="77777777">
      <w:pPr>
        <w:spacing w:before="84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Councils:</w:t>
      </w:r>
    </w:p>
    <w:p w:rsidR="003D58F6" w:rsidRDefault="004874A9" w14:paraId="4781F528" w14:textId="77777777">
      <w:pPr>
        <w:pStyle w:val="ListParagraph"/>
        <w:numPr>
          <w:ilvl w:val="0"/>
          <w:numId w:val="8"/>
        </w:numPr>
        <w:tabs>
          <w:tab w:val="left" w:pos="263"/>
        </w:tabs>
        <w:spacing w:line="249" w:lineRule="auto"/>
        <w:ind w:right="100"/>
        <w:rPr>
          <w:sz w:val="17"/>
        </w:rPr>
      </w:pPr>
      <w:r>
        <w:rPr>
          <w:color w:val="100C0C"/>
          <w:sz w:val="17"/>
        </w:rPr>
        <w:t>Many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councils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have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indicated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that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there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lack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opportunities</w:t>
      </w:r>
      <w:r>
        <w:rPr>
          <w:color w:val="100C0C"/>
          <w:spacing w:val="-41"/>
          <w:sz w:val="17"/>
        </w:rPr>
        <w:t xml:space="preserve"> </w:t>
      </w:r>
      <w:r>
        <w:rPr>
          <w:color w:val="100C0C"/>
          <w:sz w:val="17"/>
        </w:rPr>
        <w:t>to adequately network as well as develop strong partnerships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with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agencies.</w:t>
      </w:r>
    </w:p>
    <w:p w:rsidR="003D58F6" w:rsidRDefault="004874A9" w14:paraId="5FA6DBFE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05" w:line="249" w:lineRule="auto"/>
        <w:ind w:right="576"/>
        <w:rPr>
          <w:sz w:val="17"/>
        </w:rPr>
      </w:pPr>
      <w:r>
        <w:rPr>
          <w:color w:val="100C0C"/>
          <w:sz w:val="17"/>
        </w:rPr>
        <w:t>It was highlighted that the lack of a strong bond between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agencies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councils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also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results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poor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document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resource sharing mechanism between the various groups,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particularly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event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emergency.</w:t>
      </w:r>
    </w:p>
    <w:p w:rsidR="003D58F6" w:rsidRDefault="004874A9" w14:paraId="1F527EA9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05" w:line="249" w:lineRule="auto"/>
        <w:ind w:right="880"/>
        <w:rPr>
          <w:sz w:val="17"/>
        </w:rPr>
      </w:pPr>
      <w:r>
        <w:rPr>
          <w:color w:val="100C0C"/>
          <w:sz w:val="17"/>
        </w:rPr>
        <w:t>Majority of councils have observed that agency bodies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often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don’t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fully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understand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role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emergency</w:t>
      </w:r>
    </w:p>
    <w:p w:rsidR="003D58F6" w:rsidRDefault="004874A9" w14:paraId="3AD1D5A3" w14:textId="77777777">
      <w:pPr>
        <w:pStyle w:val="BodyText"/>
        <w:spacing w:line="249" w:lineRule="auto"/>
        <w:ind w:left="262"/>
      </w:pPr>
      <w:r>
        <w:rPr>
          <w:color w:val="100C0C"/>
        </w:rPr>
        <w:t>management staff within councils. Thus, there are often gaps,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miscommunications and assumptions in terms of the shared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responsibilities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between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agencies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councils.</w:t>
      </w:r>
    </w:p>
    <w:p w:rsidR="003D58F6" w:rsidRDefault="004874A9" w14:paraId="1EFDA98E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04" w:line="249" w:lineRule="auto"/>
        <w:ind w:right="39"/>
        <w:rPr>
          <w:sz w:val="17"/>
        </w:rPr>
      </w:pPr>
      <w:r>
        <w:rPr>
          <w:color w:val="100C0C"/>
          <w:sz w:val="17"/>
        </w:rPr>
        <w:t>Many councils find it difficult to plan with agencies as the majority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3"/>
          <w:sz w:val="17"/>
        </w:rPr>
        <w:t xml:space="preserve"> </w:t>
      </w:r>
      <w:r>
        <w:rPr>
          <w:color w:val="100C0C"/>
          <w:sz w:val="17"/>
        </w:rPr>
        <w:t>agencies</w:t>
      </w:r>
      <w:r>
        <w:rPr>
          <w:color w:val="100C0C"/>
          <w:spacing w:val="3"/>
          <w:sz w:val="17"/>
        </w:rPr>
        <w:t xml:space="preserve"> </w:t>
      </w:r>
      <w:r>
        <w:rPr>
          <w:color w:val="100C0C"/>
          <w:sz w:val="17"/>
        </w:rPr>
        <w:t>lack</w:t>
      </w:r>
      <w:r>
        <w:rPr>
          <w:color w:val="100C0C"/>
          <w:spacing w:val="4"/>
          <w:sz w:val="17"/>
        </w:rPr>
        <w:t xml:space="preserve"> </w:t>
      </w:r>
      <w:r>
        <w:rPr>
          <w:color w:val="100C0C"/>
          <w:sz w:val="17"/>
        </w:rPr>
        <w:t>dedicated</w:t>
      </w:r>
      <w:r>
        <w:rPr>
          <w:color w:val="100C0C"/>
          <w:spacing w:val="3"/>
          <w:sz w:val="17"/>
        </w:rPr>
        <w:t xml:space="preserve"> </w:t>
      </w:r>
      <w:r>
        <w:rPr>
          <w:color w:val="100C0C"/>
          <w:sz w:val="17"/>
        </w:rPr>
        <w:t>emergency</w:t>
      </w:r>
      <w:r>
        <w:rPr>
          <w:color w:val="100C0C"/>
          <w:spacing w:val="3"/>
          <w:sz w:val="17"/>
        </w:rPr>
        <w:t xml:space="preserve"> </w:t>
      </w:r>
      <w:r>
        <w:rPr>
          <w:color w:val="100C0C"/>
          <w:sz w:val="17"/>
        </w:rPr>
        <w:t>management</w:t>
      </w:r>
      <w:r>
        <w:rPr>
          <w:color w:val="100C0C"/>
          <w:spacing w:val="4"/>
          <w:sz w:val="17"/>
        </w:rPr>
        <w:t xml:space="preserve"> </w:t>
      </w:r>
      <w:r>
        <w:rPr>
          <w:color w:val="100C0C"/>
          <w:sz w:val="17"/>
        </w:rPr>
        <w:t>planning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staff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within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municipality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or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region.</w:t>
      </w:r>
    </w:p>
    <w:p w:rsidR="003D58F6" w:rsidRDefault="004874A9" w14:paraId="045E702D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05" w:line="249" w:lineRule="auto"/>
        <w:ind w:right="68"/>
        <w:rPr>
          <w:sz w:val="17"/>
        </w:rPr>
      </w:pPr>
      <w:r>
        <w:rPr>
          <w:color w:val="100C0C"/>
          <w:sz w:val="17"/>
        </w:rPr>
        <w:t>Agencies</w:t>
      </w:r>
      <w:r>
        <w:rPr>
          <w:color w:val="100C0C"/>
          <w:spacing w:val="5"/>
          <w:sz w:val="17"/>
        </w:rPr>
        <w:t xml:space="preserve"> </w:t>
      </w:r>
      <w:r>
        <w:rPr>
          <w:color w:val="100C0C"/>
          <w:sz w:val="17"/>
        </w:rPr>
        <w:t>have</w:t>
      </w:r>
      <w:r>
        <w:rPr>
          <w:color w:val="100C0C"/>
          <w:spacing w:val="6"/>
          <w:sz w:val="17"/>
        </w:rPr>
        <w:t xml:space="preserve"> </w:t>
      </w:r>
      <w:r>
        <w:rPr>
          <w:color w:val="100C0C"/>
          <w:sz w:val="17"/>
        </w:rPr>
        <w:t>legislated</w:t>
      </w:r>
      <w:r>
        <w:rPr>
          <w:color w:val="100C0C"/>
          <w:spacing w:val="6"/>
          <w:sz w:val="17"/>
        </w:rPr>
        <w:t xml:space="preserve"> </w:t>
      </w:r>
      <w:r>
        <w:rPr>
          <w:color w:val="100C0C"/>
          <w:sz w:val="17"/>
        </w:rPr>
        <w:t>responsibilities</w:t>
      </w:r>
      <w:r>
        <w:rPr>
          <w:color w:val="100C0C"/>
          <w:spacing w:val="6"/>
          <w:sz w:val="17"/>
        </w:rPr>
        <w:t xml:space="preserve"> </w:t>
      </w:r>
      <w:r>
        <w:rPr>
          <w:color w:val="100C0C"/>
          <w:sz w:val="17"/>
        </w:rPr>
        <w:t>for</w:t>
      </w:r>
      <w:r>
        <w:rPr>
          <w:color w:val="100C0C"/>
          <w:spacing w:val="6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5"/>
          <w:sz w:val="17"/>
        </w:rPr>
        <w:t xml:space="preserve"> </w:t>
      </w:r>
      <w:r>
        <w:rPr>
          <w:color w:val="100C0C"/>
          <w:sz w:val="17"/>
        </w:rPr>
        <w:t>development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and implementation of the Regional/Municipal Emergency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Management Planning Committee (MEMPC) strategic plan, but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councils find it difficult to efficiently collaborate with the agencies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on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these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responsibilities.</w:t>
      </w:r>
    </w:p>
    <w:p w:rsidR="003D58F6" w:rsidRDefault="004874A9" w14:paraId="36021BAE" w14:textId="77777777">
      <w:pPr>
        <w:spacing w:before="101"/>
        <w:ind w:left="120"/>
        <w:rPr>
          <w:rFonts w:ascii="Open Sans"/>
          <w:b/>
          <w:sz w:val="17"/>
        </w:rPr>
      </w:pPr>
      <w:r>
        <w:br w:type="column"/>
      </w: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09ECB7EF" w14:textId="77777777">
      <w:pPr>
        <w:pStyle w:val="ListParagraph"/>
        <w:numPr>
          <w:ilvl w:val="0"/>
          <w:numId w:val="8"/>
        </w:numPr>
        <w:tabs>
          <w:tab w:val="left" w:pos="263"/>
        </w:tabs>
        <w:spacing w:line="249" w:lineRule="auto"/>
        <w:ind w:right="163"/>
        <w:rPr>
          <w:sz w:val="17"/>
        </w:rPr>
      </w:pPr>
      <w:r>
        <w:rPr>
          <w:color w:val="100C0C"/>
          <w:sz w:val="17"/>
        </w:rPr>
        <w:t>Agencies have observed a disconnect between council economic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development teams and emergency management teams. It was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expressed that the two teams would highly benefit in working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with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each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other,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but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this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is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currently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significant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gap.</w:t>
      </w:r>
    </w:p>
    <w:p w:rsidR="003D58F6" w:rsidRDefault="004874A9" w14:paraId="5958F782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67" w:line="249" w:lineRule="auto"/>
        <w:ind w:right="162"/>
        <w:rPr>
          <w:sz w:val="17"/>
        </w:rPr>
      </w:pPr>
      <w:r>
        <w:rPr>
          <w:color w:val="100C0C"/>
          <w:sz w:val="17"/>
        </w:rPr>
        <w:t>Many agencies indicated that the procedure of rotational staffing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has caused some disconnection issues within their departments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and this has caused further difficulties when coordinating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resources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during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emergency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events.</w:t>
      </w:r>
    </w:p>
    <w:p w:rsidR="003D58F6" w:rsidRDefault="004874A9" w14:paraId="451C0C18" w14:textId="77777777">
      <w:pPr>
        <w:pStyle w:val="ListParagraph"/>
        <w:numPr>
          <w:ilvl w:val="1"/>
          <w:numId w:val="1"/>
        </w:numPr>
        <w:tabs>
          <w:tab w:val="left" w:pos="413"/>
        </w:tabs>
        <w:spacing w:before="167" w:line="249" w:lineRule="auto"/>
        <w:ind w:right="718" w:firstLine="0"/>
        <w:rPr>
          <w:rFonts w:ascii="Open Sans"/>
          <w:b/>
          <w:sz w:val="17"/>
        </w:rPr>
      </w:pPr>
      <w:r>
        <w:rPr>
          <w:rFonts w:ascii="Open Sans"/>
          <w:b/>
          <w:color w:val="0099B3"/>
          <w:sz w:val="17"/>
        </w:rPr>
        <w:t>Emergency management budget allocation within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councils</w:t>
      </w:r>
    </w:p>
    <w:p w:rsidR="003D58F6" w:rsidRDefault="004874A9" w14:paraId="6008D4B3" w14:textId="77777777">
      <w:pPr>
        <w:spacing w:before="83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Councils:</w:t>
      </w:r>
    </w:p>
    <w:p w:rsidR="003D58F6" w:rsidRDefault="004874A9" w14:paraId="4DD4CB04" w14:textId="2933B67D">
      <w:pPr>
        <w:pStyle w:val="ListParagraph"/>
        <w:numPr>
          <w:ilvl w:val="0"/>
          <w:numId w:val="8"/>
        </w:numPr>
        <w:tabs>
          <w:tab w:val="left" w:pos="263"/>
        </w:tabs>
        <w:spacing w:before="66" w:line="249" w:lineRule="auto"/>
        <w:ind w:right="606"/>
        <w:rPr>
          <w:sz w:val="17"/>
        </w:rPr>
      </w:pPr>
      <w:r>
        <w:rPr>
          <w:color w:val="100C0C"/>
          <w:sz w:val="17"/>
        </w:rPr>
        <w:t>It was expressed that emergency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management roles varies significantly across the State, due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different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allocation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council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budget</w:t>
      </w:r>
      <w:r w:rsidR="00B76459">
        <w:rPr>
          <w:color w:val="100C0C"/>
          <w:sz w:val="17"/>
        </w:rPr>
        <w:t>s</w:t>
      </w:r>
      <w:r>
        <w:rPr>
          <w:color w:val="100C0C"/>
          <w:sz w:val="17"/>
        </w:rPr>
        <w:t>.</w:t>
      </w:r>
    </w:p>
    <w:p w:rsidR="003D58F6" w:rsidRDefault="00B76459" w14:paraId="777D392F" w14:textId="6977DD96">
      <w:pPr>
        <w:pStyle w:val="ListParagraph"/>
        <w:numPr>
          <w:ilvl w:val="0"/>
          <w:numId w:val="8"/>
        </w:numPr>
        <w:tabs>
          <w:tab w:val="left" w:pos="263"/>
        </w:tabs>
        <w:spacing w:before="105" w:line="249" w:lineRule="auto"/>
        <w:ind w:right="254"/>
        <w:rPr>
          <w:sz w:val="17"/>
        </w:rPr>
      </w:pPr>
      <w:r>
        <w:rPr>
          <w:color w:val="100C0C"/>
          <w:sz w:val="17"/>
        </w:rPr>
        <w:t>Differences</w:t>
      </w:r>
      <w:r w:rsidR="004874A9">
        <w:rPr>
          <w:color w:val="100C0C"/>
          <w:sz w:val="17"/>
        </w:rPr>
        <w:t xml:space="preserve"> in allowance</w:t>
      </w:r>
      <w:r>
        <w:rPr>
          <w:color w:val="100C0C"/>
          <w:sz w:val="17"/>
        </w:rPr>
        <w:t>s for</w:t>
      </w:r>
      <w:r w:rsidR="004874A9">
        <w:rPr>
          <w:color w:val="100C0C"/>
          <w:sz w:val="17"/>
        </w:rPr>
        <w:t xml:space="preserve"> on-call</w:t>
      </w:r>
      <w:r w:rsidR="004874A9"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work</w:t>
      </w:r>
      <w:r w:rsidR="004874A9">
        <w:rPr>
          <w:color w:val="100C0C"/>
          <w:sz w:val="17"/>
        </w:rPr>
        <w:t xml:space="preserve"> was highlighted across</w:t>
      </w:r>
      <w:r w:rsidR="004874A9">
        <w:rPr>
          <w:color w:val="100C0C"/>
          <w:spacing w:val="-42"/>
          <w:sz w:val="17"/>
        </w:rPr>
        <w:t xml:space="preserve"> </w:t>
      </w:r>
      <w:r w:rsidR="004874A9">
        <w:rPr>
          <w:color w:val="100C0C"/>
          <w:sz w:val="17"/>
        </w:rPr>
        <w:t>many</w:t>
      </w:r>
      <w:r w:rsidR="004874A9">
        <w:rPr>
          <w:color w:val="100C0C"/>
          <w:spacing w:val="-5"/>
          <w:sz w:val="17"/>
        </w:rPr>
        <w:t xml:space="preserve"> </w:t>
      </w:r>
      <w:r w:rsidR="004874A9">
        <w:rPr>
          <w:color w:val="100C0C"/>
          <w:sz w:val="17"/>
        </w:rPr>
        <w:t>of</w:t>
      </w:r>
      <w:r w:rsidR="004874A9">
        <w:rPr>
          <w:color w:val="100C0C"/>
          <w:spacing w:val="-4"/>
          <w:sz w:val="17"/>
        </w:rPr>
        <w:t xml:space="preserve"> </w:t>
      </w:r>
      <w:r w:rsidR="004874A9">
        <w:rPr>
          <w:color w:val="100C0C"/>
          <w:sz w:val="17"/>
        </w:rPr>
        <w:t>the</w:t>
      </w:r>
      <w:r w:rsidR="004874A9">
        <w:rPr>
          <w:color w:val="100C0C"/>
          <w:spacing w:val="-4"/>
          <w:sz w:val="17"/>
        </w:rPr>
        <w:t xml:space="preserve"> </w:t>
      </w:r>
      <w:r w:rsidR="004874A9">
        <w:rPr>
          <w:color w:val="100C0C"/>
          <w:sz w:val="17"/>
        </w:rPr>
        <w:t>emergency</w:t>
      </w:r>
      <w:r w:rsidR="004874A9">
        <w:rPr>
          <w:color w:val="100C0C"/>
          <w:spacing w:val="-4"/>
          <w:sz w:val="17"/>
        </w:rPr>
        <w:t xml:space="preserve"> </w:t>
      </w:r>
      <w:r w:rsidR="004874A9">
        <w:rPr>
          <w:color w:val="100C0C"/>
          <w:sz w:val="17"/>
        </w:rPr>
        <w:t>management</w:t>
      </w:r>
      <w:r w:rsidR="004874A9">
        <w:rPr>
          <w:color w:val="100C0C"/>
          <w:spacing w:val="-4"/>
          <w:sz w:val="17"/>
        </w:rPr>
        <w:t xml:space="preserve"> </w:t>
      </w:r>
      <w:r w:rsidR="004874A9">
        <w:rPr>
          <w:color w:val="100C0C"/>
          <w:sz w:val="17"/>
        </w:rPr>
        <w:t>council</w:t>
      </w:r>
      <w:r w:rsidR="004874A9">
        <w:rPr>
          <w:color w:val="100C0C"/>
          <w:spacing w:val="-4"/>
          <w:sz w:val="17"/>
        </w:rPr>
        <w:t xml:space="preserve"> </w:t>
      </w:r>
      <w:r w:rsidR="004874A9">
        <w:rPr>
          <w:color w:val="100C0C"/>
          <w:sz w:val="17"/>
        </w:rPr>
        <w:t>regions.</w:t>
      </w:r>
    </w:p>
    <w:p w:rsidR="003D58F6" w:rsidRDefault="004874A9" w14:paraId="1A07AD06" w14:textId="77777777">
      <w:pPr>
        <w:spacing w:before="162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338576DA" w14:textId="77777777">
      <w:pPr>
        <w:pStyle w:val="ListParagraph"/>
        <w:numPr>
          <w:ilvl w:val="0"/>
          <w:numId w:val="8"/>
        </w:numPr>
        <w:tabs>
          <w:tab w:val="left" w:pos="263"/>
        </w:tabs>
        <w:ind w:hanging="143"/>
        <w:rPr>
          <w:sz w:val="17"/>
        </w:rPr>
      </w:pPr>
      <w:r>
        <w:rPr>
          <w:color w:val="100C0C"/>
          <w:sz w:val="17"/>
        </w:rPr>
        <w:t>No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comments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were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made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relation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this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specific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theme.</w:t>
      </w:r>
    </w:p>
    <w:p w:rsidR="003D58F6" w:rsidRDefault="004874A9" w14:paraId="222D6177" w14:textId="77777777">
      <w:pPr>
        <w:pStyle w:val="ListParagraph"/>
        <w:numPr>
          <w:ilvl w:val="1"/>
          <w:numId w:val="1"/>
        </w:numPr>
        <w:tabs>
          <w:tab w:val="left" w:pos="409"/>
        </w:tabs>
        <w:spacing w:before="179" w:line="336" w:lineRule="auto"/>
        <w:ind w:right="909" w:firstLine="0"/>
        <w:rPr>
          <w:rFonts w:ascii="Open Sans"/>
          <w:b/>
          <w:sz w:val="17"/>
        </w:rPr>
      </w:pPr>
      <w:r>
        <w:rPr>
          <w:rFonts w:ascii="Open Sans"/>
          <w:b/>
          <w:color w:val="0099B3"/>
          <w:sz w:val="17"/>
        </w:rPr>
        <w:t>Emergency management profile within councils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100C0C"/>
          <w:sz w:val="17"/>
        </w:rPr>
        <w:t>Councils:</w:t>
      </w:r>
    </w:p>
    <w:p w:rsidR="003D58F6" w:rsidRDefault="004874A9" w14:paraId="4200C4A8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0" w:line="205" w:lineRule="exact"/>
        <w:ind w:hanging="143"/>
        <w:rPr>
          <w:sz w:val="17"/>
        </w:rPr>
      </w:pPr>
      <w:r>
        <w:rPr>
          <w:color w:val="100C0C"/>
          <w:sz w:val="17"/>
        </w:rPr>
        <w:t>Councils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indicated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insufficient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number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trained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staff</w:t>
      </w:r>
      <w:r>
        <w:rPr>
          <w:color w:val="100C0C"/>
          <w:spacing w:val="-1"/>
          <w:sz w:val="17"/>
        </w:rPr>
        <w:t xml:space="preserve"> </w:t>
      </w:r>
      <w:r>
        <w:rPr>
          <w:color w:val="100C0C"/>
          <w:sz w:val="17"/>
        </w:rPr>
        <w:t>results</w:t>
      </w:r>
    </w:p>
    <w:p w:rsidR="003D58F6" w:rsidRDefault="004874A9" w14:paraId="3285443D" w14:textId="77777777">
      <w:pPr>
        <w:pStyle w:val="BodyText"/>
        <w:spacing w:before="8" w:line="249" w:lineRule="auto"/>
        <w:ind w:left="262"/>
      </w:pPr>
      <w:r>
        <w:rPr>
          <w:color w:val="100C0C"/>
        </w:rPr>
        <w:t>in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lack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adequate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operational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support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direction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to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council</w:t>
      </w:r>
      <w:r>
        <w:rPr>
          <w:color w:val="100C0C"/>
          <w:spacing w:val="-41"/>
        </w:rPr>
        <w:t xml:space="preserve"> </w:t>
      </w:r>
      <w:r>
        <w:rPr>
          <w:color w:val="100C0C"/>
        </w:rPr>
        <w:t>executives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managers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during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an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emergency.</w:t>
      </w:r>
    </w:p>
    <w:p w:rsidR="003D58F6" w:rsidRDefault="004874A9" w14:paraId="3D979E85" w14:textId="77777777">
      <w:pPr>
        <w:spacing w:before="163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7CA91D4B" w14:textId="77777777">
      <w:pPr>
        <w:pStyle w:val="ListParagraph"/>
        <w:numPr>
          <w:ilvl w:val="0"/>
          <w:numId w:val="8"/>
        </w:numPr>
        <w:tabs>
          <w:tab w:val="left" w:pos="263"/>
        </w:tabs>
        <w:spacing w:line="249" w:lineRule="auto"/>
        <w:ind w:right="182"/>
        <w:rPr>
          <w:sz w:val="17"/>
        </w:rPr>
      </w:pPr>
      <w:r>
        <w:rPr>
          <w:color w:val="100C0C"/>
          <w:sz w:val="17"/>
        </w:rPr>
        <w:t>Many agencies observed that some councils have substantial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resources, whereas others have very limited capacity. Due to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these inconsistent processes in place, many agencies identified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that most councils are having difficulties maintaining business as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usual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during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major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events.</w:t>
      </w:r>
    </w:p>
    <w:p w:rsidR="003D58F6" w:rsidRDefault="003D58F6" w14:paraId="7ED5C34C" w14:textId="77777777">
      <w:pPr>
        <w:spacing w:line="249" w:lineRule="auto"/>
        <w:rPr>
          <w:sz w:val="17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equalWidth="0" w:space="720" w:num="2">
            <w:col w:w="5292" w:space="123"/>
            <w:col w:w="5375"/>
          </w:cols>
        </w:sectPr>
      </w:pPr>
    </w:p>
    <w:p w:rsidR="003D58F6" w:rsidRDefault="003D58F6" w14:paraId="69B240F4" w14:textId="77777777">
      <w:pPr>
        <w:pStyle w:val="BodyText"/>
        <w:rPr>
          <w:sz w:val="20"/>
        </w:rPr>
      </w:pPr>
    </w:p>
    <w:p w:rsidR="003D58F6" w:rsidRDefault="003D58F6" w14:paraId="7672C4B4" w14:textId="77777777">
      <w:pPr>
        <w:pStyle w:val="BodyText"/>
        <w:rPr>
          <w:sz w:val="20"/>
        </w:rPr>
      </w:pPr>
    </w:p>
    <w:p w:rsidR="003D58F6" w:rsidRDefault="003D58F6" w14:paraId="2BF11518" w14:textId="77777777">
      <w:pPr>
        <w:pStyle w:val="BodyText"/>
        <w:rPr>
          <w:sz w:val="20"/>
        </w:rPr>
      </w:pPr>
    </w:p>
    <w:p w:rsidR="003D58F6" w:rsidRDefault="003D58F6" w14:paraId="5AC2FC2E" w14:textId="77777777">
      <w:pPr>
        <w:pStyle w:val="BodyText"/>
        <w:rPr>
          <w:sz w:val="20"/>
        </w:rPr>
      </w:pPr>
    </w:p>
    <w:p w:rsidR="003D58F6" w:rsidRDefault="003D58F6" w14:paraId="05514EFA" w14:textId="77777777">
      <w:pPr>
        <w:pStyle w:val="BodyText"/>
        <w:spacing w:before="5"/>
        <w:rPr>
          <w:sz w:val="24"/>
        </w:rPr>
      </w:pPr>
    </w:p>
    <w:p w:rsidR="003D58F6" w:rsidRDefault="004874A9" w14:paraId="1B4F6D44" w14:textId="77777777">
      <w:pPr>
        <w:pStyle w:val="ListParagraph"/>
        <w:numPr>
          <w:ilvl w:val="0"/>
          <w:numId w:val="1"/>
        </w:numPr>
        <w:tabs>
          <w:tab w:val="left" w:pos="782"/>
        </w:tabs>
        <w:spacing w:before="100"/>
        <w:ind w:left="781" w:hanging="662"/>
        <w:rPr>
          <w:sz w:val="64"/>
        </w:rPr>
      </w:pPr>
      <w:bookmarkStart w:name="4._Systems" w:id="27"/>
      <w:bookmarkStart w:name="_bookmark8" w:id="28"/>
      <w:bookmarkEnd w:id="27"/>
      <w:bookmarkEnd w:id="28"/>
      <w:r>
        <w:rPr>
          <w:color w:val="100C0C"/>
          <w:sz w:val="64"/>
        </w:rPr>
        <w:t>Systems</w:t>
      </w:r>
    </w:p>
    <w:p w:rsidR="003D58F6" w:rsidRDefault="003D58F6" w14:paraId="511F9621" w14:textId="77777777">
      <w:pPr>
        <w:pStyle w:val="BodyText"/>
        <w:rPr>
          <w:sz w:val="20"/>
        </w:rPr>
      </w:pPr>
    </w:p>
    <w:p w:rsidR="003D58F6" w:rsidRDefault="003D58F6" w14:paraId="43CF5451" w14:textId="77777777">
      <w:pPr>
        <w:pStyle w:val="BodyText"/>
        <w:rPr>
          <w:sz w:val="20"/>
        </w:rPr>
      </w:pPr>
    </w:p>
    <w:p w:rsidR="003D58F6" w:rsidRDefault="003D58F6" w14:paraId="03E28996" w14:textId="77777777">
      <w:pPr>
        <w:pStyle w:val="BodyText"/>
        <w:spacing w:before="5"/>
        <w:rPr>
          <w:sz w:val="26"/>
        </w:rPr>
      </w:pPr>
    </w:p>
    <w:p w:rsidR="003D58F6" w:rsidRDefault="003D58F6" w14:paraId="24C4F106" w14:textId="77777777">
      <w:pPr>
        <w:rPr>
          <w:sz w:val="26"/>
        </w:rPr>
        <w:sectPr w:rsidR="003D58F6"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4874A9" w14:paraId="325F2921" w14:textId="77777777">
      <w:pPr>
        <w:pStyle w:val="BodyText"/>
        <w:spacing w:before="100" w:line="249" w:lineRule="auto"/>
        <w:ind w:left="120" w:right="221"/>
      </w:pPr>
      <w:r>
        <w:rPr>
          <w:color w:val="100C0C"/>
        </w:rPr>
        <w:t>The systems, including data, that are used to deliver emergency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management outcomes such as learning and development,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information technology, financial, infrastructure and assets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management, workforce management, workplace health and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safety, quality control and the Australasian Inter-service Incident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Management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System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(AIIMS).</w:t>
      </w:r>
    </w:p>
    <w:p w:rsidR="003D58F6" w:rsidRDefault="004874A9" w14:paraId="07B9A870" w14:textId="77777777">
      <w:pPr>
        <w:pStyle w:val="ListParagraph"/>
        <w:numPr>
          <w:ilvl w:val="1"/>
          <w:numId w:val="1"/>
        </w:numPr>
        <w:tabs>
          <w:tab w:val="left" w:pos="397"/>
        </w:tabs>
        <w:spacing w:before="165" w:line="249" w:lineRule="auto"/>
        <w:ind w:right="1064" w:firstLine="0"/>
        <w:rPr>
          <w:rFonts w:ascii="Open Sans"/>
          <w:b/>
          <w:sz w:val="17"/>
        </w:rPr>
      </w:pPr>
      <w:r>
        <w:rPr>
          <w:rFonts w:ascii="Open Sans"/>
          <w:b/>
          <w:color w:val="0099B3"/>
          <w:sz w:val="17"/>
        </w:rPr>
        <w:t>Lack of standardised training for emergency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management</w:t>
      </w:r>
    </w:p>
    <w:p w:rsidR="003D58F6" w:rsidRDefault="004874A9" w14:paraId="787F952B" w14:textId="77777777">
      <w:pPr>
        <w:spacing w:before="84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Councils:</w:t>
      </w:r>
    </w:p>
    <w:p w:rsidR="003D58F6" w:rsidRDefault="004874A9" w14:paraId="518A9392" w14:textId="77777777">
      <w:pPr>
        <w:pStyle w:val="ListParagraph"/>
        <w:numPr>
          <w:ilvl w:val="0"/>
          <w:numId w:val="8"/>
        </w:numPr>
        <w:tabs>
          <w:tab w:val="left" w:pos="263"/>
        </w:tabs>
        <w:spacing w:line="249" w:lineRule="auto"/>
        <w:ind w:right="38"/>
        <w:rPr>
          <w:sz w:val="17"/>
        </w:rPr>
      </w:pPr>
      <w:r>
        <w:rPr>
          <w:color w:val="100C0C"/>
          <w:sz w:val="17"/>
        </w:rPr>
        <w:t>At present, most councils are required to organise their own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emergency management training, which has led to significant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inconsistency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quality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training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delivered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across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State.</w:t>
      </w:r>
    </w:p>
    <w:p w:rsidR="003D58F6" w:rsidRDefault="004874A9" w14:paraId="4C4C391B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1" w:line="249" w:lineRule="auto"/>
        <w:ind w:right="104"/>
        <w:rPr>
          <w:sz w:val="17"/>
        </w:rPr>
      </w:pPr>
      <w:r>
        <w:rPr>
          <w:color w:val="100C0C"/>
          <w:sz w:val="17"/>
        </w:rPr>
        <w:t>Councils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indicated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that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current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training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available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is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outdated</w:t>
      </w:r>
      <w:r>
        <w:rPr>
          <w:color w:val="100C0C"/>
          <w:spacing w:val="-41"/>
          <w:sz w:val="17"/>
        </w:rPr>
        <w:t xml:space="preserve"> </w:t>
      </w:r>
      <w:r>
        <w:rPr>
          <w:color w:val="100C0C"/>
          <w:sz w:val="17"/>
        </w:rPr>
        <w:t>and that there is a need for a standardised training programme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to be made available, particularly for legislated roles such as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MEMO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MRM.</w:t>
      </w:r>
    </w:p>
    <w:p w:rsidR="003D58F6" w:rsidRDefault="004874A9" w14:paraId="23379E52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0" w:line="249" w:lineRule="auto"/>
        <w:ind w:right="89"/>
        <w:rPr>
          <w:sz w:val="17"/>
        </w:rPr>
      </w:pPr>
      <w:r>
        <w:rPr>
          <w:color w:val="100C0C"/>
          <w:sz w:val="17"/>
        </w:rPr>
        <w:t>It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was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highlighted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that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lack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trained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staff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creates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challenges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for</w:t>
      </w:r>
      <w:r>
        <w:rPr>
          <w:color w:val="100C0C"/>
          <w:spacing w:val="-41"/>
          <w:sz w:val="17"/>
        </w:rPr>
        <w:t xml:space="preserve"> </w:t>
      </w:r>
      <w:r>
        <w:rPr>
          <w:color w:val="100C0C"/>
          <w:sz w:val="17"/>
        </w:rPr>
        <w:t>resource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sharing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during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emergencies.</w:t>
      </w:r>
    </w:p>
    <w:p w:rsidR="003D58F6" w:rsidRDefault="004874A9" w14:paraId="27C17DA4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2" w:line="249" w:lineRule="auto"/>
        <w:ind w:right="425"/>
        <w:rPr>
          <w:sz w:val="17"/>
        </w:rPr>
      </w:pPr>
      <w:r>
        <w:rPr>
          <w:color w:val="100C0C"/>
          <w:sz w:val="17"/>
        </w:rPr>
        <w:t>The need for ongoing Crisisworks and recovery training was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indicated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particular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area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focus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by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many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councils.</w:t>
      </w:r>
    </w:p>
    <w:p w:rsidR="003D58F6" w:rsidRDefault="004874A9" w14:paraId="44FDCBDA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2" w:line="249" w:lineRule="auto"/>
        <w:ind w:right="115"/>
        <w:rPr>
          <w:sz w:val="17"/>
        </w:rPr>
      </w:pPr>
      <w:r>
        <w:rPr>
          <w:color w:val="100C0C"/>
          <w:sz w:val="17"/>
        </w:rPr>
        <w:t>Councils have stressed that there is a need for all staff to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participate in mandatory psychological training, rather than just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relying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staff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reach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out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when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they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need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help.</w:t>
      </w:r>
    </w:p>
    <w:p w:rsidR="003D58F6" w:rsidRDefault="004874A9" w14:paraId="57824AC7" w14:textId="77777777">
      <w:pPr>
        <w:spacing w:before="168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3C7B934D" w14:textId="77777777">
      <w:pPr>
        <w:pStyle w:val="ListParagraph"/>
        <w:numPr>
          <w:ilvl w:val="0"/>
          <w:numId w:val="8"/>
        </w:numPr>
        <w:tabs>
          <w:tab w:val="left" w:pos="263"/>
        </w:tabs>
        <w:ind w:hanging="143"/>
        <w:rPr>
          <w:sz w:val="17"/>
        </w:rPr>
      </w:pPr>
      <w:r>
        <w:rPr>
          <w:color w:val="100C0C"/>
          <w:sz w:val="17"/>
        </w:rPr>
        <w:t>Many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agencies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expressed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need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for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standardised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and</w:t>
      </w:r>
    </w:p>
    <w:p w:rsidRPr="00502F1A" w:rsidR="003D58F6" w:rsidP="00502F1A" w:rsidRDefault="004874A9" w14:paraId="791ECA06" w14:textId="31FFC72B">
      <w:pPr>
        <w:pStyle w:val="ListParagraph"/>
        <w:numPr>
          <w:ilvl w:val="0"/>
          <w:numId w:val="8"/>
        </w:numPr>
        <w:tabs>
          <w:tab w:val="left" w:pos="263"/>
        </w:tabs>
        <w:spacing w:before="108" w:line="249" w:lineRule="auto"/>
        <w:ind w:right="892"/>
        <w:rPr>
          <w:color w:val="100C0C"/>
          <w:sz w:val="17"/>
        </w:rPr>
      </w:pPr>
      <w:r w:rsidRPr="00502F1A">
        <w:rPr>
          <w:color w:val="100C0C"/>
          <w:spacing w:val="-1"/>
          <w:sz w:val="17"/>
        </w:rPr>
        <w:br w:type="column"/>
      </w:r>
      <w:r w:rsidRPr="00502F1A">
        <w:rPr>
          <w:color w:val="100C0C"/>
          <w:sz w:val="17"/>
        </w:rPr>
        <w:t>In the absence of standardised training, many councils use</w:t>
      </w:r>
      <w:r w:rsidRPr="00502F1A">
        <w:rPr>
          <w:color w:val="100C0C"/>
          <w:spacing w:val="1"/>
          <w:sz w:val="17"/>
        </w:rPr>
        <w:t xml:space="preserve"> </w:t>
      </w:r>
      <w:r w:rsidRPr="00502F1A">
        <w:rPr>
          <w:color w:val="100C0C"/>
          <w:sz w:val="17"/>
        </w:rPr>
        <w:t>private training organisations, but often face constraints such</w:t>
      </w:r>
      <w:r w:rsidRPr="00502F1A">
        <w:rPr>
          <w:color w:val="100C0C"/>
          <w:spacing w:val="-42"/>
          <w:sz w:val="17"/>
        </w:rPr>
        <w:t xml:space="preserve"> </w:t>
      </w:r>
      <w:r w:rsidRPr="00502F1A">
        <w:rPr>
          <w:color w:val="100C0C"/>
          <w:sz w:val="17"/>
        </w:rPr>
        <w:t>as the budget or travel required to attend the training with</w:t>
      </w:r>
      <w:r w:rsidRPr="00502F1A">
        <w:rPr>
          <w:color w:val="100C0C"/>
          <w:spacing w:val="1"/>
          <w:sz w:val="17"/>
        </w:rPr>
        <w:t xml:space="preserve"> </w:t>
      </w:r>
      <w:r w:rsidRPr="00502F1A">
        <w:rPr>
          <w:color w:val="100C0C"/>
          <w:sz w:val="17"/>
        </w:rPr>
        <w:t xml:space="preserve">these </w:t>
      </w:r>
      <w:r w:rsidRPr="00502F1A" w:rsidR="00502F1A">
        <w:rPr>
          <w:color w:val="100C0C"/>
          <w:sz w:val="17"/>
        </w:rPr>
        <w:t>organisations. Councils</w:t>
      </w:r>
      <w:r w:rsidRPr="00502F1A">
        <w:rPr>
          <w:color w:val="100C0C"/>
          <w:sz w:val="17"/>
        </w:rPr>
        <w:t xml:space="preserve"> also highlighted the current lack</w:t>
      </w:r>
      <w:r w:rsidRPr="00502F1A">
        <w:rPr>
          <w:color w:val="100C0C"/>
          <w:spacing w:val="-42"/>
          <w:sz w:val="17"/>
        </w:rPr>
        <w:t xml:space="preserve"> </w:t>
      </w:r>
      <w:r w:rsidRPr="00502F1A">
        <w:rPr>
          <w:color w:val="100C0C"/>
          <w:sz w:val="17"/>
        </w:rPr>
        <w:t>of</w:t>
      </w:r>
      <w:r w:rsidRPr="00502F1A">
        <w:rPr>
          <w:color w:val="100C0C"/>
          <w:spacing w:val="-2"/>
          <w:sz w:val="17"/>
        </w:rPr>
        <w:t xml:space="preserve"> </w:t>
      </w:r>
      <w:r w:rsidRPr="00502F1A">
        <w:rPr>
          <w:color w:val="100C0C"/>
          <w:sz w:val="17"/>
        </w:rPr>
        <w:t>simulation-based</w:t>
      </w:r>
      <w:r w:rsidRPr="00502F1A">
        <w:rPr>
          <w:color w:val="100C0C"/>
          <w:spacing w:val="-1"/>
          <w:sz w:val="17"/>
        </w:rPr>
        <w:t xml:space="preserve"> </w:t>
      </w:r>
      <w:r w:rsidRPr="00502F1A">
        <w:rPr>
          <w:color w:val="100C0C"/>
          <w:sz w:val="17"/>
        </w:rPr>
        <w:t>training.</w:t>
      </w:r>
      <w:r w:rsidRPr="00502F1A">
        <w:rPr>
          <w:color w:val="100C0C"/>
          <w:spacing w:val="-2"/>
          <w:sz w:val="17"/>
        </w:rPr>
        <w:t xml:space="preserve"> </w:t>
      </w:r>
      <w:r w:rsidRPr="00502F1A">
        <w:rPr>
          <w:color w:val="100C0C"/>
          <w:sz w:val="17"/>
        </w:rPr>
        <w:t>The</w:t>
      </w:r>
      <w:r w:rsidRPr="00502F1A">
        <w:rPr>
          <w:color w:val="100C0C"/>
          <w:spacing w:val="-1"/>
          <w:sz w:val="17"/>
        </w:rPr>
        <w:t xml:space="preserve"> </w:t>
      </w:r>
      <w:r w:rsidRPr="00502F1A">
        <w:rPr>
          <w:color w:val="100C0C"/>
          <w:sz w:val="17"/>
        </w:rPr>
        <w:t>importance</w:t>
      </w:r>
      <w:r w:rsidRPr="00502F1A">
        <w:rPr>
          <w:color w:val="100C0C"/>
          <w:spacing w:val="-2"/>
          <w:sz w:val="17"/>
        </w:rPr>
        <w:t xml:space="preserve"> </w:t>
      </w:r>
      <w:r w:rsidRPr="00502F1A">
        <w:rPr>
          <w:color w:val="100C0C"/>
          <w:sz w:val="17"/>
        </w:rPr>
        <w:t>of</w:t>
      </w:r>
      <w:r w:rsidRPr="00502F1A">
        <w:rPr>
          <w:color w:val="100C0C"/>
          <w:spacing w:val="-1"/>
          <w:sz w:val="17"/>
        </w:rPr>
        <w:t xml:space="preserve"> </w:t>
      </w:r>
      <w:r w:rsidRPr="00502F1A">
        <w:rPr>
          <w:color w:val="100C0C"/>
          <w:sz w:val="17"/>
        </w:rPr>
        <w:t>practical</w:t>
      </w:r>
      <w:r w:rsidRPr="00502F1A">
        <w:rPr>
          <w:color w:val="100C0C"/>
          <w:spacing w:val="-1"/>
          <w:sz w:val="17"/>
        </w:rPr>
        <w:t xml:space="preserve"> </w:t>
      </w:r>
      <w:r w:rsidRPr="00502F1A">
        <w:rPr>
          <w:color w:val="100C0C"/>
          <w:sz w:val="17"/>
        </w:rPr>
        <w:t>and</w:t>
      </w:r>
      <w:r w:rsidRPr="00502F1A" w:rsidR="00502F1A">
        <w:rPr>
          <w:color w:val="100C0C"/>
          <w:sz w:val="17"/>
        </w:rPr>
        <w:t xml:space="preserve"> </w:t>
      </w:r>
      <w:r w:rsidRPr="00502F1A">
        <w:rPr>
          <w:color w:val="100C0C"/>
          <w:sz w:val="17"/>
        </w:rPr>
        <w:t>experiential based training was heavily emphasised across many of</w:t>
      </w:r>
      <w:r w:rsidRPr="00D95557">
        <w:rPr>
          <w:color w:val="100C0C"/>
          <w:sz w:val="17"/>
        </w:rPr>
        <w:t xml:space="preserve"> the</w:t>
      </w:r>
      <w:r w:rsidRPr="00502F1A">
        <w:rPr>
          <w:color w:val="100C0C"/>
          <w:sz w:val="17"/>
        </w:rPr>
        <w:t xml:space="preserve"> emergency management regions.</w:t>
      </w:r>
    </w:p>
    <w:p w:rsidR="003D58F6" w:rsidRDefault="004874A9" w14:paraId="2D393068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08" w:line="249" w:lineRule="auto"/>
        <w:ind w:right="892"/>
        <w:rPr>
          <w:sz w:val="17"/>
        </w:rPr>
      </w:pPr>
      <w:r>
        <w:rPr>
          <w:color w:val="100C0C"/>
          <w:sz w:val="17"/>
        </w:rPr>
        <w:t>Councils expressed the lack of formal accreditation and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qualification associated with the current emergency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management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training.</w:t>
      </w:r>
    </w:p>
    <w:p w:rsidR="003D58F6" w:rsidRDefault="004874A9" w14:paraId="0602D2BD" w14:textId="77777777">
      <w:pPr>
        <w:spacing w:before="167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355B3EAE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66" w:line="249" w:lineRule="auto"/>
        <w:ind w:right="263"/>
        <w:rPr>
          <w:sz w:val="17"/>
        </w:rPr>
      </w:pPr>
      <w:r>
        <w:rPr>
          <w:color w:val="100C0C"/>
          <w:sz w:val="17"/>
        </w:rPr>
        <w:t>Many agencies highlighted the lack of adequate training and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development for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emergency management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staff particularly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due</w:t>
      </w:r>
      <w:r>
        <w:rPr>
          <w:color w:val="100C0C"/>
          <w:spacing w:val="-41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closure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Mount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Macedon.</w:t>
      </w:r>
    </w:p>
    <w:p w:rsidR="003D58F6" w:rsidRDefault="004874A9" w14:paraId="08805E86" w14:textId="77777777">
      <w:pPr>
        <w:spacing w:before="167" w:line="336" w:lineRule="auto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0099B3"/>
          <w:sz w:val="17"/>
        </w:rPr>
        <w:t>4.3 Difficulty navigating existing platforms and applications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100C0C"/>
          <w:sz w:val="17"/>
        </w:rPr>
        <w:t>Councils:</w:t>
      </w:r>
    </w:p>
    <w:p w:rsidR="003D58F6" w:rsidRDefault="004874A9" w14:paraId="3FB6EED5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0" w:line="205" w:lineRule="exact"/>
        <w:ind w:hanging="143"/>
        <w:rPr>
          <w:sz w:val="17"/>
        </w:rPr>
      </w:pPr>
      <w:r>
        <w:rPr>
          <w:color w:val="100C0C"/>
          <w:sz w:val="17"/>
        </w:rPr>
        <w:t>Councils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highlighted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challenges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using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Emergency</w:t>
      </w:r>
    </w:p>
    <w:p w:rsidR="003D58F6" w:rsidRDefault="004874A9" w14:paraId="67F52509" w14:textId="77777777">
      <w:pPr>
        <w:pStyle w:val="BodyText"/>
        <w:spacing w:before="9"/>
        <w:ind w:left="262"/>
      </w:pPr>
      <w:r>
        <w:rPr>
          <w:color w:val="100C0C"/>
        </w:rPr>
        <w:t>Management</w:t>
      </w:r>
      <w:r>
        <w:rPr>
          <w:color w:val="100C0C"/>
          <w:spacing w:val="-7"/>
        </w:rPr>
        <w:t xml:space="preserve"> </w:t>
      </w:r>
      <w:r>
        <w:rPr>
          <w:color w:val="100C0C"/>
        </w:rPr>
        <w:t>Common</w:t>
      </w:r>
      <w:r>
        <w:rPr>
          <w:color w:val="100C0C"/>
          <w:spacing w:val="-7"/>
        </w:rPr>
        <w:t xml:space="preserve"> </w:t>
      </w:r>
      <w:r>
        <w:rPr>
          <w:color w:val="100C0C"/>
        </w:rPr>
        <w:t>Operating</w:t>
      </w:r>
      <w:r>
        <w:rPr>
          <w:color w:val="100C0C"/>
          <w:spacing w:val="-7"/>
        </w:rPr>
        <w:t xml:space="preserve"> </w:t>
      </w:r>
      <w:r>
        <w:rPr>
          <w:color w:val="100C0C"/>
        </w:rPr>
        <w:t>Picture</w:t>
      </w:r>
      <w:r>
        <w:rPr>
          <w:color w:val="100C0C"/>
          <w:spacing w:val="-7"/>
        </w:rPr>
        <w:t xml:space="preserve"> </w:t>
      </w:r>
      <w:r>
        <w:rPr>
          <w:color w:val="100C0C"/>
        </w:rPr>
        <w:t>(EMCOP).</w:t>
      </w:r>
    </w:p>
    <w:p w:rsidR="003D58F6" w:rsidRDefault="004874A9" w14:paraId="429ACB4C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22" w:line="249" w:lineRule="auto"/>
        <w:ind w:right="321"/>
        <w:rPr>
          <w:sz w:val="17"/>
        </w:rPr>
      </w:pPr>
      <w:r>
        <w:rPr>
          <w:color w:val="100C0C"/>
          <w:sz w:val="17"/>
        </w:rPr>
        <w:t>Similarly, many councils find Crisisworks challenging to use and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note that infrequent usage means navigating Crisisworks in an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emergency can be challenging. This has led to inconsistent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uptake and usage reducing efficiency and interoperability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between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councils.</w:t>
      </w:r>
    </w:p>
    <w:p w:rsidR="003D58F6" w:rsidRDefault="004874A9" w14:paraId="4775F435" w14:textId="77777777">
      <w:pPr>
        <w:spacing w:before="166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132667AE" w14:textId="77777777">
      <w:pPr>
        <w:pStyle w:val="ListParagraph"/>
        <w:numPr>
          <w:ilvl w:val="0"/>
          <w:numId w:val="8"/>
        </w:numPr>
        <w:tabs>
          <w:tab w:val="left" w:pos="263"/>
        </w:tabs>
        <w:ind w:hanging="143"/>
        <w:rPr>
          <w:sz w:val="17"/>
        </w:rPr>
      </w:pPr>
      <w:r>
        <w:rPr>
          <w:color w:val="100C0C"/>
          <w:sz w:val="17"/>
        </w:rPr>
        <w:t>No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comments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were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made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relation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this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specific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theme.</w:t>
      </w:r>
    </w:p>
    <w:p w:rsidR="003D58F6" w:rsidRDefault="003D58F6" w14:paraId="43642A32" w14:textId="77777777">
      <w:pPr>
        <w:rPr>
          <w:sz w:val="17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equalWidth="0" w:space="720" w:num="2">
            <w:col w:w="5231" w:space="183"/>
            <w:col w:w="5376"/>
          </w:cols>
        </w:sectPr>
      </w:pPr>
    </w:p>
    <w:p w:rsidR="003D58F6" w:rsidRDefault="004D51F5" w14:paraId="74B38B8A" w14:textId="77777777">
      <w:pPr>
        <w:pStyle w:val="BodyText"/>
        <w:tabs>
          <w:tab w:val="left" w:pos="5633"/>
          <w:tab w:val="left" w:pos="10605"/>
        </w:tabs>
        <w:spacing w:line="240" w:lineRule="atLeast"/>
        <w:ind w:left="262" w:right="178"/>
      </w:pPr>
      <w:r>
        <w:pict w14:anchorId="28EE617F">
          <v:shape id="docshape68" style="position:absolute;left:0;text-align:left;margin-left:304.7pt;margin-top:11.7pt;width:2pt;height:2pt;z-index:-17866240;mso-wrap-edited:f;mso-width-percent:0;mso-height-percent:0;mso-position-horizontal-relative:page;mso-width-percent:0;mso-height-percent:0" alt="" coordsize="40,40" o:spid="_x0000_s1100" fillcolor="#00abaa" stroked="f" path="m,20l6,5,20,,35,5r5,15l35,34,20,40,6,34,,20xe">
            <v:path arrowok="t" o:connecttype="custom" o:connectlocs="0,161290;3810,151765;12700,148590;22225,151765;25400,161290;22225,170180;12700,173990;3810,170180;0,161290" o:connectangles="0,0,0,0,0,0,0,0,0"/>
            <w10:wrap anchorx="page"/>
          </v:shape>
        </w:pict>
      </w:r>
      <w:r>
        <w:pict w14:anchorId="30AF3199">
          <v:shape id="docshape69" style="position:absolute;left:0;text-align:left;margin-left:559.25pt;margin-top:11.7pt;width:2pt;height:2pt;z-index:15737856;mso-wrap-edited:f;mso-width-percent:0;mso-height-percent:0;mso-position-horizontal-relative:page;mso-width-percent:0;mso-height-percent:0" alt="" coordsize="40,40" o:spid="_x0000_s1099" fillcolor="#00abaa" stroked="f" path="m,20l6,5,20,,34,5r6,15l34,34,20,40,6,34,,20xe">
            <v:path arrowok="t" o:connecttype="custom" o:connectlocs="0,161290;3810,151765;12700,148590;21590,151765;25400,161290;21590,170180;12700,173990;3810,170180;0,161290" o:connectangles="0,0,0,0,0,0,0,0,0"/>
            <w10:wrap anchorx="page"/>
          </v:shape>
        </w:pict>
      </w:r>
      <w:r w:rsidR="004874A9">
        <w:rPr>
          <w:color w:val="100C0C"/>
        </w:rPr>
        <w:t>consistent</w:t>
      </w:r>
      <w:r w:rsidR="004874A9">
        <w:rPr>
          <w:color w:val="100C0C"/>
          <w:spacing w:val="-4"/>
        </w:rPr>
        <w:t xml:space="preserve"> </w:t>
      </w:r>
      <w:r w:rsidR="004874A9">
        <w:rPr>
          <w:color w:val="100C0C"/>
        </w:rPr>
        <w:t>training</w:t>
      </w:r>
      <w:r w:rsidR="004874A9">
        <w:rPr>
          <w:color w:val="100C0C"/>
          <w:spacing w:val="-4"/>
        </w:rPr>
        <w:t xml:space="preserve"> </w:t>
      </w:r>
      <w:r w:rsidR="004874A9">
        <w:rPr>
          <w:color w:val="100C0C"/>
        </w:rPr>
        <w:t>to</w:t>
      </w:r>
      <w:r w:rsidR="004874A9">
        <w:rPr>
          <w:color w:val="100C0C"/>
          <w:spacing w:val="-4"/>
        </w:rPr>
        <w:t xml:space="preserve"> </w:t>
      </w:r>
      <w:r w:rsidR="004874A9">
        <w:rPr>
          <w:color w:val="100C0C"/>
        </w:rPr>
        <w:t>be</w:t>
      </w:r>
      <w:r w:rsidR="004874A9">
        <w:rPr>
          <w:color w:val="100C0C"/>
          <w:spacing w:val="-4"/>
        </w:rPr>
        <w:t xml:space="preserve"> </w:t>
      </w:r>
      <w:r w:rsidR="004874A9">
        <w:rPr>
          <w:color w:val="100C0C"/>
        </w:rPr>
        <w:t>provided</w:t>
      </w:r>
      <w:r w:rsidR="004874A9">
        <w:rPr>
          <w:color w:val="100C0C"/>
          <w:spacing w:val="-3"/>
        </w:rPr>
        <w:t xml:space="preserve"> </w:t>
      </w:r>
      <w:r w:rsidR="004874A9">
        <w:rPr>
          <w:color w:val="100C0C"/>
        </w:rPr>
        <w:t>by</w:t>
      </w:r>
      <w:r w:rsidR="004874A9">
        <w:rPr>
          <w:color w:val="100C0C"/>
          <w:spacing w:val="-4"/>
        </w:rPr>
        <w:t xml:space="preserve"> </w:t>
      </w:r>
      <w:r w:rsidR="004874A9">
        <w:rPr>
          <w:color w:val="100C0C"/>
        </w:rPr>
        <w:t>the</w:t>
      </w:r>
      <w:r w:rsidR="004874A9">
        <w:rPr>
          <w:color w:val="100C0C"/>
          <w:spacing w:val="-4"/>
        </w:rPr>
        <w:t xml:space="preserve"> </w:t>
      </w:r>
      <w:r w:rsidR="004874A9">
        <w:rPr>
          <w:color w:val="100C0C"/>
        </w:rPr>
        <w:t>State</w:t>
      </w:r>
      <w:r w:rsidR="004874A9">
        <w:rPr>
          <w:color w:val="100C0C"/>
          <w:spacing w:val="-4"/>
        </w:rPr>
        <w:t xml:space="preserve"> </w:t>
      </w:r>
      <w:r w:rsidR="004874A9">
        <w:rPr>
          <w:color w:val="100C0C"/>
        </w:rPr>
        <w:t>to</w:t>
      </w:r>
      <w:r w:rsidR="004874A9">
        <w:rPr>
          <w:color w:val="100C0C"/>
          <w:spacing w:val="-4"/>
        </w:rPr>
        <w:t xml:space="preserve"> </w:t>
      </w:r>
      <w:r w:rsidR="004874A9">
        <w:rPr>
          <w:color w:val="100C0C"/>
        </w:rPr>
        <w:t>all</w:t>
      </w:r>
      <w:r w:rsidR="004874A9">
        <w:rPr>
          <w:color w:val="100C0C"/>
          <w:spacing w:val="-3"/>
        </w:rPr>
        <w:t xml:space="preserve"> </w:t>
      </w:r>
      <w:r w:rsidR="004874A9">
        <w:rPr>
          <w:color w:val="100C0C"/>
        </w:rPr>
        <w:t>emergency</w:t>
      </w:r>
      <w:r w:rsidR="004874A9">
        <w:rPr>
          <w:color w:val="100C0C"/>
        </w:rPr>
        <w:tab/>
      </w:r>
      <w:r w:rsidR="004874A9">
        <w:rPr>
          <w:color w:val="100C0C"/>
          <w:u w:val="thick" w:color="00ABAA"/>
        </w:rPr>
        <w:t xml:space="preserve"> </w:t>
      </w:r>
      <w:r w:rsidR="004874A9">
        <w:rPr>
          <w:color w:val="100C0C"/>
          <w:u w:val="thick" w:color="00ABAA"/>
        </w:rPr>
        <w:tab/>
      </w:r>
      <w:r w:rsidR="004874A9">
        <w:rPr>
          <w:color w:val="100C0C"/>
        </w:rPr>
        <w:t xml:space="preserve"> management</w:t>
      </w:r>
      <w:r w:rsidR="004874A9">
        <w:rPr>
          <w:color w:val="100C0C"/>
          <w:spacing w:val="-4"/>
        </w:rPr>
        <w:t xml:space="preserve"> </w:t>
      </w:r>
      <w:r w:rsidR="004874A9">
        <w:rPr>
          <w:color w:val="100C0C"/>
        </w:rPr>
        <w:t>staff</w:t>
      </w:r>
      <w:r w:rsidR="004874A9">
        <w:rPr>
          <w:color w:val="100C0C"/>
          <w:spacing w:val="-4"/>
        </w:rPr>
        <w:t xml:space="preserve"> </w:t>
      </w:r>
      <w:r w:rsidR="004874A9">
        <w:rPr>
          <w:color w:val="100C0C"/>
        </w:rPr>
        <w:t>across</w:t>
      </w:r>
      <w:r w:rsidR="004874A9">
        <w:rPr>
          <w:color w:val="100C0C"/>
          <w:spacing w:val="-4"/>
        </w:rPr>
        <w:t xml:space="preserve"> </w:t>
      </w:r>
      <w:r w:rsidR="004874A9">
        <w:rPr>
          <w:color w:val="100C0C"/>
        </w:rPr>
        <w:t>both</w:t>
      </w:r>
      <w:r w:rsidR="004874A9">
        <w:rPr>
          <w:color w:val="100C0C"/>
          <w:spacing w:val="-4"/>
        </w:rPr>
        <w:t xml:space="preserve"> </w:t>
      </w:r>
      <w:r w:rsidR="004874A9">
        <w:rPr>
          <w:color w:val="100C0C"/>
        </w:rPr>
        <w:t>councils</w:t>
      </w:r>
      <w:r w:rsidR="004874A9">
        <w:rPr>
          <w:color w:val="100C0C"/>
          <w:spacing w:val="-4"/>
        </w:rPr>
        <w:t xml:space="preserve"> </w:t>
      </w:r>
      <w:r w:rsidR="004874A9">
        <w:rPr>
          <w:color w:val="100C0C"/>
        </w:rPr>
        <w:t>and</w:t>
      </w:r>
      <w:r w:rsidR="004874A9">
        <w:rPr>
          <w:color w:val="100C0C"/>
          <w:spacing w:val="-4"/>
        </w:rPr>
        <w:t xml:space="preserve"> </w:t>
      </w:r>
      <w:r w:rsidR="004874A9">
        <w:rPr>
          <w:color w:val="100C0C"/>
        </w:rPr>
        <w:t>agencies.</w:t>
      </w:r>
    </w:p>
    <w:p w:rsidR="003D58F6" w:rsidRDefault="004D51F5" w14:paraId="26FD22FF" w14:textId="77777777">
      <w:pPr>
        <w:tabs>
          <w:tab w:val="left" w:pos="5191"/>
          <w:tab w:val="left" w:pos="5534"/>
        </w:tabs>
        <w:spacing w:line="271" w:lineRule="exact"/>
        <w:ind w:left="219"/>
        <w:rPr>
          <w:sz w:val="28"/>
        </w:rPr>
      </w:pPr>
      <w:r>
        <w:pict w14:anchorId="63E2A19D">
          <v:shape id="docshape70" style="position:absolute;left:0;text-align:left;margin-left:34pt;margin-top:11.7pt;width:2pt;height:2pt;z-index:15736320;mso-wrap-edited:f;mso-width-percent:0;mso-height-percent:0;mso-position-horizontal-relative:page;mso-width-percent:0;mso-height-percent:0" alt="" coordsize="40,40" o:spid="_x0000_s1098" fillcolor="#00abaa" stroked="f" path="m,20l6,5,20,,34,5r6,15l34,34,20,40,6,34,,20xe">
            <v:path arrowok="t" o:connecttype="custom" o:connectlocs="0,161290;3810,151765;12700,148590;21590,151765;25400,161290;21590,170180;12700,173990;3810,170180;0,161290" o:connectangles="0,0,0,0,0,0,0,0,0"/>
            <w10:wrap anchorx="page"/>
          </v:shape>
        </w:pict>
      </w:r>
      <w:r>
        <w:pict w14:anchorId="3F40F4B2">
          <v:shape id="docshape71" style="position:absolute;left:0;text-align:left;margin-left:288.55pt;margin-top:11.7pt;width:2pt;height:2pt;z-index:15736832;mso-wrap-edited:f;mso-width-percent:0;mso-height-percent:0;mso-position-horizontal-relative:page;mso-width-percent:0;mso-height-percent:0" alt="" coordsize="40,40" o:spid="_x0000_s1097" fillcolor="#00abaa" stroked="f" path="m,20l6,5,20,,34,5r6,15l34,34,20,40,6,34,,20xe">
            <v:path arrowok="t" o:connecttype="custom" o:connectlocs="0,161290;3810,151765;12700,148590;21590,151765;25400,161290;21590,170180;12700,173990;3810,170180;0,161290" o:connectangles="0,0,0,0,0,0,0,0,0"/>
            <w10:wrap anchorx="page"/>
          </v:shape>
        </w:pict>
      </w:r>
      <w:r w:rsidR="004874A9">
        <w:rPr>
          <w:color w:val="00ABAA"/>
          <w:sz w:val="28"/>
          <w:u w:val="thick" w:color="00ABAA"/>
        </w:rPr>
        <w:t xml:space="preserve"> </w:t>
      </w:r>
      <w:r w:rsidR="004874A9">
        <w:rPr>
          <w:color w:val="00ABAA"/>
          <w:sz w:val="28"/>
          <w:u w:val="thick" w:color="00ABAA"/>
        </w:rPr>
        <w:tab/>
      </w:r>
      <w:r w:rsidR="004874A9">
        <w:rPr>
          <w:color w:val="00ABAA"/>
          <w:sz w:val="28"/>
        </w:rPr>
        <w:tab/>
      </w:r>
      <w:r w:rsidR="004874A9">
        <w:rPr>
          <w:color w:val="00ABAA"/>
          <w:sz w:val="28"/>
        </w:rPr>
        <w:t>“When</w:t>
      </w:r>
      <w:r w:rsidR="004874A9">
        <w:rPr>
          <w:color w:val="00ABAA"/>
          <w:spacing w:val="-19"/>
          <w:sz w:val="28"/>
        </w:rPr>
        <w:t xml:space="preserve"> </w:t>
      </w:r>
      <w:r w:rsidR="004874A9">
        <w:rPr>
          <w:color w:val="00ABAA"/>
          <w:sz w:val="28"/>
        </w:rPr>
        <w:t>we</w:t>
      </w:r>
      <w:r w:rsidR="004874A9">
        <w:rPr>
          <w:color w:val="00ABAA"/>
          <w:spacing w:val="-18"/>
          <w:sz w:val="28"/>
        </w:rPr>
        <w:t xml:space="preserve"> </w:t>
      </w:r>
      <w:r w:rsidR="004874A9">
        <w:rPr>
          <w:color w:val="00ABAA"/>
          <w:sz w:val="28"/>
        </w:rPr>
        <w:t>get</w:t>
      </w:r>
      <w:r w:rsidR="004874A9">
        <w:rPr>
          <w:color w:val="00ABAA"/>
          <w:spacing w:val="-18"/>
          <w:sz w:val="28"/>
        </w:rPr>
        <w:t xml:space="preserve"> </w:t>
      </w:r>
      <w:r w:rsidR="004874A9">
        <w:rPr>
          <w:color w:val="00ABAA"/>
          <w:sz w:val="28"/>
        </w:rPr>
        <w:t>to</w:t>
      </w:r>
      <w:r w:rsidR="004874A9">
        <w:rPr>
          <w:color w:val="00ABAA"/>
          <w:spacing w:val="-18"/>
          <w:sz w:val="28"/>
        </w:rPr>
        <w:t xml:space="preserve"> </w:t>
      </w:r>
      <w:r w:rsidR="004874A9">
        <w:rPr>
          <w:color w:val="00ABAA"/>
          <w:sz w:val="28"/>
        </w:rPr>
        <w:t>an</w:t>
      </w:r>
      <w:r w:rsidR="004874A9">
        <w:rPr>
          <w:color w:val="00ABAA"/>
          <w:spacing w:val="-18"/>
          <w:sz w:val="28"/>
        </w:rPr>
        <w:t xml:space="preserve"> </w:t>
      </w:r>
      <w:r w:rsidR="004874A9">
        <w:rPr>
          <w:color w:val="00ABAA"/>
          <w:sz w:val="28"/>
        </w:rPr>
        <w:t>emergency,</w:t>
      </w:r>
      <w:r w:rsidR="004874A9">
        <w:rPr>
          <w:color w:val="00ABAA"/>
          <w:spacing w:val="-18"/>
          <w:sz w:val="28"/>
        </w:rPr>
        <w:t xml:space="preserve"> </w:t>
      </w:r>
      <w:r w:rsidR="004874A9">
        <w:rPr>
          <w:color w:val="00ABAA"/>
          <w:sz w:val="28"/>
        </w:rPr>
        <w:t>nobody</w:t>
      </w:r>
    </w:p>
    <w:p w:rsidR="003D58F6" w:rsidRDefault="003D58F6" w14:paraId="58345FD6" w14:textId="77777777">
      <w:pPr>
        <w:spacing w:line="271" w:lineRule="exact"/>
        <w:rPr>
          <w:sz w:val="28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space="720"/>
        </w:sectPr>
      </w:pPr>
    </w:p>
    <w:p w:rsidR="003D58F6" w:rsidRDefault="004874A9" w14:paraId="6C4D6E5B" w14:textId="77777777">
      <w:pPr>
        <w:spacing w:before="100"/>
        <w:ind w:left="120" w:right="114"/>
        <w:rPr>
          <w:sz w:val="28"/>
        </w:rPr>
      </w:pPr>
      <w:r>
        <w:rPr>
          <w:color w:val="00ABAA"/>
          <w:sz w:val="28"/>
        </w:rPr>
        <w:t>“We’ve all got families, we’ve all got</w:t>
      </w:r>
      <w:r>
        <w:rPr>
          <w:color w:val="00ABAA"/>
          <w:spacing w:val="1"/>
          <w:sz w:val="28"/>
        </w:rPr>
        <w:t xml:space="preserve"> </w:t>
      </w:r>
      <w:r>
        <w:rPr>
          <w:color w:val="00ABAA"/>
          <w:spacing w:val="-3"/>
          <w:sz w:val="28"/>
        </w:rPr>
        <w:t>professional</w:t>
      </w:r>
      <w:r>
        <w:rPr>
          <w:color w:val="00ABAA"/>
          <w:spacing w:val="-15"/>
          <w:sz w:val="28"/>
        </w:rPr>
        <w:t xml:space="preserve"> </w:t>
      </w:r>
      <w:r>
        <w:rPr>
          <w:color w:val="00ABAA"/>
          <w:spacing w:val="-3"/>
          <w:sz w:val="28"/>
        </w:rPr>
        <w:t>responsibilities,</w:t>
      </w:r>
      <w:r>
        <w:rPr>
          <w:color w:val="00ABAA"/>
          <w:spacing w:val="-15"/>
          <w:sz w:val="28"/>
        </w:rPr>
        <w:t xml:space="preserve"> </w:t>
      </w:r>
      <w:r>
        <w:rPr>
          <w:color w:val="00ABAA"/>
          <w:spacing w:val="-3"/>
          <w:sz w:val="28"/>
        </w:rPr>
        <w:t>we</w:t>
      </w:r>
      <w:r>
        <w:rPr>
          <w:color w:val="00ABAA"/>
          <w:spacing w:val="-15"/>
          <w:sz w:val="28"/>
        </w:rPr>
        <w:t xml:space="preserve"> </w:t>
      </w:r>
      <w:r>
        <w:rPr>
          <w:color w:val="00ABAA"/>
          <w:spacing w:val="-2"/>
          <w:sz w:val="28"/>
        </w:rPr>
        <w:t>can’t</w:t>
      </w:r>
      <w:r>
        <w:rPr>
          <w:color w:val="00ABAA"/>
          <w:spacing w:val="-15"/>
          <w:sz w:val="28"/>
        </w:rPr>
        <w:t xml:space="preserve"> </w:t>
      </w:r>
      <w:r>
        <w:rPr>
          <w:color w:val="00ABAA"/>
          <w:spacing w:val="-2"/>
          <w:sz w:val="28"/>
        </w:rPr>
        <w:t>be</w:t>
      </w:r>
      <w:r>
        <w:rPr>
          <w:color w:val="00ABAA"/>
          <w:spacing w:val="-70"/>
          <w:sz w:val="28"/>
        </w:rPr>
        <w:t xml:space="preserve"> </w:t>
      </w:r>
      <w:r>
        <w:rPr>
          <w:color w:val="00ABAA"/>
          <w:sz w:val="28"/>
        </w:rPr>
        <w:t>expected to just drop everything travel</w:t>
      </w:r>
      <w:r>
        <w:rPr>
          <w:color w:val="00ABAA"/>
          <w:spacing w:val="-70"/>
          <w:sz w:val="28"/>
        </w:rPr>
        <w:t xml:space="preserve"> </w:t>
      </w:r>
      <w:r>
        <w:rPr>
          <w:color w:val="00ABAA"/>
          <w:spacing w:val="-1"/>
          <w:sz w:val="28"/>
        </w:rPr>
        <w:t>3-4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1"/>
          <w:sz w:val="28"/>
        </w:rPr>
        <w:t>hours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1"/>
          <w:sz w:val="28"/>
        </w:rPr>
        <w:t>to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1"/>
          <w:sz w:val="28"/>
        </w:rPr>
        <w:t>attend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z w:val="28"/>
        </w:rPr>
        <w:t>training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z w:val="28"/>
        </w:rPr>
        <w:t>sessions.”</w:t>
      </w:r>
    </w:p>
    <w:p w:rsidR="003D58F6" w:rsidRDefault="004874A9" w14:paraId="718F7C30" w14:textId="77777777">
      <w:pPr>
        <w:spacing w:before="199" w:line="249" w:lineRule="auto"/>
        <w:ind w:left="120" w:right="305"/>
        <w:rPr>
          <w:rFonts w:ascii="Open Sans"/>
          <w:b/>
          <w:sz w:val="17"/>
        </w:rPr>
      </w:pPr>
      <w:r>
        <w:rPr>
          <w:rFonts w:ascii="Open Sans"/>
          <w:b/>
          <w:color w:val="0099B3"/>
          <w:sz w:val="17"/>
        </w:rPr>
        <w:t>4.2 Emergency management training is not available or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accessible</w:t>
      </w:r>
    </w:p>
    <w:p w:rsidR="003D58F6" w:rsidRDefault="004874A9" w14:paraId="289C2344" w14:textId="77777777">
      <w:pPr>
        <w:spacing w:before="84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Councils:</w:t>
      </w:r>
    </w:p>
    <w:p w:rsidR="003D58F6" w:rsidRDefault="004874A9" w14:paraId="0901BBDA" w14:textId="77777777">
      <w:pPr>
        <w:pStyle w:val="ListParagraph"/>
        <w:numPr>
          <w:ilvl w:val="0"/>
          <w:numId w:val="8"/>
        </w:numPr>
        <w:tabs>
          <w:tab w:val="left" w:pos="263"/>
        </w:tabs>
        <w:spacing w:line="249" w:lineRule="auto"/>
        <w:ind w:right="38"/>
        <w:rPr>
          <w:sz w:val="17"/>
        </w:rPr>
      </w:pPr>
      <w:r>
        <w:rPr>
          <w:color w:val="100C0C"/>
          <w:sz w:val="17"/>
        </w:rPr>
        <w:t>Councils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indicated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that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closure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Australian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Emergency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Management Institute at Mount Macedon has left a significant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gap in opportunities that has not been filled. Councils have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expressed the closure of the facility has led to a lack of staff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training, a decrease in inter-council and agency networking as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well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added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cost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Local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Governments.</w:t>
      </w:r>
    </w:p>
    <w:p w:rsidR="003D58F6" w:rsidRDefault="004874A9" w14:paraId="22904D00" w14:textId="77777777">
      <w:pPr>
        <w:ind w:left="120"/>
        <w:rPr>
          <w:sz w:val="28"/>
        </w:rPr>
      </w:pPr>
      <w:r>
        <w:br w:type="column"/>
      </w:r>
      <w:r>
        <w:rPr>
          <w:color w:val="00ABAA"/>
          <w:sz w:val="28"/>
        </w:rPr>
        <w:t>knows</w:t>
      </w:r>
      <w:r>
        <w:rPr>
          <w:color w:val="00ABAA"/>
          <w:spacing w:val="-18"/>
          <w:sz w:val="28"/>
        </w:rPr>
        <w:t xml:space="preserve"> </w:t>
      </w:r>
      <w:r>
        <w:rPr>
          <w:color w:val="00ABAA"/>
          <w:sz w:val="28"/>
        </w:rPr>
        <w:t>how</w:t>
      </w:r>
      <w:r>
        <w:rPr>
          <w:color w:val="00ABAA"/>
          <w:spacing w:val="-18"/>
          <w:sz w:val="28"/>
        </w:rPr>
        <w:t xml:space="preserve"> </w:t>
      </w:r>
      <w:r>
        <w:rPr>
          <w:color w:val="00ABAA"/>
          <w:sz w:val="28"/>
        </w:rPr>
        <w:t>to</w:t>
      </w:r>
      <w:r>
        <w:rPr>
          <w:color w:val="00ABAA"/>
          <w:spacing w:val="-18"/>
          <w:sz w:val="28"/>
        </w:rPr>
        <w:t xml:space="preserve"> </w:t>
      </w:r>
      <w:r>
        <w:rPr>
          <w:color w:val="00ABAA"/>
          <w:sz w:val="28"/>
        </w:rPr>
        <w:t>use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z w:val="28"/>
        </w:rPr>
        <w:t>it.”</w:t>
      </w:r>
    </w:p>
    <w:p w:rsidR="003D58F6" w:rsidRDefault="004874A9" w14:paraId="14E6B253" w14:textId="77777777">
      <w:pPr>
        <w:spacing w:before="203" w:line="336" w:lineRule="auto"/>
        <w:ind w:left="120" w:right="1386"/>
        <w:rPr>
          <w:rFonts w:ascii="Open Sans"/>
          <w:b/>
          <w:sz w:val="17"/>
        </w:rPr>
      </w:pPr>
      <w:r>
        <w:rPr>
          <w:rFonts w:ascii="Open Sans"/>
          <w:b/>
          <w:color w:val="0099B3"/>
          <w:sz w:val="17"/>
        </w:rPr>
        <w:t>4.4 Lack of standardised IT platforms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100C0C"/>
          <w:sz w:val="17"/>
        </w:rPr>
        <w:t>Councils:</w:t>
      </w:r>
    </w:p>
    <w:p w:rsidR="003D58F6" w:rsidRDefault="004874A9" w14:paraId="7153CBE7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0" w:line="205" w:lineRule="exact"/>
        <w:ind w:hanging="143"/>
        <w:rPr>
          <w:sz w:val="17"/>
        </w:rPr>
      </w:pPr>
      <w:r>
        <w:rPr>
          <w:color w:val="100C0C"/>
          <w:sz w:val="17"/>
        </w:rPr>
        <w:t>Councils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also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highlighted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lack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standardised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IT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platform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for</w:t>
      </w:r>
    </w:p>
    <w:p w:rsidR="003D58F6" w:rsidRDefault="004874A9" w14:paraId="36C24E23" w14:textId="77777777">
      <w:pPr>
        <w:pStyle w:val="BodyText"/>
        <w:spacing w:before="8" w:line="249" w:lineRule="auto"/>
        <w:ind w:left="262" w:right="251"/>
      </w:pPr>
      <w:r>
        <w:rPr>
          <w:color w:val="100C0C"/>
        </w:rPr>
        <w:t>document storage and sharing which results in inaccessibility of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key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documents,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no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formal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document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sharing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mechanism.</w:t>
      </w:r>
    </w:p>
    <w:p w:rsidR="003D58F6" w:rsidRDefault="004874A9" w14:paraId="573C59DF" w14:textId="77777777">
      <w:pPr>
        <w:spacing w:before="169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4150B2F4" w14:textId="77777777">
      <w:pPr>
        <w:pStyle w:val="ListParagraph"/>
        <w:numPr>
          <w:ilvl w:val="0"/>
          <w:numId w:val="8"/>
        </w:numPr>
        <w:tabs>
          <w:tab w:val="left" w:pos="263"/>
        </w:tabs>
        <w:spacing w:line="249" w:lineRule="auto"/>
        <w:ind w:right="330"/>
        <w:rPr>
          <w:sz w:val="17"/>
        </w:rPr>
      </w:pPr>
      <w:r>
        <w:rPr>
          <w:color w:val="100C0C"/>
          <w:sz w:val="17"/>
        </w:rPr>
        <w:t>The lack of a data management sharing system integrated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between agencies and councils to allow smoother data sharing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was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expressed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by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many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organisations.</w:t>
      </w:r>
    </w:p>
    <w:p w:rsidR="003D58F6" w:rsidRDefault="003D58F6" w14:paraId="4FEE068B" w14:textId="77777777">
      <w:pPr>
        <w:spacing w:line="249" w:lineRule="auto"/>
        <w:rPr>
          <w:sz w:val="17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equalWidth="0" w:space="720" w:num="2">
            <w:col w:w="5118" w:space="296"/>
            <w:col w:w="5376"/>
          </w:cols>
        </w:sectPr>
      </w:pPr>
    </w:p>
    <w:p w:rsidR="003D58F6" w:rsidRDefault="003D58F6" w14:paraId="797DDC68" w14:textId="77777777">
      <w:pPr>
        <w:pStyle w:val="BodyText"/>
        <w:rPr>
          <w:sz w:val="20"/>
        </w:rPr>
      </w:pPr>
    </w:p>
    <w:p w:rsidR="003D58F6" w:rsidRDefault="003D58F6" w14:paraId="6C7D80C8" w14:textId="77777777">
      <w:pPr>
        <w:pStyle w:val="BodyText"/>
        <w:rPr>
          <w:sz w:val="20"/>
        </w:rPr>
      </w:pPr>
    </w:p>
    <w:p w:rsidR="003D58F6" w:rsidRDefault="003D58F6" w14:paraId="25C2745D" w14:textId="77777777">
      <w:pPr>
        <w:pStyle w:val="BodyText"/>
        <w:rPr>
          <w:sz w:val="20"/>
        </w:rPr>
      </w:pPr>
    </w:p>
    <w:p w:rsidR="003D58F6" w:rsidRDefault="003D58F6" w14:paraId="2FF6E96E" w14:textId="77777777">
      <w:pPr>
        <w:pStyle w:val="BodyText"/>
        <w:rPr>
          <w:sz w:val="20"/>
        </w:rPr>
      </w:pPr>
    </w:p>
    <w:p w:rsidR="003D58F6" w:rsidRDefault="003D58F6" w14:paraId="2E65EC0A" w14:textId="77777777">
      <w:pPr>
        <w:pStyle w:val="BodyText"/>
        <w:spacing w:before="5"/>
        <w:rPr>
          <w:sz w:val="24"/>
        </w:rPr>
      </w:pPr>
    </w:p>
    <w:p w:rsidR="003D58F6" w:rsidRDefault="004874A9" w14:paraId="171D15A0" w14:textId="77777777">
      <w:pPr>
        <w:pStyle w:val="ListParagraph"/>
        <w:numPr>
          <w:ilvl w:val="0"/>
          <w:numId w:val="1"/>
        </w:numPr>
        <w:tabs>
          <w:tab w:val="left" w:pos="776"/>
        </w:tabs>
        <w:spacing w:before="100"/>
        <w:ind w:left="775" w:hanging="656"/>
        <w:rPr>
          <w:sz w:val="64"/>
        </w:rPr>
      </w:pPr>
      <w:bookmarkStart w:name="5._Processes" w:id="29"/>
      <w:bookmarkStart w:name="_bookmark9" w:id="30"/>
      <w:bookmarkEnd w:id="29"/>
      <w:bookmarkEnd w:id="30"/>
      <w:r>
        <w:rPr>
          <w:color w:val="100C0C"/>
          <w:sz w:val="64"/>
        </w:rPr>
        <w:t>Processes</w:t>
      </w:r>
    </w:p>
    <w:p w:rsidR="003D58F6" w:rsidRDefault="003D58F6" w14:paraId="51D3545F" w14:textId="77777777">
      <w:pPr>
        <w:pStyle w:val="BodyText"/>
        <w:rPr>
          <w:sz w:val="20"/>
        </w:rPr>
      </w:pPr>
    </w:p>
    <w:p w:rsidR="003D58F6" w:rsidRDefault="003D58F6" w14:paraId="335891A9" w14:textId="77777777">
      <w:pPr>
        <w:pStyle w:val="BodyText"/>
        <w:rPr>
          <w:sz w:val="20"/>
        </w:rPr>
      </w:pPr>
    </w:p>
    <w:p w:rsidR="003D58F6" w:rsidRDefault="003D58F6" w14:paraId="67D8CF5E" w14:textId="77777777">
      <w:pPr>
        <w:pStyle w:val="BodyText"/>
        <w:spacing w:before="5"/>
        <w:rPr>
          <w:sz w:val="26"/>
        </w:rPr>
      </w:pPr>
    </w:p>
    <w:p w:rsidR="003D58F6" w:rsidRDefault="003D58F6" w14:paraId="0398343A" w14:textId="77777777">
      <w:pPr>
        <w:rPr>
          <w:sz w:val="26"/>
        </w:rPr>
        <w:sectPr w:rsidR="003D58F6"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4874A9" w14:paraId="011837D7" w14:textId="77777777">
      <w:pPr>
        <w:pStyle w:val="BodyText"/>
        <w:spacing w:before="100" w:line="249" w:lineRule="auto"/>
        <w:ind w:left="120" w:right="415"/>
      </w:pPr>
      <w:r>
        <w:rPr>
          <w:color w:val="100C0C"/>
        </w:rPr>
        <w:t>Documented or undocumented ways of delivering emergency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management such as capacity planning, risk management,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continuous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improvement,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information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flow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and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planning.</w:t>
      </w:r>
    </w:p>
    <w:p w:rsidR="003D58F6" w:rsidRDefault="004874A9" w14:paraId="1922F160" w14:textId="77777777">
      <w:pPr>
        <w:pStyle w:val="ListParagraph"/>
        <w:numPr>
          <w:ilvl w:val="1"/>
          <w:numId w:val="1"/>
        </w:numPr>
        <w:tabs>
          <w:tab w:val="left" w:pos="394"/>
        </w:tabs>
        <w:spacing w:before="167" w:line="336" w:lineRule="auto"/>
        <w:ind w:right="1159" w:firstLine="0"/>
        <w:rPr>
          <w:rFonts w:ascii="Open Sans"/>
          <w:b/>
          <w:sz w:val="17"/>
        </w:rPr>
      </w:pPr>
      <w:r>
        <w:rPr>
          <w:rFonts w:ascii="Open Sans"/>
          <w:b/>
          <w:color w:val="0099B3"/>
          <w:sz w:val="17"/>
        </w:rPr>
        <w:t>Unstandardised and inconsistent processes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100C0C"/>
          <w:sz w:val="17"/>
        </w:rPr>
        <w:t>Councils:</w:t>
      </w:r>
    </w:p>
    <w:p w:rsidR="003D58F6" w:rsidP="00DE2F7B" w:rsidRDefault="004874A9" w14:paraId="503E349E" w14:textId="0F2FFB2E">
      <w:pPr>
        <w:pStyle w:val="ListParagraph"/>
        <w:numPr>
          <w:ilvl w:val="0"/>
          <w:numId w:val="8"/>
        </w:numPr>
        <w:tabs>
          <w:tab w:val="left" w:pos="263"/>
        </w:tabs>
        <w:spacing w:before="9" w:line="249" w:lineRule="auto"/>
        <w:ind w:right="97" w:hanging="143"/>
      </w:pPr>
      <w:r w:rsidRPr="00DE2F7B">
        <w:rPr>
          <w:color w:val="100C0C"/>
          <w:sz w:val="17"/>
        </w:rPr>
        <w:t>Councils</w:t>
      </w:r>
      <w:r w:rsidRPr="00DE2F7B">
        <w:rPr>
          <w:color w:val="100C0C"/>
          <w:spacing w:val="-5"/>
          <w:sz w:val="17"/>
        </w:rPr>
        <w:t xml:space="preserve"> </w:t>
      </w:r>
      <w:r w:rsidRPr="00DE2F7B">
        <w:rPr>
          <w:color w:val="100C0C"/>
          <w:sz w:val="17"/>
        </w:rPr>
        <w:t>noted</w:t>
      </w:r>
      <w:r w:rsidRPr="00DE2F7B">
        <w:rPr>
          <w:color w:val="100C0C"/>
          <w:spacing w:val="-5"/>
          <w:sz w:val="17"/>
        </w:rPr>
        <w:t xml:space="preserve"> </w:t>
      </w:r>
      <w:r w:rsidRPr="00DE2F7B">
        <w:rPr>
          <w:color w:val="100C0C"/>
          <w:sz w:val="17"/>
        </w:rPr>
        <w:t>that</w:t>
      </w:r>
      <w:r w:rsidRPr="00DE2F7B">
        <w:rPr>
          <w:color w:val="100C0C"/>
          <w:spacing w:val="-5"/>
          <w:sz w:val="17"/>
        </w:rPr>
        <w:t xml:space="preserve"> </w:t>
      </w:r>
      <w:r w:rsidRPr="00DE2F7B">
        <w:rPr>
          <w:color w:val="100C0C"/>
          <w:sz w:val="17"/>
        </w:rPr>
        <w:t>current</w:t>
      </w:r>
      <w:r w:rsidRPr="00DE2F7B">
        <w:rPr>
          <w:color w:val="100C0C"/>
          <w:spacing w:val="-4"/>
          <w:sz w:val="17"/>
        </w:rPr>
        <w:t xml:space="preserve"> </w:t>
      </w:r>
      <w:r w:rsidRPr="00DE2F7B">
        <w:rPr>
          <w:color w:val="100C0C"/>
          <w:sz w:val="17"/>
        </w:rPr>
        <w:t>planning</w:t>
      </w:r>
      <w:r w:rsidRPr="00DE2F7B">
        <w:rPr>
          <w:color w:val="100C0C"/>
          <w:spacing w:val="-5"/>
          <w:sz w:val="17"/>
        </w:rPr>
        <w:t xml:space="preserve"> </w:t>
      </w:r>
      <w:r w:rsidRPr="00DE2F7B">
        <w:rPr>
          <w:color w:val="100C0C"/>
          <w:sz w:val="17"/>
        </w:rPr>
        <w:t>documents</w:t>
      </w:r>
      <w:r w:rsidRPr="00DE2F7B">
        <w:rPr>
          <w:color w:val="100C0C"/>
          <w:spacing w:val="-5"/>
          <w:sz w:val="17"/>
        </w:rPr>
        <w:t xml:space="preserve"> </w:t>
      </w:r>
      <w:r w:rsidRPr="00DE2F7B">
        <w:rPr>
          <w:color w:val="100C0C"/>
          <w:sz w:val="17"/>
        </w:rPr>
        <w:t>are</w:t>
      </w:r>
      <w:r w:rsidRPr="00DE2F7B">
        <w:rPr>
          <w:color w:val="100C0C"/>
          <w:spacing w:val="-4"/>
          <w:sz w:val="17"/>
        </w:rPr>
        <w:t xml:space="preserve"> </w:t>
      </w:r>
      <w:r w:rsidRPr="00DE2F7B">
        <w:rPr>
          <w:color w:val="100C0C"/>
          <w:sz w:val="17"/>
        </w:rPr>
        <w:t>inconsistent</w:t>
      </w:r>
      <w:r w:rsidRPr="00DE2F7B" w:rsidR="00DE2F7B">
        <w:rPr>
          <w:color w:val="100C0C"/>
          <w:sz w:val="17"/>
        </w:rPr>
        <w:t xml:space="preserve"> </w:t>
      </w:r>
      <w:r w:rsidRPr="00D352F9">
        <w:rPr>
          <w:color w:val="100C0C"/>
          <w:sz w:val="17"/>
        </w:rPr>
        <w:t>across</w:t>
      </w:r>
      <w:r w:rsidRPr="00DE2F7B">
        <w:rPr>
          <w:color w:val="100C0C"/>
          <w:sz w:val="17"/>
        </w:rPr>
        <w:t xml:space="preserve"> all</w:t>
      </w:r>
      <w:r w:rsidRPr="00DE2F7B">
        <w:rPr>
          <w:color w:val="100C0C"/>
          <w:spacing w:val="-4"/>
        </w:rPr>
        <w:t xml:space="preserve"> </w:t>
      </w:r>
      <w:r w:rsidRPr="00DE2F7B">
        <w:rPr>
          <w:color w:val="100C0C"/>
          <w:sz w:val="17"/>
        </w:rPr>
        <w:t>regions. Thus, in the event of an emergency, it is difficult to share staff from neighbouring councils.</w:t>
      </w:r>
    </w:p>
    <w:p w:rsidR="003D58F6" w:rsidRDefault="004874A9" w14:paraId="7D757DF7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2" w:line="249" w:lineRule="auto"/>
        <w:ind w:right="392"/>
        <w:rPr>
          <w:sz w:val="17"/>
        </w:rPr>
      </w:pPr>
      <w:r>
        <w:rPr>
          <w:color w:val="100C0C"/>
          <w:sz w:val="17"/>
        </w:rPr>
        <w:t>Many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councils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have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expressed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that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procedures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are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currently</w:t>
      </w:r>
      <w:r>
        <w:rPr>
          <w:color w:val="100C0C"/>
          <w:spacing w:val="-41"/>
          <w:sz w:val="17"/>
        </w:rPr>
        <w:t xml:space="preserve"> </w:t>
      </w:r>
      <w:r>
        <w:rPr>
          <w:color w:val="100C0C"/>
          <w:sz w:val="17"/>
        </w:rPr>
        <w:t>technically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complex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difficult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understand.</w:t>
      </w:r>
    </w:p>
    <w:p w:rsidR="003D58F6" w:rsidRDefault="004874A9" w14:paraId="1F6E7481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2" w:line="249" w:lineRule="auto"/>
        <w:ind w:right="132"/>
        <w:rPr>
          <w:sz w:val="17"/>
        </w:rPr>
      </w:pPr>
      <w:r>
        <w:rPr>
          <w:color w:val="100C0C"/>
          <w:sz w:val="17"/>
        </w:rPr>
        <w:t>Councils have indicated there is a lack of document and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knowledge sharing between councils and agencies. Councils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previously relied heavily on document sharing between councils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as it allowed them to keep processes consistent. While some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clusters do this strongly, this practice is no longer common for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others.</w:t>
      </w:r>
    </w:p>
    <w:p w:rsidR="003D58F6" w:rsidRDefault="004874A9" w14:paraId="6B78316F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08" w:line="249" w:lineRule="auto"/>
        <w:ind w:right="78"/>
        <w:rPr>
          <w:sz w:val="17"/>
        </w:rPr>
      </w:pPr>
      <w:r>
        <w:rPr>
          <w:color w:val="100C0C"/>
          <w:sz w:val="17"/>
        </w:rPr>
        <w:t>Councils have also highlighted the lack of simple and easy-to-use</w:t>
      </w:r>
      <w:r>
        <w:rPr>
          <w:color w:val="100C0C"/>
          <w:spacing w:val="-43"/>
          <w:sz w:val="17"/>
        </w:rPr>
        <w:t xml:space="preserve"> </w:t>
      </w:r>
      <w:r>
        <w:rPr>
          <w:color w:val="100C0C"/>
          <w:sz w:val="17"/>
        </w:rPr>
        <w:t>templates for plans and sub-plans. It was indicated that many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councils are inconsistent with each other, with some taking out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sub-plans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replacing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them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with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complementary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plans.</w:t>
      </w:r>
    </w:p>
    <w:p w:rsidR="003D58F6" w:rsidP="00DE2F7B" w:rsidRDefault="004874A9" w14:paraId="0288B8E7" w14:textId="58022633">
      <w:pPr>
        <w:pStyle w:val="ListParagraph"/>
        <w:numPr>
          <w:ilvl w:val="0"/>
          <w:numId w:val="8"/>
        </w:numPr>
        <w:tabs>
          <w:tab w:val="left" w:pos="263"/>
        </w:tabs>
        <w:spacing w:before="111" w:line="249" w:lineRule="auto"/>
        <w:ind w:right="97"/>
      </w:pPr>
      <w:r w:rsidRPr="00DE2F7B">
        <w:rPr>
          <w:color w:val="100C0C"/>
          <w:sz w:val="17"/>
        </w:rPr>
        <w:t>Majority of councils expressed there is an excessive amount</w:t>
      </w:r>
      <w:r w:rsidRPr="00DE2F7B">
        <w:rPr>
          <w:color w:val="100C0C"/>
          <w:spacing w:val="-42"/>
          <w:sz w:val="17"/>
        </w:rPr>
        <w:t xml:space="preserve"> </w:t>
      </w:r>
      <w:r w:rsidRPr="00DE2F7B">
        <w:rPr>
          <w:color w:val="100C0C"/>
          <w:sz w:val="17"/>
        </w:rPr>
        <w:t>of</w:t>
      </w:r>
      <w:r w:rsidRPr="00DE2F7B">
        <w:rPr>
          <w:color w:val="100C0C"/>
          <w:spacing w:val="-4"/>
          <w:sz w:val="17"/>
        </w:rPr>
        <w:t xml:space="preserve"> </w:t>
      </w:r>
      <w:r w:rsidRPr="00DE2F7B">
        <w:rPr>
          <w:color w:val="100C0C"/>
          <w:sz w:val="17"/>
        </w:rPr>
        <w:t>administration</w:t>
      </w:r>
      <w:r w:rsidRPr="00DE2F7B">
        <w:rPr>
          <w:color w:val="100C0C"/>
          <w:spacing w:val="-4"/>
          <w:sz w:val="17"/>
        </w:rPr>
        <w:t xml:space="preserve"> </w:t>
      </w:r>
      <w:r w:rsidRPr="00DE2F7B">
        <w:rPr>
          <w:color w:val="100C0C"/>
          <w:sz w:val="17"/>
        </w:rPr>
        <w:t>requirements</w:t>
      </w:r>
      <w:r w:rsidRPr="00DE2F7B">
        <w:rPr>
          <w:color w:val="100C0C"/>
          <w:spacing w:val="-4"/>
          <w:sz w:val="17"/>
        </w:rPr>
        <w:t xml:space="preserve"> </w:t>
      </w:r>
      <w:r w:rsidRPr="00DE2F7B">
        <w:rPr>
          <w:color w:val="100C0C"/>
          <w:sz w:val="17"/>
        </w:rPr>
        <w:t>on</w:t>
      </w:r>
      <w:r w:rsidRPr="00DE2F7B">
        <w:rPr>
          <w:color w:val="100C0C"/>
          <w:spacing w:val="-3"/>
          <w:sz w:val="17"/>
        </w:rPr>
        <w:t xml:space="preserve"> </w:t>
      </w:r>
      <w:r w:rsidRPr="00DE2F7B">
        <w:rPr>
          <w:color w:val="100C0C"/>
          <w:sz w:val="17"/>
        </w:rPr>
        <w:t>procedure</w:t>
      </w:r>
      <w:r w:rsidRPr="00DE2F7B">
        <w:rPr>
          <w:color w:val="100C0C"/>
          <w:spacing w:val="-4"/>
          <w:sz w:val="17"/>
        </w:rPr>
        <w:t xml:space="preserve"> </w:t>
      </w:r>
      <w:r w:rsidRPr="00DE2F7B">
        <w:rPr>
          <w:color w:val="100C0C"/>
          <w:sz w:val="17"/>
        </w:rPr>
        <w:t>writing.</w:t>
      </w:r>
      <w:r w:rsidRPr="00DE2F7B">
        <w:rPr>
          <w:color w:val="100C0C"/>
          <w:spacing w:val="-4"/>
          <w:sz w:val="17"/>
        </w:rPr>
        <w:t xml:space="preserve"> </w:t>
      </w:r>
      <w:r w:rsidRPr="00DE2F7B">
        <w:rPr>
          <w:color w:val="100C0C"/>
          <w:sz w:val="17"/>
        </w:rPr>
        <w:t>It</w:t>
      </w:r>
      <w:r w:rsidRPr="00DE2F7B" w:rsidR="00DE2F7B">
        <w:rPr>
          <w:color w:val="100C0C"/>
          <w:sz w:val="17"/>
        </w:rPr>
        <w:t xml:space="preserve"> </w:t>
      </w:r>
      <w:r w:rsidRPr="00DE2F7B">
        <w:rPr>
          <w:color w:val="100C0C"/>
          <w:sz w:val="17"/>
          <w:szCs w:val="17"/>
        </w:rPr>
        <w:t>was indicated that it is often not feasible for all emergency</w:t>
      </w:r>
      <w:r w:rsidRPr="00DE2F7B">
        <w:rPr>
          <w:color w:val="100C0C"/>
          <w:spacing w:val="1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management processes to have an associated document as</w:t>
      </w:r>
      <w:r w:rsidRPr="00DE2F7B">
        <w:rPr>
          <w:color w:val="100C0C"/>
          <w:spacing w:val="1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some</w:t>
      </w:r>
      <w:r w:rsidRPr="00DE2F7B">
        <w:rPr>
          <w:color w:val="100C0C"/>
          <w:spacing w:val="-4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processes</w:t>
      </w:r>
      <w:r w:rsidRPr="00DE2F7B">
        <w:rPr>
          <w:color w:val="100C0C"/>
          <w:spacing w:val="-4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are</w:t>
      </w:r>
      <w:r w:rsidRPr="00DE2F7B">
        <w:rPr>
          <w:color w:val="100C0C"/>
          <w:spacing w:val="-4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more</w:t>
      </w:r>
      <w:r w:rsidRPr="00DE2F7B">
        <w:rPr>
          <w:color w:val="100C0C"/>
          <w:spacing w:val="-4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ad-hoc</w:t>
      </w:r>
      <w:r w:rsidRPr="00DE2F7B">
        <w:rPr>
          <w:color w:val="100C0C"/>
          <w:spacing w:val="-4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and</w:t>
      </w:r>
      <w:r w:rsidRPr="00DE2F7B">
        <w:rPr>
          <w:color w:val="100C0C"/>
          <w:spacing w:val="-4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therefore</w:t>
      </w:r>
      <w:r w:rsidRPr="00DE2F7B">
        <w:rPr>
          <w:color w:val="100C0C"/>
          <w:spacing w:val="-4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require</w:t>
      </w:r>
      <w:r w:rsidRPr="00DE2F7B">
        <w:rPr>
          <w:color w:val="100C0C"/>
          <w:spacing w:val="-4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on-the-</w:t>
      </w:r>
      <w:r w:rsidRPr="00DE2F7B">
        <w:rPr>
          <w:color w:val="100C0C"/>
          <w:spacing w:val="-41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spot</w:t>
      </w:r>
      <w:r w:rsidRPr="00DE2F7B">
        <w:rPr>
          <w:color w:val="100C0C"/>
          <w:spacing w:val="-4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thinking.</w:t>
      </w:r>
    </w:p>
    <w:p w:rsidR="003D58F6" w:rsidRDefault="004874A9" w14:paraId="522A1EE7" w14:textId="77777777">
      <w:pPr>
        <w:spacing w:before="165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34F06B79" w14:textId="77777777">
      <w:pPr>
        <w:pStyle w:val="ListParagraph"/>
        <w:numPr>
          <w:ilvl w:val="0"/>
          <w:numId w:val="8"/>
        </w:numPr>
        <w:tabs>
          <w:tab w:val="left" w:pos="263"/>
        </w:tabs>
        <w:spacing w:line="249" w:lineRule="auto"/>
        <w:ind w:right="132"/>
        <w:jc w:val="both"/>
        <w:rPr>
          <w:sz w:val="17"/>
        </w:rPr>
      </w:pPr>
      <w:r>
        <w:rPr>
          <w:color w:val="100C0C"/>
          <w:sz w:val="17"/>
        </w:rPr>
        <w:t>Many agencies acknowledged the lack of opportunities for both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agencies and councils to debrief after an event. The importance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of this knowledge sharing session post an event was highlighted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by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many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agencies.</w:t>
      </w:r>
    </w:p>
    <w:p w:rsidR="003D58F6" w:rsidRDefault="004874A9" w14:paraId="0657CC7D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67" w:line="249" w:lineRule="auto"/>
        <w:ind w:right="123"/>
        <w:rPr>
          <w:sz w:val="17"/>
        </w:rPr>
      </w:pPr>
      <w:r>
        <w:rPr>
          <w:color w:val="100C0C"/>
          <w:sz w:val="17"/>
        </w:rPr>
        <w:t>It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was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highlighted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that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school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emergency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management</w:t>
      </w:r>
      <w:r>
        <w:rPr>
          <w:color w:val="100C0C"/>
          <w:spacing w:val="2"/>
          <w:sz w:val="17"/>
        </w:rPr>
        <w:t xml:space="preserve"> </w:t>
      </w:r>
      <w:r>
        <w:rPr>
          <w:color w:val="100C0C"/>
          <w:sz w:val="17"/>
        </w:rPr>
        <w:t>plans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are sometimes not well coordinated with Municipal Emergency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Management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Plans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(MEMP).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For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example,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schools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have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different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evacuation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points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MEMPs.</w:t>
      </w:r>
    </w:p>
    <w:p w:rsidR="003D58F6" w:rsidRDefault="004D51F5" w14:paraId="714C8E7B" w14:textId="77777777">
      <w:pPr>
        <w:pStyle w:val="BodyText"/>
        <w:spacing w:before="1"/>
        <w:rPr>
          <w:sz w:val="27"/>
        </w:rPr>
      </w:pPr>
      <w:r>
        <w:pict w14:anchorId="0094A7C3">
          <v:group id="docshapegroup72" style="position:absolute;margin-left:34pt;margin-top:19.65pt;width:256.55pt;height:2pt;z-index:-15718912;mso-wrap-distance-left:0;mso-wrap-distance-right:0;mso-position-horizontal-relative:page" alt="" coordsize="5131,40" coordorigin="680,393" o:spid="_x0000_s1094">
            <v:line id="_x0000_s1095" style="position:absolute" alt="" strokecolor="#00abaa" strokeweight="2pt" from="780,413" to="5751,413">
              <v:stroke dashstyle="dot"/>
            </v:line>
            <v:shape id="docshape73" style="position:absolute;left:680;top:392;width:5131;height:40" alt="" coordsize="5131,40" coordorigin="680,393" o:spid="_x0000_s1096" fillcolor="#00abaa" stroked="f" o:spt="100" adj="0,,0" path="m720,413r-6,-14l700,393r-14,6l680,413r6,14l700,433r14,-6l720,413xm5811,413r-6,-14l5791,393r-14,6l5771,413r6,14l5791,433r14,-6l5811,413xe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3D58F6" w:rsidRDefault="004874A9" w14:paraId="2102F1EE" w14:textId="77777777">
      <w:pPr>
        <w:spacing w:before="97"/>
        <w:ind w:left="120" w:right="632"/>
        <w:rPr>
          <w:sz w:val="28"/>
        </w:rPr>
      </w:pPr>
      <w:r>
        <w:rPr>
          <w:color w:val="00ABAA"/>
          <w:sz w:val="28"/>
        </w:rPr>
        <w:t>“The processes between councils</w:t>
      </w:r>
      <w:r>
        <w:rPr>
          <w:color w:val="00ABAA"/>
          <w:spacing w:val="1"/>
          <w:sz w:val="28"/>
        </w:rPr>
        <w:t xml:space="preserve"> </w:t>
      </w:r>
      <w:r>
        <w:rPr>
          <w:color w:val="00ABAA"/>
          <w:spacing w:val="-1"/>
          <w:sz w:val="28"/>
        </w:rPr>
        <w:t>and</w:t>
      </w:r>
      <w:r>
        <w:rPr>
          <w:color w:val="00ABAA"/>
          <w:spacing w:val="-18"/>
          <w:sz w:val="28"/>
        </w:rPr>
        <w:t xml:space="preserve"> </w:t>
      </w:r>
      <w:r>
        <w:rPr>
          <w:color w:val="00ABAA"/>
          <w:spacing w:val="-1"/>
          <w:sz w:val="28"/>
        </w:rPr>
        <w:t>agencies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1"/>
          <w:sz w:val="28"/>
        </w:rPr>
        <w:t>just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1"/>
          <w:sz w:val="28"/>
        </w:rPr>
        <w:t>don’t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1"/>
          <w:sz w:val="28"/>
        </w:rPr>
        <w:t>seem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1"/>
          <w:sz w:val="28"/>
        </w:rPr>
        <w:t>to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1"/>
          <w:sz w:val="28"/>
        </w:rPr>
        <w:t>align</w:t>
      </w:r>
      <w:r>
        <w:rPr>
          <w:color w:val="00ABAA"/>
          <w:spacing w:val="-69"/>
          <w:sz w:val="28"/>
        </w:rPr>
        <w:t xml:space="preserve"> </w:t>
      </w:r>
      <w:r>
        <w:rPr>
          <w:color w:val="00ABAA"/>
          <w:sz w:val="28"/>
        </w:rPr>
        <w:t>perfectly.”</w:t>
      </w:r>
    </w:p>
    <w:p w:rsidR="003D58F6" w:rsidRDefault="004874A9" w14:paraId="09080B02" w14:textId="77777777">
      <w:pPr>
        <w:pStyle w:val="ListParagraph"/>
        <w:numPr>
          <w:ilvl w:val="1"/>
          <w:numId w:val="1"/>
        </w:numPr>
        <w:tabs>
          <w:tab w:val="left" w:pos="412"/>
        </w:tabs>
        <w:spacing w:before="100" w:line="336" w:lineRule="auto"/>
        <w:ind w:right="2447" w:firstLine="0"/>
        <w:rPr>
          <w:rFonts w:ascii="Open Sans"/>
          <w:b/>
          <w:sz w:val="17"/>
        </w:rPr>
      </w:pPr>
      <w:r>
        <w:rPr>
          <w:rFonts w:ascii="Open Sans"/>
          <w:b/>
          <w:color w:val="0099B3"/>
          <w:spacing w:val="-2"/>
          <w:sz w:val="17"/>
        </w:rPr>
        <w:br w:type="column"/>
      </w:r>
      <w:r>
        <w:rPr>
          <w:rFonts w:ascii="Open Sans"/>
          <w:b/>
          <w:color w:val="0099B3"/>
          <w:sz w:val="17"/>
        </w:rPr>
        <w:t>Criticality of resource sharing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100C0C"/>
          <w:sz w:val="17"/>
        </w:rPr>
        <w:t>Councils:</w:t>
      </w:r>
    </w:p>
    <w:p w:rsidRPr="00DE2F7B" w:rsidR="003D58F6" w:rsidP="00DE2F7B" w:rsidRDefault="004874A9" w14:paraId="1C483C85" w14:textId="694EBF8C">
      <w:pPr>
        <w:pStyle w:val="ListParagraph"/>
        <w:numPr>
          <w:ilvl w:val="0"/>
          <w:numId w:val="8"/>
        </w:numPr>
        <w:tabs>
          <w:tab w:val="left" w:pos="263"/>
        </w:tabs>
        <w:spacing w:before="8" w:line="249" w:lineRule="auto"/>
        <w:ind w:right="309" w:hanging="143"/>
        <w:rPr>
          <w:sz w:val="17"/>
          <w:szCs w:val="17"/>
        </w:rPr>
      </w:pPr>
      <w:r w:rsidRPr="00DE2F7B">
        <w:rPr>
          <w:color w:val="100C0C"/>
          <w:sz w:val="17"/>
        </w:rPr>
        <w:t>Resource</w:t>
      </w:r>
      <w:r w:rsidRPr="00DE2F7B">
        <w:rPr>
          <w:color w:val="100C0C"/>
          <w:spacing w:val="-5"/>
          <w:sz w:val="17"/>
        </w:rPr>
        <w:t xml:space="preserve"> </w:t>
      </w:r>
      <w:r w:rsidRPr="00DE2F7B">
        <w:rPr>
          <w:color w:val="100C0C"/>
          <w:sz w:val="17"/>
        </w:rPr>
        <w:t>sharing</w:t>
      </w:r>
      <w:r w:rsidRPr="00DE2F7B">
        <w:rPr>
          <w:color w:val="100C0C"/>
          <w:spacing w:val="-4"/>
          <w:sz w:val="17"/>
        </w:rPr>
        <w:t xml:space="preserve"> </w:t>
      </w:r>
      <w:r w:rsidRPr="00DE2F7B">
        <w:rPr>
          <w:color w:val="100C0C"/>
          <w:sz w:val="17"/>
        </w:rPr>
        <w:t>is</w:t>
      </w:r>
      <w:r w:rsidRPr="00DE2F7B">
        <w:rPr>
          <w:color w:val="100C0C"/>
          <w:spacing w:val="-4"/>
          <w:sz w:val="17"/>
        </w:rPr>
        <w:t xml:space="preserve"> </w:t>
      </w:r>
      <w:r w:rsidRPr="00DE2F7B">
        <w:rPr>
          <w:color w:val="100C0C"/>
          <w:sz w:val="17"/>
        </w:rPr>
        <w:t>critical</w:t>
      </w:r>
      <w:r w:rsidRPr="00DE2F7B">
        <w:rPr>
          <w:color w:val="100C0C"/>
          <w:spacing w:val="-4"/>
          <w:sz w:val="17"/>
        </w:rPr>
        <w:t xml:space="preserve"> </w:t>
      </w:r>
      <w:r w:rsidRPr="00DE2F7B">
        <w:rPr>
          <w:color w:val="100C0C"/>
          <w:sz w:val="17"/>
        </w:rPr>
        <w:t>to</w:t>
      </w:r>
      <w:r w:rsidRPr="00DE2F7B">
        <w:rPr>
          <w:color w:val="100C0C"/>
          <w:spacing w:val="-4"/>
          <w:sz w:val="17"/>
        </w:rPr>
        <w:t xml:space="preserve"> </w:t>
      </w:r>
      <w:r w:rsidRPr="00DE2F7B">
        <w:rPr>
          <w:color w:val="100C0C"/>
          <w:sz w:val="17"/>
        </w:rPr>
        <w:t>councils</w:t>
      </w:r>
      <w:r w:rsidRPr="00DE2F7B">
        <w:rPr>
          <w:color w:val="100C0C"/>
          <w:spacing w:val="-4"/>
          <w:sz w:val="17"/>
        </w:rPr>
        <w:t xml:space="preserve"> </w:t>
      </w:r>
      <w:r w:rsidRPr="00DE2F7B">
        <w:rPr>
          <w:color w:val="100C0C"/>
          <w:sz w:val="17"/>
        </w:rPr>
        <w:t>in</w:t>
      </w:r>
      <w:r w:rsidRPr="00DE2F7B">
        <w:rPr>
          <w:color w:val="100C0C"/>
          <w:spacing w:val="-4"/>
          <w:sz w:val="17"/>
        </w:rPr>
        <w:t xml:space="preserve"> </w:t>
      </w:r>
      <w:r w:rsidRPr="00DE2F7B">
        <w:rPr>
          <w:color w:val="100C0C"/>
          <w:sz w:val="17"/>
        </w:rPr>
        <w:t>emergency</w:t>
      </w:r>
      <w:r w:rsidRPr="00DE2F7B" w:rsidR="00DE2F7B">
        <w:rPr>
          <w:color w:val="100C0C"/>
          <w:sz w:val="17"/>
        </w:rPr>
        <w:t xml:space="preserve"> </w:t>
      </w:r>
      <w:r w:rsidRPr="00DE2F7B">
        <w:rPr>
          <w:color w:val="100C0C"/>
          <w:sz w:val="17"/>
          <w:szCs w:val="17"/>
        </w:rPr>
        <w:t>management. Councils are heavily dependent on neighbouring</w:t>
      </w:r>
      <w:r w:rsidRPr="00DE2F7B">
        <w:rPr>
          <w:color w:val="100C0C"/>
          <w:spacing w:val="-42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councils and regions for support during an emergency. As a</w:t>
      </w:r>
      <w:r w:rsidRPr="00DE2F7B">
        <w:rPr>
          <w:color w:val="100C0C"/>
          <w:spacing w:val="1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result of this, councils struggle to staff emergencies for longer</w:t>
      </w:r>
      <w:r w:rsidRPr="00DE2F7B">
        <w:rPr>
          <w:color w:val="100C0C"/>
          <w:spacing w:val="1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than</w:t>
      </w:r>
      <w:r w:rsidRPr="00DE2F7B">
        <w:rPr>
          <w:color w:val="100C0C"/>
          <w:spacing w:val="-5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1-2</w:t>
      </w:r>
      <w:r w:rsidRPr="00DE2F7B">
        <w:rPr>
          <w:color w:val="100C0C"/>
          <w:spacing w:val="-4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days.</w:t>
      </w:r>
    </w:p>
    <w:p w:rsidR="003D58F6" w:rsidRDefault="004874A9" w14:paraId="1A466913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1" w:line="249" w:lineRule="auto"/>
        <w:ind w:right="130"/>
        <w:rPr>
          <w:sz w:val="17"/>
        </w:rPr>
      </w:pPr>
      <w:r>
        <w:rPr>
          <w:color w:val="100C0C"/>
          <w:sz w:val="17"/>
        </w:rPr>
        <w:t>Councils have indicated that it is currently challenging to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understand</w:t>
      </w:r>
      <w:r>
        <w:rPr>
          <w:color w:val="100C0C"/>
          <w:spacing w:val="8"/>
          <w:sz w:val="17"/>
        </w:rPr>
        <w:t xml:space="preserve"> </w:t>
      </w:r>
      <w:r>
        <w:rPr>
          <w:color w:val="100C0C"/>
          <w:sz w:val="17"/>
        </w:rPr>
        <w:t>where</w:t>
      </w:r>
      <w:r>
        <w:rPr>
          <w:color w:val="100C0C"/>
          <w:spacing w:val="9"/>
          <w:sz w:val="17"/>
        </w:rPr>
        <w:t xml:space="preserve"> </w:t>
      </w:r>
      <w:r>
        <w:rPr>
          <w:color w:val="100C0C"/>
          <w:sz w:val="17"/>
        </w:rPr>
        <w:t>capability</w:t>
      </w:r>
      <w:r>
        <w:rPr>
          <w:color w:val="100C0C"/>
          <w:spacing w:val="9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9"/>
          <w:sz w:val="17"/>
        </w:rPr>
        <w:t xml:space="preserve"> </w:t>
      </w:r>
      <w:r>
        <w:rPr>
          <w:color w:val="100C0C"/>
          <w:sz w:val="17"/>
        </w:rPr>
        <w:t>capacity</w:t>
      </w:r>
      <w:r>
        <w:rPr>
          <w:color w:val="100C0C"/>
          <w:spacing w:val="8"/>
          <w:sz w:val="17"/>
        </w:rPr>
        <w:t xml:space="preserve"> </w:t>
      </w:r>
      <w:r>
        <w:rPr>
          <w:color w:val="100C0C"/>
          <w:sz w:val="17"/>
        </w:rPr>
        <w:t>is</w:t>
      </w:r>
      <w:r>
        <w:rPr>
          <w:color w:val="100C0C"/>
          <w:spacing w:val="9"/>
          <w:sz w:val="17"/>
        </w:rPr>
        <w:t xml:space="preserve"> </w:t>
      </w:r>
      <w:r>
        <w:rPr>
          <w:color w:val="100C0C"/>
          <w:sz w:val="17"/>
        </w:rPr>
        <w:t>located</w:t>
      </w:r>
      <w:r>
        <w:rPr>
          <w:color w:val="100C0C"/>
          <w:spacing w:val="9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available across councils, regions, and agencies and who they can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draw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for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support.</w:t>
      </w:r>
    </w:p>
    <w:p w:rsidR="003D58F6" w:rsidRDefault="004874A9" w14:paraId="1A39BE91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0" w:line="249" w:lineRule="auto"/>
        <w:ind w:right="406"/>
        <w:rPr>
          <w:sz w:val="17"/>
        </w:rPr>
      </w:pPr>
      <w:r>
        <w:rPr>
          <w:color w:val="100C0C"/>
          <w:sz w:val="17"/>
        </w:rPr>
        <w:t>Many councils highlighted that cross-region and cross-State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emergencies cause confusion and constantly pose resourcing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challenges.</w:t>
      </w:r>
    </w:p>
    <w:p w:rsidR="003D58F6" w:rsidRDefault="004874A9" w14:paraId="34509126" w14:textId="77777777">
      <w:pPr>
        <w:spacing w:before="168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11DD3BCB" w14:textId="77777777">
      <w:pPr>
        <w:pStyle w:val="ListParagraph"/>
        <w:numPr>
          <w:ilvl w:val="0"/>
          <w:numId w:val="8"/>
        </w:numPr>
        <w:tabs>
          <w:tab w:val="left" w:pos="263"/>
        </w:tabs>
        <w:spacing w:line="249" w:lineRule="auto"/>
        <w:ind w:right="348"/>
        <w:rPr>
          <w:sz w:val="17"/>
        </w:rPr>
      </w:pPr>
      <w:r>
        <w:rPr>
          <w:color w:val="100C0C"/>
          <w:sz w:val="17"/>
        </w:rPr>
        <w:t>Many agencies observed the lack of formal resource-sharing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agreements and detailed procedures on activating a resource-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sharing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agreement.</w:t>
      </w:r>
    </w:p>
    <w:p w:rsidR="003D58F6" w:rsidRDefault="003D58F6" w14:paraId="6F4B9E2E" w14:textId="77777777">
      <w:pPr>
        <w:spacing w:line="249" w:lineRule="auto"/>
        <w:rPr>
          <w:sz w:val="17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equalWidth="0" w:space="720" w:num="2">
            <w:col w:w="5261" w:space="153"/>
            <w:col w:w="5376"/>
          </w:cols>
        </w:sectPr>
      </w:pPr>
    </w:p>
    <w:p w:rsidR="003D58F6" w:rsidRDefault="003D58F6" w14:paraId="430036D5" w14:textId="77777777">
      <w:pPr>
        <w:pStyle w:val="BodyText"/>
        <w:rPr>
          <w:sz w:val="20"/>
        </w:rPr>
      </w:pPr>
    </w:p>
    <w:p w:rsidR="003D58F6" w:rsidRDefault="003D58F6" w14:paraId="7A446769" w14:textId="77777777">
      <w:pPr>
        <w:pStyle w:val="BodyText"/>
        <w:rPr>
          <w:sz w:val="20"/>
        </w:rPr>
      </w:pPr>
    </w:p>
    <w:p w:rsidR="003D58F6" w:rsidRDefault="003D58F6" w14:paraId="2D4025C6" w14:textId="77777777">
      <w:pPr>
        <w:pStyle w:val="BodyText"/>
        <w:rPr>
          <w:sz w:val="20"/>
        </w:rPr>
      </w:pPr>
    </w:p>
    <w:p w:rsidR="003D58F6" w:rsidRDefault="003D58F6" w14:paraId="10F5F5DF" w14:textId="77777777">
      <w:pPr>
        <w:pStyle w:val="BodyText"/>
        <w:rPr>
          <w:sz w:val="20"/>
        </w:rPr>
      </w:pPr>
    </w:p>
    <w:p w:rsidR="003D58F6" w:rsidRDefault="003D58F6" w14:paraId="46E636CA" w14:textId="77777777">
      <w:pPr>
        <w:pStyle w:val="BodyText"/>
        <w:spacing w:before="12"/>
      </w:pPr>
    </w:p>
    <w:p w:rsidR="003D58F6" w:rsidRDefault="003D58F6" w14:paraId="08D0C7DE" w14:textId="77777777">
      <w:pPr>
        <w:sectPr w:rsidR="003D58F6"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4874A9" w14:paraId="4C903304" w14:textId="77777777">
      <w:pPr>
        <w:pStyle w:val="ListParagraph"/>
        <w:numPr>
          <w:ilvl w:val="1"/>
          <w:numId w:val="1"/>
        </w:numPr>
        <w:tabs>
          <w:tab w:val="left" w:pos="413"/>
        </w:tabs>
        <w:spacing w:before="101" w:line="249" w:lineRule="auto"/>
        <w:ind w:right="44" w:firstLine="0"/>
        <w:rPr>
          <w:rFonts w:ascii="Open Sans"/>
          <w:b/>
          <w:sz w:val="17"/>
        </w:rPr>
      </w:pPr>
      <w:r>
        <w:rPr>
          <w:rFonts w:ascii="Open Sans"/>
          <w:b/>
          <w:color w:val="0099B3"/>
          <w:sz w:val="17"/>
        </w:rPr>
        <w:t>Challenges</w:t>
      </w:r>
      <w:r>
        <w:rPr>
          <w:rFonts w:ascii="Open Sans"/>
          <w:b/>
          <w:color w:val="0099B3"/>
          <w:spacing w:val="-6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with</w:t>
      </w:r>
      <w:r>
        <w:rPr>
          <w:rFonts w:ascii="Open Sans"/>
          <w:b/>
          <w:color w:val="0099B3"/>
          <w:spacing w:val="-6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maintaining</w:t>
      </w:r>
      <w:r>
        <w:rPr>
          <w:rFonts w:ascii="Open Sans"/>
          <w:b/>
          <w:color w:val="0099B3"/>
          <w:spacing w:val="-5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community</w:t>
      </w:r>
      <w:r>
        <w:rPr>
          <w:rFonts w:ascii="Open Sans"/>
          <w:b/>
          <w:color w:val="0099B3"/>
          <w:spacing w:val="-6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engagement</w:t>
      </w:r>
      <w:r>
        <w:rPr>
          <w:rFonts w:ascii="Open Sans"/>
          <w:b/>
          <w:color w:val="0099B3"/>
          <w:spacing w:val="-5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in</w:t>
      </w:r>
      <w:r>
        <w:rPr>
          <w:rFonts w:ascii="Open Sans"/>
          <w:b/>
          <w:color w:val="0099B3"/>
          <w:spacing w:val="-41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emergency</w:t>
      </w:r>
      <w:r>
        <w:rPr>
          <w:rFonts w:ascii="Open Sans"/>
          <w:b/>
          <w:color w:val="0099B3"/>
          <w:spacing w:val="-4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management</w:t>
      </w:r>
    </w:p>
    <w:p w:rsidR="003D58F6" w:rsidRDefault="004874A9" w14:paraId="5301F01A" w14:textId="77777777">
      <w:pPr>
        <w:spacing w:before="83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Councils:</w:t>
      </w:r>
    </w:p>
    <w:p w:rsidR="003D58F6" w:rsidRDefault="004874A9" w14:paraId="0C64F282" w14:textId="77777777">
      <w:pPr>
        <w:pStyle w:val="ListParagraph"/>
        <w:numPr>
          <w:ilvl w:val="0"/>
          <w:numId w:val="8"/>
        </w:numPr>
        <w:tabs>
          <w:tab w:val="left" w:pos="263"/>
        </w:tabs>
        <w:spacing w:line="249" w:lineRule="auto"/>
        <w:ind w:right="38"/>
        <w:rPr>
          <w:sz w:val="17"/>
        </w:rPr>
      </w:pPr>
      <w:r>
        <w:rPr>
          <w:color w:val="100C0C"/>
          <w:sz w:val="17"/>
        </w:rPr>
        <w:t>Many councils indicated that they find it difficult to establish and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maintain the engagement of community members in emergency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management. They have indicated, often there is a lack of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interest from the community members, therefore it is harder for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councils to plan relevant activities and forum sessions for their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population.</w:t>
      </w:r>
    </w:p>
    <w:p w:rsidR="003D58F6" w:rsidRDefault="004874A9" w14:paraId="17B82FA2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09" w:line="249" w:lineRule="auto"/>
        <w:ind w:right="38"/>
        <w:rPr>
          <w:sz w:val="17"/>
        </w:rPr>
      </w:pPr>
      <w:r>
        <w:rPr>
          <w:color w:val="100C0C"/>
          <w:sz w:val="17"/>
        </w:rPr>
        <w:t>Councils have highlighted that responses from community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expressions of interest are low, thus creating community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targeted workshops adds to their high amount of administrative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tasks, which prove to be ineffective when only a few members of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community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are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interested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participate.</w:t>
      </w:r>
    </w:p>
    <w:p w:rsidR="003D58F6" w:rsidRDefault="004874A9" w14:paraId="10081B7E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0" w:line="249" w:lineRule="auto"/>
        <w:ind w:right="492"/>
        <w:rPr>
          <w:sz w:val="17"/>
        </w:rPr>
      </w:pPr>
      <w:r>
        <w:rPr>
          <w:color w:val="100C0C"/>
          <w:sz w:val="17"/>
        </w:rPr>
        <w:t>Councils have also acknowledged the lack of effective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coordination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between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councils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well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as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funding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for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these</w:t>
      </w:r>
      <w:r>
        <w:rPr>
          <w:color w:val="100C0C"/>
          <w:spacing w:val="-41"/>
          <w:sz w:val="17"/>
        </w:rPr>
        <w:t xml:space="preserve"> </w:t>
      </w:r>
      <w:r>
        <w:rPr>
          <w:color w:val="100C0C"/>
          <w:sz w:val="17"/>
        </w:rPr>
        <w:t>engagement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efforts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programs.</w:t>
      </w:r>
    </w:p>
    <w:p w:rsidR="003D58F6" w:rsidRDefault="004874A9" w14:paraId="221368BF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1" w:line="249" w:lineRule="auto"/>
        <w:ind w:right="217"/>
        <w:rPr>
          <w:sz w:val="17"/>
        </w:rPr>
      </w:pPr>
      <w:r>
        <w:rPr>
          <w:color w:val="100C0C"/>
          <w:sz w:val="17"/>
        </w:rPr>
        <w:t>Councils emphasised they are facing capacity and capability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challenges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engaging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their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disinterested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communities</w:t>
      </w:r>
      <w:r>
        <w:rPr>
          <w:color w:val="100C0C"/>
          <w:spacing w:val="-6"/>
          <w:sz w:val="17"/>
        </w:rPr>
        <w:t xml:space="preserve"> </w:t>
      </w:r>
      <w:r>
        <w:rPr>
          <w:color w:val="100C0C"/>
          <w:sz w:val="17"/>
        </w:rPr>
        <w:t>across</w:t>
      </w:r>
      <w:r>
        <w:rPr>
          <w:color w:val="100C0C"/>
          <w:spacing w:val="-41"/>
          <w:sz w:val="17"/>
        </w:rPr>
        <w:t xml:space="preserve"> </w:t>
      </w:r>
      <w:r>
        <w:rPr>
          <w:color w:val="100C0C"/>
          <w:sz w:val="17"/>
        </w:rPr>
        <w:t>regions.</w:t>
      </w:r>
    </w:p>
    <w:p w:rsidR="003D58F6" w:rsidRDefault="004874A9" w14:paraId="5DA63529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1" w:line="249" w:lineRule="auto"/>
        <w:ind w:right="163"/>
        <w:rPr>
          <w:sz w:val="17"/>
        </w:rPr>
      </w:pPr>
      <w:r>
        <w:rPr>
          <w:color w:val="100C0C"/>
          <w:sz w:val="17"/>
        </w:rPr>
        <w:t>Currently, Culturally and Linguistically Diverse communities are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not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well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catered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for.</w:t>
      </w:r>
    </w:p>
    <w:p w:rsidR="003D58F6" w:rsidRDefault="004874A9" w14:paraId="4C525490" w14:textId="77777777">
      <w:pPr>
        <w:spacing w:before="168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0D82FD05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66" w:line="249" w:lineRule="auto"/>
        <w:ind w:right="69"/>
        <w:rPr>
          <w:sz w:val="17"/>
        </w:rPr>
      </w:pPr>
      <w:r>
        <w:rPr>
          <w:color w:val="100C0C"/>
          <w:sz w:val="17"/>
        </w:rPr>
        <w:t>Many agencies expressed that councils in remote areas struggle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to build resilience with the community due to a lack in interest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by the community as well as time constraints by emergency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management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staff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councils.</w:t>
      </w:r>
    </w:p>
    <w:p w:rsidR="003D58F6" w:rsidRDefault="003D58F6" w14:paraId="75316116" w14:textId="77777777">
      <w:pPr>
        <w:pStyle w:val="BodyText"/>
        <w:spacing w:before="10"/>
        <w:rPr>
          <w:sz w:val="28"/>
        </w:rPr>
      </w:pPr>
    </w:p>
    <w:p w:rsidR="003D58F6" w:rsidRDefault="004D51F5" w14:paraId="026672A5" w14:textId="77777777">
      <w:pPr>
        <w:pStyle w:val="BodyText"/>
        <w:spacing w:line="40" w:lineRule="exact"/>
        <w:ind w:left="120" w:right="-87"/>
        <w:rPr>
          <w:sz w:val="4"/>
        </w:rPr>
      </w:pPr>
      <w:r>
        <w:rPr>
          <w:sz w:val="4"/>
        </w:rPr>
      </w:r>
      <w:r>
        <w:rPr>
          <w:sz w:val="4"/>
        </w:rPr>
        <w:pict w14:anchorId="0157B957">
          <v:group id="docshapegroup74" style="width:256.55pt;height:2pt;mso-position-horizontal-relative:char;mso-position-vertical-relative:line" alt="" coordsize="5131,40" o:spid="_x0000_s1091">
            <v:line id="_x0000_s1092" style="position:absolute" alt="" strokecolor="#00abaa" strokeweight="2pt" from="100,20" to="5071,20">
              <v:stroke dashstyle="dot"/>
            </v:line>
            <v:shape id="docshape75" style="position:absolute;left:-1;width:5131;height:40" alt="" coordsize="5131,40" o:spid="_x0000_s1093" fillcolor="#00abaa" stroked="f" o:spt="100" adj="0,,0" path="m40,20l34,6,20,,6,6,,20,6,34r14,6l34,34,40,20xm5131,20l5125,6,5111,r-14,6l5091,20r6,14l5111,40r14,-6l5131,20xe">
              <v:stroke joinstyle="round"/>
              <v:formulas/>
              <v:path arrowok="t" o:connecttype="segments"/>
            </v:shape>
            <w10:anchorlock/>
          </v:group>
        </w:pict>
      </w:r>
    </w:p>
    <w:p w:rsidR="003D58F6" w:rsidRDefault="004874A9" w14:paraId="2F48DBEA" w14:textId="77777777">
      <w:pPr>
        <w:spacing w:before="97"/>
        <w:ind w:left="120" w:right="280"/>
        <w:rPr>
          <w:sz w:val="28"/>
        </w:rPr>
      </w:pPr>
      <w:r>
        <w:rPr>
          <w:color w:val="00ABAA"/>
          <w:sz w:val="28"/>
        </w:rPr>
        <w:t>“It’s extremely difficult to engage all</w:t>
      </w:r>
      <w:r>
        <w:rPr>
          <w:color w:val="00ABAA"/>
          <w:spacing w:val="1"/>
          <w:sz w:val="28"/>
        </w:rPr>
        <w:t xml:space="preserve"> </w:t>
      </w:r>
      <w:r>
        <w:rPr>
          <w:color w:val="00ABAA"/>
          <w:spacing w:val="-3"/>
          <w:sz w:val="28"/>
        </w:rPr>
        <w:t>groups</w:t>
      </w:r>
      <w:r>
        <w:rPr>
          <w:color w:val="00ABAA"/>
          <w:spacing w:val="-15"/>
          <w:sz w:val="28"/>
        </w:rPr>
        <w:t xml:space="preserve"> </w:t>
      </w:r>
      <w:r>
        <w:rPr>
          <w:color w:val="00ABAA"/>
          <w:spacing w:val="-3"/>
          <w:sz w:val="28"/>
        </w:rPr>
        <w:t>of</w:t>
      </w:r>
      <w:r>
        <w:rPr>
          <w:color w:val="00ABAA"/>
          <w:spacing w:val="-15"/>
          <w:sz w:val="28"/>
        </w:rPr>
        <w:t xml:space="preserve"> </w:t>
      </w:r>
      <w:r>
        <w:rPr>
          <w:color w:val="00ABAA"/>
          <w:spacing w:val="-3"/>
          <w:sz w:val="28"/>
        </w:rPr>
        <w:t>the</w:t>
      </w:r>
      <w:r>
        <w:rPr>
          <w:color w:val="00ABAA"/>
          <w:spacing w:val="-15"/>
          <w:sz w:val="28"/>
        </w:rPr>
        <w:t xml:space="preserve"> </w:t>
      </w:r>
      <w:r>
        <w:rPr>
          <w:color w:val="00ABAA"/>
          <w:spacing w:val="-2"/>
          <w:sz w:val="28"/>
        </w:rPr>
        <w:t>population,</w:t>
      </w:r>
      <w:r>
        <w:rPr>
          <w:color w:val="00ABAA"/>
          <w:spacing w:val="-14"/>
          <w:sz w:val="28"/>
        </w:rPr>
        <w:t xml:space="preserve"> </w:t>
      </w:r>
      <w:r>
        <w:rPr>
          <w:color w:val="00ABAA"/>
          <w:spacing w:val="-2"/>
          <w:sz w:val="28"/>
        </w:rPr>
        <w:t>especially</w:t>
      </w:r>
      <w:r>
        <w:rPr>
          <w:color w:val="00ABAA"/>
          <w:spacing w:val="-15"/>
          <w:sz w:val="28"/>
        </w:rPr>
        <w:t xml:space="preserve"> </w:t>
      </w:r>
      <w:r>
        <w:rPr>
          <w:color w:val="00ABAA"/>
          <w:spacing w:val="-2"/>
          <w:sz w:val="28"/>
        </w:rPr>
        <w:t>the</w:t>
      </w:r>
      <w:r>
        <w:rPr>
          <w:color w:val="00ABAA"/>
          <w:spacing w:val="-70"/>
          <w:sz w:val="28"/>
        </w:rPr>
        <w:t xml:space="preserve"> </w:t>
      </w:r>
      <w:r>
        <w:rPr>
          <w:color w:val="00ABAA"/>
          <w:sz w:val="28"/>
        </w:rPr>
        <w:t>youth</w:t>
      </w:r>
      <w:r>
        <w:rPr>
          <w:color w:val="00ABAA"/>
          <w:spacing w:val="-9"/>
          <w:sz w:val="28"/>
        </w:rPr>
        <w:t xml:space="preserve"> </w:t>
      </w:r>
      <w:r>
        <w:rPr>
          <w:color w:val="00ABAA"/>
          <w:sz w:val="28"/>
        </w:rPr>
        <w:t>and</w:t>
      </w:r>
      <w:r>
        <w:rPr>
          <w:color w:val="00ABAA"/>
          <w:spacing w:val="-8"/>
          <w:sz w:val="28"/>
        </w:rPr>
        <w:t xml:space="preserve"> </w:t>
      </w:r>
      <w:r>
        <w:rPr>
          <w:color w:val="00ABAA"/>
          <w:sz w:val="28"/>
        </w:rPr>
        <w:t>the</w:t>
      </w:r>
      <w:r>
        <w:rPr>
          <w:color w:val="00ABAA"/>
          <w:spacing w:val="-8"/>
          <w:sz w:val="28"/>
        </w:rPr>
        <w:t xml:space="preserve"> </w:t>
      </w:r>
      <w:r>
        <w:rPr>
          <w:color w:val="00ABAA"/>
          <w:sz w:val="28"/>
        </w:rPr>
        <w:t>elderly.”</w:t>
      </w:r>
    </w:p>
    <w:p w:rsidR="003D58F6" w:rsidRDefault="004874A9" w14:paraId="19296DCA" w14:textId="77777777">
      <w:pPr>
        <w:pStyle w:val="ListParagraph"/>
        <w:numPr>
          <w:ilvl w:val="1"/>
          <w:numId w:val="1"/>
        </w:numPr>
        <w:tabs>
          <w:tab w:val="left" w:pos="410"/>
        </w:tabs>
        <w:spacing w:before="101" w:line="336" w:lineRule="auto"/>
        <w:ind w:right="1441" w:firstLine="0"/>
        <w:rPr>
          <w:rFonts w:ascii="Open Sans"/>
          <w:b/>
          <w:sz w:val="17"/>
        </w:rPr>
      </w:pPr>
      <w:r>
        <w:rPr>
          <w:rFonts w:ascii="Open Sans"/>
          <w:b/>
          <w:color w:val="0099B3"/>
          <w:spacing w:val="3"/>
          <w:sz w:val="17"/>
        </w:rPr>
        <w:br w:type="column"/>
      </w:r>
      <w:r>
        <w:rPr>
          <w:rFonts w:ascii="Open Sans"/>
          <w:b/>
          <w:color w:val="0099B3"/>
          <w:sz w:val="17"/>
        </w:rPr>
        <w:t>Lack of consistent IT hardware guidelines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100C0C"/>
          <w:sz w:val="17"/>
        </w:rPr>
        <w:t>Councils:</w:t>
      </w:r>
    </w:p>
    <w:p w:rsidR="003D58F6" w:rsidP="00DE2F7B" w:rsidRDefault="004874A9" w14:paraId="056B4D28" w14:textId="2AF5AD8E">
      <w:pPr>
        <w:pStyle w:val="ListParagraph"/>
        <w:numPr>
          <w:ilvl w:val="0"/>
          <w:numId w:val="8"/>
        </w:numPr>
        <w:tabs>
          <w:tab w:val="left" w:pos="263"/>
        </w:tabs>
        <w:spacing w:before="8" w:line="249" w:lineRule="auto"/>
        <w:ind w:right="247" w:hanging="143"/>
      </w:pPr>
      <w:r w:rsidRPr="00DE2F7B">
        <w:rPr>
          <w:color w:val="100C0C"/>
          <w:sz w:val="17"/>
        </w:rPr>
        <w:t>Councils</w:t>
      </w:r>
      <w:r w:rsidRPr="00DE2F7B">
        <w:rPr>
          <w:color w:val="100C0C"/>
          <w:spacing w:val="-5"/>
          <w:sz w:val="17"/>
        </w:rPr>
        <w:t xml:space="preserve"> </w:t>
      </w:r>
      <w:r w:rsidRPr="00DE2F7B">
        <w:rPr>
          <w:color w:val="100C0C"/>
          <w:sz w:val="17"/>
        </w:rPr>
        <w:t>indicated</w:t>
      </w:r>
      <w:r w:rsidRPr="00DE2F7B">
        <w:rPr>
          <w:color w:val="100C0C"/>
          <w:spacing w:val="-5"/>
          <w:sz w:val="17"/>
        </w:rPr>
        <w:t xml:space="preserve"> </w:t>
      </w:r>
      <w:r w:rsidRPr="00DE2F7B">
        <w:rPr>
          <w:color w:val="100C0C"/>
          <w:sz w:val="17"/>
        </w:rPr>
        <w:t>that</w:t>
      </w:r>
      <w:r w:rsidRPr="00DE2F7B">
        <w:rPr>
          <w:color w:val="100C0C"/>
          <w:spacing w:val="-5"/>
          <w:sz w:val="17"/>
        </w:rPr>
        <w:t xml:space="preserve"> </w:t>
      </w:r>
      <w:r w:rsidRPr="00DE2F7B">
        <w:rPr>
          <w:color w:val="100C0C"/>
          <w:sz w:val="17"/>
        </w:rPr>
        <w:t>the</w:t>
      </w:r>
      <w:r w:rsidRPr="00DE2F7B">
        <w:rPr>
          <w:color w:val="100C0C"/>
          <w:spacing w:val="-4"/>
          <w:sz w:val="17"/>
        </w:rPr>
        <w:t xml:space="preserve"> </w:t>
      </w:r>
      <w:r w:rsidRPr="00DE2F7B">
        <w:rPr>
          <w:color w:val="100C0C"/>
          <w:sz w:val="17"/>
        </w:rPr>
        <w:t>absence</w:t>
      </w:r>
      <w:r w:rsidRPr="00DE2F7B">
        <w:rPr>
          <w:color w:val="100C0C"/>
          <w:spacing w:val="-5"/>
          <w:sz w:val="17"/>
        </w:rPr>
        <w:t xml:space="preserve"> </w:t>
      </w:r>
      <w:r w:rsidRPr="00DE2F7B">
        <w:rPr>
          <w:color w:val="100C0C"/>
          <w:sz w:val="17"/>
        </w:rPr>
        <w:t>of</w:t>
      </w:r>
      <w:r w:rsidRPr="00DE2F7B">
        <w:rPr>
          <w:color w:val="100C0C"/>
          <w:spacing w:val="-5"/>
          <w:sz w:val="17"/>
        </w:rPr>
        <w:t xml:space="preserve"> </w:t>
      </w:r>
      <w:r w:rsidRPr="00DE2F7B">
        <w:rPr>
          <w:color w:val="100C0C"/>
          <w:sz w:val="17"/>
        </w:rPr>
        <w:t>an</w:t>
      </w:r>
      <w:r w:rsidRPr="00DE2F7B">
        <w:rPr>
          <w:color w:val="100C0C"/>
          <w:spacing w:val="-5"/>
          <w:sz w:val="17"/>
        </w:rPr>
        <w:t xml:space="preserve"> </w:t>
      </w:r>
      <w:r w:rsidRPr="00DE2F7B">
        <w:rPr>
          <w:color w:val="100C0C"/>
          <w:sz w:val="17"/>
        </w:rPr>
        <w:t>Information</w:t>
      </w:r>
      <w:r w:rsidRPr="00DE2F7B">
        <w:rPr>
          <w:color w:val="100C0C"/>
          <w:spacing w:val="-4"/>
          <w:sz w:val="17"/>
        </w:rPr>
        <w:t xml:space="preserve"> </w:t>
      </w:r>
      <w:r w:rsidRPr="00DE2F7B">
        <w:rPr>
          <w:color w:val="100C0C"/>
          <w:sz w:val="17"/>
          <w:szCs w:val="17"/>
        </w:rPr>
        <w:t>Technology</w:t>
      </w:r>
      <w:r w:rsidRPr="00DE2F7B" w:rsidR="00DE2F7B">
        <w:rPr>
          <w:color w:val="100C0C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(IT) hardware guideline makes it extremely</w:t>
      </w:r>
      <w:r w:rsidRPr="00DE2F7B">
        <w:rPr>
          <w:color w:val="100C0C"/>
          <w:spacing w:val="1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difficult to connect</w:t>
      </w:r>
      <w:r w:rsidRPr="00DE2F7B">
        <w:rPr>
          <w:color w:val="100C0C"/>
          <w:spacing w:val="-41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with</w:t>
      </w:r>
      <w:r w:rsidRPr="00DE2F7B">
        <w:rPr>
          <w:color w:val="100C0C"/>
          <w:spacing w:val="-4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staff</w:t>
      </w:r>
      <w:r w:rsidRPr="00DE2F7B">
        <w:rPr>
          <w:color w:val="100C0C"/>
          <w:spacing w:val="-3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particularly</w:t>
      </w:r>
      <w:r w:rsidRPr="00DE2F7B">
        <w:rPr>
          <w:color w:val="100C0C"/>
          <w:spacing w:val="-4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in</w:t>
      </w:r>
      <w:r w:rsidRPr="00DE2F7B">
        <w:rPr>
          <w:color w:val="100C0C"/>
          <w:spacing w:val="-3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an</w:t>
      </w:r>
      <w:r w:rsidRPr="00DE2F7B">
        <w:rPr>
          <w:color w:val="100C0C"/>
          <w:spacing w:val="-4"/>
          <w:sz w:val="17"/>
          <w:szCs w:val="17"/>
        </w:rPr>
        <w:t xml:space="preserve"> </w:t>
      </w:r>
      <w:r w:rsidRPr="00DE2F7B">
        <w:rPr>
          <w:color w:val="100C0C"/>
          <w:sz w:val="17"/>
          <w:szCs w:val="17"/>
        </w:rPr>
        <w:t>event.</w:t>
      </w:r>
    </w:p>
    <w:p w:rsidR="003D58F6" w:rsidRDefault="004874A9" w14:paraId="007BB0A1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2" w:line="249" w:lineRule="auto"/>
        <w:ind w:right="387"/>
        <w:rPr>
          <w:sz w:val="17"/>
        </w:rPr>
      </w:pPr>
      <w:r>
        <w:rPr>
          <w:color w:val="100C0C"/>
          <w:sz w:val="17"/>
        </w:rPr>
        <w:t>Many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councils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also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highlighted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lack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consistency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IT</w:t>
      </w:r>
      <w:r>
        <w:rPr>
          <w:color w:val="100C0C"/>
          <w:spacing w:val="-41"/>
          <w:sz w:val="17"/>
        </w:rPr>
        <w:t xml:space="preserve"> </w:t>
      </w:r>
      <w:r>
        <w:rPr>
          <w:color w:val="100C0C"/>
          <w:sz w:val="17"/>
        </w:rPr>
        <w:t>hardware being used across councils, in terms of phones and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tablets.</w:t>
      </w:r>
    </w:p>
    <w:p w:rsidR="003D58F6" w:rsidRDefault="004874A9" w14:paraId="2433D3B3" w14:textId="77777777">
      <w:pPr>
        <w:spacing w:before="168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734D513E" w14:textId="77777777">
      <w:pPr>
        <w:pStyle w:val="ListParagraph"/>
        <w:numPr>
          <w:ilvl w:val="0"/>
          <w:numId w:val="8"/>
        </w:numPr>
        <w:tabs>
          <w:tab w:val="left" w:pos="263"/>
        </w:tabs>
        <w:ind w:hanging="143"/>
        <w:rPr>
          <w:sz w:val="17"/>
        </w:rPr>
      </w:pPr>
      <w:r>
        <w:rPr>
          <w:color w:val="100C0C"/>
          <w:sz w:val="17"/>
        </w:rPr>
        <w:t>No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comments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were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made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relation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this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specific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theme.</w:t>
      </w:r>
    </w:p>
    <w:p w:rsidR="003D58F6" w:rsidRDefault="004D51F5" w14:paraId="7832AD58" w14:textId="77777777">
      <w:pPr>
        <w:pStyle w:val="BodyText"/>
        <w:spacing w:before="12"/>
        <w:rPr>
          <w:sz w:val="27"/>
        </w:rPr>
      </w:pPr>
      <w:r>
        <w:pict w14:anchorId="201D6816">
          <v:group id="docshapegroup76" style="position:absolute;margin-left:304.7pt;margin-top:20.2pt;width:256.55pt;height:2pt;z-index:-15717888;mso-wrap-distance-left:0;mso-wrap-distance-right:0;mso-position-horizontal-relative:page" alt="" coordsize="5131,40" coordorigin="6094,404" o:spid="_x0000_s1088">
            <v:line id="_x0000_s1089" style="position:absolute" alt="" strokecolor="#00abaa" strokeweight="2pt" from="6194,424" to="11165,424">
              <v:stroke dashstyle="dot"/>
            </v:line>
            <v:shape id="docshape77" style="position:absolute;left:6094;top:403;width:5131;height:40" alt="" coordsize="5131,40" coordorigin="6094,404" o:spid="_x0000_s1090" fillcolor="#00abaa" stroked="f" o:spt="100" adj="0,,0" path="m6134,424r-5,-14l6114,404r-14,6l6094,424r6,14l6114,444r15,-6l6134,424xm11225,424r-6,-14l11205,404r-14,6l11185,424r6,14l11205,444r14,-6l11225,424xe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3D58F6" w:rsidRDefault="004874A9" w14:paraId="4B310E44" w14:textId="77777777">
      <w:pPr>
        <w:spacing w:before="97"/>
        <w:ind w:left="120" w:right="378"/>
        <w:rPr>
          <w:sz w:val="28"/>
        </w:rPr>
      </w:pPr>
      <w:r>
        <w:rPr>
          <w:color w:val="00ABAA"/>
          <w:spacing w:val="-1"/>
          <w:sz w:val="28"/>
        </w:rPr>
        <w:t>“When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1"/>
          <w:sz w:val="28"/>
        </w:rPr>
        <w:t>we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1"/>
          <w:sz w:val="28"/>
        </w:rPr>
        <w:t>get</w:t>
      </w:r>
      <w:r>
        <w:rPr>
          <w:color w:val="00ABAA"/>
          <w:spacing w:val="-16"/>
          <w:sz w:val="28"/>
        </w:rPr>
        <w:t xml:space="preserve"> </w:t>
      </w:r>
      <w:r>
        <w:rPr>
          <w:color w:val="00ABAA"/>
          <w:spacing w:val="-1"/>
          <w:sz w:val="28"/>
        </w:rPr>
        <w:t>to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pacing w:val="-1"/>
          <w:sz w:val="28"/>
        </w:rPr>
        <w:t>an</w:t>
      </w:r>
      <w:r>
        <w:rPr>
          <w:color w:val="00ABAA"/>
          <w:spacing w:val="-16"/>
          <w:sz w:val="28"/>
        </w:rPr>
        <w:t xml:space="preserve"> </w:t>
      </w:r>
      <w:r>
        <w:rPr>
          <w:color w:val="00ABAA"/>
          <w:spacing w:val="-1"/>
          <w:sz w:val="28"/>
        </w:rPr>
        <w:t>emergency,</w:t>
      </w:r>
      <w:r>
        <w:rPr>
          <w:color w:val="00ABAA"/>
          <w:spacing w:val="-17"/>
          <w:sz w:val="28"/>
        </w:rPr>
        <w:t xml:space="preserve"> </w:t>
      </w:r>
      <w:r>
        <w:rPr>
          <w:color w:val="00ABAA"/>
          <w:sz w:val="28"/>
        </w:rPr>
        <w:t>nobody</w:t>
      </w:r>
      <w:r>
        <w:rPr>
          <w:color w:val="00ABAA"/>
          <w:spacing w:val="-70"/>
          <w:sz w:val="28"/>
        </w:rPr>
        <w:t xml:space="preserve"> </w:t>
      </w:r>
      <w:r>
        <w:rPr>
          <w:color w:val="00ABAA"/>
          <w:sz w:val="28"/>
        </w:rPr>
        <w:t>knows</w:t>
      </w:r>
      <w:r>
        <w:rPr>
          <w:color w:val="00ABAA"/>
          <w:spacing w:val="-8"/>
          <w:sz w:val="28"/>
        </w:rPr>
        <w:t xml:space="preserve"> </w:t>
      </w:r>
      <w:r>
        <w:rPr>
          <w:color w:val="00ABAA"/>
          <w:sz w:val="28"/>
        </w:rPr>
        <w:t>how</w:t>
      </w:r>
      <w:r>
        <w:rPr>
          <w:color w:val="00ABAA"/>
          <w:spacing w:val="-7"/>
          <w:sz w:val="28"/>
        </w:rPr>
        <w:t xml:space="preserve"> </w:t>
      </w:r>
      <w:r>
        <w:rPr>
          <w:color w:val="00ABAA"/>
          <w:sz w:val="28"/>
        </w:rPr>
        <w:t>to</w:t>
      </w:r>
      <w:r>
        <w:rPr>
          <w:color w:val="00ABAA"/>
          <w:spacing w:val="-7"/>
          <w:sz w:val="28"/>
        </w:rPr>
        <w:t xml:space="preserve"> </w:t>
      </w:r>
      <w:r>
        <w:rPr>
          <w:color w:val="00ABAA"/>
          <w:sz w:val="28"/>
        </w:rPr>
        <w:t>use</w:t>
      </w:r>
      <w:r>
        <w:rPr>
          <w:color w:val="00ABAA"/>
          <w:spacing w:val="-7"/>
          <w:sz w:val="28"/>
        </w:rPr>
        <w:t xml:space="preserve"> </w:t>
      </w:r>
      <w:r>
        <w:rPr>
          <w:color w:val="00ABAA"/>
          <w:sz w:val="28"/>
        </w:rPr>
        <w:t>it.”</w:t>
      </w:r>
    </w:p>
    <w:p w:rsidR="003D58F6" w:rsidRDefault="003D58F6" w14:paraId="33FD25F0" w14:textId="77777777">
      <w:pPr>
        <w:rPr>
          <w:sz w:val="28"/>
        </w:rPr>
        <w:sectPr w:rsidR="003D58F6">
          <w:type w:val="continuous"/>
          <w:pgSz w:w="11910" w:h="16840" w:orient="portrait"/>
          <w:pgMar w:top="660" w:right="560" w:bottom="280" w:left="560" w:header="631" w:footer="375" w:gutter="0"/>
          <w:cols w:equalWidth="0" w:space="720" w:num="2">
            <w:col w:w="5209" w:space="205"/>
            <w:col w:w="5376"/>
          </w:cols>
        </w:sectPr>
      </w:pPr>
    </w:p>
    <w:p w:rsidR="003D58F6" w:rsidRDefault="003D58F6" w14:paraId="11A53CDC" w14:textId="77777777">
      <w:pPr>
        <w:pStyle w:val="BodyText"/>
        <w:rPr>
          <w:sz w:val="20"/>
        </w:rPr>
      </w:pPr>
    </w:p>
    <w:p w:rsidR="003D58F6" w:rsidRDefault="003D58F6" w14:paraId="0B1C8124" w14:textId="77777777">
      <w:pPr>
        <w:pStyle w:val="BodyText"/>
        <w:rPr>
          <w:sz w:val="20"/>
        </w:rPr>
      </w:pPr>
    </w:p>
    <w:p w:rsidR="003D58F6" w:rsidRDefault="003D58F6" w14:paraId="5F9304EA" w14:textId="77777777">
      <w:pPr>
        <w:pStyle w:val="BodyText"/>
        <w:rPr>
          <w:sz w:val="20"/>
        </w:rPr>
      </w:pPr>
    </w:p>
    <w:p w:rsidR="003D58F6" w:rsidRDefault="003D58F6" w14:paraId="26305FBF" w14:textId="77777777">
      <w:pPr>
        <w:pStyle w:val="BodyText"/>
        <w:rPr>
          <w:sz w:val="20"/>
        </w:rPr>
      </w:pPr>
    </w:p>
    <w:p w:rsidR="003D58F6" w:rsidRDefault="003D58F6" w14:paraId="28D5FAF4" w14:textId="77777777">
      <w:pPr>
        <w:pStyle w:val="BodyText"/>
        <w:spacing w:before="5"/>
        <w:rPr>
          <w:sz w:val="24"/>
        </w:rPr>
      </w:pPr>
    </w:p>
    <w:p w:rsidR="003D58F6" w:rsidRDefault="004874A9" w14:paraId="340930F1" w14:textId="77777777">
      <w:pPr>
        <w:pStyle w:val="ListParagraph"/>
        <w:numPr>
          <w:ilvl w:val="0"/>
          <w:numId w:val="1"/>
        </w:numPr>
        <w:tabs>
          <w:tab w:val="left" w:pos="781"/>
        </w:tabs>
        <w:spacing w:before="100"/>
        <w:ind w:left="780" w:hanging="661"/>
        <w:rPr>
          <w:sz w:val="64"/>
        </w:rPr>
      </w:pPr>
      <w:bookmarkStart w:name="6._Other" w:id="31"/>
      <w:bookmarkStart w:name="_bookmark10" w:id="32"/>
      <w:bookmarkEnd w:id="31"/>
      <w:bookmarkEnd w:id="32"/>
      <w:r>
        <w:rPr>
          <w:color w:val="100C0C"/>
          <w:sz w:val="64"/>
        </w:rPr>
        <w:t>Other</w:t>
      </w:r>
    </w:p>
    <w:p w:rsidR="003D58F6" w:rsidRDefault="003D58F6" w14:paraId="5FA76045" w14:textId="77777777">
      <w:pPr>
        <w:pStyle w:val="BodyText"/>
        <w:rPr>
          <w:sz w:val="20"/>
        </w:rPr>
      </w:pPr>
    </w:p>
    <w:p w:rsidR="003D58F6" w:rsidRDefault="003D58F6" w14:paraId="33252549" w14:textId="77777777">
      <w:pPr>
        <w:pStyle w:val="BodyText"/>
        <w:rPr>
          <w:sz w:val="20"/>
        </w:rPr>
      </w:pPr>
    </w:p>
    <w:p w:rsidR="003D58F6" w:rsidRDefault="003D58F6" w14:paraId="331442C7" w14:textId="77777777">
      <w:pPr>
        <w:pStyle w:val="BodyText"/>
        <w:spacing w:before="5"/>
        <w:rPr>
          <w:sz w:val="26"/>
        </w:rPr>
      </w:pPr>
    </w:p>
    <w:p w:rsidR="003D58F6" w:rsidRDefault="004874A9" w14:paraId="2B529D4B" w14:textId="77777777">
      <w:pPr>
        <w:pStyle w:val="BodyText"/>
        <w:spacing w:before="100" w:line="249" w:lineRule="auto"/>
        <w:ind w:left="120" w:right="5736"/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569CB1B2" wp14:editId="5459F003">
            <wp:simplePos x="0" y="0"/>
            <wp:positionH relativeFrom="page">
              <wp:posOffset>3870007</wp:posOffset>
            </wp:positionH>
            <wp:positionV relativeFrom="paragraph">
              <wp:posOffset>96294</wp:posOffset>
            </wp:positionV>
            <wp:extent cx="3257994" cy="6596659"/>
            <wp:effectExtent l="0" t="0" r="0" b="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994" cy="659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00C0C"/>
        </w:rPr>
        <w:t>Other issues relating to capability and capacity that do not fall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within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given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core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capability</w:t>
      </w:r>
      <w:r>
        <w:rPr>
          <w:color w:val="100C0C"/>
          <w:spacing w:val="-3"/>
        </w:rPr>
        <w:t xml:space="preserve"> </w:t>
      </w:r>
      <w:r>
        <w:rPr>
          <w:color w:val="100C0C"/>
        </w:rPr>
        <w:t>elements.</w:t>
      </w:r>
    </w:p>
    <w:p w:rsidR="003D58F6" w:rsidRDefault="004874A9" w14:paraId="1B690749" w14:textId="77777777">
      <w:pPr>
        <w:pStyle w:val="ListParagraph"/>
        <w:numPr>
          <w:ilvl w:val="1"/>
          <w:numId w:val="1"/>
        </w:numPr>
        <w:tabs>
          <w:tab w:val="left" w:pos="396"/>
        </w:tabs>
        <w:spacing w:before="168" w:line="249" w:lineRule="auto"/>
        <w:ind w:right="5844" w:firstLine="0"/>
        <w:rPr>
          <w:rFonts w:ascii="Open Sans"/>
          <w:b/>
          <w:sz w:val="17"/>
        </w:rPr>
      </w:pPr>
      <w:r>
        <w:rPr>
          <w:rFonts w:ascii="Open Sans"/>
          <w:b/>
          <w:color w:val="0099B3"/>
          <w:sz w:val="17"/>
        </w:rPr>
        <w:t>Differing geographic risk profiles, changing</w:t>
      </w:r>
      <w:r>
        <w:rPr>
          <w:rFonts w:ascii="Open Sans"/>
          <w:b/>
          <w:color w:val="0099B3"/>
          <w:spacing w:val="1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demographics and cultural profiles are currently ignored</w:t>
      </w:r>
      <w:r>
        <w:rPr>
          <w:rFonts w:ascii="Open Sans"/>
          <w:b/>
          <w:color w:val="0099B3"/>
          <w:spacing w:val="-42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in</w:t>
      </w:r>
      <w:r>
        <w:rPr>
          <w:rFonts w:ascii="Open Sans"/>
          <w:b/>
          <w:color w:val="0099B3"/>
          <w:spacing w:val="-4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emergency</w:t>
      </w:r>
      <w:r>
        <w:rPr>
          <w:rFonts w:ascii="Open Sans"/>
          <w:b/>
          <w:color w:val="0099B3"/>
          <w:spacing w:val="-4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management</w:t>
      </w:r>
      <w:r>
        <w:rPr>
          <w:rFonts w:ascii="Open Sans"/>
          <w:b/>
          <w:color w:val="0099B3"/>
          <w:spacing w:val="-4"/>
          <w:sz w:val="17"/>
        </w:rPr>
        <w:t xml:space="preserve"> </w:t>
      </w:r>
      <w:r>
        <w:rPr>
          <w:rFonts w:ascii="Open Sans"/>
          <w:b/>
          <w:color w:val="0099B3"/>
          <w:sz w:val="17"/>
        </w:rPr>
        <w:t>planning</w:t>
      </w:r>
    </w:p>
    <w:p w:rsidR="003D58F6" w:rsidRDefault="004874A9" w14:paraId="27494879" w14:textId="77777777">
      <w:pPr>
        <w:spacing w:before="83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Councils:</w:t>
      </w:r>
    </w:p>
    <w:p w:rsidR="003D58F6" w:rsidRDefault="004874A9" w14:paraId="416E1257" w14:textId="77777777">
      <w:pPr>
        <w:pStyle w:val="ListParagraph"/>
        <w:numPr>
          <w:ilvl w:val="0"/>
          <w:numId w:val="8"/>
        </w:numPr>
        <w:tabs>
          <w:tab w:val="left" w:pos="263"/>
        </w:tabs>
        <w:spacing w:line="249" w:lineRule="auto"/>
        <w:ind w:right="5804"/>
        <w:rPr>
          <w:sz w:val="17"/>
        </w:rPr>
      </w:pPr>
      <w:r>
        <w:rPr>
          <w:color w:val="100C0C"/>
          <w:sz w:val="17"/>
        </w:rPr>
        <w:t>Each region has a different geographic risk profile and distinct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demographics (e.g. permanent residents, semi-permanent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residents and visitors). These groups all require different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engagement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strategies.</w:t>
      </w:r>
    </w:p>
    <w:p w:rsidR="003D58F6" w:rsidRDefault="004874A9" w14:paraId="36C258EA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0" w:line="249" w:lineRule="auto"/>
        <w:ind w:right="5550"/>
        <w:rPr>
          <w:sz w:val="17"/>
        </w:rPr>
      </w:pPr>
      <w:r>
        <w:rPr>
          <w:color w:val="100C0C"/>
          <w:sz w:val="17"/>
        </w:rPr>
        <w:t>The difference in physical landscape such as valleys, hills and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lakes was also acknowledged by councils. It was expressed that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these physical landscape differences often result in varied events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as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certain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regions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are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more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prone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specific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hazards.</w:t>
      </w:r>
    </w:p>
    <w:p w:rsidR="003D58F6" w:rsidRDefault="004874A9" w14:paraId="58D9E385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11" w:line="249" w:lineRule="auto"/>
        <w:ind w:right="5654"/>
        <w:rPr>
          <w:sz w:val="17"/>
        </w:rPr>
      </w:pPr>
      <w:r>
        <w:rPr>
          <w:color w:val="100C0C"/>
          <w:sz w:val="17"/>
        </w:rPr>
        <w:t>Many councils noted that changes in lifestyles and dwelling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preferences also pose a challenge for emergency management.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Metropolitan geographies tend to have more high-rise buildings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whereas regional geographies often consist of wide-spread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dwellings, therefore resulting in a difference of emergency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management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techniques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needed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the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case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event.</w:t>
      </w:r>
    </w:p>
    <w:p w:rsidR="003D58F6" w:rsidRDefault="004874A9" w14:paraId="39FA4F57" w14:textId="77777777">
      <w:pPr>
        <w:spacing w:before="165"/>
        <w:ind w:left="120"/>
        <w:rPr>
          <w:rFonts w:ascii="Open Sans"/>
          <w:b/>
          <w:sz w:val="17"/>
        </w:rPr>
      </w:pPr>
      <w:r>
        <w:rPr>
          <w:rFonts w:ascii="Open Sans"/>
          <w:b/>
          <w:color w:val="100C0C"/>
          <w:sz w:val="17"/>
        </w:rPr>
        <w:t>Agencies/organisations:</w:t>
      </w:r>
    </w:p>
    <w:p w:rsidR="003D58F6" w:rsidRDefault="004874A9" w14:paraId="52C29745" w14:textId="77777777">
      <w:pPr>
        <w:pStyle w:val="ListParagraph"/>
        <w:numPr>
          <w:ilvl w:val="0"/>
          <w:numId w:val="8"/>
        </w:numPr>
        <w:tabs>
          <w:tab w:val="left" w:pos="263"/>
        </w:tabs>
        <w:spacing w:line="249" w:lineRule="auto"/>
        <w:ind w:right="5532"/>
        <w:rPr>
          <w:sz w:val="17"/>
        </w:rPr>
      </w:pPr>
      <w:r>
        <w:rPr>
          <w:color w:val="100C0C"/>
          <w:sz w:val="17"/>
        </w:rPr>
        <w:t>Agencies stated that smaller councils often have limited capability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and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significantly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higher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risk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profiles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compared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to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larger</w:t>
      </w:r>
      <w:r>
        <w:rPr>
          <w:color w:val="100C0C"/>
          <w:spacing w:val="-3"/>
          <w:sz w:val="17"/>
        </w:rPr>
        <w:t xml:space="preserve"> </w:t>
      </w:r>
      <w:r>
        <w:rPr>
          <w:color w:val="100C0C"/>
          <w:sz w:val="17"/>
        </w:rPr>
        <w:t>councils.</w:t>
      </w:r>
    </w:p>
    <w:p w:rsidR="003D58F6" w:rsidRDefault="004874A9" w14:paraId="0E3203AB" w14:textId="77777777">
      <w:pPr>
        <w:pStyle w:val="ListParagraph"/>
        <w:numPr>
          <w:ilvl w:val="0"/>
          <w:numId w:val="8"/>
        </w:numPr>
        <w:tabs>
          <w:tab w:val="left" w:pos="263"/>
        </w:tabs>
        <w:spacing w:before="169" w:line="249" w:lineRule="auto"/>
        <w:ind w:right="5536"/>
        <w:rPr>
          <w:sz w:val="17"/>
        </w:rPr>
      </w:pPr>
      <w:r>
        <w:rPr>
          <w:color w:val="100C0C"/>
          <w:sz w:val="17"/>
        </w:rPr>
        <w:t>Many agencies identified that the geography (size of council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boundaries) and population of towns are significant factors which</w:t>
      </w:r>
      <w:r>
        <w:rPr>
          <w:color w:val="100C0C"/>
          <w:spacing w:val="-42"/>
          <w:sz w:val="17"/>
        </w:rPr>
        <w:t xml:space="preserve"> </w:t>
      </w:r>
      <w:r>
        <w:rPr>
          <w:color w:val="100C0C"/>
          <w:sz w:val="17"/>
        </w:rPr>
        <w:t>pose difficulties when there is a lack of resources to draw from</w:t>
      </w:r>
      <w:r>
        <w:rPr>
          <w:color w:val="100C0C"/>
          <w:spacing w:val="1"/>
          <w:sz w:val="17"/>
        </w:rPr>
        <w:t xml:space="preserve"> </w:t>
      </w:r>
      <w:r>
        <w:rPr>
          <w:color w:val="100C0C"/>
          <w:sz w:val="17"/>
        </w:rPr>
        <w:t>over</w:t>
      </w:r>
      <w:r>
        <w:rPr>
          <w:color w:val="100C0C"/>
          <w:spacing w:val="-5"/>
          <w:sz w:val="17"/>
        </w:rPr>
        <w:t xml:space="preserve"> </w:t>
      </w:r>
      <w:r>
        <w:rPr>
          <w:color w:val="100C0C"/>
          <w:sz w:val="17"/>
        </w:rPr>
        <w:t>large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areas,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in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times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of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an</w:t>
      </w:r>
      <w:r>
        <w:rPr>
          <w:color w:val="100C0C"/>
          <w:spacing w:val="-4"/>
          <w:sz w:val="17"/>
        </w:rPr>
        <w:t xml:space="preserve"> </w:t>
      </w:r>
      <w:r>
        <w:rPr>
          <w:color w:val="100C0C"/>
          <w:sz w:val="17"/>
        </w:rPr>
        <w:t>event.</w:t>
      </w:r>
    </w:p>
    <w:p w:rsidR="003D58F6" w:rsidRDefault="004D51F5" w14:paraId="2FC3632E" w14:textId="77777777">
      <w:pPr>
        <w:pStyle w:val="BodyText"/>
        <w:rPr>
          <w:sz w:val="27"/>
        </w:rPr>
      </w:pPr>
      <w:r>
        <w:pict w14:anchorId="19598C4B">
          <v:group id="docshapegroup78" style="position:absolute;margin-left:34pt;margin-top:19.6pt;width:256.55pt;height:2pt;z-index:-15717376;mso-wrap-distance-left:0;mso-wrap-distance-right:0;mso-position-horizontal-relative:page" alt="" coordsize="5131,40" coordorigin="680,392" o:spid="_x0000_s1085">
            <v:line id="_x0000_s1086" style="position:absolute" alt="" strokecolor="#00abaa" strokeweight="2pt" from="780,412" to="5751,412">
              <v:stroke dashstyle="dot"/>
            </v:line>
            <v:shape id="docshape79" style="position:absolute;left:680;top:392;width:5131;height:40" alt="" coordsize="5131,40" coordorigin="680,392" o:spid="_x0000_s1087" fillcolor="#00abaa" stroked="f" o:spt="100" adj="0,,0" path="m720,412r-6,-14l700,392r-14,6l680,412r6,14l700,432r14,-6l720,412xm5811,412r-6,-14l5791,392r-14,6l5771,412r6,14l5791,432r14,-6l5811,412xe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3D58F6" w:rsidRDefault="004874A9" w14:paraId="75C0AE0E" w14:textId="77777777">
      <w:pPr>
        <w:spacing w:before="97"/>
        <w:ind w:left="120" w:right="5351"/>
        <w:rPr>
          <w:sz w:val="28"/>
        </w:rPr>
      </w:pPr>
      <w:r>
        <w:rPr>
          <w:color w:val="00ABAA"/>
          <w:spacing w:val="-3"/>
          <w:sz w:val="28"/>
        </w:rPr>
        <w:t>“A</w:t>
      </w:r>
      <w:r>
        <w:rPr>
          <w:color w:val="00ABAA"/>
          <w:spacing w:val="-15"/>
          <w:sz w:val="28"/>
        </w:rPr>
        <w:t xml:space="preserve"> </w:t>
      </w:r>
      <w:r>
        <w:rPr>
          <w:color w:val="00ABAA"/>
          <w:spacing w:val="-3"/>
          <w:sz w:val="28"/>
        </w:rPr>
        <w:t>smaller</w:t>
      </w:r>
      <w:r>
        <w:rPr>
          <w:color w:val="00ABAA"/>
          <w:spacing w:val="-14"/>
          <w:sz w:val="28"/>
        </w:rPr>
        <w:t xml:space="preserve"> </w:t>
      </w:r>
      <w:r>
        <w:rPr>
          <w:color w:val="00ABAA"/>
          <w:spacing w:val="-3"/>
          <w:sz w:val="28"/>
        </w:rPr>
        <w:t>geographic</w:t>
      </w:r>
      <w:r>
        <w:rPr>
          <w:color w:val="00ABAA"/>
          <w:spacing w:val="-14"/>
          <w:sz w:val="28"/>
        </w:rPr>
        <w:t xml:space="preserve"> </w:t>
      </w:r>
      <w:r>
        <w:rPr>
          <w:color w:val="00ABAA"/>
          <w:spacing w:val="-3"/>
          <w:sz w:val="28"/>
        </w:rPr>
        <w:t>area</w:t>
      </w:r>
      <w:r>
        <w:rPr>
          <w:color w:val="00ABAA"/>
          <w:spacing w:val="-15"/>
          <w:sz w:val="28"/>
        </w:rPr>
        <w:t xml:space="preserve"> </w:t>
      </w:r>
      <w:r>
        <w:rPr>
          <w:color w:val="00ABAA"/>
          <w:spacing w:val="-3"/>
          <w:sz w:val="28"/>
        </w:rPr>
        <w:t>doesn’t</w:t>
      </w:r>
      <w:r>
        <w:rPr>
          <w:color w:val="00ABAA"/>
          <w:spacing w:val="-14"/>
          <w:sz w:val="28"/>
        </w:rPr>
        <w:t xml:space="preserve"> </w:t>
      </w:r>
      <w:r>
        <w:rPr>
          <w:color w:val="00ABAA"/>
          <w:spacing w:val="-2"/>
          <w:sz w:val="28"/>
        </w:rPr>
        <w:t>mean</w:t>
      </w:r>
      <w:r>
        <w:rPr>
          <w:color w:val="00ABAA"/>
          <w:spacing w:val="-69"/>
          <w:sz w:val="28"/>
        </w:rPr>
        <w:t xml:space="preserve"> </w:t>
      </w:r>
      <w:r>
        <w:rPr>
          <w:color w:val="00ABAA"/>
          <w:sz w:val="28"/>
        </w:rPr>
        <w:t>there are less risks. This needs to be</w:t>
      </w:r>
      <w:r>
        <w:rPr>
          <w:color w:val="00ABAA"/>
          <w:spacing w:val="1"/>
          <w:sz w:val="28"/>
        </w:rPr>
        <w:t xml:space="preserve"> </w:t>
      </w:r>
      <w:r>
        <w:rPr>
          <w:color w:val="00ABAA"/>
          <w:sz w:val="28"/>
        </w:rPr>
        <w:t>understood.”</w:t>
      </w:r>
    </w:p>
    <w:p w:rsidR="003D58F6" w:rsidRDefault="003D58F6" w14:paraId="7BE240D3" w14:textId="77777777">
      <w:pPr>
        <w:rPr>
          <w:sz w:val="28"/>
        </w:rPr>
        <w:sectPr w:rsidR="003D58F6"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3D58F6" w14:paraId="31DDD4AA" w14:textId="77777777">
      <w:pPr>
        <w:pStyle w:val="BodyText"/>
        <w:rPr>
          <w:sz w:val="20"/>
        </w:rPr>
      </w:pPr>
    </w:p>
    <w:p w:rsidR="003D58F6" w:rsidRDefault="003D58F6" w14:paraId="26345AE5" w14:textId="77777777">
      <w:pPr>
        <w:pStyle w:val="BodyText"/>
        <w:rPr>
          <w:sz w:val="20"/>
        </w:rPr>
      </w:pPr>
    </w:p>
    <w:p w:rsidR="003D58F6" w:rsidRDefault="003D58F6" w14:paraId="418FD490" w14:textId="77777777">
      <w:pPr>
        <w:pStyle w:val="BodyText"/>
        <w:rPr>
          <w:sz w:val="20"/>
        </w:rPr>
      </w:pPr>
    </w:p>
    <w:p w:rsidR="003D58F6" w:rsidRDefault="003D58F6" w14:paraId="45DA7C31" w14:textId="77777777">
      <w:pPr>
        <w:pStyle w:val="BodyText"/>
        <w:rPr>
          <w:sz w:val="20"/>
        </w:rPr>
      </w:pPr>
    </w:p>
    <w:p w:rsidR="003D58F6" w:rsidRDefault="003D58F6" w14:paraId="69DB4282" w14:textId="77777777">
      <w:pPr>
        <w:pStyle w:val="BodyText"/>
        <w:spacing w:before="5"/>
        <w:rPr>
          <w:sz w:val="24"/>
        </w:rPr>
      </w:pPr>
    </w:p>
    <w:p w:rsidR="003D58F6" w:rsidRDefault="004874A9" w14:paraId="1B9365D9" w14:textId="77777777">
      <w:pPr>
        <w:pStyle w:val="Heading1"/>
        <w:spacing w:before="202" w:line="204" w:lineRule="auto"/>
        <w:ind w:right="1453"/>
      </w:pPr>
      <w:bookmarkStart w:name="Actions_Identified_for_Capability_&amp;_Capa" w:id="33"/>
      <w:bookmarkStart w:name="_bookmark11" w:id="34"/>
      <w:bookmarkEnd w:id="33"/>
      <w:bookmarkEnd w:id="34"/>
      <w:r>
        <w:rPr>
          <w:color w:val="100C0C"/>
          <w:spacing w:val="-6"/>
        </w:rPr>
        <w:t>Actions</w:t>
      </w:r>
      <w:r>
        <w:rPr>
          <w:color w:val="100C0C"/>
          <w:spacing w:val="-36"/>
        </w:rPr>
        <w:t xml:space="preserve"> </w:t>
      </w:r>
      <w:r>
        <w:rPr>
          <w:color w:val="100C0C"/>
          <w:spacing w:val="-6"/>
        </w:rPr>
        <w:t>Identified</w:t>
      </w:r>
      <w:r>
        <w:rPr>
          <w:color w:val="100C0C"/>
          <w:spacing w:val="-35"/>
        </w:rPr>
        <w:t xml:space="preserve"> </w:t>
      </w:r>
      <w:r>
        <w:rPr>
          <w:color w:val="100C0C"/>
          <w:spacing w:val="-6"/>
        </w:rPr>
        <w:t>for</w:t>
      </w:r>
      <w:r>
        <w:rPr>
          <w:color w:val="100C0C"/>
          <w:spacing w:val="-36"/>
        </w:rPr>
        <w:t xml:space="preserve"> </w:t>
      </w:r>
      <w:r>
        <w:rPr>
          <w:color w:val="100C0C"/>
          <w:spacing w:val="-5"/>
        </w:rPr>
        <w:t>Capability</w:t>
      </w:r>
      <w:r>
        <w:rPr>
          <w:color w:val="100C0C"/>
          <w:spacing w:val="-35"/>
        </w:rPr>
        <w:t xml:space="preserve"> </w:t>
      </w:r>
      <w:r>
        <w:rPr>
          <w:color w:val="100C0C"/>
          <w:spacing w:val="-5"/>
        </w:rPr>
        <w:t>&amp;</w:t>
      </w:r>
      <w:r>
        <w:rPr>
          <w:color w:val="100C0C"/>
          <w:spacing w:val="-164"/>
        </w:rPr>
        <w:t xml:space="preserve"> </w:t>
      </w:r>
      <w:r>
        <w:rPr>
          <w:color w:val="100C0C"/>
        </w:rPr>
        <w:t>Capacity</w:t>
      </w:r>
      <w:r>
        <w:rPr>
          <w:color w:val="100C0C"/>
          <w:spacing w:val="-17"/>
        </w:rPr>
        <w:t xml:space="preserve"> </w:t>
      </w:r>
      <w:r>
        <w:rPr>
          <w:color w:val="100C0C"/>
        </w:rPr>
        <w:t>Issues</w:t>
      </w:r>
    </w:p>
    <w:p w:rsidR="003D58F6" w:rsidRDefault="004874A9" w14:paraId="00B6E989" w14:textId="77777777">
      <w:pPr>
        <w:spacing w:before="275" w:line="235" w:lineRule="auto"/>
        <w:ind w:left="120"/>
        <w:rPr>
          <w:sz w:val="24"/>
        </w:rPr>
      </w:pPr>
      <w:r>
        <w:rPr>
          <w:color w:val="100C0C"/>
          <w:spacing w:val="-1"/>
          <w:sz w:val="24"/>
        </w:rPr>
        <w:t>This</w:t>
      </w:r>
      <w:r>
        <w:rPr>
          <w:color w:val="100C0C"/>
          <w:spacing w:val="-15"/>
          <w:sz w:val="24"/>
        </w:rPr>
        <w:t xml:space="preserve"> </w:t>
      </w:r>
      <w:r>
        <w:rPr>
          <w:color w:val="100C0C"/>
          <w:spacing w:val="-1"/>
          <w:sz w:val="24"/>
        </w:rPr>
        <w:t>section</w:t>
      </w:r>
      <w:r>
        <w:rPr>
          <w:color w:val="100C0C"/>
          <w:spacing w:val="-15"/>
          <w:sz w:val="24"/>
        </w:rPr>
        <w:t xml:space="preserve"> </w:t>
      </w:r>
      <w:r>
        <w:rPr>
          <w:color w:val="100C0C"/>
          <w:spacing w:val="-1"/>
          <w:sz w:val="24"/>
        </w:rPr>
        <w:t>provides</w:t>
      </w:r>
      <w:r>
        <w:rPr>
          <w:color w:val="100C0C"/>
          <w:spacing w:val="-14"/>
          <w:sz w:val="24"/>
        </w:rPr>
        <w:t xml:space="preserve"> </w:t>
      </w:r>
      <w:r>
        <w:rPr>
          <w:color w:val="100C0C"/>
          <w:spacing w:val="-1"/>
          <w:sz w:val="24"/>
        </w:rPr>
        <w:t>a</w:t>
      </w:r>
      <w:r>
        <w:rPr>
          <w:color w:val="100C0C"/>
          <w:spacing w:val="-15"/>
          <w:sz w:val="24"/>
        </w:rPr>
        <w:t xml:space="preserve"> </w:t>
      </w:r>
      <w:r>
        <w:rPr>
          <w:color w:val="100C0C"/>
          <w:spacing w:val="-1"/>
          <w:sz w:val="24"/>
        </w:rPr>
        <w:t>list</w:t>
      </w:r>
      <w:r>
        <w:rPr>
          <w:color w:val="100C0C"/>
          <w:spacing w:val="-14"/>
          <w:sz w:val="24"/>
        </w:rPr>
        <w:t xml:space="preserve"> </w:t>
      </w:r>
      <w:r>
        <w:rPr>
          <w:color w:val="100C0C"/>
          <w:spacing w:val="-1"/>
          <w:sz w:val="24"/>
        </w:rPr>
        <w:t>of</w:t>
      </w:r>
      <w:r>
        <w:rPr>
          <w:color w:val="100C0C"/>
          <w:spacing w:val="-15"/>
          <w:sz w:val="24"/>
        </w:rPr>
        <w:t xml:space="preserve"> </w:t>
      </w:r>
      <w:r>
        <w:rPr>
          <w:color w:val="100C0C"/>
          <w:spacing w:val="-1"/>
          <w:sz w:val="24"/>
        </w:rPr>
        <w:t>the</w:t>
      </w:r>
      <w:r>
        <w:rPr>
          <w:color w:val="100C0C"/>
          <w:spacing w:val="-14"/>
          <w:sz w:val="24"/>
        </w:rPr>
        <w:t xml:space="preserve"> </w:t>
      </w:r>
      <w:r>
        <w:rPr>
          <w:color w:val="100C0C"/>
          <w:spacing w:val="-1"/>
          <w:sz w:val="24"/>
        </w:rPr>
        <w:t>potential</w:t>
      </w:r>
      <w:r>
        <w:rPr>
          <w:color w:val="100C0C"/>
          <w:spacing w:val="-15"/>
          <w:sz w:val="24"/>
        </w:rPr>
        <w:t xml:space="preserve"> </w:t>
      </w:r>
      <w:r>
        <w:rPr>
          <w:color w:val="100C0C"/>
          <w:sz w:val="24"/>
        </w:rPr>
        <w:t>actions</w:t>
      </w:r>
      <w:r>
        <w:rPr>
          <w:color w:val="100C0C"/>
          <w:spacing w:val="-14"/>
          <w:sz w:val="24"/>
        </w:rPr>
        <w:t xml:space="preserve"> </w:t>
      </w:r>
      <w:r>
        <w:rPr>
          <w:color w:val="100C0C"/>
          <w:sz w:val="24"/>
        </w:rPr>
        <w:t>identified</w:t>
      </w:r>
      <w:r>
        <w:rPr>
          <w:color w:val="100C0C"/>
          <w:spacing w:val="-15"/>
          <w:sz w:val="24"/>
        </w:rPr>
        <w:t xml:space="preserve"> </w:t>
      </w:r>
      <w:r>
        <w:rPr>
          <w:color w:val="100C0C"/>
          <w:sz w:val="24"/>
        </w:rPr>
        <w:t>in</w:t>
      </w:r>
      <w:r>
        <w:rPr>
          <w:color w:val="100C0C"/>
          <w:spacing w:val="-14"/>
          <w:sz w:val="24"/>
        </w:rPr>
        <w:t xml:space="preserve"> </w:t>
      </w:r>
      <w:r>
        <w:rPr>
          <w:color w:val="100C0C"/>
          <w:sz w:val="24"/>
        </w:rPr>
        <w:t>break</w:t>
      </w:r>
      <w:r>
        <w:rPr>
          <w:color w:val="100C0C"/>
          <w:spacing w:val="-15"/>
          <w:sz w:val="24"/>
        </w:rPr>
        <w:t xml:space="preserve"> </w:t>
      </w:r>
      <w:r>
        <w:rPr>
          <w:color w:val="100C0C"/>
          <w:sz w:val="24"/>
        </w:rPr>
        <w:t>out</w:t>
      </w:r>
      <w:r>
        <w:rPr>
          <w:color w:val="100C0C"/>
          <w:spacing w:val="-14"/>
          <w:sz w:val="24"/>
        </w:rPr>
        <w:t xml:space="preserve"> </w:t>
      </w:r>
      <w:r>
        <w:rPr>
          <w:color w:val="100C0C"/>
          <w:sz w:val="24"/>
        </w:rPr>
        <w:t>activity</w:t>
      </w:r>
      <w:r>
        <w:rPr>
          <w:color w:val="100C0C"/>
          <w:spacing w:val="-15"/>
          <w:sz w:val="24"/>
        </w:rPr>
        <w:t xml:space="preserve"> </w:t>
      </w:r>
      <w:r>
        <w:rPr>
          <w:color w:val="100C0C"/>
          <w:sz w:val="24"/>
        </w:rPr>
        <w:t>two,</w:t>
      </w:r>
      <w:r>
        <w:rPr>
          <w:color w:val="100C0C"/>
          <w:spacing w:val="-14"/>
          <w:sz w:val="24"/>
        </w:rPr>
        <w:t xml:space="preserve"> </w:t>
      </w:r>
      <w:r>
        <w:rPr>
          <w:color w:val="100C0C"/>
          <w:sz w:val="24"/>
        </w:rPr>
        <w:t>which</w:t>
      </w:r>
      <w:r>
        <w:rPr>
          <w:color w:val="100C0C"/>
          <w:spacing w:val="-15"/>
          <w:sz w:val="24"/>
        </w:rPr>
        <w:t xml:space="preserve"> </w:t>
      </w:r>
      <w:r>
        <w:rPr>
          <w:color w:val="100C0C"/>
          <w:sz w:val="24"/>
        </w:rPr>
        <w:t>could</w:t>
      </w:r>
      <w:r>
        <w:rPr>
          <w:color w:val="100C0C"/>
          <w:spacing w:val="-59"/>
          <w:sz w:val="24"/>
        </w:rPr>
        <w:t xml:space="preserve"> </w:t>
      </w:r>
      <w:r>
        <w:rPr>
          <w:color w:val="100C0C"/>
          <w:sz w:val="24"/>
        </w:rPr>
        <w:t>address</w:t>
      </w:r>
      <w:r>
        <w:rPr>
          <w:color w:val="100C0C"/>
          <w:spacing w:val="-9"/>
          <w:sz w:val="24"/>
        </w:rPr>
        <w:t xml:space="preserve"> </w:t>
      </w:r>
      <w:r>
        <w:rPr>
          <w:color w:val="100C0C"/>
          <w:sz w:val="24"/>
        </w:rPr>
        <w:t>the</w:t>
      </w:r>
      <w:r>
        <w:rPr>
          <w:color w:val="100C0C"/>
          <w:spacing w:val="-8"/>
          <w:sz w:val="24"/>
        </w:rPr>
        <w:t xml:space="preserve"> </w:t>
      </w:r>
      <w:r>
        <w:rPr>
          <w:color w:val="100C0C"/>
          <w:sz w:val="24"/>
        </w:rPr>
        <w:t>capability</w:t>
      </w:r>
      <w:r>
        <w:rPr>
          <w:color w:val="100C0C"/>
          <w:spacing w:val="-8"/>
          <w:sz w:val="24"/>
        </w:rPr>
        <w:t xml:space="preserve"> </w:t>
      </w:r>
      <w:r>
        <w:rPr>
          <w:color w:val="100C0C"/>
          <w:sz w:val="24"/>
        </w:rPr>
        <w:t>and</w:t>
      </w:r>
      <w:r>
        <w:rPr>
          <w:color w:val="100C0C"/>
          <w:spacing w:val="-8"/>
          <w:sz w:val="24"/>
        </w:rPr>
        <w:t xml:space="preserve"> </w:t>
      </w:r>
      <w:r>
        <w:rPr>
          <w:color w:val="100C0C"/>
          <w:sz w:val="24"/>
        </w:rPr>
        <w:t>capacity</w:t>
      </w:r>
      <w:r>
        <w:rPr>
          <w:color w:val="100C0C"/>
          <w:spacing w:val="-8"/>
          <w:sz w:val="24"/>
        </w:rPr>
        <w:t xml:space="preserve"> </w:t>
      </w:r>
      <w:r>
        <w:rPr>
          <w:color w:val="100C0C"/>
          <w:sz w:val="24"/>
        </w:rPr>
        <w:t>issues</w:t>
      </w:r>
      <w:r>
        <w:rPr>
          <w:color w:val="100C0C"/>
          <w:spacing w:val="-9"/>
          <w:sz w:val="24"/>
        </w:rPr>
        <w:t xml:space="preserve"> </w:t>
      </w:r>
      <w:r>
        <w:rPr>
          <w:color w:val="100C0C"/>
          <w:sz w:val="24"/>
        </w:rPr>
        <w:t>identified</w:t>
      </w:r>
      <w:r>
        <w:rPr>
          <w:color w:val="100C0C"/>
          <w:spacing w:val="-8"/>
          <w:sz w:val="24"/>
        </w:rPr>
        <w:t xml:space="preserve"> </w:t>
      </w:r>
      <w:r>
        <w:rPr>
          <w:color w:val="100C0C"/>
          <w:sz w:val="24"/>
        </w:rPr>
        <w:t>in</w:t>
      </w:r>
      <w:r>
        <w:rPr>
          <w:color w:val="100C0C"/>
          <w:spacing w:val="-8"/>
          <w:sz w:val="24"/>
        </w:rPr>
        <w:t xml:space="preserve"> </w:t>
      </w:r>
      <w:r>
        <w:rPr>
          <w:color w:val="100C0C"/>
          <w:sz w:val="24"/>
        </w:rPr>
        <w:t>the</w:t>
      </w:r>
      <w:r>
        <w:rPr>
          <w:color w:val="100C0C"/>
          <w:spacing w:val="-8"/>
          <w:sz w:val="24"/>
        </w:rPr>
        <w:t xml:space="preserve"> </w:t>
      </w:r>
      <w:r>
        <w:rPr>
          <w:color w:val="100C0C"/>
          <w:sz w:val="24"/>
        </w:rPr>
        <w:t>previous</w:t>
      </w:r>
      <w:r>
        <w:rPr>
          <w:color w:val="100C0C"/>
          <w:spacing w:val="-8"/>
          <w:sz w:val="24"/>
        </w:rPr>
        <w:t xml:space="preserve"> </w:t>
      </w:r>
      <w:r>
        <w:rPr>
          <w:color w:val="100C0C"/>
          <w:sz w:val="24"/>
        </w:rPr>
        <w:t>section.</w:t>
      </w:r>
    </w:p>
    <w:p w:rsidR="003D58F6" w:rsidRDefault="004874A9" w14:paraId="0429ECFD" w14:textId="078C7894">
      <w:pPr>
        <w:pStyle w:val="BodyText"/>
        <w:spacing w:before="159" w:line="249" w:lineRule="auto"/>
        <w:ind w:left="120" w:right="277"/>
      </w:pPr>
      <w:r>
        <w:rPr>
          <w:color w:val="100C0C"/>
        </w:rPr>
        <w:t xml:space="preserve">Break-out activity two invited participants to brainstorm as many potential </w:t>
      </w:r>
      <w:r w:rsidR="00B03687">
        <w:rPr>
          <w:color w:val="100C0C"/>
        </w:rPr>
        <w:t>actions</w:t>
      </w:r>
      <w:r>
        <w:rPr>
          <w:color w:val="100C0C"/>
        </w:rPr>
        <w:t xml:space="preserve"> as they would like, to address capability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and capacity issues. They were asked not to be constrained by considerations such as cost or level of effort. Participants had 60 minutes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for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this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activity.</w:t>
      </w:r>
    </w:p>
    <w:p w:rsidR="003D58F6" w:rsidRDefault="004874A9" w14:paraId="57754C93" w14:textId="2E0FE42C">
      <w:pPr>
        <w:pStyle w:val="BodyText"/>
        <w:spacing w:before="168" w:line="249" w:lineRule="auto"/>
        <w:ind w:left="120"/>
      </w:pPr>
      <w:r>
        <w:rPr>
          <w:color w:val="100C0C"/>
        </w:rPr>
        <w:t>Common actions identified have been detailed below, arranged by the Core Capability Elements, and highlighted by region. These actions</w:t>
      </w:r>
      <w:r>
        <w:rPr>
          <w:color w:val="100C0C"/>
          <w:spacing w:val="-42"/>
        </w:rPr>
        <w:t xml:space="preserve"> </w:t>
      </w:r>
      <w:r>
        <w:rPr>
          <w:color w:val="100C0C"/>
        </w:rPr>
        <w:t>represent ideas only and as mentioned in the Introduction, further analysis and development is required to consider the costs, benefits,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practicality, and potential impact of the proposed initiative should they be implemented. This report will be used to develop a multi-year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action plan containing a list of projects that will enhance the capability and capacity of councils to meet their emergency</w:t>
      </w:r>
      <w:r>
        <w:rPr>
          <w:color w:val="100C0C"/>
          <w:spacing w:val="1"/>
        </w:rPr>
        <w:t xml:space="preserve"> </w:t>
      </w:r>
      <w:r>
        <w:rPr>
          <w:color w:val="100C0C"/>
        </w:rPr>
        <w:t>management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obligations.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Stakeholders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will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be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engaged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in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the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development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of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this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action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plan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which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will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be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delivered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by</w:t>
      </w:r>
      <w:r>
        <w:rPr>
          <w:color w:val="100C0C"/>
          <w:spacing w:val="-4"/>
        </w:rPr>
        <w:t xml:space="preserve"> </w:t>
      </w:r>
      <w:r>
        <w:rPr>
          <w:color w:val="100C0C"/>
        </w:rPr>
        <w:t>December</w:t>
      </w:r>
      <w:r>
        <w:rPr>
          <w:color w:val="100C0C"/>
          <w:spacing w:val="-5"/>
        </w:rPr>
        <w:t xml:space="preserve"> </w:t>
      </w:r>
      <w:r>
        <w:rPr>
          <w:color w:val="100C0C"/>
        </w:rPr>
        <w:t>2021.</w:t>
      </w:r>
    </w:p>
    <w:p w:rsidR="003D58F6" w:rsidRDefault="004874A9" w14:paraId="4A077E3F" w14:textId="77777777">
      <w:pPr>
        <w:pStyle w:val="BodyText"/>
        <w:rPr>
          <w:sz w:val="27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78482553" wp14:editId="02CCD5D2">
            <wp:simplePos x="0" y="0"/>
            <wp:positionH relativeFrom="page">
              <wp:posOffset>432003</wp:posOffset>
            </wp:positionH>
            <wp:positionV relativeFrom="paragraph">
              <wp:posOffset>248874</wp:posOffset>
            </wp:positionV>
            <wp:extent cx="6595690" cy="5310663"/>
            <wp:effectExtent l="0" t="0" r="0" b="0"/>
            <wp:wrapTopAndBottom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5690" cy="531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8F6" w:rsidRDefault="003D58F6" w14:paraId="1C83257C" w14:textId="77777777">
      <w:pPr>
        <w:rPr>
          <w:sz w:val="27"/>
        </w:rPr>
        <w:sectPr w:rsidR="003D58F6"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4D51F5" w14:paraId="6E41BD6B" w14:textId="77777777">
      <w:pPr>
        <w:pStyle w:val="BodyText"/>
        <w:rPr>
          <w:sz w:val="20"/>
        </w:rPr>
      </w:pPr>
      <w:r>
        <w:pict w14:anchorId="073385BA">
          <v:group id="docshapegroup80" style="position:absolute;margin-left:34pt;margin-top:238.8pt;width:526.9pt;height:.25pt;z-index:-17862144;mso-position-horizontal-relative:page;mso-position-vertical-relative:page" alt="" coordsize="10538,5" coordorigin="680,4776" o:spid="_x0000_s1072">
            <v:line id="_x0000_s1073" style="position:absolute" alt="" strokecolor="#70c2b4" strokeweight=".25pt" from="7645,4779" to="8041,4779"/>
            <v:line id="_x0000_s1074" style="position:absolute" alt="" strokecolor="#70c2b4" strokeweight=".25pt" from="8041,4779" to="8438,4779"/>
            <v:line id="_x0000_s1075" style="position:absolute" alt="" strokecolor="#70c2b4" strokeweight=".25pt" from="8438,4779" to="8835,4779"/>
            <v:line id="_x0000_s1076" style="position:absolute" alt="" strokecolor="#70c2b4" strokeweight=".25pt" from="8835,4779" to="9232,4779"/>
            <v:line id="_x0000_s1077" style="position:absolute" alt="" strokecolor="#70c2b4" strokeweight=".25pt" from="9232,4779" to="9628,4779"/>
            <v:line id="_x0000_s1078" style="position:absolute" alt="" strokecolor="#70c2b4" strokeweight=".25pt" from="9628,4779" to="10025,4779"/>
            <v:line id="_x0000_s1079" style="position:absolute" alt="" strokecolor="#70c2b4" strokeweight=".25pt" from="10025,4779" to="10422,4779"/>
            <v:line id="_x0000_s1080" style="position:absolute" alt="" strokecolor="#70c2b4" strokeweight=".25pt" from="10422,4779" to="10818,4779"/>
            <v:line id="_x0000_s1081" style="position:absolute" alt="" strokecolor="#70c2b4" strokeweight=".25pt" from="10818,4779" to="11218,4779"/>
            <v:line id="_x0000_s1082" style="position:absolute" alt="" strokecolor="#70c2b4" strokeweight=".25pt" from="680,4779" to="1157,4779"/>
            <v:line id="_x0000_s1083" style="position:absolute" alt="" strokecolor="#70c2b4" strokeweight=".25pt" from="1157,4779" to="3055,4779"/>
            <v:line id="_x0000_s1084" style="position:absolute" alt="" strokecolor="#70c2b4" strokeweight=".25pt" from="3055,4779" to="7645,4779"/>
            <w10:wrap anchorx="page" anchory="page"/>
          </v:group>
        </w:pict>
      </w:r>
      <w:r>
        <w:pict w14:anchorId="689BFC09">
          <v:group id="docshapegroup81" style="position:absolute;margin-left:34pt;margin-top:257.05pt;width:526.9pt;height:.25pt;z-index:-17861632;mso-position-horizontal-relative:page;mso-position-vertical-relative:page" alt="" coordsize="10538,5" coordorigin="680,5141" o:spid="_x0000_s1059">
            <v:line id="_x0000_s1060" style="position:absolute" alt="" strokecolor="#70c2b4" strokeweight=".25pt" from="7645,5143" to="8041,5143"/>
            <v:line id="_x0000_s1061" style="position:absolute" alt="" strokecolor="#70c2b4" strokeweight=".25pt" from="8041,5143" to="8438,5143"/>
            <v:line id="_x0000_s1062" style="position:absolute" alt="" strokecolor="#70c2b4" strokeweight=".25pt" from="8438,5143" to="8835,5143"/>
            <v:line id="_x0000_s1063" style="position:absolute" alt="" strokecolor="#70c2b4" strokeweight=".25pt" from="8835,5143" to="9232,5143"/>
            <v:line id="_x0000_s1064" style="position:absolute" alt="" strokecolor="#70c2b4" strokeweight=".25pt" from="9232,5143" to="9628,5143"/>
            <v:line id="_x0000_s1065" style="position:absolute" alt="" strokecolor="#70c2b4" strokeweight=".25pt" from="9628,5143" to="10025,5143"/>
            <v:line id="_x0000_s1066" style="position:absolute" alt="" strokecolor="#70c2b4" strokeweight=".25pt" from="10025,5143" to="10422,5143"/>
            <v:line id="_x0000_s1067" style="position:absolute" alt="" strokecolor="#70c2b4" strokeweight=".25pt" from="10422,5143" to="10818,5143"/>
            <v:line id="_x0000_s1068" style="position:absolute" alt="" strokecolor="#70c2b4" strokeweight=".25pt" from="680,5143" to="1157,5143"/>
            <v:line id="_x0000_s1069" style="position:absolute" alt="" strokecolor="#70c2b4" strokeweight=".25pt" from="1157,5143" to="3055,5143"/>
            <v:line id="_x0000_s1070" style="position:absolute" alt="" strokecolor="#70c2b4" strokeweight=".25pt" from="3055,5143" to="7645,5143"/>
            <v:line id="_x0000_s1071" style="position:absolute" alt="" strokecolor="#70c2b4" strokeweight=".25pt" from="10818,5143" to="11218,5143"/>
            <w10:wrap anchorx="page" anchory="page"/>
          </v:group>
        </w:pict>
      </w:r>
    </w:p>
    <w:p w:rsidR="003D58F6" w:rsidRDefault="003D58F6" w14:paraId="6B0C94A0" w14:textId="77777777">
      <w:pPr>
        <w:pStyle w:val="BodyText"/>
        <w:rPr>
          <w:sz w:val="20"/>
        </w:rPr>
      </w:pPr>
    </w:p>
    <w:p w:rsidR="003D58F6" w:rsidRDefault="003D58F6" w14:paraId="5CAEA78C" w14:textId="77777777">
      <w:pPr>
        <w:pStyle w:val="BodyText"/>
        <w:rPr>
          <w:sz w:val="20"/>
        </w:rPr>
      </w:pPr>
    </w:p>
    <w:p w:rsidR="003D58F6" w:rsidRDefault="003D58F6" w14:paraId="335E9594" w14:textId="77777777">
      <w:pPr>
        <w:pStyle w:val="BodyText"/>
        <w:rPr>
          <w:sz w:val="20"/>
        </w:rPr>
      </w:pPr>
    </w:p>
    <w:p w:rsidR="003D58F6" w:rsidRDefault="003D58F6" w14:paraId="4E9D21EF" w14:textId="77777777">
      <w:pPr>
        <w:pStyle w:val="BodyText"/>
        <w:spacing w:before="1"/>
        <w:rPr>
          <w:sz w:val="29"/>
        </w:rPr>
      </w:pPr>
    </w:p>
    <w:tbl>
      <w:tblPr>
        <w:tblW w:w="0" w:type="auto"/>
        <w:tblInd w:w="127" w:type="dxa"/>
        <w:tblBorders>
          <w:top w:val="single" w:color="0099B3" w:sz="12" w:space="0"/>
          <w:left w:val="single" w:color="0099B3" w:sz="12" w:space="0"/>
          <w:bottom w:val="single" w:color="0099B3" w:sz="12" w:space="0"/>
          <w:right w:val="single" w:color="0099B3" w:sz="12" w:space="0"/>
          <w:insideH w:val="single" w:color="0099B3" w:sz="12" w:space="0"/>
          <w:insideV w:val="single" w:color="0099B3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1910"/>
        <w:gridCol w:w="4589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</w:tblGrid>
      <w:tr w:rsidR="003D58F6" w14:paraId="57791DD4" w14:textId="77777777">
        <w:trPr>
          <w:trHeight w:val="346"/>
        </w:trPr>
        <w:tc>
          <w:tcPr>
            <w:tcW w:w="465" w:type="dxa"/>
            <w:tcBorders>
              <w:left w:val="nil"/>
              <w:bottom w:val="nil"/>
              <w:right w:val="nil"/>
            </w:tcBorders>
          </w:tcPr>
          <w:p w:rsidR="003D58F6" w:rsidRDefault="003D58F6" w14:paraId="7D2BBF7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0" w:type="dxa"/>
            <w:tcBorders>
              <w:left w:val="nil"/>
              <w:bottom w:val="nil"/>
              <w:right w:val="nil"/>
            </w:tcBorders>
          </w:tcPr>
          <w:p w:rsidR="003D58F6" w:rsidRDefault="003D58F6" w14:paraId="125E0D4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9" w:type="dxa"/>
            <w:tcBorders>
              <w:left w:val="nil"/>
              <w:bottom w:val="nil"/>
              <w:right w:val="single" w:color="70C2B4" w:sz="2" w:space="0"/>
            </w:tcBorders>
          </w:tcPr>
          <w:p w:rsidR="003D58F6" w:rsidRDefault="003D58F6" w14:paraId="3D313C9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64" w:type="dxa"/>
            <w:gridSpan w:val="9"/>
            <w:tcBorders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4874A9" w14:paraId="24EDF267" w14:textId="77777777">
            <w:pPr>
              <w:pStyle w:val="TableParagraph"/>
              <w:spacing w:before="43"/>
              <w:ind w:left="66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Region</w:t>
            </w:r>
            <w:r>
              <w:rPr>
                <w:rFonts w:ascii="Open Sans"/>
                <w:b/>
                <w:color w:val="0099B3"/>
                <w:spacing w:val="-6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that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raised</w:t>
            </w:r>
            <w:r>
              <w:rPr>
                <w:rFonts w:ascii="Open Sans"/>
                <w:b/>
                <w:color w:val="0099B3"/>
                <w:spacing w:val="-6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action</w:t>
            </w:r>
          </w:p>
        </w:tc>
      </w:tr>
      <w:tr w:rsidR="003D58F6" w:rsidTr="00B03687" w14:paraId="531B2027" w14:textId="77777777">
        <w:trPr>
          <w:trHeight w:val="2264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5C7A21A2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546938F7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63BB31E5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1F761A0D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10D221DE" w14:textId="77777777">
            <w:pPr>
              <w:pStyle w:val="TableParagraph"/>
              <w:spacing w:before="6"/>
              <w:rPr>
                <w:sz w:val="34"/>
              </w:rPr>
            </w:pPr>
          </w:p>
          <w:p w:rsidR="003D58F6" w:rsidRDefault="004874A9" w14:paraId="6869FD84" w14:textId="77777777">
            <w:pPr>
              <w:pStyle w:val="TableParagraph"/>
              <w:ind w:left="113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ID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452F8FD0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4CACF6C1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22831BF0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1AD38727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3FF4A927" w14:textId="77777777">
            <w:pPr>
              <w:pStyle w:val="TableParagraph"/>
              <w:spacing w:before="6"/>
              <w:rPr>
                <w:sz w:val="34"/>
              </w:rPr>
            </w:pPr>
          </w:p>
          <w:p w:rsidR="003D58F6" w:rsidRDefault="004874A9" w14:paraId="280A09AC" w14:textId="77777777">
            <w:pPr>
              <w:pStyle w:val="TableParagraph"/>
              <w:ind w:left="124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Theme</w:t>
            </w:r>
          </w:p>
        </w:tc>
        <w:tc>
          <w:tcPr>
            <w:tcW w:w="4589" w:type="dxa"/>
            <w:tcBorders>
              <w:top w:val="nil"/>
              <w:left w:val="nil"/>
              <w:bottom w:val="nil"/>
              <w:right w:val="single" w:color="70C2B4" w:sz="2" w:space="0"/>
            </w:tcBorders>
          </w:tcPr>
          <w:p w:rsidR="003D58F6" w:rsidRDefault="003D58F6" w14:paraId="2421D06C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404576E8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43EF7A8C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553D25A6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25DA3483" w14:textId="77777777">
            <w:pPr>
              <w:pStyle w:val="TableParagraph"/>
              <w:spacing w:before="6"/>
              <w:rPr>
                <w:sz w:val="34"/>
              </w:rPr>
            </w:pPr>
          </w:p>
          <w:p w:rsidR="003D58F6" w:rsidRDefault="004874A9" w14:paraId="3F1D4BF3" w14:textId="77777777">
            <w:pPr>
              <w:pStyle w:val="TableParagraph"/>
              <w:ind w:left="113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Actions</w:t>
            </w:r>
            <w:r>
              <w:rPr>
                <w:rFonts w:ascii="Open Sans"/>
                <w:b/>
                <w:color w:val="0099B3"/>
                <w:spacing w:val="-3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Identified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nil"/>
              <w:right w:val="single" w:color="70C2B4" w:sz="2" w:space="0"/>
            </w:tcBorders>
            <w:textDirection w:val="btLr"/>
          </w:tcPr>
          <w:p w:rsidR="003D58F6" w:rsidRDefault="004874A9" w14:paraId="61F77241" w14:textId="77777777">
            <w:pPr>
              <w:pStyle w:val="TableParagraph"/>
              <w:spacing w:before="56"/>
              <w:ind w:left="113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Grampians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nil"/>
              <w:right w:val="single" w:color="70C2B4" w:sz="2" w:space="0"/>
            </w:tcBorders>
            <w:textDirection w:val="btLr"/>
          </w:tcPr>
          <w:p w:rsidR="003D58F6" w:rsidRDefault="004874A9" w14:paraId="6CE724AB" w14:textId="77777777">
            <w:pPr>
              <w:pStyle w:val="TableParagraph"/>
              <w:spacing w:before="57"/>
              <w:ind w:left="113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Loddon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Mallee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nil"/>
              <w:right w:val="single" w:color="70C2B4" w:sz="2" w:space="0"/>
            </w:tcBorders>
            <w:textDirection w:val="btLr"/>
          </w:tcPr>
          <w:p w:rsidR="003D58F6" w:rsidRDefault="004874A9" w14:paraId="7A769407" w14:textId="77777777">
            <w:pPr>
              <w:pStyle w:val="TableParagraph"/>
              <w:spacing w:before="58"/>
              <w:ind w:left="113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Barwon</w:t>
            </w:r>
            <w:r>
              <w:rPr>
                <w:rFonts w:ascii="Open Sans"/>
                <w:b/>
                <w:color w:val="0099B3"/>
                <w:spacing w:val="-3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South</w:t>
            </w:r>
            <w:r>
              <w:rPr>
                <w:rFonts w:ascii="Open Sans"/>
                <w:b/>
                <w:color w:val="0099B3"/>
                <w:spacing w:val="-3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West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nil"/>
              <w:right w:val="single" w:color="70C2B4" w:sz="2" w:space="0"/>
            </w:tcBorders>
            <w:textDirection w:val="btLr"/>
          </w:tcPr>
          <w:p w:rsidR="003D58F6" w:rsidRDefault="004874A9" w14:paraId="3219BD91" w14:textId="77777777">
            <w:pPr>
              <w:pStyle w:val="TableParagraph"/>
              <w:spacing w:before="58"/>
              <w:ind w:left="113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Gippsland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nil"/>
              <w:right w:val="single" w:color="70C2B4" w:sz="2" w:space="0"/>
            </w:tcBorders>
            <w:textDirection w:val="btLr"/>
          </w:tcPr>
          <w:p w:rsidR="003D58F6" w:rsidRDefault="004874A9" w14:paraId="208A223E" w14:textId="77777777">
            <w:pPr>
              <w:pStyle w:val="TableParagraph"/>
              <w:spacing w:before="59"/>
              <w:ind w:left="113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Southern</w:t>
            </w:r>
            <w:r>
              <w:rPr>
                <w:rFonts w:ascii="Open Sans"/>
                <w:b/>
                <w:color w:val="0099B3"/>
                <w:spacing w:val="-6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Metro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nil"/>
              <w:right w:val="single" w:color="70C2B4" w:sz="2" w:space="0"/>
            </w:tcBorders>
            <w:textDirection w:val="btLr"/>
          </w:tcPr>
          <w:p w:rsidR="003D58F6" w:rsidRDefault="004874A9" w14:paraId="6E5071B2" w14:textId="77777777">
            <w:pPr>
              <w:pStyle w:val="TableParagraph"/>
              <w:spacing w:before="60"/>
              <w:ind w:left="113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Eastern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Metro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nil"/>
              <w:right w:val="single" w:color="70C2B4" w:sz="2" w:space="0"/>
            </w:tcBorders>
            <w:textDirection w:val="btLr"/>
          </w:tcPr>
          <w:p w:rsidR="003D58F6" w:rsidRDefault="004874A9" w14:paraId="1F26BD51" w14:textId="77777777">
            <w:pPr>
              <w:pStyle w:val="TableParagraph"/>
              <w:spacing w:before="61"/>
              <w:ind w:left="113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Northern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Metro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nil"/>
              <w:right w:val="single" w:color="70C2B4" w:sz="2" w:space="0"/>
            </w:tcBorders>
            <w:textDirection w:val="btLr"/>
          </w:tcPr>
          <w:p w:rsidR="003D58F6" w:rsidRDefault="004874A9" w14:paraId="2C398573" w14:textId="77777777">
            <w:pPr>
              <w:pStyle w:val="TableParagraph"/>
              <w:spacing w:before="61"/>
              <w:ind w:left="113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Hume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nil"/>
              <w:right w:val="single" w:color="70C2B4" w:sz="4" w:space="0"/>
            </w:tcBorders>
            <w:textDirection w:val="btLr"/>
          </w:tcPr>
          <w:p w:rsidR="003D58F6" w:rsidRDefault="004874A9" w14:paraId="35C14905" w14:textId="77777777">
            <w:pPr>
              <w:pStyle w:val="TableParagraph"/>
              <w:spacing w:before="62"/>
              <w:ind w:left="113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Agencies</w:t>
            </w:r>
          </w:p>
        </w:tc>
      </w:tr>
      <w:tr w:rsidR="003D58F6" w:rsidTr="00E77C9C" w14:paraId="209D340F" w14:textId="77777777">
        <w:trPr>
          <w:trHeight w:val="572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4874A9" w14:paraId="52AD621E" w14:textId="77777777">
            <w:pPr>
              <w:pStyle w:val="TableParagraph"/>
              <w:spacing w:before="58"/>
              <w:ind w:left="113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FFFFFF"/>
                <w:sz w:val="18"/>
              </w:rPr>
              <w:t>1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4874A9" w14:paraId="6099EC97" w14:textId="77777777">
            <w:pPr>
              <w:pStyle w:val="TableParagraph"/>
              <w:spacing w:before="58"/>
              <w:ind w:left="124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FFFFFF"/>
                <w:sz w:val="18"/>
              </w:rPr>
              <w:t>People</w:t>
            </w:r>
          </w:p>
        </w:tc>
        <w:tc>
          <w:tcPr>
            <w:tcW w:w="4589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3D58F6" w14:paraId="0C1658F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3D58F6" w14:paraId="505EC13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3D58F6" w14:paraId="5E27F0A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3D58F6" w14:paraId="3D4889B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3D58F6" w14:paraId="22D90BA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3D58F6" w14:paraId="7BA0C00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3D58F6" w14:paraId="60F4063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3D58F6" w14:paraId="0C9F4A0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3D58F6" w14:paraId="55E753B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3D58F6" w14:paraId="268392A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5456BB13" w14:textId="77777777">
        <w:trPr>
          <w:trHeight w:val="834"/>
        </w:trPr>
        <w:tc>
          <w:tcPr>
            <w:tcW w:w="465" w:type="dxa"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P="00B03687" w:rsidRDefault="00B03687" w14:paraId="49E2E9CE" w14:textId="41166B47">
            <w:pPr>
              <w:pStyle w:val="TableParagraph"/>
              <w:spacing w:before="61"/>
              <w:rPr>
                <w:sz w:val="17"/>
              </w:rPr>
            </w:pPr>
            <w:r>
              <w:rPr>
                <w:color w:val="100C0C"/>
                <w:sz w:val="17"/>
              </w:rPr>
              <w:t xml:space="preserve">  </w:t>
            </w:r>
            <w:r w:rsidR="004874A9">
              <w:rPr>
                <w:color w:val="100C0C"/>
                <w:sz w:val="17"/>
              </w:rPr>
              <w:t>1.1</w:t>
            </w:r>
          </w:p>
        </w:tc>
        <w:tc>
          <w:tcPr>
            <w:tcW w:w="1910" w:type="dxa"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Pr="00B03687" w:rsidR="00B03687" w:rsidP="00B03687" w:rsidRDefault="00B03687" w14:paraId="2130732E" w14:textId="2452DB4C">
            <w:pPr>
              <w:pStyle w:val="TableParagraph"/>
              <w:spacing w:before="61" w:line="249" w:lineRule="auto"/>
              <w:ind w:left="124" w:right="280" w:hanging="124"/>
              <w:rPr>
                <w:color w:val="100C0C"/>
                <w:sz w:val="17"/>
              </w:rPr>
            </w:pPr>
            <w:r>
              <w:rPr>
                <w:color w:val="100C0C"/>
                <w:sz w:val="17"/>
              </w:rPr>
              <w:t xml:space="preserve">   </w:t>
            </w:r>
            <w:r w:rsidR="004874A9">
              <w:rPr>
                <w:color w:val="100C0C"/>
                <w:sz w:val="17"/>
              </w:rPr>
              <w:t>Lack</w:t>
            </w:r>
            <w:r w:rsidR="004874A9">
              <w:rPr>
                <w:color w:val="100C0C"/>
                <w:spacing w:val="44"/>
                <w:sz w:val="17"/>
              </w:rPr>
              <w:t xml:space="preserve"> </w:t>
            </w:r>
            <w:r w:rsidR="004874A9">
              <w:rPr>
                <w:color w:val="100C0C"/>
                <w:sz w:val="17"/>
              </w:rPr>
              <w:t>of</w:t>
            </w:r>
            <w:r w:rsidR="004874A9">
              <w:rPr>
                <w:color w:val="100C0C"/>
                <w:spacing w:val="44"/>
                <w:sz w:val="17"/>
              </w:rPr>
              <w:t xml:space="preserve"> </w:t>
            </w:r>
            <w:r w:rsidR="004874A9">
              <w:rPr>
                <w:color w:val="100C0C"/>
                <w:sz w:val="17"/>
              </w:rPr>
              <w:t>trained</w:t>
            </w:r>
            <w:r w:rsidR="004874A9">
              <w:rPr>
                <w:color w:val="100C0C"/>
                <w:spacing w:val="1"/>
                <w:sz w:val="17"/>
              </w:rPr>
              <w:t xml:space="preserve"> </w:t>
            </w:r>
            <w:r w:rsidR="004874A9">
              <w:rPr>
                <w:color w:val="100C0C"/>
                <w:sz w:val="17"/>
              </w:rPr>
              <w:t>staff</w:t>
            </w:r>
            <w:r w:rsidR="004874A9">
              <w:rPr>
                <w:color w:val="100C0C"/>
                <w:spacing w:val="4"/>
                <w:sz w:val="17"/>
              </w:rPr>
              <w:t xml:space="preserve"> </w:t>
            </w:r>
            <w:r w:rsidR="004874A9">
              <w:rPr>
                <w:color w:val="100C0C"/>
                <w:sz w:val="17"/>
              </w:rPr>
              <w:t>for</w:t>
            </w:r>
            <w:r w:rsidR="004874A9">
              <w:rPr>
                <w:color w:val="100C0C"/>
                <w:spacing w:val="4"/>
                <w:sz w:val="17"/>
              </w:rPr>
              <w:t xml:space="preserve"> </w:t>
            </w:r>
            <w:r w:rsidR="004874A9">
              <w:rPr>
                <w:color w:val="100C0C"/>
                <w:sz w:val="17"/>
              </w:rPr>
              <w:t>emergency</w:t>
            </w:r>
            <w:r w:rsidR="004874A9">
              <w:rPr>
                <w:color w:val="100C0C"/>
                <w:spacing w:val="-41"/>
                <w:sz w:val="17"/>
              </w:rPr>
              <w:t xml:space="preserve"> </w:t>
            </w:r>
            <w:r w:rsidR="004874A9">
              <w:rPr>
                <w:color w:val="100C0C"/>
                <w:sz w:val="17"/>
              </w:rPr>
              <w:t>management</w:t>
            </w:r>
          </w:p>
        </w:tc>
        <w:tc>
          <w:tcPr>
            <w:tcW w:w="4589" w:type="dxa"/>
            <w:tcBorders>
              <w:top w:val="nil"/>
              <w:left w:val="nil"/>
              <w:bottom w:val="single" w:color="70C2B4" w:sz="2" w:space="0"/>
              <w:right w:val="single" w:color="70C2B4" w:sz="2" w:space="0"/>
            </w:tcBorders>
          </w:tcPr>
          <w:p w:rsidRPr="00B03687" w:rsidR="003D58F6" w:rsidP="00B03687" w:rsidRDefault="004874A9" w14:paraId="5ABF8267" w14:textId="78FBE357">
            <w:pPr>
              <w:pStyle w:val="TableParagraph"/>
              <w:spacing w:before="61" w:line="249" w:lineRule="auto"/>
              <w:ind w:left="99" w:right="334"/>
              <w:jc w:val="both"/>
              <w:rPr>
                <w:color w:val="100C0C"/>
                <w:sz w:val="17"/>
              </w:rPr>
            </w:pPr>
            <w:r>
              <w:rPr>
                <w:color w:val="100C0C"/>
                <w:sz w:val="17"/>
              </w:rPr>
              <w:t>Use of non-government organisation (NGO) resources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 xml:space="preserve">and </w:t>
            </w:r>
            <w:r w:rsidR="00B03687">
              <w:rPr>
                <w:color w:val="100C0C"/>
                <w:sz w:val="17"/>
              </w:rPr>
              <w:t xml:space="preserve">        </w:t>
            </w:r>
            <w:r>
              <w:rPr>
                <w:color w:val="100C0C"/>
                <w:sz w:val="17"/>
              </w:rPr>
              <w:t>other groups to build capacity before and after an</w:t>
            </w:r>
            <w:r>
              <w:rPr>
                <w:color w:val="100C0C"/>
                <w:spacing w:val="-4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event.</w:t>
            </w:r>
          </w:p>
        </w:tc>
        <w:tc>
          <w:tcPr>
            <w:tcW w:w="396" w:type="dxa"/>
            <w:tcBorders>
              <w:top w:val="nil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FFA895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973222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0F2D6E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F2B9C2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713945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52F6CB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76B1D9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35A497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19C276D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015AC7E9" w14:textId="77777777">
        <w:trPr>
          <w:trHeight w:val="831"/>
        </w:trPr>
        <w:tc>
          <w:tcPr>
            <w:tcW w:w="465" w:type="dxa"/>
            <w:tcBorders>
              <w:top w:val="single" w:color="70C2B4" w:sz="2" w:space="0"/>
              <w:left w:val="nil"/>
              <w:bottom w:val="nil"/>
              <w:right w:val="nil"/>
            </w:tcBorders>
          </w:tcPr>
          <w:p w:rsidR="003D58F6" w:rsidRDefault="004874A9" w14:paraId="1E53A9FC" w14:textId="77777777">
            <w:pPr>
              <w:pStyle w:val="TableParagraph"/>
              <w:spacing w:before="59"/>
              <w:ind w:left="113"/>
              <w:rPr>
                <w:sz w:val="17"/>
              </w:rPr>
            </w:pPr>
            <w:r>
              <w:rPr>
                <w:color w:val="100C0C"/>
                <w:sz w:val="17"/>
              </w:rPr>
              <w:t>1.2</w:t>
            </w:r>
          </w:p>
        </w:tc>
        <w:tc>
          <w:tcPr>
            <w:tcW w:w="1910" w:type="dxa"/>
            <w:tcBorders>
              <w:top w:val="single" w:color="70C2B4" w:sz="2" w:space="0"/>
              <w:left w:val="nil"/>
              <w:bottom w:val="nil"/>
              <w:right w:val="nil"/>
            </w:tcBorders>
          </w:tcPr>
          <w:p w:rsidR="003D58F6" w:rsidRDefault="004874A9" w14:paraId="0AACF979" w14:textId="77777777">
            <w:pPr>
              <w:pStyle w:val="TableParagraph"/>
              <w:spacing w:before="59" w:line="249" w:lineRule="auto"/>
              <w:ind w:left="124" w:right="240"/>
              <w:rPr>
                <w:sz w:val="17"/>
              </w:rPr>
            </w:pPr>
            <w:r>
              <w:rPr>
                <w:color w:val="100C0C"/>
                <w:sz w:val="17"/>
              </w:rPr>
              <w:t>Lack of experienced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emergency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management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staff</w:t>
            </w: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28EB5107" w14:textId="77777777">
            <w:pPr>
              <w:pStyle w:val="TableParagraph"/>
              <w:spacing w:before="59" w:line="249" w:lineRule="auto"/>
              <w:ind w:left="113" w:right="451"/>
              <w:rPr>
                <w:sz w:val="17"/>
              </w:rPr>
            </w:pPr>
            <w:r>
              <w:rPr>
                <w:color w:val="100C0C"/>
                <w:sz w:val="17"/>
              </w:rPr>
              <w:t>No specific actions were suggested for this theme.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Refer to Systems section for actions surrounding the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training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of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emergency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management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staff.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6904A9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88B576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4A4F99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808C4C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372618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6148AA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D18FAB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2583A7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6DC6DEB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0A981D32" w14:textId="77777777">
        <w:trPr>
          <w:trHeight w:val="1071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12B3D66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18347C4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30901C0D" w14:textId="77777777">
            <w:pPr>
              <w:pStyle w:val="TableParagraph"/>
              <w:spacing w:before="59" w:line="249" w:lineRule="auto"/>
              <w:ind w:left="113" w:right="154"/>
              <w:rPr>
                <w:sz w:val="17"/>
              </w:rPr>
            </w:pPr>
            <w:r>
              <w:rPr>
                <w:color w:val="100C0C"/>
                <w:sz w:val="17"/>
              </w:rPr>
              <w:t>Full-time emergency management resources to fulfill the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following needs: community-based recovery planning,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community capacity building, resilience projects and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regional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coordination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programs.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390EAA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98745F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5944B3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51678C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0A251D5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CE2572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235A1B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E89FF0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0F09EB6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:rsidTr="00D352F9" w14:paraId="08B122ED" w14:textId="77777777">
        <w:trPr>
          <w:trHeight w:val="1071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08A4ADA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30A7ADA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2BBC9C8E" w14:textId="77777777">
            <w:pPr>
              <w:pStyle w:val="TableParagraph"/>
              <w:spacing w:before="59" w:line="249" w:lineRule="auto"/>
              <w:ind w:left="113" w:right="91"/>
              <w:rPr>
                <w:sz w:val="17"/>
              </w:rPr>
            </w:pPr>
            <w:r>
              <w:rPr>
                <w:color w:val="100C0C"/>
                <w:sz w:val="17"/>
              </w:rPr>
              <w:t>A semi-annual regional workshop whereby councils could</w:t>
            </w:r>
            <w:r>
              <w:rPr>
                <w:color w:val="100C0C"/>
                <w:spacing w:val="-4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share experiential knowledge particularly after an event.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This would greatly aid councils in strengthening their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knowledge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of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emergency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management.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DCECDB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1B71FC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6949F82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5C2674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E0127F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D66533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99453A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A5B121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72D24BC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0712DC4E" w14:textId="77777777">
        <w:trPr>
          <w:trHeight w:val="1791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0E95A2A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1D8DE89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P="00DE2F7B" w:rsidRDefault="004874A9" w14:paraId="61221CD7" w14:textId="6081A105">
            <w:pPr>
              <w:pStyle w:val="TableParagraph"/>
              <w:spacing w:before="59" w:line="249" w:lineRule="auto"/>
              <w:ind w:left="113" w:right="154"/>
              <w:rPr>
                <w:sz w:val="17"/>
              </w:rPr>
            </w:pPr>
            <w:r>
              <w:rPr>
                <w:color w:val="100C0C"/>
                <w:sz w:val="17"/>
              </w:rPr>
              <w:t>Establishment of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 regional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recovery ‘flying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squad’ which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would be trained and have expertise in recovery. The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State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Government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would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establish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recovery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team</w:t>
            </w:r>
            <w:r w:rsidR="00DE2F7B">
              <w:rPr>
                <w:color w:val="100C0C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 each region, and they would assist municipalities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 recovery. This team of experts would be ideal in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managing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class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1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2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emergencies.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Alternatively,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</w:t>
            </w:r>
            <w:r w:rsidR="00DE2F7B">
              <w:rPr>
                <w:color w:val="100C0C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consultancy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model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could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be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used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for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this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mobilised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crew.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4B944C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28FD2D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2977E0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8C9E3A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42F4EB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45EC970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06AD6B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DBCD96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10ED9FA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10150499" w14:textId="77777777">
        <w:trPr>
          <w:trHeight w:val="1071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799A61D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32A9711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296376EA" w14:textId="77777777">
            <w:pPr>
              <w:pStyle w:val="TableParagraph"/>
              <w:spacing w:before="59" w:line="249" w:lineRule="auto"/>
              <w:ind w:left="113" w:right="154"/>
              <w:rPr>
                <w:sz w:val="17"/>
              </w:rPr>
            </w:pPr>
            <w:r>
              <w:rPr>
                <w:color w:val="100C0C"/>
                <w:sz w:val="17"/>
              </w:rPr>
              <w:t>Establishment of a regional emergency authority that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would have a control centre within each region. The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authority would assist councils in planning, responding,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and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recovering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from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major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emergencies.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7D5AB6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B1D515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EC5E53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8F7902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1C61F6E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54A6B8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30C62A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D3077B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576D1D9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79D65749" w14:textId="77777777">
        <w:trPr>
          <w:trHeight w:val="831"/>
        </w:trPr>
        <w:tc>
          <w:tcPr>
            <w:tcW w:w="465" w:type="dxa"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115E13C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6129D45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1CC32083" w14:textId="77777777">
            <w:pPr>
              <w:pStyle w:val="TableParagraph"/>
              <w:spacing w:before="59" w:line="249" w:lineRule="auto"/>
              <w:ind w:left="113" w:right="104"/>
              <w:rPr>
                <w:sz w:val="17"/>
              </w:rPr>
            </w:pPr>
            <w:r>
              <w:rPr>
                <w:color w:val="100C0C"/>
                <w:sz w:val="17"/>
              </w:rPr>
              <w:t>A “brother and sister arrangement program” whereby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staff are seconded across multiple municipalities in times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of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disaster.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4C3097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94E3BA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954067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789841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19D0CF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106684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DDBF0E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9B641E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100A652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14C312A1" w14:textId="77777777">
        <w:trPr>
          <w:trHeight w:val="591"/>
        </w:trPr>
        <w:tc>
          <w:tcPr>
            <w:tcW w:w="465" w:type="dxa"/>
            <w:tcBorders>
              <w:top w:val="single" w:color="70C2B4" w:sz="2" w:space="0"/>
              <w:left w:val="nil"/>
              <w:bottom w:val="nil"/>
              <w:right w:val="nil"/>
            </w:tcBorders>
          </w:tcPr>
          <w:p w:rsidR="003D58F6" w:rsidRDefault="004874A9" w14:paraId="2EDF837B" w14:textId="77777777">
            <w:pPr>
              <w:pStyle w:val="TableParagraph"/>
              <w:spacing w:before="59"/>
              <w:ind w:left="113"/>
              <w:rPr>
                <w:sz w:val="17"/>
              </w:rPr>
            </w:pPr>
            <w:r>
              <w:rPr>
                <w:color w:val="100C0C"/>
                <w:sz w:val="17"/>
              </w:rPr>
              <w:t>1.3</w:t>
            </w:r>
          </w:p>
        </w:tc>
        <w:tc>
          <w:tcPr>
            <w:tcW w:w="1910" w:type="dxa"/>
            <w:vMerge w:val="restart"/>
            <w:tcBorders>
              <w:top w:val="single" w:color="70C2B4" w:sz="2" w:space="0"/>
              <w:left w:val="nil"/>
              <w:bottom w:val="nil"/>
              <w:right w:val="nil"/>
            </w:tcBorders>
          </w:tcPr>
          <w:p w:rsidR="003D58F6" w:rsidRDefault="00B76459" w14:paraId="4FC3D82E" w14:textId="6F15DEB2">
            <w:pPr>
              <w:pStyle w:val="TableParagraph"/>
              <w:spacing w:before="59" w:line="249" w:lineRule="auto"/>
              <w:ind w:left="124" w:right="134"/>
              <w:rPr>
                <w:sz w:val="17"/>
              </w:rPr>
            </w:pPr>
            <w:r>
              <w:rPr>
                <w:color w:val="100C0C"/>
                <w:sz w:val="17"/>
              </w:rPr>
              <w:t xml:space="preserve">Further staff </w:t>
            </w:r>
            <w:r w:rsidR="004874A9">
              <w:rPr>
                <w:color w:val="100C0C"/>
                <w:spacing w:val="-42"/>
                <w:sz w:val="17"/>
              </w:rPr>
              <w:t xml:space="preserve"> </w:t>
            </w:r>
            <w:r w:rsidR="004874A9">
              <w:rPr>
                <w:color w:val="100C0C"/>
                <w:sz w:val="17"/>
              </w:rPr>
              <w:t>support</w:t>
            </w:r>
            <w:r>
              <w:rPr>
                <w:color w:val="100C0C"/>
                <w:sz w:val="17"/>
              </w:rPr>
              <w:t>s</w:t>
            </w:r>
            <w:r w:rsidR="004874A9">
              <w:rPr>
                <w:color w:val="100C0C"/>
                <w:sz w:val="17"/>
              </w:rPr>
              <w:t xml:space="preserve"> and recognition</w:t>
            </w:r>
            <w:r>
              <w:rPr>
                <w:color w:val="100C0C"/>
                <w:sz w:val="17"/>
              </w:rPr>
              <w:t xml:space="preserve"> within emergency management</w:t>
            </w: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27493607" w14:textId="216904C2">
            <w:pPr>
              <w:pStyle w:val="TableParagraph"/>
              <w:spacing w:before="59" w:line="249" w:lineRule="auto"/>
              <w:ind w:left="113"/>
              <w:rPr>
                <w:sz w:val="17"/>
              </w:rPr>
            </w:pPr>
            <w:r>
              <w:rPr>
                <w:color w:val="100C0C"/>
                <w:sz w:val="17"/>
              </w:rPr>
              <w:t xml:space="preserve">Availability of </w:t>
            </w:r>
            <w:r w:rsidR="004518D5">
              <w:rPr>
                <w:color w:val="100C0C"/>
                <w:sz w:val="17"/>
              </w:rPr>
              <w:t xml:space="preserve">additional </w:t>
            </w:r>
            <w:r>
              <w:rPr>
                <w:color w:val="100C0C"/>
                <w:sz w:val="17"/>
              </w:rPr>
              <w:t>mental health support for emergency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management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staff,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before,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during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and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after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event.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EAA71C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2BDC955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85A42E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49C6AF3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663D2D3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3FBAAE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8D96F8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897C28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010E183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53879E3B" w14:textId="77777777">
        <w:trPr>
          <w:trHeight w:val="1071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1AAE638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2F2C6056" w14:textId="77777777">
            <w:pPr>
              <w:rPr>
                <w:sz w:val="2"/>
                <w:szCs w:val="2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547886DD" w14:textId="77777777">
            <w:pPr>
              <w:pStyle w:val="TableParagraph"/>
              <w:spacing w:before="59" w:line="249" w:lineRule="auto"/>
              <w:ind w:left="113" w:right="529"/>
              <w:rPr>
                <w:sz w:val="17"/>
              </w:rPr>
            </w:pPr>
            <w:r>
              <w:rPr>
                <w:color w:val="100C0C"/>
                <w:sz w:val="17"/>
              </w:rPr>
              <w:t>Regular debrief sessions where staff are able seek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appropriate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help.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This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could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be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internal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sessions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or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 formalised ‘debrief program’ run by an external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consultant.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EDAB6A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79DBEB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9AB60F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5EB359F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2190279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24B75D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3F3A1F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499BF8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1954568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D58F6" w:rsidRDefault="003D58F6" w14:paraId="0128A34E" w14:textId="77777777">
      <w:pPr>
        <w:rPr>
          <w:rFonts w:ascii="Times New Roman"/>
          <w:sz w:val="16"/>
        </w:rPr>
        <w:sectPr w:rsidR="003D58F6"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4D51F5" w14:paraId="0F0DA169" w14:textId="77777777">
      <w:pPr>
        <w:pStyle w:val="BodyText"/>
        <w:rPr>
          <w:sz w:val="20"/>
        </w:rPr>
      </w:pPr>
      <w:r>
        <w:pict w14:anchorId="5B251D46">
          <v:shape id="docshape82" style="position:absolute;margin-left:34pt;margin-top:412.45pt;width:526.75pt;height:18.25pt;z-index:-17861120;mso-wrap-edited:f;mso-width-percent:0;mso-height-percent:0;mso-position-horizontal-relative:page;mso-position-vertical-relative:page;mso-width-percent:0;mso-height-percent:0" alt="" coordsize="10535,365" o:spid="_x0000_s1058" fillcolor="#0099b3" stroked="f" o:spt="100" adj="0,,0" path="m10138,l477,,,,,365r477,l10138,365r,-365xm10535,r-397,l10138,365r397,l10535,xe">
            <v:stroke joinstyle="round"/>
            <v:formulas/>
            <v:path arrowok="t" o:connecttype="custom" o:connectlocs="6437630,5238115;302895,5238115;0,5238115;0,5469890;302895,5469890;6437630,5469890;6437630,5238115;6689725,5238115;6437630,5238115;6437630,5469890;6689725,5469890;6689725,5238115" o:connectangles="0,0,0,0,0,0,0,0,0,0,0,0"/>
            <w10:wrap anchorx="page" anchory="page"/>
          </v:shape>
        </w:pict>
      </w:r>
      <w:r>
        <w:pict w14:anchorId="03420628">
          <v:shape id="docshape83" style="position:absolute;margin-left:34pt;margin-top:562.4pt;width:526.75pt;height:18.25pt;z-index:-17860608;mso-wrap-edited:f;mso-width-percent:0;mso-height-percent:0;mso-position-horizontal-relative:page;mso-position-vertical-relative:page;mso-width-percent:0;mso-height-percent:0" alt="" coordsize="10535,365" o:spid="_x0000_s1057" fillcolor="#0099b3" stroked="f" o:spt="100" adj="0,,0" path="m10138,l477,,,,,364r477,l10138,364r,-364xm10535,r-397,l10138,364r397,l10535,xe">
            <v:stroke joinstyle="round"/>
            <v:formulas/>
            <v:path arrowok="t" o:connecttype="custom" o:connectlocs="6437630,7142480;302895,7142480;0,7142480;0,7373620;302895,7373620;6437630,7373620;6437630,7142480;6689725,7142480;6437630,7142480;6437630,7373620;6689725,7373620;6689725,7142480" o:connectangles="0,0,0,0,0,0,0,0,0,0,0,0"/>
            <w10:wrap anchorx="page" anchory="page"/>
          </v:shape>
        </w:pict>
      </w:r>
    </w:p>
    <w:p w:rsidR="003D58F6" w:rsidRDefault="003D58F6" w14:paraId="18F5E3DC" w14:textId="77777777">
      <w:pPr>
        <w:pStyle w:val="BodyText"/>
        <w:rPr>
          <w:sz w:val="20"/>
        </w:rPr>
      </w:pPr>
    </w:p>
    <w:p w:rsidR="003D58F6" w:rsidRDefault="003D58F6" w14:paraId="2C331C11" w14:textId="77777777">
      <w:pPr>
        <w:pStyle w:val="BodyText"/>
        <w:rPr>
          <w:sz w:val="20"/>
        </w:rPr>
      </w:pPr>
    </w:p>
    <w:p w:rsidR="003D58F6" w:rsidRDefault="003D58F6" w14:paraId="3FC88FA8" w14:textId="77777777">
      <w:pPr>
        <w:pStyle w:val="BodyText"/>
        <w:rPr>
          <w:sz w:val="20"/>
        </w:rPr>
      </w:pPr>
    </w:p>
    <w:p w:rsidR="003D58F6" w:rsidRDefault="003D58F6" w14:paraId="0C3BE934" w14:textId="77777777">
      <w:pPr>
        <w:pStyle w:val="BodyText"/>
        <w:spacing w:before="1"/>
        <w:rPr>
          <w:sz w:val="29"/>
        </w:rPr>
      </w:pPr>
    </w:p>
    <w:tbl>
      <w:tblPr>
        <w:tblW w:w="0" w:type="auto"/>
        <w:tblInd w:w="115" w:type="dxa"/>
        <w:tblBorders>
          <w:top w:val="single" w:color="0099B3" w:sz="12" w:space="0"/>
          <w:left w:val="single" w:color="0099B3" w:sz="12" w:space="0"/>
          <w:bottom w:val="single" w:color="0099B3" w:sz="12" w:space="0"/>
          <w:right w:val="single" w:color="0099B3" w:sz="12" w:space="0"/>
          <w:insideH w:val="single" w:color="0099B3" w:sz="12" w:space="0"/>
          <w:insideV w:val="single" w:color="0099B3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"/>
        <w:gridCol w:w="1927"/>
        <w:gridCol w:w="4589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</w:tblGrid>
      <w:tr w:rsidR="003D58F6" w14:paraId="48ED358E" w14:textId="77777777">
        <w:trPr>
          <w:trHeight w:val="346"/>
        </w:trPr>
        <w:tc>
          <w:tcPr>
            <w:tcW w:w="448" w:type="dxa"/>
            <w:vMerge w:val="restart"/>
            <w:tcBorders>
              <w:left w:val="nil"/>
              <w:bottom w:val="single" w:color="70C2B4" w:sz="2" w:space="0"/>
              <w:right w:val="nil"/>
            </w:tcBorders>
          </w:tcPr>
          <w:p w:rsidR="003D58F6" w:rsidRDefault="003D58F6" w14:paraId="716E1E7E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2894C73A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6EABD4DC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5111DF20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35A9BB59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4B850E50" w14:textId="77777777">
            <w:pPr>
              <w:pStyle w:val="TableParagraph"/>
              <w:rPr>
                <w:sz w:val="24"/>
              </w:rPr>
            </w:pPr>
          </w:p>
          <w:p w:rsidR="003D58F6" w:rsidRDefault="004874A9" w14:paraId="4A82E9C1" w14:textId="77777777">
            <w:pPr>
              <w:pStyle w:val="TableParagraph"/>
              <w:spacing w:before="167"/>
              <w:ind w:left="125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ID</w:t>
            </w:r>
          </w:p>
        </w:tc>
        <w:tc>
          <w:tcPr>
            <w:tcW w:w="1927" w:type="dxa"/>
            <w:vMerge w:val="restart"/>
            <w:tcBorders>
              <w:left w:val="nil"/>
              <w:bottom w:val="single" w:color="70C2B4" w:sz="2" w:space="0"/>
              <w:right w:val="nil"/>
            </w:tcBorders>
          </w:tcPr>
          <w:p w:rsidR="003D58F6" w:rsidRDefault="003D58F6" w14:paraId="1B4E7106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2B52B9D7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1FB02B99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448552CA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49C5F0CA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49B35451" w14:textId="77777777">
            <w:pPr>
              <w:pStyle w:val="TableParagraph"/>
              <w:rPr>
                <w:sz w:val="24"/>
              </w:rPr>
            </w:pPr>
          </w:p>
          <w:p w:rsidR="003D58F6" w:rsidRDefault="004874A9" w14:paraId="7FB68695" w14:textId="77777777">
            <w:pPr>
              <w:pStyle w:val="TableParagraph"/>
              <w:spacing w:before="167"/>
              <w:ind w:left="154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Theme</w:t>
            </w:r>
          </w:p>
        </w:tc>
        <w:tc>
          <w:tcPr>
            <w:tcW w:w="4589" w:type="dxa"/>
            <w:vMerge w:val="restart"/>
            <w:tcBorders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855F632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34D29D94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0EF40033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41B8584E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58206F84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6F630A38" w14:textId="77777777">
            <w:pPr>
              <w:pStyle w:val="TableParagraph"/>
              <w:rPr>
                <w:sz w:val="24"/>
              </w:rPr>
            </w:pPr>
          </w:p>
          <w:p w:rsidR="003D58F6" w:rsidRDefault="004874A9" w14:paraId="458BFC6E" w14:textId="77777777">
            <w:pPr>
              <w:pStyle w:val="TableParagraph"/>
              <w:spacing w:before="167"/>
              <w:ind w:left="125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Actions</w:t>
            </w:r>
            <w:r>
              <w:rPr>
                <w:rFonts w:ascii="Open Sans"/>
                <w:b/>
                <w:color w:val="0099B3"/>
                <w:spacing w:val="-3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Identified</w:t>
            </w:r>
          </w:p>
        </w:tc>
        <w:tc>
          <w:tcPr>
            <w:tcW w:w="3564" w:type="dxa"/>
            <w:gridSpan w:val="9"/>
            <w:tcBorders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4874A9" w14:paraId="265FEBFE" w14:textId="77777777">
            <w:pPr>
              <w:pStyle w:val="TableParagraph"/>
              <w:spacing w:before="43"/>
              <w:ind w:left="672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Region</w:t>
            </w:r>
            <w:r>
              <w:rPr>
                <w:rFonts w:ascii="Open Sans"/>
                <w:b/>
                <w:color w:val="0099B3"/>
                <w:spacing w:val="-6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that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raised</w:t>
            </w:r>
            <w:r>
              <w:rPr>
                <w:rFonts w:ascii="Open Sans"/>
                <w:b/>
                <w:color w:val="0099B3"/>
                <w:spacing w:val="-6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action</w:t>
            </w:r>
          </w:p>
        </w:tc>
      </w:tr>
      <w:tr w:rsidR="003D58F6" w14:paraId="50438A9C" w14:textId="77777777">
        <w:trPr>
          <w:trHeight w:val="2080"/>
        </w:trPr>
        <w:tc>
          <w:tcPr>
            <w:tcW w:w="448" w:type="dxa"/>
            <w:vMerge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4F2C70F6" w14:textId="77777777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vMerge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76F6682D" w14:textId="77777777">
            <w:pPr>
              <w:rPr>
                <w:sz w:val="2"/>
                <w:szCs w:val="2"/>
              </w:rPr>
            </w:pPr>
          </w:p>
        </w:tc>
        <w:tc>
          <w:tcPr>
            <w:tcW w:w="4589" w:type="dxa"/>
            <w:vMerge/>
            <w:tcBorders>
              <w:top w:val="nil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6078C3E" w14:textId="77777777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4A9C1724" w14:textId="77777777">
            <w:pPr>
              <w:pStyle w:val="TableParagraph"/>
              <w:spacing w:before="69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Grampians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61309A24" w14:textId="77777777">
            <w:pPr>
              <w:pStyle w:val="TableParagraph"/>
              <w:spacing w:before="69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Loddon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Mallee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20963DA8" w14:textId="77777777">
            <w:pPr>
              <w:pStyle w:val="TableParagraph"/>
              <w:spacing w:before="70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Barwon</w:t>
            </w:r>
            <w:r>
              <w:rPr>
                <w:rFonts w:ascii="Open Sans"/>
                <w:b/>
                <w:color w:val="0099B3"/>
                <w:spacing w:val="-3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South</w:t>
            </w:r>
            <w:r>
              <w:rPr>
                <w:rFonts w:ascii="Open Sans"/>
                <w:b/>
                <w:color w:val="0099B3"/>
                <w:spacing w:val="-3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West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3EC8230F" w14:textId="77777777">
            <w:pPr>
              <w:pStyle w:val="TableParagraph"/>
              <w:spacing w:before="71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Gippsland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1EF5C5CD" w14:textId="77777777">
            <w:pPr>
              <w:pStyle w:val="TableParagraph"/>
              <w:spacing w:before="72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Southern</w:t>
            </w:r>
            <w:r>
              <w:rPr>
                <w:rFonts w:ascii="Open Sans"/>
                <w:b/>
                <w:color w:val="0099B3"/>
                <w:spacing w:val="-6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Metro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55B20AA9" w14:textId="77777777">
            <w:pPr>
              <w:pStyle w:val="TableParagraph"/>
              <w:spacing w:before="72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Eastern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Metro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2A4FD049" w14:textId="77777777">
            <w:pPr>
              <w:pStyle w:val="TableParagraph"/>
              <w:spacing w:before="73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Northern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Metro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52F640A8" w14:textId="77777777">
            <w:pPr>
              <w:pStyle w:val="TableParagraph"/>
              <w:spacing w:before="74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Hume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  <w:textDirection w:val="btLr"/>
          </w:tcPr>
          <w:p w:rsidR="003D58F6" w:rsidRDefault="004874A9" w14:paraId="4C1B5974" w14:textId="77777777">
            <w:pPr>
              <w:pStyle w:val="TableParagraph"/>
              <w:spacing w:before="75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Agencies</w:t>
            </w:r>
          </w:p>
        </w:tc>
      </w:tr>
      <w:tr w:rsidR="003D58F6" w14:paraId="4AAFC5C2" w14:textId="77777777">
        <w:trPr>
          <w:trHeight w:val="1311"/>
        </w:trPr>
        <w:tc>
          <w:tcPr>
            <w:tcW w:w="2375" w:type="dxa"/>
            <w:gridSpan w:val="2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</w:tcPr>
          <w:p w:rsidR="003D58F6" w:rsidRDefault="004874A9" w14:paraId="4A2969D9" w14:textId="77777777">
            <w:pPr>
              <w:pStyle w:val="TableParagraph"/>
              <w:tabs>
                <w:tab w:val="left" w:pos="602"/>
              </w:tabs>
              <w:spacing w:before="59" w:line="249" w:lineRule="auto"/>
              <w:ind w:left="602" w:right="146" w:hanging="477"/>
              <w:rPr>
                <w:sz w:val="17"/>
              </w:rPr>
            </w:pPr>
            <w:r>
              <w:rPr>
                <w:color w:val="100C0C"/>
                <w:sz w:val="17"/>
              </w:rPr>
              <w:t>1.4</w:t>
            </w:r>
            <w:r>
              <w:rPr>
                <w:color w:val="100C0C"/>
                <w:sz w:val="17"/>
              </w:rPr>
              <w:tab/>
            </w:r>
            <w:r>
              <w:rPr>
                <w:color w:val="100C0C"/>
                <w:sz w:val="17"/>
              </w:rPr>
              <w:t>Challenges with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balancing emergency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management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responsibilities with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BAU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roles</w:t>
            </w: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31CE883E" w14:textId="77777777">
            <w:pPr>
              <w:pStyle w:val="TableParagraph"/>
              <w:spacing w:before="59"/>
              <w:ind w:left="125"/>
              <w:rPr>
                <w:sz w:val="17"/>
              </w:rPr>
            </w:pPr>
            <w:r>
              <w:rPr>
                <w:color w:val="100C0C"/>
                <w:sz w:val="17"/>
              </w:rPr>
              <w:t>No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specific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actions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were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suggested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for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this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theme.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B4D874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84B264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6074A5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0BB53A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D841C8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0476D7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F3F42D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8F3754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5EE678A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48C51226" w14:textId="77777777">
        <w:trPr>
          <w:trHeight w:val="1311"/>
        </w:trPr>
        <w:tc>
          <w:tcPr>
            <w:tcW w:w="6964" w:type="dxa"/>
            <w:gridSpan w:val="3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54427F90" w14:textId="77777777">
            <w:pPr>
              <w:pStyle w:val="TableParagraph"/>
              <w:tabs>
                <w:tab w:val="left" w:pos="602"/>
                <w:tab w:val="left" w:pos="2500"/>
              </w:tabs>
              <w:spacing w:before="59" w:line="249" w:lineRule="auto"/>
              <w:ind w:left="602" w:right="624" w:hanging="477"/>
              <w:rPr>
                <w:sz w:val="17"/>
              </w:rPr>
            </w:pPr>
            <w:r>
              <w:rPr>
                <w:color w:val="100C0C"/>
                <w:sz w:val="17"/>
              </w:rPr>
              <w:t>1.5</w:t>
            </w:r>
            <w:r>
              <w:rPr>
                <w:color w:val="100C0C"/>
                <w:sz w:val="17"/>
              </w:rPr>
              <w:tab/>
            </w:r>
            <w:r>
              <w:rPr>
                <w:color w:val="100C0C"/>
                <w:sz w:val="17"/>
              </w:rPr>
              <w:t>Loss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of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organisational</w:t>
            </w:r>
            <w:r>
              <w:rPr>
                <w:color w:val="100C0C"/>
                <w:sz w:val="17"/>
              </w:rPr>
              <w:tab/>
            </w:r>
            <w:r>
              <w:rPr>
                <w:color w:val="100C0C"/>
                <w:sz w:val="17"/>
              </w:rPr>
              <w:t>No specific actions were suggested for this theme.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knowledge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and</w:t>
            </w:r>
          </w:p>
          <w:p w:rsidR="003D58F6" w:rsidRDefault="004874A9" w14:paraId="16249A39" w14:textId="77777777">
            <w:pPr>
              <w:pStyle w:val="TableParagraph"/>
              <w:spacing w:line="249" w:lineRule="auto"/>
              <w:ind w:left="602" w:right="4776"/>
              <w:rPr>
                <w:sz w:val="17"/>
              </w:rPr>
            </w:pPr>
            <w:r>
              <w:rPr>
                <w:color w:val="100C0C"/>
                <w:sz w:val="17"/>
              </w:rPr>
              <w:t>impacts</w:t>
            </w:r>
            <w:r>
              <w:rPr>
                <w:color w:val="100C0C"/>
                <w:spacing w:val="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capability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due to high staff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turnover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53D273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6155C4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C8171E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CFB4C2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FA699C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566B7D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0A6BA3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743DD4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618BBC5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6D1C98ED" w14:textId="77777777">
        <w:trPr>
          <w:trHeight w:val="831"/>
        </w:trPr>
        <w:tc>
          <w:tcPr>
            <w:tcW w:w="2375" w:type="dxa"/>
            <w:gridSpan w:val="2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</w:tcPr>
          <w:p w:rsidR="003D58F6" w:rsidRDefault="004874A9" w14:paraId="4B560CA7" w14:textId="77777777">
            <w:pPr>
              <w:pStyle w:val="TableParagraph"/>
              <w:tabs>
                <w:tab w:val="left" w:pos="602"/>
              </w:tabs>
              <w:spacing w:before="59" w:line="249" w:lineRule="auto"/>
              <w:ind w:left="602" w:right="419" w:hanging="477"/>
              <w:rPr>
                <w:sz w:val="17"/>
              </w:rPr>
            </w:pPr>
            <w:r>
              <w:rPr>
                <w:color w:val="100C0C"/>
                <w:sz w:val="17"/>
              </w:rPr>
              <w:t>1.6</w:t>
            </w:r>
            <w:r>
              <w:rPr>
                <w:color w:val="100C0C"/>
                <w:sz w:val="17"/>
              </w:rPr>
              <w:tab/>
            </w:r>
            <w:r>
              <w:rPr>
                <w:color w:val="100C0C"/>
                <w:sz w:val="17"/>
              </w:rPr>
              <w:t>Boosting</w:t>
            </w:r>
            <w:r>
              <w:rPr>
                <w:color w:val="100C0C"/>
                <w:spacing w:val="9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capacity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from external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sources</w:t>
            </w: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3F303C22" w14:textId="77777777">
            <w:pPr>
              <w:pStyle w:val="TableParagraph"/>
              <w:spacing w:before="59"/>
              <w:ind w:left="125"/>
              <w:rPr>
                <w:sz w:val="17"/>
              </w:rPr>
            </w:pPr>
            <w:r>
              <w:rPr>
                <w:color w:val="100C0C"/>
                <w:sz w:val="17"/>
              </w:rPr>
              <w:t>No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specific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actions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were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suggested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for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this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theme.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87FB98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6FDF77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80C692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F29CDF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1D022D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8D4D03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745C15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A16861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6D22DA4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:rsidTr="00E77C9C" w14:paraId="3D5B24C3" w14:textId="77777777">
        <w:trPr>
          <w:trHeight w:val="543"/>
        </w:trPr>
        <w:tc>
          <w:tcPr>
            <w:tcW w:w="448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  <w:shd w:val="clear" w:color="auto" w:fill="0099B3"/>
          </w:tcPr>
          <w:p w:rsidR="003D58F6" w:rsidRDefault="004874A9" w14:paraId="7D23B2B5" w14:textId="77777777">
            <w:pPr>
              <w:pStyle w:val="TableParagraph"/>
              <w:spacing w:before="56"/>
              <w:ind w:left="125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FFFFFF"/>
                <w:sz w:val="18"/>
              </w:rPr>
              <w:t>2</w:t>
            </w:r>
          </w:p>
        </w:tc>
        <w:tc>
          <w:tcPr>
            <w:tcW w:w="1927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  <w:shd w:val="clear" w:color="auto" w:fill="0099B3"/>
          </w:tcPr>
          <w:p w:rsidR="003D58F6" w:rsidRDefault="004874A9" w14:paraId="5D8BB846" w14:textId="77777777">
            <w:pPr>
              <w:pStyle w:val="TableParagraph"/>
              <w:spacing w:before="56"/>
              <w:ind w:left="154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FFFFFF"/>
                <w:sz w:val="18"/>
              </w:rPr>
              <w:t>Resources</w:t>
            </w: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  <w:shd w:val="clear" w:color="auto" w:fill="0099B3"/>
          </w:tcPr>
          <w:p w:rsidR="003D58F6" w:rsidRDefault="003D58F6" w14:paraId="54292C4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  <w:shd w:val="clear" w:color="auto" w:fill="0099B3"/>
          </w:tcPr>
          <w:p w:rsidR="003D58F6" w:rsidRDefault="003D58F6" w14:paraId="4A9440E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  <w:shd w:val="clear" w:color="auto" w:fill="0099B3"/>
          </w:tcPr>
          <w:p w:rsidR="003D58F6" w:rsidRDefault="003D58F6" w14:paraId="348B0F6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  <w:shd w:val="clear" w:color="auto" w:fill="0099B3"/>
          </w:tcPr>
          <w:p w:rsidR="003D58F6" w:rsidRDefault="003D58F6" w14:paraId="55DB87D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  <w:shd w:val="clear" w:color="auto" w:fill="0099B3"/>
          </w:tcPr>
          <w:p w:rsidR="003D58F6" w:rsidRDefault="003D58F6" w14:paraId="61F7024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  <w:shd w:val="clear" w:color="auto" w:fill="0099B3"/>
          </w:tcPr>
          <w:p w:rsidR="003D58F6" w:rsidRDefault="003D58F6" w14:paraId="5C1EEFA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  <w:shd w:val="clear" w:color="auto" w:fill="0099B3"/>
          </w:tcPr>
          <w:p w:rsidR="003D58F6" w:rsidRDefault="003D58F6" w14:paraId="29DBAFC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  <w:shd w:val="clear" w:color="auto" w:fill="0099B3"/>
          </w:tcPr>
          <w:p w:rsidR="003D58F6" w:rsidRDefault="003D58F6" w14:paraId="6BF4542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  <w:shd w:val="clear" w:color="auto" w:fill="0099B3"/>
          </w:tcPr>
          <w:p w:rsidR="003D58F6" w:rsidRDefault="003D58F6" w14:paraId="174CCEE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  <w:shd w:val="clear" w:color="auto" w:fill="0099B3"/>
          </w:tcPr>
          <w:p w:rsidR="003D58F6" w:rsidRDefault="003D58F6" w14:paraId="78AA6E6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12BB76D6" w14:textId="77777777">
        <w:trPr>
          <w:trHeight w:val="1791"/>
        </w:trPr>
        <w:tc>
          <w:tcPr>
            <w:tcW w:w="2375" w:type="dxa"/>
            <w:gridSpan w:val="2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</w:tcPr>
          <w:p w:rsidR="003D58F6" w:rsidRDefault="004874A9" w14:paraId="6C9E2CAC" w14:textId="77777777">
            <w:pPr>
              <w:pStyle w:val="TableParagraph"/>
              <w:tabs>
                <w:tab w:val="left" w:pos="602"/>
              </w:tabs>
              <w:spacing w:before="59" w:line="249" w:lineRule="auto"/>
              <w:ind w:left="602" w:right="283" w:hanging="477"/>
              <w:rPr>
                <w:sz w:val="17"/>
              </w:rPr>
            </w:pPr>
            <w:r>
              <w:rPr>
                <w:color w:val="100C0C"/>
                <w:sz w:val="17"/>
              </w:rPr>
              <w:t>2.1</w:t>
            </w:r>
            <w:r>
              <w:rPr>
                <w:color w:val="100C0C"/>
                <w:sz w:val="17"/>
              </w:rPr>
              <w:tab/>
            </w:r>
            <w:r>
              <w:rPr>
                <w:color w:val="100C0C"/>
                <w:sz w:val="17"/>
              </w:rPr>
              <w:t>Outdated</w:t>
            </w:r>
            <w:r>
              <w:rPr>
                <w:color w:val="100C0C"/>
                <w:spacing w:val="-6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relief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and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recovery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centres</w:t>
            </w: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0B24A88A" w14:textId="77777777">
            <w:pPr>
              <w:pStyle w:val="TableParagraph"/>
              <w:spacing w:before="59" w:line="249" w:lineRule="auto"/>
              <w:ind w:left="125" w:right="109"/>
              <w:rPr>
                <w:sz w:val="17"/>
              </w:rPr>
            </w:pPr>
            <w:r>
              <w:rPr>
                <w:color w:val="100C0C"/>
                <w:sz w:val="17"/>
              </w:rPr>
              <w:t>Mobile ‘Recovery Trailers’ that can be deployed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throughout the region. The trailers would be equipped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with quality resources and new technology. It would act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as a centralised command centre for directing long term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recovery efforts and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would also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improve connection with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 community, as any member would be able to access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it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obtain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required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support.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86278E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4C4BCF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5A92060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EFF150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AD5EA5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B8B9B5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5D337F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317C78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524DEE4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00C160DD" w14:textId="77777777">
        <w:trPr>
          <w:trHeight w:val="831"/>
        </w:trPr>
        <w:tc>
          <w:tcPr>
            <w:tcW w:w="2375" w:type="dxa"/>
            <w:gridSpan w:val="2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</w:tcPr>
          <w:p w:rsidR="003D58F6" w:rsidRDefault="004874A9" w14:paraId="3CCA9D13" w14:textId="77777777">
            <w:pPr>
              <w:pStyle w:val="TableParagraph"/>
              <w:tabs>
                <w:tab w:val="left" w:pos="602"/>
              </w:tabs>
              <w:spacing w:before="59" w:line="249" w:lineRule="auto"/>
              <w:ind w:left="602" w:right="464" w:hanging="477"/>
              <w:rPr>
                <w:sz w:val="17"/>
              </w:rPr>
            </w:pPr>
            <w:r>
              <w:rPr>
                <w:color w:val="100C0C"/>
                <w:sz w:val="17"/>
              </w:rPr>
              <w:t>2.2</w:t>
            </w:r>
            <w:r>
              <w:rPr>
                <w:color w:val="100C0C"/>
                <w:sz w:val="17"/>
              </w:rPr>
              <w:tab/>
            </w:r>
            <w:r>
              <w:rPr>
                <w:color w:val="100C0C"/>
                <w:sz w:val="17"/>
              </w:rPr>
              <w:t>Lack of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transport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resources</w:t>
            </w: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43F8B79F" w14:textId="77777777">
            <w:pPr>
              <w:pStyle w:val="TableParagraph"/>
              <w:spacing w:before="59" w:line="249" w:lineRule="auto"/>
              <w:ind w:left="125"/>
              <w:rPr>
                <w:sz w:val="17"/>
              </w:rPr>
            </w:pPr>
            <w:r>
              <w:rPr>
                <w:color w:val="100C0C"/>
                <w:sz w:val="17"/>
              </w:rPr>
              <w:t>The availability of government transport vehicles to be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provided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for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staff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commuting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training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or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times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of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emergency.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37A920C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E5C7B1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6CEA1B2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C20C19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FAFCBF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631BF2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D7EA92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F2D598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59CF4CC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:rsidTr="00E77C9C" w14:paraId="676DC048" w14:textId="77777777">
        <w:trPr>
          <w:trHeight w:val="616"/>
        </w:trPr>
        <w:tc>
          <w:tcPr>
            <w:tcW w:w="448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  <w:shd w:val="clear" w:color="auto" w:fill="0099B3"/>
          </w:tcPr>
          <w:p w:rsidR="003D58F6" w:rsidP="00A600D6" w:rsidRDefault="00A600D6" w14:paraId="15ADA759" w14:textId="7A0E66DD">
            <w:pPr>
              <w:pStyle w:val="TableParagraph"/>
              <w:spacing w:before="56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FFFFFF"/>
                <w:sz w:val="18"/>
              </w:rPr>
              <w:t xml:space="preserve"> </w:t>
            </w:r>
            <w:r w:rsidR="004874A9">
              <w:rPr>
                <w:rFonts w:ascii="Open Sans"/>
                <w:b/>
                <w:color w:val="FFFFFF"/>
                <w:sz w:val="18"/>
              </w:rPr>
              <w:t>3</w:t>
            </w:r>
          </w:p>
        </w:tc>
        <w:tc>
          <w:tcPr>
            <w:tcW w:w="1927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  <w:shd w:val="clear" w:color="auto" w:fill="0099B3"/>
          </w:tcPr>
          <w:p w:rsidR="003D58F6" w:rsidRDefault="004874A9" w14:paraId="41F9C97D" w14:textId="77777777">
            <w:pPr>
              <w:pStyle w:val="TableParagraph"/>
              <w:spacing w:before="56"/>
              <w:ind w:left="154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FFFFFF"/>
                <w:sz w:val="18"/>
              </w:rPr>
              <w:t>Governance</w:t>
            </w: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  <w:shd w:val="clear" w:color="auto" w:fill="0099B3"/>
          </w:tcPr>
          <w:p w:rsidR="003D58F6" w:rsidRDefault="003D58F6" w14:paraId="26B3A2A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  <w:shd w:val="clear" w:color="auto" w:fill="0099B3"/>
          </w:tcPr>
          <w:p w:rsidR="003D58F6" w:rsidRDefault="003D58F6" w14:paraId="5474BC5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  <w:shd w:val="clear" w:color="auto" w:fill="0099B3"/>
          </w:tcPr>
          <w:p w:rsidR="003D58F6" w:rsidRDefault="003D58F6" w14:paraId="1D6A01E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  <w:shd w:val="clear" w:color="auto" w:fill="0099B3"/>
          </w:tcPr>
          <w:p w:rsidR="003D58F6" w:rsidRDefault="003D58F6" w14:paraId="06D748B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  <w:shd w:val="clear" w:color="auto" w:fill="0099B3"/>
          </w:tcPr>
          <w:p w:rsidR="003D58F6" w:rsidRDefault="003D58F6" w14:paraId="0C0D79D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  <w:shd w:val="clear" w:color="auto" w:fill="0099B3"/>
          </w:tcPr>
          <w:p w:rsidR="003D58F6" w:rsidRDefault="003D58F6" w14:paraId="7C08BD8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  <w:shd w:val="clear" w:color="auto" w:fill="0099B3"/>
          </w:tcPr>
          <w:p w:rsidR="003D58F6" w:rsidRDefault="003D58F6" w14:paraId="765C686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  <w:shd w:val="clear" w:color="auto" w:fill="0099B3"/>
          </w:tcPr>
          <w:p w:rsidR="003D58F6" w:rsidRDefault="003D58F6" w14:paraId="521EB28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  <w:shd w:val="clear" w:color="auto" w:fill="0099B3"/>
          </w:tcPr>
          <w:p w:rsidR="003D58F6" w:rsidRDefault="003D58F6" w14:paraId="7EB2CC6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  <w:shd w:val="clear" w:color="auto" w:fill="0099B3"/>
          </w:tcPr>
          <w:p w:rsidR="003D58F6" w:rsidRDefault="003D58F6" w14:paraId="2C58D84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75F00AC6" w14:textId="77777777">
        <w:trPr>
          <w:trHeight w:val="831"/>
        </w:trPr>
        <w:tc>
          <w:tcPr>
            <w:tcW w:w="2375" w:type="dxa"/>
            <w:gridSpan w:val="2"/>
            <w:vMerge w:val="restart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</w:tcPr>
          <w:p w:rsidR="003D58F6" w:rsidRDefault="004874A9" w14:paraId="7876759A" w14:textId="77777777">
            <w:pPr>
              <w:pStyle w:val="TableParagraph"/>
              <w:tabs>
                <w:tab w:val="left" w:pos="602"/>
              </w:tabs>
              <w:spacing w:before="59" w:line="249" w:lineRule="auto"/>
              <w:ind w:left="602" w:right="214" w:hanging="477"/>
              <w:rPr>
                <w:sz w:val="17"/>
              </w:rPr>
            </w:pPr>
            <w:r>
              <w:rPr>
                <w:color w:val="100C0C"/>
                <w:sz w:val="17"/>
              </w:rPr>
              <w:t>3.1</w:t>
            </w:r>
            <w:r>
              <w:rPr>
                <w:color w:val="100C0C"/>
                <w:sz w:val="17"/>
              </w:rPr>
              <w:tab/>
            </w:r>
            <w:r>
              <w:rPr>
                <w:color w:val="100C0C"/>
                <w:sz w:val="17"/>
              </w:rPr>
              <w:t>Inconsistent funding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arrangements</w:t>
            </w: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738A80EA" w14:textId="77777777">
            <w:pPr>
              <w:pStyle w:val="TableParagraph"/>
              <w:spacing w:before="59" w:line="249" w:lineRule="auto"/>
              <w:ind w:left="125" w:right="227"/>
              <w:rPr>
                <w:sz w:val="17"/>
              </w:rPr>
            </w:pPr>
            <w:r>
              <w:rPr>
                <w:color w:val="100C0C"/>
                <w:sz w:val="17"/>
              </w:rPr>
              <w:t>Greater certainty surrounding MERP funding. Having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certainty in funding could allow councils to develop and</w:t>
            </w:r>
            <w:r>
              <w:rPr>
                <w:color w:val="100C0C"/>
                <w:spacing w:val="-4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deliver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on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strategies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more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efficiently.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2380877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4D9E72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0686885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7229F12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E16880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516CE9A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5A4D851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AF784C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34AD42F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:rsidTr="00D352F9" w14:paraId="6C7ADE46" w14:textId="77777777">
        <w:trPr>
          <w:trHeight w:val="605"/>
        </w:trPr>
        <w:tc>
          <w:tcPr>
            <w:tcW w:w="2375" w:type="dxa"/>
            <w:gridSpan w:val="2"/>
            <w:vMerge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14DA3B7A" w14:textId="77777777">
            <w:pPr>
              <w:rPr>
                <w:sz w:val="2"/>
                <w:szCs w:val="2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13288061" w14:textId="77777777">
            <w:pPr>
              <w:pStyle w:val="TableParagraph"/>
              <w:spacing w:before="59" w:line="249" w:lineRule="auto"/>
              <w:ind w:left="125"/>
              <w:rPr>
                <w:sz w:val="17"/>
              </w:rPr>
            </w:pPr>
            <w:r>
              <w:rPr>
                <w:color w:val="100C0C"/>
                <w:sz w:val="17"/>
              </w:rPr>
              <w:t>A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new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funding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model,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which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would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allow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NGOs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have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greater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involvement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emergencies.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3D1C08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0D4238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564EBF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BBDDD8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DE7E8E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4DF62A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8D86DF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200947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  <w:shd w:val="clear" w:color="auto" w:fill="D2EAE8"/>
          </w:tcPr>
          <w:p w:rsidR="003D58F6" w:rsidRDefault="003D58F6" w14:paraId="7B4DA33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D58F6" w:rsidRDefault="003D58F6" w14:paraId="40AE2249" w14:textId="77777777">
      <w:pPr>
        <w:rPr>
          <w:rFonts w:ascii="Times New Roman"/>
          <w:sz w:val="16"/>
        </w:rPr>
        <w:sectPr w:rsidR="003D58F6"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3D58F6" w14:paraId="736611EC" w14:textId="77777777">
      <w:pPr>
        <w:pStyle w:val="BodyText"/>
        <w:rPr>
          <w:sz w:val="20"/>
        </w:rPr>
      </w:pPr>
    </w:p>
    <w:p w:rsidR="003D58F6" w:rsidRDefault="003D58F6" w14:paraId="2DCA8EE9" w14:textId="77777777">
      <w:pPr>
        <w:pStyle w:val="BodyText"/>
        <w:rPr>
          <w:sz w:val="20"/>
        </w:rPr>
      </w:pPr>
    </w:p>
    <w:p w:rsidR="003D58F6" w:rsidRDefault="003D58F6" w14:paraId="4ED94401" w14:textId="77777777">
      <w:pPr>
        <w:pStyle w:val="BodyText"/>
        <w:rPr>
          <w:sz w:val="20"/>
        </w:rPr>
      </w:pPr>
    </w:p>
    <w:p w:rsidR="003D58F6" w:rsidRDefault="003D58F6" w14:paraId="0012BF85" w14:textId="77777777">
      <w:pPr>
        <w:pStyle w:val="BodyText"/>
        <w:rPr>
          <w:sz w:val="20"/>
        </w:rPr>
      </w:pPr>
    </w:p>
    <w:p w:rsidR="003D58F6" w:rsidRDefault="003D58F6" w14:paraId="6A4A0D08" w14:textId="77777777">
      <w:pPr>
        <w:pStyle w:val="BodyText"/>
        <w:spacing w:before="1"/>
        <w:rPr>
          <w:sz w:val="29"/>
        </w:rPr>
      </w:pPr>
    </w:p>
    <w:tbl>
      <w:tblPr>
        <w:tblW w:w="0" w:type="auto"/>
        <w:tblInd w:w="127" w:type="dxa"/>
        <w:tblBorders>
          <w:top w:val="single" w:color="0099B3" w:sz="12" w:space="0"/>
          <w:left w:val="single" w:color="0099B3" w:sz="12" w:space="0"/>
          <w:bottom w:val="single" w:color="0099B3" w:sz="12" w:space="0"/>
          <w:right w:val="single" w:color="0099B3" w:sz="12" w:space="0"/>
          <w:insideH w:val="single" w:color="0099B3" w:sz="12" w:space="0"/>
          <w:insideV w:val="single" w:color="0099B3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1905"/>
        <w:gridCol w:w="4589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</w:tblGrid>
      <w:tr w:rsidR="003D58F6" w14:paraId="60933D8C" w14:textId="77777777">
        <w:trPr>
          <w:trHeight w:val="346"/>
        </w:trPr>
        <w:tc>
          <w:tcPr>
            <w:tcW w:w="470" w:type="dxa"/>
            <w:tcBorders>
              <w:left w:val="nil"/>
              <w:bottom w:val="nil"/>
              <w:right w:val="nil"/>
            </w:tcBorders>
          </w:tcPr>
          <w:p w:rsidR="003D58F6" w:rsidRDefault="003D58F6" w14:paraId="35E2E33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5" w:type="dxa"/>
            <w:tcBorders>
              <w:left w:val="nil"/>
              <w:bottom w:val="nil"/>
              <w:right w:val="nil"/>
            </w:tcBorders>
          </w:tcPr>
          <w:p w:rsidR="003D58F6" w:rsidRDefault="003D58F6" w14:paraId="5C32BCD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9" w:type="dxa"/>
            <w:tcBorders>
              <w:left w:val="nil"/>
              <w:bottom w:val="nil"/>
              <w:right w:val="single" w:color="70C2B4" w:sz="2" w:space="0"/>
            </w:tcBorders>
          </w:tcPr>
          <w:p w:rsidR="003D58F6" w:rsidRDefault="003D58F6" w14:paraId="21848A5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64" w:type="dxa"/>
            <w:gridSpan w:val="9"/>
            <w:tcBorders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4874A9" w14:paraId="74BBB81E" w14:textId="77777777">
            <w:pPr>
              <w:pStyle w:val="TableParagraph"/>
              <w:spacing w:before="43"/>
              <w:ind w:left="66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Region</w:t>
            </w:r>
            <w:r>
              <w:rPr>
                <w:rFonts w:ascii="Open Sans"/>
                <w:b/>
                <w:color w:val="0099B3"/>
                <w:spacing w:val="-6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that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raised</w:t>
            </w:r>
            <w:r>
              <w:rPr>
                <w:rFonts w:ascii="Open Sans"/>
                <w:b/>
                <w:color w:val="0099B3"/>
                <w:spacing w:val="-6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action</w:t>
            </w:r>
          </w:p>
        </w:tc>
      </w:tr>
      <w:tr w:rsidR="003D58F6" w14:paraId="4DFA982A" w14:textId="77777777">
        <w:trPr>
          <w:trHeight w:val="2080"/>
        </w:trPr>
        <w:tc>
          <w:tcPr>
            <w:tcW w:w="470" w:type="dxa"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0BAD1E5F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0B72D551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4F6E3DBF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5343A080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64713FB7" w14:textId="77777777">
            <w:pPr>
              <w:pStyle w:val="TableParagraph"/>
              <w:spacing w:before="6"/>
              <w:rPr>
                <w:sz w:val="34"/>
              </w:rPr>
            </w:pPr>
          </w:p>
          <w:p w:rsidR="003D58F6" w:rsidRDefault="004874A9" w14:paraId="67A63AED" w14:textId="77777777">
            <w:pPr>
              <w:pStyle w:val="TableParagraph"/>
              <w:ind w:left="113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ID</w:t>
            </w:r>
          </w:p>
        </w:tc>
        <w:tc>
          <w:tcPr>
            <w:tcW w:w="1905" w:type="dxa"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6F2F8211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0C9DBC91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1A57B9DB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3281BC5C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3623D8EF" w14:textId="77777777">
            <w:pPr>
              <w:pStyle w:val="TableParagraph"/>
              <w:spacing w:before="6"/>
              <w:rPr>
                <w:sz w:val="34"/>
              </w:rPr>
            </w:pPr>
          </w:p>
          <w:p w:rsidR="003D58F6" w:rsidRDefault="004874A9" w14:paraId="1846158E" w14:textId="77777777">
            <w:pPr>
              <w:pStyle w:val="TableParagraph"/>
              <w:ind w:left="119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Theme</w:t>
            </w:r>
          </w:p>
        </w:tc>
        <w:tc>
          <w:tcPr>
            <w:tcW w:w="4589" w:type="dxa"/>
            <w:tcBorders>
              <w:top w:val="nil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3B59C10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7930E37B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6393E56F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3BD5C7FD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136607A2" w14:textId="77777777">
            <w:pPr>
              <w:pStyle w:val="TableParagraph"/>
              <w:spacing w:before="6"/>
              <w:rPr>
                <w:sz w:val="34"/>
              </w:rPr>
            </w:pPr>
          </w:p>
          <w:p w:rsidR="003D58F6" w:rsidRDefault="004874A9" w14:paraId="4C3F99B5" w14:textId="77777777">
            <w:pPr>
              <w:pStyle w:val="TableParagraph"/>
              <w:ind w:left="113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Actions</w:t>
            </w:r>
            <w:r>
              <w:rPr>
                <w:rFonts w:ascii="Open Sans"/>
                <w:b/>
                <w:color w:val="0099B3"/>
                <w:spacing w:val="-3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Identified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3EF89603" w14:textId="77777777">
            <w:pPr>
              <w:pStyle w:val="TableParagraph"/>
              <w:spacing w:before="56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Grampians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619FC216" w14:textId="77777777">
            <w:pPr>
              <w:pStyle w:val="TableParagraph"/>
              <w:spacing w:before="57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Loddon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Mallee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48E5AD65" w14:textId="77777777">
            <w:pPr>
              <w:pStyle w:val="TableParagraph"/>
              <w:spacing w:before="58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Barwon</w:t>
            </w:r>
            <w:r>
              <w:rPr>
                <w:rFonts w:ascii="Open Sans"/>
                <w:b/>
                <w:color w:val="0099B3"/>
                <w:spacing w:val="-3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South</w:t>
            </w:r>
            <w:r>
              <w:rPr>
                <w:rFonts w:ascii="Open Sans"/>
                <w:b/>
                <w:color w:val="0099B3"/>
                <w:spacing w:val="-3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West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2E39C8A5" w14:textId="77777777">
            <w:pPr>
              <w:pStyle w:val="TableParagraph"/>
              <w:spacing w:before="58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Gippsland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79D32A52" w14:textId="77777777">
            <w:pPr>
              <w:pStyle w:val="TableParagraph"/>
              <w:spacing w:before="59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Southern</w:t>
            </w:r>
            <w:r>
              <w:rPr>
                <w:rFonts w:ascii="Open Sans"/>
                <w:b/>
                <w:color w:val="0099B3"/>
                <w:spacing w:val="-6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Metro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350B7776" w14:textId="77777777">
            <w:pPr>
              <w:pStyle w:val="TableParagraph"/>
              <w:spacing w:before="60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Eastern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Metro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13F2C475" w14:textId="77777777">
            <w:pPr>
              <w:pStyle w:val="TableParagraph"/>
              <w:spacing w:before="61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Northern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Metro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63678721" w14:textId="77777777">
            <w:pPr>
              <w:pStyle w:val="TableParagraph"/>
              <w:spacing w:before="61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Hume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  <w:textDirection w:val="btLr"/>
          </w:tcPr>
          <w:p w:rsidR="003D58F6" w:rsidRDefault="004874A9" w14:paraId="15B7F9E6" w14:textId="77777777">
            <w:pPr>
              <w:pStyle w:val="TableParagraph"/>
              <w:spacing w:before="62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Agencies</w:t>
            </w:r>
          </w:p>
        </w:tc>
      </w:tr>
      <w:tr w:rsidR="003D58F6" w14:paraId="112DF907" w14:textId="77777777">
        <w:trPr>
          <w:trHeight w:val="591"/>
        </w:trPr>
        <w:tc>
          <w:tcPr>
            <w:tcW w:w="470" w:type="dxa"/>
            <w:tcBorders>
              <w:top w:val="single" w:color="70C2B4" w:sz="2" w:space="0"/>
              <w:left w:val="nil"/>
              <w:bottom w:val="nil"/>
              <w:right w:val="nil"/>
            </w:tcBorders>
          </w:tcPr>
          <w:p w:rsidR="003D58F6" w:rsidRDefault="004874A9" w14:paraId="21AC5229" w14:textId="77777777">
            <w:pPr>
              <w:pStyle w:val="TableParagraph"/>
              <w:spacing w:before="59"/>
              <w:ind w:left="113"/>
              <w:rPr>
                <w:sz w:val="17"/>
              </w:rPr>
            </w:pPr>
            <w:r>
              <w:rPr>
                <w:color w:val="100C0C"/>
                <w:sz w:val="17"/>
              </w:rPr>
              <w:t>3.2</w:t>
            </w:r>
          </w:p>
        </w:tc>
        <w:tc>
          <w:tcPr>
            <w:tcW w:w="1905" w:type="dxa"/>
            <w:tcBorders>
              <w:top w:val="single" w:color="70C2B4" w:sz="2" w:space="0"/>
              <w:left w:val="nil"/>
              <w:bottom w:val="nil"/>
              <w:right w:val="nil"/>
            </w:tcBorders>
          </w:tcPr>
          <w:p w:rsidR="003D58F6" w:rsidRDefault="004874A9" w14:paraId="6AD8ACA2" w14:textId="77777777">
            <w:pPr>
              <w:pStyle w:val="TableParagraph"/>
              <w:spacing w:before="59" w:line="249" w:lineRule="auto"/>
              <w:ind w:left="119" w:right="301"/>
              <w:rPr>
                <w:sz w:val="17"/>
              </w:rPr>
            </w:pPr>
            <w:r>
              <w:rPr>
                <w:color w:val="100C0C"/>
                <w:sz w:val="17"/>
              </w:rPr>
              <w:t>Insufficient</w:t>
            </w:r>
            <w:r>
              <w:rPr>
                <w:color w:val="100C0C"/>
                <w:spacing w:val="7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funding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arrangements</w:t>
            </w: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1563B678" w14:textId="77777777">
            <w:pPr>
              <w:pStyle w:val="TableParagraph"/>
              <w:spacing w:before="59" w:line="249" w:lineRule="auto"/>
              <w:ind w:left="113" w:right="372"/>
              <w:rPr>
                <w:sz w:val="17"/>
              </w:rPr>
            </w:pPr>
            <w:r>
              <w:rPr>
                <w:color w:val="100C0C"/>
                <w:sz w:val="17"/>
              </w:rPr>
              <w:t>MERP funding to be increased to appropriately reflect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CPI.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2D5BD79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37696B1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623EC2B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1CC0295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12FEC00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521A9D9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621BC4A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5E531F1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35DD987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4D633AED" w14:textId="77777777">
        <w:trPr>
          <w:trHeight w:val="605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2BB72A1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2CD6255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2E647AC4" w14:textId="77777777">
            <w:pPr>
              <w:pStyle w:val="TableParagraph"/>
              <w:spacing w:before="59" w:line="249" w:lineRule="auto"/>
              <w:ind w:left="113"/>
              <w:rPr>
                <w:sz w:val="17"/>
              </w:rPr>
            </w:pPr>
            <w:r>
              <w:rPr>
                <w:color w:val="100C0C"/>
                <w:sz w:val="17"/>
              </w:rPr>
              <w:t>Review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of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MEMP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funding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order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for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it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include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“all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hazard”.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Disaster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activity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also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be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considered.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FC66F1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AA0C6E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4FB8E4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18EAF2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9E3730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5C1461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2AA92C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4CDE5D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49F815A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6592B65F" w14:textId="77777777">
        <w:trPr>
          <w:trHeight w:val="1551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72D863B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727690F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49A33435" w14:textId="77777777">
            <w:pPr>
              <w:pStyle w:val="TableParagraph"/>
              <w:spacing w:before="59" w:line="249" w:lineRule="auto"/>
              <w:ind w:left="113" w:right="334"/>
              <w:rPr>
                <w:sz w:val="17"/>
              </w:rPr>
            </w:pPr>
            <w:r>
              <w:rPr>
                <w:color w:val="100C0C"/>
                <w:sz w:val="17"/>
              </w:rPr>
              <w:t>MERP funding to provide for multiple Full Time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Equivalent (FTE) employees for each council dedicated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 emergency management to align with legislated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requirements. FTE employees could also be provided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 all 8 emergency management regions to support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councils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throughout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State.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516BA2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23F16A4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F85F68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514FC51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7C486BE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1605C6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68C4B89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DEAAAB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0EA4DBD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45DDB688" w14:textId="77777777">
        <w:trPr>
          <w:trHeight w:val="831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486B509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57FFE19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0E7F0A52" w14:textId="77777777">
            <w:pPr>
              <w:pStyle w:val="TableParagraph"/>
              <w:spacing w:before="59" w:line="249" w:lineRule="auto"/>
              <w:ind w:left="113" w:right="451"/>
              <w:rPr>
                <w:sz w:val="17"/>
              </w:rPr>
            </w:pPr>
            <w:r>
              <w:rPr>
                <w:color w:val="100C0C"/>
                <w:sz w:val="17"/>
              </w:rPr>
              <w:t>An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increase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MEMPC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funding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enable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higher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frequency of these planning sessions in order to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strengthen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collaboration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with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agencies.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ABBADC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D076C4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0D20C0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5253F4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0F8E6C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7BB0AC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D9A73D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95B508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3F2D3F2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1D951802" w14:textId="77777777">
        <w:trPr>
          <w:trHeight w:val="591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42521D5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633D69E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46158D94" w14:textId="77777777">
            <w:pPr>
              <w:pStyle w:val="TableParagraph"/>
              <w:spacing w:before="59" w:line="249" w:lineRule="auto"/>
              <w:ind w:left="113" w:right="495"/>
              <w:rPr>
                <w:sz w:val="17"/>
              </w:rPr>
            </w:pPr>
            <w:r>
              <w:rPr>
                <w:color w:val="100C0C"/>
                <w:sz w:val="17"/>
              </w:rPr>
              <w:t>Funding for a community recovery committee which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would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used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following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event.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43E5307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A8247C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308C71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2CA3B0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34789E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A827E9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B40307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890207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4C3B64C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45797A69" w14:textId="77777777">
        <w:trPr>
          <w:trHeight w:val="591"/>
        </w:trPr>
        <w:tc>
          <w:tcPr>
            <w:tcW w:w="470" w:type="dxa"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7BC6BAA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11F4504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64B9382B" w14:textId="77777777">
            <w:pPr>
              <w:pStyle w:val="TableParagraph"/>
              <w:spacing w:before="59" w:line="249" w:lineRule="auto"/>
              <w:ind w:left="113" w:right="113"/>
              <w:rPr>
                <w:sz w:val="17"/>
              </w:rPr>
            </w:pPr>
            <w:r>
              <w:rPr>
                <w:color w:val="100C0C"/>
                <w:sz w:val="17"/>
              </w:rPr>
              <w:t>The establishment of a regional coordination unit funded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by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State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Government.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30ACAB2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B2FCA3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36D9D4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F36E1C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780E30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692DC9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B262EA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2D9932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1FEF96D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5282E2B9" w14:textId="77777777">
        <w:trPr>
          <w:trHeight w:val="1311"/>
        </w:trPr>
        <w:tc>
          <w:tcPr>
            <w:tcW w:w="470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</w:tcPr>
          <w:p w:rsidR="003D58F6" w:rsidRDefault="004874A9" w14:paraId="6059E79B" w14:textId="77777777">
            <w:pPr>
              <w:pStyle w:val="TableParagraph"/>
              <w:spacing w:before="59"/>
              <w:ind w:left="113"/>
              <w:rPr>
                <w:sz w:val="17"/>
              </w:rPr>
            </w:pPr>
            <w:r>
              <w:rPr>
                <w:color w:val="100C0C"/>
                <w:sz w:val="17"/>
              </w:rPr>
              <w:t>3.3</w:t>
            </w:r>
          </w:p>
        </w:tc>
        <w:tc>
          <w:tcPr>
            <w:tcW w:w="1905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</w:tcPr>
          <w:p w:rsidR="003D58F6" w:rsidRDefault="004874A9" w14:paraId="741720DD" w14:textId="77777777">
            <w:pPr>
              <w:pStyle w:val="TableParagraph"/>
              <w:spacing w:before="59" w:line="249" w:lineRule="auto"/>
              <w:ind w:left="119" w:right="284"/>
              <w:rPr>
                <w:sz w:val="17"/>
              </w:rPr>
            </w:pPr>
            <w:r>
              <w:rPr>
                <w:color w:val="100C0C"/>
                <w:sz w:val="17"/>
              </w:rPr>
              <w:t>Lack of clear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direction and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complex reporting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requirements given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by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State</w:t>
            </w: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3654AC48" w14:textId="77777777">
            <w:pPr>
              <w:pStyle w:val="TableParagraph"/>
              <w:spacing w:before="59" w:line="249" w:lineRule="auto"/>
              <w:ind w:left="113" w:right="154"/>
              <w:rPr>
                <w:sz w:val="17"/>
              </w:rPr>
            </w:pPr>
            <w:r>
              <w:rPr>
                <w:color w:val="100C0C"/>
                <w:sz w:val="17"/>
              </w:rPr>
              <w:t>State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target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funding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into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different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streams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ensure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consistency in how funding is used between councils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across the State and provide further clarity. This would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ensure that funds given by the State are used for the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right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purposes.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962128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26CE29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563D7AC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0F9BAF2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29B785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016436D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7C978C8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CF7BF8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277BC6B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44D6E23E" w14:textId="77777777">
        <w:trPr>
          <w:trHeight w:val="831"/>
        </w:trPr>
        <w:tc>
          <w:tcPr>
            <w:tcW w:w="470" w:type="dxa"/>
            <w:tcBorders>
              <w:top w:val="single" w:color="70C2B4" w:sz="2" w:space="0"/>
              <w:left w:val="nil"/>
              <w:bottom w:val="nil"/>
              <w:right w:val="nil"/>
            </w:tcBorders>
          </w:tcPr>
          <w:p w:rsidR="003D58F6" w:rsidRDefault="004874A9" w14:paraId="0240AC4D" w14:textId="77777777">
            <w:pPr>
              <w:pStyle w:val="TableParagraph"/>
              <w:spacing w:before="59"/>
              <w:ind w:left="113"/>
              <w:rPr>
                <w:sz w:val="17"/>
              </w:rPr>
            </w:pPr>
            <w:r>
              <w:rPr>
                <w:color w:val="100C0C"/>
                <w:sz w:val="17"/>
              </w:rPr>
              <w:t>3.4</w:t>
            </w:r>
          </w:p>
        </w:tc>
        <w:tc>
          <w:tcPr>
            <w:tcW w:w="1905" w:type="dxa"/>
            <w:vMerge w:val="restart"/>
            <w:tcBorders>
              <w:top w:val="single" w:color="70C2B4" w:sz="2" w:space="0"/>
              <w:left w:val="nil"/>
              <w:bottom w:val="nil"/>
              <w:right w:val="nil"/>
            </w:tcBorders>
          </w:tcPr>
          <w:p w:rsidR="003D58F6" w:rsidRDefault="004874A9" w14:paraId="061EB854" w14:textId="77777777">
            <w:pPr>
              <w:pStyle w:val="TableParagraph"/>
              <w:spacing w:before="59" w:line="249" w:lineRule="auto"/>
              <w:ind w:left="119" w:right="241"/>
              <w:rPr>
                <w:sz w:val="17"/>
              </w:rPr>
            </w:pPr>
            <w:r>
              <w:rPr>
                <w:color w:val="100C0C"/>
                <w:sz w:val="17"/>
              </w:rPr>
              <w:t>Relationship with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agencies and the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broader emergency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management</w:t>
            </w:r>
            <w:r>
              <w:rPr>
                <w:color w:val="100C0C"/>
                <w:spacing w:val="-9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sector</w:t>
            </w: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63922464" w14:textId="77777777">
            <w:pPr>
              <w:pStyle w:val="TableParagraph"/>
              <w:spacing w:before="59" w:line="249" w:lineRule="auto"/>
              <w:ind w:left="113" w:right="366"/>
              <w:rPr>
                <w:sz w:val="17"/>
              </w:rPr>
            </w:pPr>
            <w:r>
              <w:rPr>
                <w:color w:val="100C0C"/>
                <w:sz w:val="17"/>
              </w:rPr>
              <w:t>Ongoing debrief session and related activities to build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and strengthen stakeholder relationships between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agencies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dealing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with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emergency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management.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88AF1C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56B1C1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921774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3EA696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2D9DF9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B63A1E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84648D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B6670D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4403120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3196D832" w14:textId="77777777">
        <w:trPr>
          <w:trHeight w:val="1071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02B2469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0C4B793C" w14:textId="77777777">
            <w:pPr>
              <w:rPr>
                <w:sz w:val="2"/>
                <w:szCs w:val="2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4676ACDE" w14:textId="77777777">
            <w:pPr>
              <w:pStyle w:val="TableParagraph"/>
              <w:spacing w:before="59" w:line="249" w:lineRule="auto"/>
              <w:ind w:left="113" w:right="252"/>
              <w:rPr>
                <w:sz w:val="17"/>
              </w:rPr>
            </w:pPr>
            <w:r>
              <w:rPr>
                <w:color w:val="100C0C"/>
                <w:sz w:val="17"/>
              </w:rPr>
              <w:t>Development pathways that facilitate inter-agency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collaboration and an expanded multi-agency exercising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program, which involves exercising responses to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different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class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1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class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2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emergencies.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1D2A8B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99F4A8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EF9D80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1E27CD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8DBD8D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51B55D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4B85AB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F7C067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741054E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77479D50" w14:textId="77777777">
        <w:trPr>
          <w:trHeight w:val="591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02F0D6C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6C6B3C6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68F8D4D2" w14:textId="77777777">
            <w:pPr>
              <w:pStyle w:val="TableParagraph"/>
              <w:spacing w:before="59" w:line="249" w:lineRule="auto"/>
              <w:ind w:left="113" w:right="657"/>
              <w:rPr>
                <w:sz w:val="17"/>
              </w:rPr>
            </w:pPr>
            <w:r>
              <w:rPr>
                <w:color w:val="100C0C"/>
                <w:sz w:val="17"/>
              </w:rPr>
              <w:t>Training and advocacy for the broader emergency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management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sector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on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councils’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role.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2D095CE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B3CB60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31FC3F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4ACE47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7C69DD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9A2732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827CF5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A4B383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22B7912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3106D2CF" w14:textId="77777777">
        <w:trPr>
          <w:trHeight w:val="1071"/>
        </w:trPr>
        <w:tc>
          <w:tcPr>
            <w:tcW w:w="470" w:type="dxa"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116B0FB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5346602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4DE3AA5C" w14:textId="77777777">
            <w:pPr>
              <w:pStyle w:val="TableParagraph"/>
              <w:spacing w:before="59" w:line="249" w:lineRule="auto"/>
              <w:ind w:left="113" w:right="365"/>
              <w:rPr>
                <w:sz w:val="17"/>
              </w:rPr>
            </w:pPr>
            <w:r>
              <w:rPr>
                <w:color w:val="100C0C"/>
                <w:sz w:val="17"/>
              </w:rPr>
              <w:t>Standardised playbook which outlines where each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emergency management role fits. This could allow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agencies to leverage this playbook to fully understand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emergency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management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staffing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network.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320B5E5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93018E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4538778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24EBB5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4175695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056468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8DC9DC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29DDB5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5CF4A91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D58F6" w:rsidRDefault="003D58F6" w14:paraId="6DD21CAC" w14:textId="77777777">
      <w:pPr>
        <w:rPr>
          <w:rFonts w:ascii="Times New Roman"/>
          <w:sz w:val="16"/>
        </w:rPr>
        <w:sectPr w:rsidR="003D58F6"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4D51F5" w14:paraId="30A2EBA5" w14:textId="77777777">
      <w:pPr>
        <w:pStyle w:val="BodyText"/>
        <w:rPr>
          <w:sz w:val="20"/>
        </w:rPr>
      </w:pPr>
      <w:r>
        <w:pict w14:anchorId="7D9CC901">
          <v:shape id="docshape84" style="position:absolute;margin-left:34pt;margin-top:502.3pt;width:526.75pt;height:18.25pt;z-index:-17860096;mso-wrap-edited:f;mso-width-percent:0;mso-height-percent:0;mso-position-horizontal-relative:page;mso-position-vertical-relative:page;mso-width-percent:0;mso-height-percent:0" alt="" coordsize="10535,365" o:spid="_x0000_s1056" fillcolor="#0099b3" stroked="f" o:spt="100" adj="0,,0" path="m10138,l477,,,,,365r477,l10138,365r,-365xm10535,r-397,l10138,365r397,l10535,xe">
            <v:stroke joinstyle="round"/>
            <v:formulas/>
            <v:path arrowok="t" o:connecttype="custom" o:connectlocs="6437630,6379210;302895,6379210;0,6379210;0,6610985;302895,6610985;6437630,6610985;6437630,6379210;6689725,6379210;6437630,6379210;6437630,6610985;6689725,6610985;6689725,6379210" o:connectangles="0,0,0,0,0,0,0,0,0,0,0,0"/>
            <w10:wrap anchorx="page" anchory="page"/>
          </v:shape>
        </w:pict>
      </w:r>
    </w:p>
    <w:p w:rsidR="003D58F6" w:rsidRDefault="003D58F6" w14:paraId="7536E7D7" w14:textId="77777777">
      <w:pPr>
        <w:pStyle w:val="BodyText"/>
        <w:rPr>
          <w:sz w:val="20"/>
        </w:rPr>
      </w:pPr>
    </w:p>
    <w:p w:rsidR="003D58F6" w:rsidRDefault="003D58F6" w14:paraId="56690735" w14:textId="77777777">
      <w:pPr>
        <w:pStyle w:val="BodyText"/>
        <w:rPr>
          <w:sz w:val="20"/>
        </w:rPr>
      </w:pPr>
    </w:p>
    <w:p w:rsidR="003D58F6" w:rsidRDefault="003D58F6" w14:paraId="16466FDF" w14:textId="77777777">
      <w:pPr>
        <w:pStyle w:val="BodyText"/>
        <w:rPr>
          <w:sz w:val="20"/>
        </w:rPr>
      </w:pPr>
    </w:p>
    <w:p w:rsidR="003D58F6" w:rsidRDefault="003D58F6" w14:paraId="273E7BE8" w14:textId="77777777">
      <w:pPr>
        <w:pStyle w:val="BodyText"/>
        <w:spacing w:before="1"/>
        <w:rPr>
          <w:sz w:val="29"/>
        </w:rPr>
      </w:pPr>
    </w:p>
    <w:tbl>
      <w:tblPr>
        <w:tblW w:w="0" w:type="auto"/>
        <w:tblInd w:w="115" w:type="dxa"/>
        <w:tblBorders>
          <w:top w:val="single" w:color="0099B3" w:sz="12" w:space="0"/>
          <w:left w:val="single" w:color="0099B3" w:sz="12" w:space="0"/>
          <w:bottom w:val="single" w:color="0099B3" w:sz="12" w:space="0"/>
          <w:right w:val="single" w:color="0099B3" w:sz="12" w:space="0"/>
          <w:insideH w:val="single" w:color="0099B3" w:sz="12" w:space="0"/>
          <w:insideV w:val="single" w:color="0099B3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5"/>
        <w:gridCol w:w="4589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</w:tblGrid>
      <w:tr w:rsidR="003D58F6" w14:paraId="3674FCCB" w14:textId="77777777">
        <w:trPr>
          <w:trHeight w:val="346"/>
        </w:trPr>
        <w:tc>
          <w:tcPr>
            <w:tcW w:w="6964" w:type="dxa"/>
            <w:gridSpan w:val="2"/>
            <w:vMerge w:val="restart"/>
            <w:tcBorders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324281C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3D236FD2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1385A73B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096D310B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3CFF25B9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235702ED" w14:textId="77777777">
            <w:pPr>
              <w:pStyle w:val="TableParagraph"/>
              <w:rPr>
                <w:sz w:val="24"/>
              </w:rPr>
            </w:pPr>
          </w:p>
          <w:p w:rsidR="003D58F6" w:rsidRDefault="004874A9" w14:paraId="5C17F3F8" w14:textId="77777777">
            <w:pPr>
              <w:pStyle w:val="TableParagraph"/>
              <w:tabs>
                <w:tab w:val="left" w:pos="602"/>
                <w:tab w:val="left" w:pos="2500"/>
              </w:tabs>
              <w:spacing w:before="167"/>
              <w:ind w:left="125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ID</w:t>
            </w:r>
            <w:r>
              <w:rPr>
                <w:rFonts w:ascii="Open Sans"/>
                <w:b/>
                <w:color w:val="0099B3"/>
                <w:sz w:val="18"/>
              </w:rPr>
              <w:tab/>
            </w:r>
            <w:r>
              <w:rPr>
                <w:rFonts w:ascii="Open Sans"/>
                <w:b/>
                <w:color w:val="0099B3"/>
                <w:sz w:val="18"/>
              </w:rPr>
              <w:t>Theme</w:t>
            </w:r>
            <w:r>
              <w:rPr>
                <w:rFonts w:ascii="Open Sans"/>
                <w:b/>
                <w:color w:val="0099B3"/>
                <w:sz w:val="18"/>
              </w:rPr>
              <w:tab/>
            </w:r>
            <w:r>
              <w:rPr>
                <w:rFonts w:ascii="Open Sans"/>
                <w:b/>
                <w:color w:val="0099B3"/>
                <w:sz w:val="18"/>
              </w:rPr>
              <w:t>Actions</w:t>
            </w:r>
            <w:r>
              <w:rPr>
                <w:rFonts w:ascii="Open Sans"/>
                <w:b/>
                <w:color w:val="0099B3"/>
                <w:spacing w:val="-3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Identified</w:t>
            </w:r>
          </w:p>
        </w:tc>
        <w:tc>
          <w:tcPr>
            <w:tcW w:w="3564" w:type="dxa"/>
            <w:gridSpan w:val="9"/>
            <w:tcBorders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4874A9" w14:paraId="1DF761F0" w14:textId="77777777">
            <w:pPr>
              <w:pStyle w:val="TableParagraph"/>
              <w:spacing w:before="43"/>
              <w:ind w:left="672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Region</w:t>
            </w:r>
            <w:r>
              <w:rPr>
                <w:rFonts w:ascii="Open Sans"/>
                <w:b/>
                <w:color w:val="0099B3"/>
                <w:spacing w:val="-6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that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raised</w:t>
            </w:r>
            <w:r>
              <w:rPr>
                <w:rFonts w:ascii="Open Sans"/>
                <w:b/>
                <w:color w:val="0099B3"/>
                <w:spacing w:val="-6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action</w:t>
            </w:r>
          </w:p>
        </w:tc>
      </w:tr>
      <w:tr w:rsidR="003D58F6" w14:paraId="4DE18EA4" w14:textId="77777777">
        <w:trPr>
          <w:trHeight w:val="2080"/>
        </w:trPr>
        <w:tc>
          <w:tcPr>
            <w:tcW w:w="6964" w:type="dxa"/>
            <w:gridSpan w:val="2"/>
            <w:vMerge/>
            <w:tcBorders>
              <w:top w:val="nil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112D1F6" w14:textId="77777777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0A0D9885" w14:textId="77777777">
            <w:pPr>
              <w:pStyle w:val="TableParagraph"/>
              <w:spacing w:before="69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Grampians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46A0EB1A" w14:textId="77777777">
            <w:pPr>
              <w:pStyle w:val="TableParagraph"/>
              <w:spacing w:before="69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Loddon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Mallee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2668148C" w14:textId="77777777">
            <w:pPr>
              <w:pStyle w:val="TableParagraph"/>
              <w:spacing w:before="70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Barwon</w:t>
            </w:r>
            <w:r>
              <w:rPr>
                <w:rFonts w:ascii="Open Sans"/>
                <w:b/>
                <w:color w:val="0099B3"/>
                <w:spacing w:val="-3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South</w:t>
            </w:r>
            <w:r>
              <w:rPr>
                <w:rFonts w:ascii="Open Sans"/>
                <w:b/>
                <w:color w:val="0099B3"/>
                <w:spacing w:val="-3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West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01E8F902" w14:textId="77777777">
            <w:pPr>
              <w:pStyle w:val="TableParagraph"/>
              <w:spacing w:before="71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Gippsland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61A57367" w14:textId="77777777">
            <w:pPr>
              <w:pStyle w:val="TableParagraph"/>
              <w:spacing w:before="72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Southern</w:t>
            </w:r>
            <w:r>
              <w:rPr>
                <w:rFonts w:ascii="Open Sans"/>
                <w:b/>
                <w:color w:val="0099B3"/>
                <w:spacing w:val="-6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Metro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234920AC" w14:textId="77777777">
            <w:pPr>
              <w:pStyle w:val="TableParagraph"/>
              <w:spacing w:before="72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Eastern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Metro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47772054" w14:textId="77777777">
            <w:pPr>
              <w:pStyle w:val="TableParagraph"/>
              <w:spacing w:before="73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Northern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Metro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4020190C" w14:textId="77777777">
            <w:pPr>
              <w:pStyle w:val="TableParagraph"/>
              <w:spacing w:before="74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Hume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  <w:textDirection w:val="btLr"/>
          </w:tcPr>
          <w:p w:rsidR="003D58F6" w:rsidRDefault="004874A9" w14:paraId="2A6DB5BB" w14:textId="77777777">
            <w:pPr>
              <w:pStyle w:val="TableParagraph"/>
              <w:spacing w:before="75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Agencies</w:t>
            </w:r>
          </w:p>
        </w:tc>
      </w:tr>
      <w:tr w:rsidR="003D58F6" w14:paraId="3A222CB9" w14:textId="77777777">
        <w:trPr>
          <w:trHeight w:val="1071"/>
        </w:trPr>
        <w:tc>
          <w:tcPr>
            <w:tcW w:w="6964" w:type="dxa"/>
            <w:gridSpan w:val="2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6129FCE6" w14:textId="77777777">
            <w:pPr>
              <w:pStyle w:val="TableParagraph"/>
              <w:tabs>
                <w:tab w:val="left" w:pos="602"/>
                <w:tab w:val="left" w:pos="2500"/>
              </w:tabs>
              <w:spacing w:before="59" w:line="249" w:lineRule="auto"/>
              <w:ind w:left="602" w:right="624" w:hanging="477"/>
              <w:rPr>
                <w:sz w:val="17"/>
              </w:rPr>
            </w:pPr>
            <w:r>
              <w:rPr>
                <w:color w:val="100C0C"/>
                <w:sz w:val="17"/>
              </w:rPr>
              <w:t>3.5</w:t>
            </w:r>
            <w:r>
              <w:rPr>
                <w:color w:val="100C0C"/>
                <w:sz w:val="17"/>
              </w:rPr>
              <w:tab/>
            </w:r>
            <w:r>
              <w:rPr>
                <w:color w:val="100C0C"/>
                <w:sz w:val="17"/>
              </w:rPr>
              <w:t>Emergency</w:t>
            </w:r>
            <w:r>
              <w:rPr>
                <w:color w:val="100C0C"/>
                <w:sz w:val="17"/>
              </w:rPr>
              <w:tab/>
            </w:r>
            <w:r>
              <w:rPr>
                <w:color w:val="100C0C"/>
                <w:sz w:val="17"/>
              </w:rPr>
              <w:t>No specific actions were suggested for this theme.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management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budget</w:t>
            </w:r>
          </w:p>
          <w:p w:rsidR="003D58F6" w:rsidRDefault="004874A9" w14:paraId="22D7DCCC" w14:textId="77777777">
            <w:pPr>
              <w:pStyle w:val="TableParagraph"/>
              <w:spacing w:line="249" w:lineRule="auto"/>
              <w:ind w:left="602" w:right="5105"/>
              <w:rPr>
                <w:sz w:val="17"/>
              </w:rPr>
            </w:pPr>
            <w:r>
              <w:rPr>
                <w:color w:val="100C0C"/>
                <w:sz w:val="17"/>
              </w:rPr>
              <w:t>allocation within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councils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E3E3E6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4ECA30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537F4F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EBCF63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23E004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F9CB5E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9FA1A4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AD0219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4DA47B7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4F9A3AA5" w14:textId="77777777">
        <w:trPr>
          <w:trHeight w:val="1311"/>
        </w:trPr>
        <w:tc>
          <w:tcPr>
            <w:tcW w:w="2375" w:type="dxa"/>
            <w:vMerge w:val="restart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</w:tcPr>
          <w:p w:rsidR="003D58F6" w:rsidRDefault="004874A9" w14:paraId="4C1A8588" w14:textId="77777777">
            <w:pPr>
              <w:pStyle w:val="TableParagraph"/>
              <w:tabs>
                <w:tab w:val="left" w:pos="602"/>
              </w:tabs>
              <w:spacing w:before="59"/>
              <w:ind w:left="125"/>
              <w:rPr>
                <w:sz w:val="17"/>
              </w:rPr>
            </w:pPr>
            <w:r>
              <w:rPr>
                <w:color w:val="100C0C"/>
                <w:sz w:val="17"/>
              </w:rPr>
              <w:t>3.6</w:t>
            </w:r>
            <w:r>
              <w:rPr>
                <w:color w:val="100C0C"/>
                <w:sz w:val="17"/>
              </w:rPr>
              <w:tab/>
            </w:r>
            <w:r>
              <w:rPr>
                <w:color w:val="100C0C"/>
                <w:sz w:val="17"/>
              </w:rPr>
              <w:t>Emergency</w:t>
            </w:r>
          </w:p>
          <w:p w:rsidR="003D58F6" w:rsidRDefault="004874A9" w14:paraId="30818175" w14:textId="77777777">
            <w:pPr>
              <w:pStyle w:val="TableParagraph"/>
              <w:spacing w:before="8" w:line="249" w:lineRule="auto"/>
              <w:ind w:left="602" w:right="207"/>
              <w:rPr>
                <w:sz w:val="17"/>
              </w:rPr>
            </w:pPr>
            <w:r>
              <w:rPr>
                <w:color w:val="100C0C"/>
                <w:sz w:val="17"/>
              </w:rPr>
              <w:t>management profile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within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councils</w:t>
            </w: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667B9D15" w14:textId="458299D0">
            <w:pPr>
              <w:pStyle w:val="TableParagraph"/>
              <w:spacing w:line="249" w:lineRule="auto"/>
              <w:ind w:left="125"/>
              <w:rPr>
                <w:sz w:val="17"/>
              </w:rPr>
            </w:pPr>
            <w:r>
              <w:rPr>
                <w:color w:val="100C0C"/>
                <w:sz w:val="17"/>
              </w:rPr>
              <w:t xml:space="preserve">Internal service level agreements could be </w:t>
            </w:r>
            <w:r w:rsidR="00C90BCD">
              <w:rPr>
                <w:color w:val="100C0C"/>
                <w:sz w:val="17"/>
              </w:rPr>
              <w:t>strengthened by council planning</w:t>
            </w:r>
            <w:r>
              <w:rPr>
                <w:color w:val="100C0C"/>
                <w:sz w:val="17"/>
              </w:rPr>
              <w:t>.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This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will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provide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greater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clarity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ensure</w:t>
            </w:r>
            <w:r w:rsidR="00C90BCD">
              <w:rPr>
                <w:color w:val="100C0C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council staff can understand each other’s roles and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responsibilities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more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efficiently.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2F4613B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E6EE1D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6EDBD6B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2C8245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327B22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34EADFC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198DDE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086526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4C14A8B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2372122C" w14:textId="77777777">
        <w:trPr>
          <w:trHeight w:val="1311"/>
        </w:trPr>
        <w:tc>
          <w:tcPr>
            <w:tcW w:w="2375" w:type="dxa"/>
            <w:vMerge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6AC89991" w14:textId="77777777">
            <w:pPr>
              <w:rPr>
                <w:sz w:val="2"/>
                <w:szCs w:val="2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2CB83069" w14:textId="77777777">
            <w:pPr>
              <w:pStyle w:val="TableParagraph"/>
              <w:spacing w:before="59" w:line="249" w:lineRule="auto"/>
              <w:ind w:left="125"/>
              <w:rPr>
                <w:sz w:val="17"/>
              </w:rPr>
            </w:pPr>
            <w:r>
              <w:rPr>
                <w:color w:val="100C0C"/>
                <w:sz w:val="17"/>
              </w:rPr>
              <w:t>A standardised training program specifically targeted at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executive management. This would allow executives to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filter information down throughout their organisations,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which should increase overall awareness of emergency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management.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125F2C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7E0875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BB467B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72FC059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497036F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70F9A75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495163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680ECC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2B096B9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512E6676" w14:textId="77777777">
        <w:trPr>
          <w:trHeight w:val="1551"/>
        </w:trPr>
        <w:tc>
          <w:tcPr>
            <w:tcW w:w="2375" w:type="dxa"/>
            <w:vMerge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6A2FD4EF" w14:textId="77777777">
            <w:pPr>
              <w:rPr>
                <w:sz w:val="2"/>
                <w:szCs w:val="2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4808C272" w14:textId="77777777">
            <w:pPr>
              <w:pStyle w:val="TableParagraph"/>
              <w:spacing w:before="59" w:line="249" w:lineRule="auto"/>
              <w:ind w:left="125" w:right="147"/>
              <w:rPr>
                <w:sz w:val="17"/>
              </w:rPr>
            </w:pPr>
            <w:r>
              <w:rPr>
                <w:color w:val="100C0C"/>
                <w:sz w:val="17"/>
              </w:rPr>
              <w:t>An internal council education program, which would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allow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councils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identify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how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business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usual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roles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are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impacted by an emergency, and adequately respond to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this impact. The training also allows councils to network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and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develop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professional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relationships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across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region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through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face-to-face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delivery.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3185F4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90C657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B9E2A7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DCF66E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8AB7FA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64E5F9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67B74B2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DC9E7D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45CFD51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:rsidTr="00A600D6" w14:paraId="5233EE3D" w14:textId="77777777">
        <w:trPr>
          <w:trHeight w:val="596"/>
        </w:trPr>
        <w:tc>
          <w:tcPr>
            <w:tcW w:w="10132" w:type="dxa"/>
            <w:gridSpan w:val="10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  <w:shd w:val="clear" w:color="auto" w:fill="0099B3"/>
          </w:tcPr>
          <w:p w:rsidR="003D58F6" w:rsidRDefault="004874A9" w14:paraId="7C1DA2EB" w14:textId="77777777">
            <w:pPr>
              <w:pStyle w:val="TableParagraph"/>
              <w:tabs>
                <w:tab w:val="left" w:pos="602"/>
              </w:tabs>
              <w:spacing w:before="56"/>
              <w:ind w:left="125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FFFFFF"/>
                <w:sz w:val="18"/>
              </w:rPr>
              <w:t>4</w:t>
            </w:r>
            <w:r>
              <w:rPr>
                <w:rFonts w:ascii="Open Sans"/>
                <w:b/>
                <w:color w:val="FFFFFF"/>
                <w:sz w:val="18"/>
              </w:rPr>
              <w:tab/>
            </w:r>
            <w:r>
              <w:rPr>
                <w:rFonts w:ascii="Open Sans"/>
                <w:b/>
                <w:color w:val="FFFFFF"/>
                <w:sz w:val="18"/>
              </w:rPr>
              <w:t>Systems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  <w:shd w:val="clear" w:color="auto" w:fill="0099B3"/>
          </w:tcPr>
          <w:p w:rsidR="003D58F6" w:rsidRDefault="003D58F6" w14:paraId="17FFFA5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40D011BC" w14:textId="77777777">
        <w:trPr>
          <w:trHeight w:val="1071"/>
        </w:trPr>
        <w:tc>
          <w:tcPr>
            <w:tcW w:w="2375" w:type="dxa"/>
            <w:vMerge w:val="restart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</w:tcPr>
          <w:p w:rsidR="003D58F6" w:rsidRDefault="004874A9" w14:paraId="2D47860F" w14:textId="77777777">
            <w:pPr>
              <w:pStyle w:val="TableParagraph"/>
              <w:tabs>
                <w:tab w:val="left" w:pos="602"/>
              </w:tabs>
              <w:spacing w:before="59" w:line="249" w:lineRule="auto"/>
              <w:ind w:left="602" w:right="185" w:hanging="477"/>
              <w:rPr>
                <w:sz w:val="17"/>
              </w:rPr>
            </w:pPr>
            <w:r>
              <w:rPr>
                <w:color w:val="100C0C"/>
                <w:sz w:val="17"/>
              </w:rPr>
              <w:t>4.1</w:t>
            </w:r>
            <w:r>
              <w:rPr>
                <w:color w:val="100C0C"/>
                <w:sz w:val="17"/>
              </w:rPr>
              <w:tab/>
            </w:r>
            <w:r>
              <w:rPr>
                <w:color w:val="100C0C"/>
                <w:sz w:val="17"/>
              </w:rPr>
              <w:t>Lack of standardised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training for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emergency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management</w:t>
            </w: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2BEEB681" w14:textId="77777777">
            <w:pPr>
              <w:pStyle w:val="TableParagraph"/>
              <w:spacing w:before="59" w:line="249" w:lineRule="auto"/>
              <w:ind w:left="125" w:right="302"/>
              <w:rPr>
                <w:sz w:val="17"/>
              </w:rPr>
            </w:pPr>
            <w:r>
              <w:rPr>
                <w:color w:val="100C0C"/>
                <w:sz w:val="17"/>
              </w:rPr>
              <w:t>A standardised training program provided to all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councils through a combination of face-to-face and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online modules to cater for different needs and allow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networking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relationship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building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within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sector.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7FDC508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420A007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14C0C2B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41FA355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36DCAB5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4AA6CC1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7BEFE51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3D33BA2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0479697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29513B77" w14:textId="77777777">
        <w:trPr>
          <w:trHeight w:val="831"/>
        </w:trPr>
        <w:tc>
          <w:tcPr>
            <w:tcW w:w="2375" w:type="dxa"/>
            <w:vMerge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09453DC8" w14:textId="77777777">
            <w:pPr>
              <w:rPr>
                <w:sz w:val="2"/>
                <w:szCs w:val="2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405FC506" w14:textId="3E5389B1">
            <w:pPr>
              <w:pStyle w:val="TableParagraph"/>
              <w:spacing w:before="59" w:line="249" w:lineRule="auto"/>
              <w:ind w:left="125" w:right="216"/>
              <w:rPr>
                <w:sz w:val="17"/>
              </w:rPr>
            </w:pPr>
            <w:r>
              <w:rPr>
                <w:color w:val="100C0C"/>
                <w:sz w:val="17"/>
              </w:rPr>
              <w:t>Training should also include modules on management,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decision making and leadership, mental health,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data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management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and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other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non-EM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specific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skills.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51646D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32A8101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747D99A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17D1D2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07D30C9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697175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2D67ECB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6F1804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79D2DC1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6B85F534" w14:textId="77777777">
        <w:trPr>
          <w:trHeight w:val="831"/>
        </w:trPr>
        <w:tc>
          <w:tcPr>
            <w:tcW w:w="2375" w:type="dxa"/>
            <w:vMerge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2C62FC34" w14:textId="77777777">
            <w:pPr>
              <w:rPr>
                <w:sz w:val="2"/>
                <w:szCs w:val="2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6C7224AA" w14:textId="77777777">
            <w:pPr>
              <w:pStyle w:val="TableParagraph"/>
              <w:spacing w:before="59" w:line="249" w:lineRule="auto"/>
              <w:ind w:left="125" w:right="212"/>
              <w:jc w:val="both"/>
              <w:rPr>
                <w:sz w:val="17"/>
              </w:rPr>
            </w:pPr>
            <w:r>
              <w:rPr>
                <w:color w:val="100C0C"/>
                <w:sz w:val="17"/>
              </w:rPr>
              <w:t>Additional simulation-type training which opportunities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for staff to participate in practical training exercises and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workshops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1F57C6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71B3466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59FB68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5B2B2BC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23BEC2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6FDF731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A4F8B9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08AB872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376CFF2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004E2346" w14:textId="77777777">
        <w:trPr>
          <w:trHeight w:val="1311"/>
        </w:trPr>
        <w:tc>
          <w:tcPr>
            <w:tcW w:w="2375" w:type="dxa"/>
            <w:vMerge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0D1CAAE7" w14:textId="77777777">
            <w:pPr>
              <w:rPr>
                <w:sz w:val="2"/>
                <w:szCs w:val="2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1FD51FAF" w14:textId="77777777">
            <w:pPr>
              <w:pStyle w:val="TableParagraph"/>
              <w:spacing w:before="59" w:line="249" w:lineRule="auto"/>
              <w:ind w:left="125" w:right="227"/>
              <w:rPr>
                <w:sz w:val="17"/>
              </w:rPr>
            </w:pPr>
            <w:r>
              <w:rPr>
                <w:color w:val="100C0C"/>
                <w:sz w:val="17"/>
              </w:rPr>
              <w:t>A Continuing Professional Development program for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fully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trained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staff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ensure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they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are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up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date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with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latest knowledge, tools, and techniques. This could be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delivered through a society or an accredited training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provider.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E2D462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9E92E3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19FE5D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E40BFA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505F22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5028167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CF1B71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00965C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1392C2F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4DCBC813" w14:textId="77777777">
        <w:trPr>
          <w:trHeight w:val="1071"/>
        </w:trPr>
        <w:tc>
          <w:tcPr>
            <w:tcW w:w="2375" w:type="dxa"/>
            <w:vMerge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50ABE7FB" w14:textId="77777777">
            <w:pPr>
              <w:rPr>
                <w:sz w:val="2"/>
                <w:szCs w:val="2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6DEF60D3" w14:textId="77777777">
            <w:pPr>
              <w:pStyle w:val="TableParagraph"/>
              <w:spacing w:before="59" w:line="249" w:lineRule="auto"/>
              <w:ind w:left="125" w:right="154"/>
              <w:rPr>
                <w:sz w:val="17"/>
              </w:rPr>
            </w:pPr>
            <w:r>
              <w:rPr>
                <w:color w:val="100C0C"/>
                <w:sz w:val="17"/>
              </w:rPr>
              <w:t>Training to include the notion of certificates and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recognition for staff putting in the time and effort to be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trained. This would improve staff morale and would act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great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incentive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for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staff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be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interested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train.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362624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40623AA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370FD3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0AF446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0EE0155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59E552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6634E69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67F4EF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2D05AD0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D58F6" w:rsidRDefault="003D58F6" w14:paraId="1DC75546" w14:textId="77777777">
      <w:pPr>
        <w:rPr>
          <w:rFonts w:ascii="Times New Roman"/>
          <w:sz w:val="16"/>
        </w:rPr>
        <w:sectPr w:rsidR="003D58F6"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3D58F6" w14:paraId="031F2624" w14:textId="77777777">
      <w:pPr>
        <w:pStyle w:val="BodyText"/>
        <w:rPr>
          <w:sz w:val="20"/>
        </w:rPr>
      </w:pPr>
    </w:p>
    <w:p w:rsidR="003D58F6" w:rsidRDefault="003D58F6" w14:paraId="5D06E009" w14:textId="77777777">
      <w:pPr>
        <w:pStyle w:val="BodyText"/>
        <w:rPr>
          <w:sz w:val="20"/>
        </w:rPr>
      </w:pPr>
    </w:p>
    <w:p w:rsidR="003D58F6" w:rsidRDefault="003D58F6" w14:paraId="6BCD9282" w14:textId="77777777">
      <w:pPr>
        <w:pStyle w:val="BodyText"/>
        <w:rPr>
          <w:sz w:val="20"/>
        </w:rPr>
      </w:pPr>
    </w:p>
    <w:p w:rsidR="003D58F6" w:rsidRDefault="003D58F6" w14:paraId="487A82E2" w14:textId="77777777">
      <w:pPr>
        <w:pStyle w:val="BodyText"/>
        <w:rPr>
          <w:sz w:val="20"/>
        </w:rPr>
      </w:pPr>
    </w:p>
    <w:p w:rsidR="003D58F6" w:rsidRDefault="003D58F6" w14:paraId="1EFBE31B" w14:textId="77777777">
      <w:pPr>
        <w:pStyle w:val="BodyText"/>
        <w:spacing w:before="1"/>
        <w:rPr>
          <w:sz w:val="29"/>
        </w:rPr>
      </w:pPr>
    </w:p>
    <w:tbl>
      <w:tblPr>
        <w:tblW w:w="0" w:type="auto"/>
        <w:tblInd w:w="127" w:type="dxa"/>
        <w:tblBorders>
          <w:top w:val="single" w:color="0099B3" w:sz="12" w:space="0"/>
          <w:left w:val="single" w:color="0099B3" w:sz="12" w:space="0"/>
          <w:bottom w:val="single" w:color="0099B3" w:sz="12" w:space="0"/>
          <w:right w:val="single" w:color="0099B3" w:sz="12" w:space="0"/>
          <w:insideH w:val="single" w:color="0099B3" w:sz="12" w:space="0"/>
          <w:insideV w:val="single" w:color="0099B3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"/>
        <w:gridCol w:w="1905"/>
        <w:gridCol w:w="459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3D58F6" w14:paraId="35FE2DB8" w14:textId="77777777">
        <w:trPr>
          <w:trHeight w:val="346"/>
        </w:trPr>
        <w:tc>
          <w:tcPr>
            <w:tcW w:w="471" w:type="dxa"/>
            <w:tcBorders>
              <w:left w:val="nil"/>
              <w:bottom w:val="nil"/>
              <w:right w:val="nil"/>
            </w:tcBorders>
          </w:tcPr>
          <w:p w:rsidR="003D58F6" w:rsidRDefault="003D58F6" w14:paraId="404455D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5" w:type="dxa"/>
            <w:tcBorders>
              <w:left w:val="nil"/>
              <w:bottom w:val="nil"/>
              <w:right w:val="nil"/>
            </w:tcBorders>
          </w:tcPr>
          <w:p w:rsidR="003D58F6" w:rsidRDefault="003D58F6" w14:paraId="189D89B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90" w:type="dxa"/>
            <w:tcBorders>
              <w:left w:val="nil"/>
              <w:bottom w:val="nil"/>
              <w:right w:val="single" w:color="70C2B4" w:sz="2" w:space="0"/>
            </w:tcBorders>
          </w:tcPr>
          <w:p w:rsidR="003D58F6" w:rsidRDefault="003D58F6" w14:paraId="6EBA352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73" w:type="dxa"/>
            <w:gridSpan w:val="9"/>
            <w:tcBorders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4874A9" w14:paraId="78963863" w14:textId="77777777">
            <w:pPr>
              <w:pStyle w:val="TableParagraph"/>
              <w:spacing w:before="43"/>
              <w:ind w:left="658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Region</w:t>
            </w:r>
            <w:r>
              <w:rPr>
                <w:rFonts w:ascii="Open Sans"/>
                <w:b/>
                <w:color w:val="0099B3"/>
                <w:spacing w:val="-6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that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raised</w:t>
            </w:r>
            <w:r>
              <w:rPr>
                <w:rFonts w:ascii="Open Sans"/>
                <w:b/>
                <w:color w:val="0099B3"/>
                <w:spacing w:val="-6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action</w:t>
            </w:r>
          </w:p>
        </w:tc>
      </w:tr>
      <w:tr w:rsidR="003D58F6" w14:paraId="28EB79D5" w14:textId="77777777">
        <w:trPr>
          <w:trHeight w:val="2080"/>
        </w:trPr>
        <w:tc>
          <w:tcPr>
            <w:tcW w:w="471" w:type="dxa"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732CBA24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15EDF02A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6423431D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37D290CB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24098CBF" w14:textId="77777777">
            <w:pPr>
              <w:pStyle w:val="TableParagraph"/>
              <w:spacing w:before="6"/>
              <w:rPr>
                <w:sz w:val="34"/>
              </w:rPr>
            </w:pPr>
          </w:p>
          <w:p w:rsidR="003D58F6" w:rsidRDefault="004874A9" w14:paraId="1D693C6D" w14:textId="77777777">
            <w:pPr>
              <w:pStyle w:val="TableParagraph"/>
              <w:ind w:left="113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ID</w:t>
            </w:r>
          </w:p>
        </w:tc>
        <w:tc>
          <w:tcPr>
            <w:tcW w:w="1905" w:type="dxa"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693FEE8C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54AF5F9A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66F3829D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26E6C1EA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7DA9F1AA" w14:textId="77777777">
            <w:pPr>
              <w:pStyle w:val="TableParagraph"/>
              <w:spacing w:before="6"/>
              <w:rPr>
                <w:sz w:val="34"/>
              </w:rPr>
            </w:pPr>
          </w:p>
          <w:p w:rsidR="003D58F6" w:rsidRDefault="004874A9" w14:paraId="7BA907C8" w14:textId="77777777">
            <w:pPr>
              <w:pStyle w:val="TableParagraph"/>
              <w:ind w:left="118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Theme</w:t>
            </w:r>
          </w:p>
        </w:tc>
        <w:tc>
          <w:tcPr>
            <w:tcW w:w="4590" w:type="dxa"/>
            <w:tcBorders>
              <w:top w:val="nil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E9C7BC5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7444EEA2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1383B44A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3EA8430A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5820AD66" w14:textId="77777777">
            <w:pPr>
              <w:pStyle w:val="TableParagraph"/>
              <w:spacing w:before="6"/>
              <w:rPr>
                <w:sz w:val="34"/>
              </w:rPr>
            </w:pPr>
          </w:p>
          <w:p w:rsidR="003D58F6" w:rsidRDefault="004874A9" w14:paraId="78A908EE" w14:textId="77777777">
            <w:pPr>
              <w:pStyle w:val="TableParagraph"/>
              <w:ind w:left="112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Actions</w:t>
            </w:r>
            <w:r>
              <w:rPr>
                <w:rFonts w:ascii="Open Sans"/>
                <w:b/>
                <w:color w:val="0099B3"/>
                <w:spacing w:val="-3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Identified</w:t>
            </w: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07C87B5D" w14:textId="77777777">
            <w:pPr>
              <w:pStyle w:val="TableParagraph"/>
              <w:spacing w:before="54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Grampians</w:t>
            </w: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31315DA7" w14:textId="77777777">
            <w:pPr>
              <w:pStyle w:val="TableParagraph"/>
              <w:spacing w:before="54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Loddon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Mallee</w:t>
            </w: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4DE2925B" w14:textId="77777777">
            <w:pPr>
              <w:pStyle w:val="TableParagraph"/>
              <w:spacing w:before="54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Barwon</w:t>
            </w:r>
            <w:r>
              <w:rPr>
                <w:rFonts w:ascii="Open Sans"/>
                <w:b/>
                <w:color w:val="0099B3"/>
                <w:spacing w:val="-3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South</w:t>
            </w:r>
            <w:r>
              <w:rPr>
                <w:rFonts w:ascii="Open Sans"/>
                <w:b/>
                <w:color w:val="0099B3"/>
                <w:spacing w:val="-3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West</w:t>
            </w: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081579DD" w14:textId="77777777">
            <w:pPr>
              <w:pStyle w:val="TableParagraph"/>
              <w:spacing w:before="53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Gippsland</w:t>
            </w: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3AF0CDBB" w14:textId="77777777">
            <w:pPr>
              <w:pStyle w:val="TableParagraph"/>
              <w:spacing w:before="53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Southern</w:t>
            </w:r>
            <w:r>
              <w:rPr>
                <w:rFonts w:ascii="Open Sans"/>
                <w:b/>
                <w:color w:val="0099B3"/>
                <w:spacing w:val="-6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Metro</w:t>
            </w: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43114C7C" w14:textId="77777777">
            <w:pPr>
              <w:pStyle w:val="TableParagraph"/>
              <w:spacing w:before="53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Eastern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Metro</w:t>
            </w: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09B00AD1" w14:textId="77777777">
            <w:pPr>
              <w:pStyle w:val="TableParagraph"/>
              <w:spacing w:before="53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Northern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Metro</w:t>
            </w: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419B9844" w14:textId="77777777">
            <w:pPr>
              <w:pStyle w:val="TableParagraph"/>
              <w:spacing w:before="52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Hume</w:t>
            </w: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  <w:textDirection w:val="btLr"/>
          </w:tcPr>
          <w:p w:rsidR="003D58F6" w:rsidRDefault="004874A9" w14:paraId="092D4638" w14:textId="77777777">
            <w:pPr>
              <w:pStyle w:val="TableParagraph"/>
              <w:spacing w:before="52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Agencies</w:t>
            </w:r>
          </w:p>
        </w:tc>
      </w:tr>
      <w:tr w:rsidR="003D58F6" w14:paraId="7A9FF732" w14:textId="77777777">
        <w:trPr>
          <w:trHeight w:val="831"/>
        </w:trPr>
        <w:tc>
          <w:tcPr>
            <w:tcW w:w="471" w:type="dxa"/>
            <w:tcBorders>
              <w:top w:val="single" w:color="70C2B4" w:sz="2" w:space="0"/>
              <w:left w:val="nil"/>
              <w:bottom w:val="nil"/>
              <w:right w:val="nil"/>
            </w:tcBorders>
          </w:tcPr>
          <w:p w:rsidR="003D58F6" w:rsidRDefault="004874A9" w14:paraId="6CADAFA7" w14:textId="77777777">
            <w:pPr>
              <w:pStyle w:val="TableParagraph"/>
              <w:spacing w:before="59"/>
              <w:ind w:left="113"/>
              <w:rPr>
                <w:sz w:val="17"/>
              </w:rPr>
            </w:pPr>
            <w:r>
              <w:rPr>
                <w:color w:val="100C0C"/>
                <w:sz w:val="17"/>
              </w:rPr>
              <w:t>4.2</w:t>
            </w:r>
          </w:p>
        </w:tc>
        <w:tc>
          <w:tcPr>
            <w:tcW w:w="1905" w:type="dxa"/>
            <w:vMerge w:val="restart"/>
            <w:tcBorders>
              <w:top w:val="single" w:color="70C2B4" w:sz="2" w:space="0"/>
              <w:left w:val="nil"/>
              <w:bottom w:val="nil"/>
              <w:right w:val="nil"/>
            </w:tcBorders>
          </w:tcPr>
          <w:p w:rsidR="003D58F6" w:rsidRDefault="004874A9" w14:paraId="5E387A40" w14:textId="77777777">
            <w:pPr>
              <w:pStyle w:val="TableParagraph"/>
              <w:spacing w:before="59" w:line="249" w:lineRule="auto"/>
              <w:ind w:left="118" w:right="141"/>
              <w:rPr>
                <w:sz w:val="17"/>
              </w:rPr>
            </w:pPr>
            <w:r>
              <w:rPr>
                <w:color w:val="100C0C"/>
                <w:sz w:val="17"/>
              </w:rPr>
              <w:t>Emergency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pacing w:val="-1"/>
                <w:sz w:val="17"/>
              </w:rPr>
              <w:t xml:space="preserve">management </w:t>
            </w:r>
            <w:r>
              <w:rPr>
                <w:color w:val="100C0C"/>
                <w:sz w:val="17"/>
              </w:rPr>
              <w:t>training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is not available or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accessible</w:t>
            </w:r>
          </w:p>
        </w:tc>
        <w:tc>
          <w:tcPr>
            <w:tcW w:w="4590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37B6C856" w14:textId="77777777">
            <w:pPr>
              <w:pStyle w:val="TableParagraph"/>
              <w:spacing w:before="59" w:line="249" w:lineRule="auto"/>
              <w:ind w:left="112" w:right="231"/>
              <w:rPr>
                <w:sz w:val="17"/>
              </w:rPr>
            </w:pPr>
            <w:r>
              <w:rPr>
                <w:color w:val="100C0C"/>
                <w:sz w:val="17"/>
              </w:rPr>
              <w:t>A training facility similar to Mount Macedon which is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funded by the State and offers different modules of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training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as</w:t>
            </w:r>
            <w:r>
              <w:rPr>
                <w:color w:val="100C0C"/>
                <w:spacing w:val="-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well</w:t>
            </w:r>
            <w:r>
              <w:rPr>
                <w:color w:val="100C0C"/>
                <w:spacing w:val="-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as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stronger</w:t>
            </w:r>
            <w:r>
              <w:rPr>
                <w:color w:val="100C0C"/>
                <w:spacing w:val="-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networking</w:t>
            </w:r>
            <w:r>
              <w:rPr>
                <w:color w:val="100C0C"/>
                <w:spacing w:val="-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opportunities.</w:t>
            </w: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A3051F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2AC5A94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BFBF15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0B65992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3B22AC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7520603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6193B0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40FB972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0EE1770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72FC7234" w14:textId="77777777">
        <w:trPr>
          <w:trHeight w:val="831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65DB271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23773C74" w14:textId="77777777">
            <w:pPr>
              <w:rPr>
                <w:sz w:val="2"/>
                <w:szCs w:val="2"/>
              </w:rPr>
            </w:pPr>
          </w:p>
        </w:tc>
        <w:tc>
          <w:tcPr>
            <w:tcW w:w="4590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3056F03B" w14:textId="77777777">
            <w:pPr>
              <w:pStyle w:val="TableParagraph"/>
              <w:spacing w:before="59" w:line="249" w:lineRule="auto"/>
              <w:ind w:left="112" w:right="197"/>
              <w:jc w:val="both"/>
              <w:rPr>
                <w:sz w:val="17"/>
              </w:rPr>
            </w:pPr>
            <w:r>
              <w:rPr>
                <w:color w:val="100C0C"/>
                <w:sz w:val="17"/>
              </w:rPr>
              <w:t>Emergency management training scholarships’ from the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State Government distributed annually to cover the cost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of</w:t>
            </w:r>
            <w:r>
              <w:rPr>
                <w:color w:val="100C0C"/>
                <w:spacing w:val="-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staff</w:t>
            </w:r>
            <w:r>
              <w:rPr>
                <w:color w:val="100C0C"/>
                <w:spacing w:val="-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participating</w:t>
            </w:r>
            <w:r>
              <w:rPr>
                <w:color w:val="100C0C"/>
                <w:spacing w:val="-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 a</w:t>
            </w:r>
            <w:r>
              <w:rPr>
                <w:color w:val="100C0C"/>
                <w:spacing w:val="-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standardised</w:t>
            </w:r>
            <w:r>
              <w:rPr>
                <w:color w:val="100C0C"/>
                <w:spacing w:val="-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training</w:t>
            </w:r>
            <w:r>
              <w:rPr>
                <w:color w:val="100C0C"/>
                <w:spacing w:val="-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program.</w:t>
            </w: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24AC2D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5922009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87E2B3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B4D1FA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8C3D30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B83CED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AA4093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2036D4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48835FB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472AB92B" w14:textId="77777777">
        <w:trPr>
          <w:trHeight w:val="1311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59B63CF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3F4D7DD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90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P="00F86024" w:rsidRDefault="004874A9" w14:paraId="2D4BEA5C" w14:textId="07F93281">
            <w:pPr>
              <w:pStyle w:val="TableParagraph"/>
              <w:spacing w:before="59" w:line="249" w:lineRule="auto"/>
              <w:ind w:left="112" w:right="231"/>
              <w:rPr>
                <w:sz w:val="17"/>
              </w:rPr>
            </w:pPr>
            <w:r>
              <w:rPr>
                <w:color w:val="100C0C"/>
                <w:sz w:val="17"/>
              </w:rPr>
              <w:t>A mentoring program whereby experienced emergency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management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staff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would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be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allocated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mentee</w:t>
            </w:r>
            <w:r w:rsidR="00F86024">
              <w:rPr>
                <w:color w:val="100C0C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going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through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‘emergency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management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training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scholarships’ system, so that these staff can obtain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practical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knowledge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addition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formal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training.</w:t>
            </w: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46AA50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1A4A2D6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ABC87C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DB2DD4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1E0A94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2CB5F5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F145B6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B03420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3707F40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11FB180A" w14:textId="77777777">
        <w:trPr>
          <w:trHeight w:val="831"/>
        </w:trPr>
        <w:tc>
          <w:tcPr>
            <w:tcW w:w="471" w:type="dxa"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4D0E78A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3F380DF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90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647D82E4" w14:textId="77777777">
            <w:pPr>
              <w:pStyle w:val="TableParagraph"/>
              <w:spacing w:before="59" w:line="249" w:lineRule="auto"/>
              <w:ind w:left="112" w:right="231"/>
              <w:rPr>
                <w:sz w:val="17"/>
              </w:rPr>
            </w:pPr>
            <w:r>
              <w:rPr>
                <w:color w:val="100C0C"/>
                <w:sz w:val="17"/>
              </w:rPr>
              <w:t>A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“coaching”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program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could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be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implemented,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allow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Local Government emergency staff to learn from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experienced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agency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staff.</w:t>
            </w: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E1358D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7432AA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6C85BF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F7D63B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866E11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DD5C3A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CC00CD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EB9D49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6A1DBD7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657349E3" w14:textId="77777777">
        <w:trPr>
          <w:trHeight w:val="831"/>
        </w:trPr>
        <w:tc>
          <w:tcPr>
            <w:tcW w:w="471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</w:tcPr>
          <w:p w:rsidR="003D58F6" w:rsidRDefault="004874A9" w14:paraId="68D5F0E0" w14:textId="77777777">
            <w:pPr>
              <w:pStyle w:val="TableParagraph"/>
              <w:spacing w:before="59"/>
              <w:ind w:left="113"/>
              <w:rPr>
                <w:sz w:val="17"/>
              </w:rPr>
            </w:pPr>
            <w:r>
              <w:rPr>
                <w:color w:val="100C0C"/>
                <w:sz w:val="17"/>
              </w:rPr>
              <w:t>4.3</w:t>
            </w:r>
          </w:p>
        </w:tc>
        <w:tc>
          <w:tcPr>
            <w:tcW w:w="1905" w:type="dxa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</w:tcPr>
          <w:p w:rsidR="003D58F6" w:rsidRDefault="004874A9" w14:paraId="7286B8E2" w14:textId="77777777">
            <w:pPr>
              <w:pStyle w:val="TableParagraph"/>
              <w:spacing w:before="59" w:line="249" w:lineRule="auto"/>
              <w:ind w:left="118" w:right="241"/>
              <w:rPr>
                <w:sz w:val="17"/>
              </w:rPr>
            </w:pPr>
            <w:r>
              <w:rPr>
                <w:color w:val="100C0C"/>
                <w:sz w:val="17"/>
              </w:rPr>
              <w:t>Difficulty</w:t>
            </w:r>
            <w:r>
              <w:rPr>
                <w:color w:val="100C0C"/>
                <w:spacing w:val="17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navigating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existing platforms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applications</w:t>
            </w:r>
          </w:p>
        </w:tc>
        <w:tc>
          <w:tcPr>
            <w:tcW w:w="4590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356FAB71" w14:textId="77777777">
            <w:pPr>
              <w:pStyle w:val="TableParagraph"/>
              <w:spacing w:before="59" w:line="249" w:lineRule="auto"/>
              <w:ind w:left="112" w:right="924"/>
              <w:rPr>
                <w:sz w:val="17"/>
              </w:rPr>
            </w:pPr>
            <w:r>
              <w:rPr>
                <w:color w:val="100C0C"/>
                <w:sz w:val="17"/>
              </w:rPr>
              <w:t>Refer to 4.4 Lack of Standardised IT platforms"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for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relevant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actions.</w:t>
            </w: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810D2E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8780BB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066218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9202A4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202CC8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06CE54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CA4C24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7BD6CA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68FDA36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:rsidTr="00D352F9" w14:paraId="4562A04A" w14:textId="77777777">
        <w:trPr>
          <w:trHeight w:val="605"/>
        </w:trPr>
        <w:tc>
          <w:tcPr>
            <w:tcW w:w="471" w:type="dxa"/>
            <w:tcBorders>
              <w:top w:val="single" w:color="70C2B4" w:sz="2" w:space="0"/>
              <w:left w:val="nil"/>
              <w:bottom w:val="nil"/>
              <w:right w:val="nil"/>
            </w:tcBorders>
          </w:tcPr>
          <w:p w:rsidR="003D58F6" w:rsidRDefault="004874A9" w14:paraId="12E679A3" w14:textId="77777777">
            <w:pPr>
              <w:pStyle w:val="TableParagraph"/>
              <w:spacing w:before="59"/>
              <w:ind w:left="113"/>
              <w:rPr>
                <w:sz w:val="17"/>
              </w:rPr>
            </w:pPr>
            <w:r>
              <w:rPr>
                <w:color w:val="100C0C"/>
                <w:sz w:val="17"/>
              </w:rPr>
              <w:t>4.4</w:t>
            </w:r>
          </w:p>
        </w:tc>
        <w:tc>
          <w:tcPr>
            <w:tcW w:w="1905" w:type="dxa"/>
            <w:tcBorders>
              <w:top w:val="single" w:color="70C2B4" w:sz="2" w:space="0"/>
              <w:left w:val="nil"/>
              <w:bottom w:val="nil"/>
              <w:right w:val="nil"/>
            </w:tcBorders>
          </w:tcPr>
          <w:p w:rsidR="003D58F6" w:rsidRDefault="004874A9" w14:paraId="2ED51278" w14:textId="77777777">
            <w:pPr>
              <w:pStyle w:val="TableParagraph"/>
              <w:spacing w:before="59" w:line="249" w:lineRule="auto"/>
              <w:ind w:left="118" w:right="190"/>
              <w:rPr>
                <w:sz w:val="17"/>
              </w:rPr>
            </w:pPr>
            <w:r>
              <w:rPr>
                <w:color w:val="100C0C"/>
                <w:sz w:val="17"/>
              </w:rPr>
              <w:t>Lack of standardised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IT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platforms</w:t>
            </w:r>
          </w:p>
        </w:tc>
        <w:tc>
          <w:tcPr>
            <w:tcW w:w="4590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3F325E89" w14:textId="77777777">
            <w:pPr>
              <w:pStyle w:val="TableParagraph"/>
              <w:spacing w:before="59" w:line="249" w:lineRule="auto"/>
              <w:ind w:left="112" w:right="231"/>
              <w:rPr>
                <w:sz w:val="17"/>
              </w:rPr>
            </w:pPr>
            <w:r>
              <w:rPr>
                <w:color w:val="100C0C"/>
                <w:sz w:val="17"/>
              </w:rPr>
              <w:t>A standardised set of IT software guidelines so that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systems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used</w:t>
            </w:r>
            <w:r>
              <w:rPr>
                <w:color w:val="100C0C"/>
                <w:spacing w:val="-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are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consistent</w:t>
            </w:r>
            <w:r>
              <w:rPr>
                <w:color w:val="100C0C"/>
                <w:spacing w:val="-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across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councils</w:t>
            </w:r>
            <w:r>
              <w:rPr>
                <w:color w:val="100C0C"/>
                <w:spacing w:val="-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state-wide</w:t>
            </w: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A61788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585A775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1A10E5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AAFC8E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4BAAFE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8FA883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E49277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77AABA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2818402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43529AF3" w14:textId="77777777">
        <w:trPr>
          <w:trHeight w:val="2031"/>
        </w:trPr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73AC1B9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2CAB282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90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3D2F3D59" w14:textId="77777777">
            <w:pPr>
              <w:pStyle w:val="TableParagraph"/>
              <w:spacing w:before="59" w:line="249" w:lineRule="auto"/>
              <w:ind w:left="112" w:right="186"/>
              <w:rPr>
                <w:sz w:val="17"/>
              </w:rPr>
            </w:pPr>
            <w:r>
              <w:rPr>
                <w:color w:val="100C0C"/>
                <w:sz w:val="17"/>
              </w:rPr>
              <w:t>A system like Crisisworks that encompasses all-hazards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and can be linked with other council and agency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corporate systems. They system should be user friendly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with minimal training required for use. This system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would be an integrated incident management system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which would be linked to existing databases. This would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allow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for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easier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extraction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of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data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make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well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informed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decisions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effectively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manage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event.</w:t>
            </w: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851647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4588CB2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2BE581E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EB5A81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39FDD85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A61499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6151D4D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B60116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4F88849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75949367" w14:textId="77777777">
        <w:trPr>
          <w:trHeight w:val="1071"/>
        </w:trPr>
        <w:tc>
          <w:tcPr>
            <w:tcW w:w="471" w:type="dxa"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530F21C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0690F19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90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01921810" w14:textId="77777777">
            <w:pPr>
              <w:pStyle w:val="TableParagraph"/>
              <w:spacing w:before="59" w:line="249" w:lineRule="auto"/>
              <w:ind w:left="112" w:right="387"/>
              <w:rPr>
                <w:sz w:val="17"/>
              </w:rPr>
            </w:pPr>
            <w:r>
              <w:rPr>
                <w:color w:val="100C0C"/>
                <w:sz w:val="17"/>
              </w:rPr>
              <w:t>A centralised emergency management webpage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which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would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allow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State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Government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keep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all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information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up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date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and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reduce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workload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for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councils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efficient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manner.</w:t>
            </w: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CB1D33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D01923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0524E9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09E138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B601AF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0F7C91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5CEAD3F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7D1BB2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0406025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D58F6" w:rsidRDefault="003D58F6" w14:paraId="5FE7C16A" w14:textId="77777777">
      <w:pPr>
        <w:rPr>
          <w:rFonts w:ascii="Times New Roman"/>
          <w:sz w:val="16"/>
        </w:rPr>
        <w:sectPr w:rsidR="003D58F6"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4D51F5" w14:paraId="58F3E808" w14:textId="77777777">
      <w:pPr>
        <w:pStyle w:val="BodyText"/>
        <w:rPr>
          <w:sz w:val="20"/>
        </w:rPr>
      </w:pPr>
      <w:r>
        <w:pict w14:anchorId="3693F376">
          <v:shape id="docshape85" style="position:absolute;margin-left:34pt;margin-top:238.95pt;width:526.75pt;height:18.25pt;z-index:-17859584;mso-wrap-edited:f;mso-width-percent:0;mso-height-percent:0;mso-position-horizontal-relative:page;mso-position-vertical-relative:page;mso-width-percent:0;mso-height-percent:0" alt="" coordsize="10535,365" o:spid="_x0000_s1055" fillcolor="#0099b3" stroked="f" o:spt="100" adj="0,,0" path="m10138,l477,,,,,364r477,l10138,364r,-364xm10535,r-397,l10138,364r397,l10535,xe">
            <v:stroke joinstyle="round"/>
            <v:formulas/>
            <v:path arrowok="t" o:connecttype="custom" o:connectlocs="6437630,3034665;302895,3034665;0,3034665;0,3265805;302895,3265805;6437630,3265805;6437630,3034665;6689725,3034665;6437630,3034665;6437630,3265805;6689725,3265805;6689725,3034665" o:connectangles="0,0,0,0,0,0,0,0,0,0,0,0"/>
            <w10:wrap anchorx="page" anchory="page"/>
          </v:shape>
        </w:pict>
      </w:r>
    </w:p>
    <w:p w:rsidR="003D58F6" w:rsidRDefault="003D58F6" w14:paraId="201963A9" w14:textId="77777777">
      <w:pPr>
        <w:pStyle w:val="BodyText"/>
        <w:rPr>
          <w:sz w:val="20"/>
        </w:rPr>
      </w:pPr>
    </w:p>
    <w:p w:rsidR="003D58F6" w:rsidRDefault="003D58F6" w14:paraId="0910FB54" w14:textId="77777777">
      <w:pPr>
        <w:pStyle w:val="BodyText"/>
        <w:rPr>
          <w:sz w:val="20"/>
        </w:rPr>
      </w:pPr>
    </w:p>
    <w:p w:rsidR="003D58F6" w:rsidRDefault="003D58F6" w14:paraId="6B866A14" w14:textId="77777777">
      <w:pPr>
        <w:pStyle w:val="BodyText"/>
        <w:rPr>
          <w:sz w:val="20"/>
        </w:rPr>
      </w:pPr>
    </w:p>
    <w:p w:rsidR="003D58F6" w:rsidRDefault="003D58F6" w14:paraId="1EA073AF" w14:textId="77777777">
      <w:pPr>
        <w:pStyle w:val="BodyText"/>
        <w:spacing w:before="1"/>
        <w:rPr>
          <w:sz w:val="29"/>
        </w:rPr>
      </w:pPr>
    </w:p>
    <w:tbl>
      <w:tblPr>
        <w:tblW w:w="0" w:type="auto"/>
        <w:tblInd w:w="115" w:type="dxa"/>
        <w:tblBorders>
          <w:top w:val="single" w:color="0099B3" w:sz="12" w:space="0"/>
          <w:left w:val="single" w:color="0099B3" w:sz="12" w:space="0"/>
          <w:bottom w:val="single" w:color="0099B3" w:sz="12" w:space="0"/>
          <w:right w:val="single" w:color="0099B3" w:sz="12" w:space="0"/>
          <w:insideH w:val="single" w:color="0099B3" w:sz="12" w:space="0"/>
          <w:insideV w:val="single" w:color="0099B3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5"/>
        <w:gridCol w:w="4589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</w:tblGrid>
      <w:tr w:rsidR="003D58F6" w14:paraId="23E6BA98" w14:textId="77777777">
        <w:trPr>
          <w:trHeight w:val="346"/>
        </w:trPr>
        <w:tc>
          <w:tcPr>
            <w:tcW w:w="6964" w:type="dxa"/>
            <w:gridSpan w:val="2"/>
            <w:vMerge w:val="restart"/>
            <w:tcBorders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C82C224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0F5E9016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39CA4787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2026CDFA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0BB8B1B0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47855373" w14:textId="77777777">
            <w:pPr>
              <w:pStyle w:val="TableParagraph"/>
              <w:rPr>
                <w:sz w:val="24"/>
              </w:rPr>
            </w:pPr>
          </w:p>
          <w:p w:rsidR="003D58F6" w:rsidRDefault="004874A9" w14:paraId="60DF4A8D" w14:textId="77777777">
            <w:pPr>
              <w:pStyle w:val="TableParagraph"/>
              <w:tabs>
                <w:tab w:val="left" w:pos="602"/>
                <w:tab w:val="left" w:pos="2500"/>
              </w:tabs>
              <w:spacing w:before="167"/>
              <w:ind w:left="125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ID</w:t>
            </w:r>
            <w:r>
              <w:rPr>
                <w:rFonts w:ascii="Open Sans"/>
                <w:b/>
                <w:color w:val="0099B3"/>
                <w:sz w:val="18"/>
              </w:rPr>
              <w:tab/>
            </w:r>
            <w:r>
              <w:rPr>
                <w:rFonts w:ascii="Open Sans"/>
                <w:b/>
                <w:color w:val="0099B3"/>
                <w:sz w:val="18"/>
              </w:rPr>
              <w:t>Theme</w:t>
            </w:r>
            <w:r>
              <w:rPr>
                <w:rFonts w:ascii="Open Sans"/>
                <w:b/>
                <w:color w:val="0099B3"/>
                <w:sz w:val="18"/>
              </w:rPr>
              <w:tab/>
            </w:r>
            <w:r>
              <w:rPr>
                <w:rFonts w:ascii="Open Sans"/>
                <w:b/>
                <w:color w:val="0099B3"/>
                <w:sz w:val="18"/>
              </w:rPr>
              <w:t>Actions</w:t>
            </w:r>
            <w:r>
              <w:rPr>
                <w:rFonts w:ascii="Open Sans"/>
                <w:b/>
                <w:color w:val="0099B3"/>
                <w:spacing w:val="-3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Identified</w:t>
            </w:r>
          </w:p>
        </w:tc>
        <w:tc>
          <w:tcPr>
            <w:tcW w:w="3564" w:type="dxa"/>
            <w:gridSpan w:val="9"/>
            <w:tcBorders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4874A9" w14:paraId="713BF303" w14:textId="77777777">
            <w:pPr>
              <w:pStyle w:val="TableParagraph"/>
              <w:spacing w:before="43"/>
              <w:ind w:left="672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Region</w:t>
            </w:r>
            <w:r>
              <w:rPr>
                <w:rFonts w:ascii="Open Sans"/>
                <w:b/>
                <w:color w:val="0099B3"/>
                <w:spacing w:val="-6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that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raised</w:t>
            </w:r>
            <w:r>
              <w:rPr>
                <w:rFonts w:ascii="Open Sans"/>
                <w:b/>
                <w:color w:val="0099B3"/>
                <w:spacing w:val="-6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action</w:t>
            </w:r>
          </w:p>
        </w:tc>
      </w:tr>
      <w:tr w:rsidR="003D58F6" w14:paraId="68D23F77" w14:textId="77777777">
        <w:trPr>
          <w:trHeight w:val="2080"/>
        </w:trPr>
        <w:tc>
          <w:tcPr>
            <w:tcW w:w="6964" w:type="dxa"/>
            <w:gridSpan w:val="2"/>
            <w:vMerge/>
            <w:tcBorders>
              <w:top w:val="nil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5912079" w14:textId="77777777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0B97B833" w14:textId="77777777">
            <w:pPr>
              <w:pStyle w:val="TableParagraph"/>
              <w:spacing w:before="69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Grampians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568221C4" w14:textId="77777777">
            <w:pPr>
              <w:pStyle w:val="TableParagraph"/>
              <w:spacing w:before="69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Loddon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Mallee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5956409B" w14:textId="77777777">
            <w:pPr>
              <w:pStyle w:val="TableParagraph"/>
              <w:spacing w:before="70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Barwon</w:t>
            </w:r>
            <w:r>
              <w:rPr>
                <w:rFonts w:ascii="Open Sans"/>
                <w:b/>
                <w:color w:val="0099B3"/>
                <w:spacing w:val="-3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South</w:t>
            </w:r>
            <w:r>
              <w:rPr>
                <w:rFonts w:ascii="Open Sans"/>
                <w:b/>
                <w:color w:val="0099B3"/>
                <w:spacing w:val="-3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West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5CF9636E" w14:textId="77777777">
            <w:pPr>
              <w:pStyle w:val="TableParagraph"/>
              <w:spacing w:before="71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Gippsland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66686D18" w14:textId="77777777">
            <w:pPr>
              <w:pStyle w:val="TableParagraph"/>
              <w:spacing w:before="72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Southern</w:t>
            </w:r>
            <w:r>
              <w:rPr>
                <w:rFonts w:ascii="Open Sans"/>
                <w:b/>
                <w:color w:val="0099B3"/>
                <w:spacing w:val="-6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Metro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4F2E0E68" w14:textId="77777777">
            <w:pPr>
              <w:pStyle w:val="TableParagraph"/>
              <w:spacing w:before="72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Eastern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Metro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34EB79B5" w14:textId="77777777">
            <w:pPr>
              <w:pStyle w:val="TableParagraph"/>
              <w:spacing w:before="73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Northern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Metro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48A8EAFF" w14:textId="77777777">
            <w:pPr>
              <w:pStyle w:val="TableParagraph"/>
              <w:spacing w:before="74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Hume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  <w:textDirection w:val="btLr"/>
          </w:tcPr>
          <w:p w:rsidR="003D58F6" w:rsidRDefault="004874A9" w14:paraId="134C151A" w14:textId="77777777">
            <w:pPr>
              <w:pStyle w:val="TableParagraph"/>
              <w:spacing w:before="75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Agencies</w:t>
            </w:r>
          </w:p>
        </w:tc>
      </w:tr>
      <w:tr w:rsidR="003D58F6" w:rsidTr="00A600D6" w14:paraId="611BEC36" w14:textId="77777777">
        <w:trPr>
          <w:trHeight w:val="607"/>
        </w:trPr>
        <w:tc>
          <w:tcPr>
            <w:tcW w:w="10132" w:type="dxa"/>
            <w:gridSpan w:val="10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  <w:shd w:val="clear" w:color="auto" w:fill="0099B3"/>
          </w:tcPr>
          <w:p w:rsidR="003D58F6" w:rsidRDefault="004874A9" w14:paraId="64D99AD6" w14:textId="77777777">
            <w:pPr>
              <w:pStyle w:val="TableParagraph"/>
              <w:tabs>
                <w:tab w:val="left" w:pos="602"/>
              </w:tabs>
              <w:spacing w:before="56"/>
              <w:ind w:left="125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FFFFFF"/>
                <w:sz w:val="18"/>
              </w:rPr>
              <w:t>5</w:t>
            </w:r>
            <w:r>
              <w:rPr>
                <w:rFonts w:ascii="Open Sans"/>
                <w:b/>
                <w:color w:val="FFFFFF"/>
                <w:sz w:val="18"/>
              </w:rPr>
              <w:tab/>
            </w:r>
            <w:r>
              <w:rPr>
                <w:rFonts w:ascii="Open Sans"/>
                <w:b/>
                <w:color w:val="FFFFFF"/>
                <w:sz w:val="18"/>
              </w:rPr>
              <w:t>Processes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  <w:shd w:val="clear" w:color="auto" w:fill="0099B3"/>
          </w:tcPr>
          <w:p w:rsidR="003D58F6" w:rsidRDefault="003D58F6" w14:paraId="0B15DF1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3D76B046" w14:textId="77777777">
        <w:trPr>
          <w:trHeight w:val="591"/>
        </w:trPr>
        <w:tc>
          <w:tcPr>
            <w:tcW w:w="2375" w:type="dxa"/>
            <w:vMerge w:val="restart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</w:tcPr>
          <w:p w:rsidR="003D58F6" w:rsidP="00E77C9C" w:rsidRDefault="004874A9" w14:paraId="0741CDAE" w14:textId="2C2E0517">
            <w:pPr>
              <w:pStyle w:val="TableParagraph"/>
              <w:tabs>
                <w:tab w:val="left" w:pos="164"/>
              </w:tabs>
              <w:spacing w:before="59" w:line="249" w:lineRule="auto"/>
              <w:ind w:left="447" w:right="509" w:hanging="567"/>
              <w:jc w:val="both"/>
              <w:rPr>
                <w:sz w:val="17"/>
              </w:rPr>
            </w:pPr>
            <w:r>
              <w:rPr>
                <w:color w:val="100C0C"/>
                <w:sz w:val="17"/>
              </w:rPr>
              <w:t>5.1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 w:rsidR="00E77C9C">
              <w:rPr>
                <w:color w:val="100C0C"/>
                <w:spacing w:val="1"/>
                <w:sz w:val="17"/>
              </w:rPr>
              <w:t xml:space="preserve">    </w:t>
            </w:r>
            <w:r>
              <w:rPr>
                <w:color w:val="100C0C"/>
                <w:sz w:val="17"/>
              </w:rPr>
              <w:t>Unstandardised</w:t>
            </w:r>
            <w:r w:rsidRPr="00E77C9C">
              <w:rPr>
                <w:color w:val="100C0C"/>
                <w:sz w:val="17"/>
              </w:rPr>
              <w:t xml:space="preserve"> </w:t>
            </w:r>
            <w:r w:rsidR="00E77C9C">
              <w:rPr>
                <w:color w:val="100C0C"/>
                <w:sz w:val="17"/>
              </w:rPr>
              <w:t xml:space="preserve">and inconsistent practices </w:t>
            </w: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027C3B92" w14:textId="77777777">
            <w:pPr>
              <w:pStyle w:val="TableParagraph"/>
              <w:spacing w:before="59" w:line="249" w:lineRule="auto"/>
              <w:ind w:left="125" w:right="87"/>
              <w:rPr>
                <w:sz w:val="17"/>
              </w:rPr>
            </w:pPr>
            <w:r>
              <w:rPr>
                <w:color w:val="100C0C"/>
                <w:sz w:val="17"/>
              </w:rPr>
              <w:t>A suite of standardised policy and procedural documents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based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on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current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best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practice.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7305FBB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796BE1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7D06D5F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A4B304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187316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A7F766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6EDADB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72E7DE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3D9FFB4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2CE7D003" w14:textId="77777777">
        <w:trPr>
          <w:trHeight w:val="1551"/>
        </w:trPr>
        <w:tc>
          <w:tcPr>
            <w:tcW w:w="2375" w:type="dxa"/>
            <w:vMerge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0D554819" w14:textId="77777777">
            <w:pPr>
              <w:rPr>
                <w:sz w:val="2"/>
                <w:szCs w:val="2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P="00F86024" w:rsidRDefault="004874A9" w14:paraId="05E8FFDA" w14:textId="18CE5A08">
            <w:pPr>
              <w:pStyle w:val="TableParagraph"/>
              <w:spacing w:before="59" w:line="249" w:lineRule="auto"/>
              <w:ind w:left="125"/>
              <w:rPr>
                <w:sz w:val="17"/>
              </w:rPr>
            </w:pPr>
            <w:r>
              <w:rPr>
                <w:color w:val="100C0C"/>
                <w:sz w:val="17"/>
              </w:rPr>
              <w:t>A review and reconsideration of the eligibility and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complexity for submitting a Natural Disaster Financial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Assistance or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Disaster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Recovery Funding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Arrangements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claim.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simplification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of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this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process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would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lead</w:t>
            </w:r>
            <w:r w:rsidR="00F86024">
              <w:rPr>
                <w:color w:val="100C0C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 a reduction in staff pressure and time spent on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administrative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tasks.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6ABFA2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1EA9821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7F07BD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0FCC4FB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C19BF3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2C9AE9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3E3BE29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A70D84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76260DA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19FF1821" w14:textId="77777777">
        <w:trPr>
          <w:trHeight w:val="605"/>
        </w:trPr>
        <w:tc>
          <w:tcPr>
            <w:tcW w:w="2375" w:type="dxa"/>
            <w:vMerge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5423CA0C" w14:textId="77777777">
            <w:pPr>
              <w:rPr>
                <w:sz w:val="2"/>
                <w:szCs w:val="2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7C0B08B8" w14:textId="77777777">
            <w:pPr>
              <w:pStyle w:val="TableParagraph"/>
              <w:spacing w:before="59" w:line="249" w:lineRule="auto"/>
              <w:ind w:left="125" w:right="667"/>
              <w:rPr>
                <w:sz w:val="17"/>
              </w:rPr>
            </w:pPr>
            <w:r>
              <w:rPr>
                <w:color w:val="100C0C"/>
                <w:sz w:val="17"/>
              </w:rPr>
              <w:t>Clearer articulation of roles and responsibilities in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Municipal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Emergency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Recovery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Plans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E5A7D4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085893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DEE4DE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A2ED2C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15A304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BFA99C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7EAA23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F5EDF6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25ADDCD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49472F6F" w14:textId="77777777">
        <w:trPr>
          <w:trHeight w:val="591"/>
        </w:trPr>
        <w:tc>
          <w:tcPr>
            <w:tcW w:w="2375" w:type="dxa"/>
            <w:vMerge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6A4D578B" w14:textId="77777777">
            <w:pPr>
              <w:rPr>
                <w:sz w:val="2"/>
                <w:szCs w:val="2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34245A1F" w14:textId="77777777">
            <w:pPr>
              <w:pStyle w:val="TableParagraph"/>
              <w:spacing w:before="59" w:line="249" w:lineRule="auto"/>
              <w:ind w:left="125" w:right="451"/>
              <w:rPr>
                <w:sz w:val="17"/>
              </w:rPr>
            </w:pPr>
            <w:r>
              <w:rPr>
                <w:color w:val="100C0C"/>
                <w:sz w:val="17"/>
              </w:rPr>
              <w:t>Standardised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MEMPs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across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State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order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improve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resource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sharing.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1A21CF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33D46E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0D607C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DF51A8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F06D66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45CEE5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C3031C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FF3A07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2061214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124390EB" w14:textId="77777777">
        <w:trPr>
          <w:trHeight w:val="1071"/>
        </w:trPr>
        <w:tc>
          <w:tcPr>
            <w:tcW w:w="2375" w:type="dxa"/>
            <w:vMerge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4AF39276" w14:textId="77777777">
            <w:pPr>
              <w:rPr>
                <w:sz w:val="2"/>
                <w:szCs w:val="2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7D468A3C" w14:textId="77777777">
            <w:pPr>
              <w:pStyle w:val="TableParagraph"/>
              <w:spacing w:before="59" w:line="249" w:lineRule="auto"/>
              <w:ind w:left="125" w:right="96"/>
              <w:rPr>
                <w:sz w:val="17"/>
              </w:rPr>
            </w:pPr>
            <w:r>
              <w:rPr>
                <w:color w:val="100C0C"/>
                <w:sz w:val="17"/>
              </w:rPr>
              <w:t>Policy building to be completed in close collaboration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with council. This would allow the hardships, experience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and emergency management knowledge to be engrained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into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these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policies.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6322A0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D83A06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DADFA1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66040A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59D7A5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56B71F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600BF9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5C2E50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60D97AA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2B17A04E" w14:textId="77777777">
        <w:trPr>
          <w:trHeight w:val="1071"/>
        </w:trPr>
        <w:tc>
          <w:tcPr>
            <w:tcW w:w="2375" w:type="dxa"/>
            <w:vMerge w:val="restart"/>
            <w:tcBorders>
              <w:top w:val="single" w:color="70C2B4" w:sz="2" w:space="0"/>
              <w:left w:val="nil"/>
              <w:bottom w:val="single" w:color="70C2B4" w:sz="2" w:space="0"/>
              <w:right w:val="nil"/>
            </w:tcBorders>
          </w:tcPr>
          <w:p w:rsidR="003D58F6" w:rsidRDefault="004874A9" w14:paraId="451B53F3" w14:textId="77777777">
            <w:pPr>
              <w:pStyle w:val="TableParagraph"/>
              <w:tabs>
                <w:tab w:val="left" w:pos="602"/>
              </w:tabs>
              <w:spacing w:before="59" w:line="249" w:lineRule="auto"/>
              <w:ind w:left="602" w:right="155" w:hanging="477"/>
              <w:rPr>
                <w:sz w:val="17"/>
              </w:rPr>
            </w:pPr>
            <w:r>
              <w:rPr>
                <w:color w:val="100C0C"/>
                <w:sz w:val="17"/>
              </w:rPr>
              <w:t>5.2</w:t>
            </w:r>
            <w:r>
              <w:rPr>
                <w:color w:val="100C0C"/>
                <w:sz w:val="17"/>
              </w:rPr>
              <w:tab/>
            </w:r>
            <w:r>
              <w:rPr>
                <w:color w:val="100C0C"/>
                <w:sz w:val="17"/>
              </w:rPr>
              <w:t>Criticality of resource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sharing</w:t>
            </w: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44705D2E" w14:textId="77777777">
            <w:pPr>
              <w:pStyle w:val="TableParagraph"/>
              <w:spacing w:before="59" w:line="249" w:lineRule="auto"/>
              <w:ind w:left="125" w:right="154"/>
              <w:rPr>
                <w:sz w:val="17"/>
              </w:rPr>
            </w:pPr>
            <w:r>
              <w:rPr>
                <w:color w:val="100C0C"/>
                <w:sz w:val="17"/>
              </w:rPr>
              <w:t>A process whereby councils and agencies are able to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effectively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share</w:t>
            </w:r>
            <w:r>
              <w:rPr>
                <w:color w:val="100C0C"/>
                <w:spacing w:val="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documents</w:t>
            </w:r>
            <w:r>
              <w:rPr>
                <w:color w:val="100C0C"/>
                <w:spacing w:val="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and</w:t>
            </w:r>
            <w:r>
              <w:rPr>
                <w:color w:val="100C0C"/>
                <w:spacing w:val="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knowledge</w:t>
            </w:r>
            <w:r>
              <w:rPr>
                <w:color w:val="100C0C"/>
                <w:spacing w:val="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amongst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each other. This would include various assessments,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procedural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documents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plans.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5B387A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7366DDC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C567D7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2D1859B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A364AE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2FE5153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026C359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C502AA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7A8067B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780B7CE8" w14:textId="77777777">
        <w:trPr>
          <w:trHeight w:val="1311"/>
        </w:trPr>
        <w:tc>
          <w:tcPr>
            <w:tcW w:w="2375" w:type="dxa"/>
            <w:vMerge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446D89F5" w14:textId="77777777">
            <w:pPr>
              <w:rPr>
                <w:sz w:val="2"/>
                <w:szCs w:val="2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395249A1" w14:textId="77777777">
            <w:pPr>
              <w:pStyle w:val="TableParagraph"/>
              <w:spacing w:before="59" w:line="249" w:lineRule="auto"/>
              <w:ind w:left="125"/>
              <w:rPr>
                <w:sz w:val="17"/>
              </w:rPr>
            </w:pPr>
            <w:r>
              <w:rPr>
                <w:color w:val="100C0C"/>
                <w:sz w:val="17"/>
              </w:rPr>
              <w:t>A platform used by all regions and agencies which would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allow for templates and examples to be easily shared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without data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privacy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issues.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This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would save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council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staff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time and will allow for greater analysis of the data being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collected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by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different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bodies.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4DF863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2E2CFF4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0F4A97C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3BAD2AE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D53743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059E912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F33C5C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70386FF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402C216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12502D7E" w14:textId="77777777">
        <w:trPr>
          <w:trHeight w:val="1551"/>
        </w:trPr>
        <w:tc>
          <w:tcPr>
            <w:tcW w:w="2375" w:type="dxa"/>
            <w:vMerge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6BC3CB76" w14:textId="77777777">
            <w:pPr>
              <w:rPr>
                <w:sz w:val="2"/>
                <w:szCs w:val="2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51615F62" w14:textId="77777777">
            <w:pPr>
              <w:pStyle w:val="TableParagraph"/>
              <w:spacing w:before="59" w:line="249" w:lineRule="auto"/>
              <w:ind w:left="125" w:right="147"/>
              <w:rPr>
                <w:sz w:val="17"/>
              </w:rPr>
            </w:pPr>
            <w:r>
              <w:rPr>
                <w:color w:val="100C0C"/>
                <w:sz w:val="17"/>
              </w:rPr>
              <w:t>A formalised and standardised resource sharing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mechanism whereby councils can share staff from one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another in an efficient manner, especially in times of an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event. The notion of regional clustering at several levels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for different events could be examined when developing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this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mechanism.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F9513A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351F104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3C1741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2F8FD54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3BF5B16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BA28CA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05FA1E1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761EA4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32661C1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D58F6" w:rsidRDefault="003D58F6" w14:paraId="28EE08C7" w14:textId="77777777">
      <w:pPr>
        <w:rPr>
          <w:rFonts w:ascii="Times New Roman"/>
          <w:sz w:val="16"/>
        </w:rPr>
        <w:sectPr w:rsidR="003D58F6"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4D51F5" w14:paraId="4ED37124" w14:textId="77777777">
      <w:pPr>
        <w:pStyle w:val="BodyText"/>
        <w:rPr>
          <w:sz w:val="20"/>
        </w:rPr>
      </w:pPr>
      <w:r>
        <w:pict w14:anchorId="5C62798F">
          <v:group id="docshapegroup86" style="position:absolute;margin-left:34pt;margin-top:556.05pt;width:526.6pt;height:.25pt;z-index:-17859072;mso-position-horizontal-relative:page;mso-position-vertical-relative:page" alt="" coordsize="10532,5" coordorigin="680,11121" o:spid="_x0000_s1042">
            <v:line id="_x0000_s1043" style="position:absolute" alt="" strokecolor="#70c2b4" strokeweight=".25pt" from="10818,11123" to="11212,11123"/>
            <v:line id="_x0000_s1044" style="position:absolute" alt="" strokecolor="#70c2b4" strokeweight=".25pt" from="10025,11123" to="10422,11123"/>
            <v:line id="_x0000_s1045" style="position:absolute" alt="" strokecolor="#70c2b4" strokeweight=".25pt" from="10422,11123" to="10818,11123"/>
            <v:line id="_x0000_s1046" style="position:absolute" alt="" strokecolor="#70c2b4" strokeweight=".25pt" from="680,11123" to="1157,11123"/>
            <v:line id="_x0000_s1047" style="position:absolute" alt="" strokecolor="#70c2b4" strokeweight=".25pt" from="1157,11123" to="3055,11123"/>
            <v:line id="_x0000_s1048" style="position:absolute" alt="" strokecolor="#70c2b4" strokeweight=".25pt" from="3055,11123" to="7645,11123"/>
            <v:line id="_x0000_s1049" style="position:absolute" alt="" strokecolor="#70c2b4" strokeweight=".25pt" from="8041,11123" to="8438,11123"/>
            <v:line id="_x0000_s1050" style="position:absolute" alt="" strokecolor="#70c2b4" strokeweight=".25pt" from="7645,11123" to="8041,11123"/>
            <v:line id="_x0000_s1051" style="position:absolute" alt="" strokecolor="#70c2b4" strokeweight=".25pt" from="9232,11123" to="9628,11123"/>
            <v:line id="_x0000_s1052" style="position:absolute" alt="" strokecolor="#70c2b4" strokeweight=".25pt" from="8835,11123" to="9232,11123"/>
            <v:line id="_x0000_s1053" style="position:absolute" alt="" strokecolor="#70c2b4" strokeweight=".25pt" from="8438,11123" to="8835,11123"/>
            <v:line id="_x0000_s1054" style="position:absolute" alt="" strokecolor="#70c2b4" strokeweight=".25pt" from="9628,11123" to="10025,11123"/>
            <w10:wrap anchorx="page" anchory="page"/>
          </v:group>
        </w:pict>
      </w:r>
      <w:r>
        <w:pict w14:anchorId="154CAF54">
          <v:group id="docshapegroup87" style="position:absolute;margin-left:34pt;margin-top:575.65pt;width:526.6pt;height:.25pt;z-index:-17858560;mso-position-horizontal-relative:page;mso-position-vertical-relative:page" alt="" coordsize="10532,5" coordorigin="680,11513" o:spid="_x0000_s1029">
            <v:line id="_x0000_s1030" style="position:absolute" alt="" strokecolor="#70c2b4" strokeweight=".25pt" from="10818,11515" to="11212,11515"/>
            <v:line id="_x0000_s1031" style="position:absolute" alt="" strokecolor="#70c2b4" strokeweight=".25pt" from="7645,11515" to="8041,11515"/>
            <v:line id="_x0000_s1032" style="position:absolute" alt="" strokecolor="#70c2b4" strokeweight=".25pt" from="8041,11515" to="8438,11515"/>
            <v:line id="_x0000_s1033" style="position:absolute" alt="" strokecolor="#70c2b4" strokeweight=".25pt" from="8438,11515" to="8835,11515"/>
            <v:line id="_x0000_s1034" style="position:absolute" alt="" strokecolor="#70c2b4" strokeweight=".25pt" from="8835,11515" to="9232,11515"/>
            <v:line id="_x0000_s1035" style="position:absolute" alt="" strokecolor="#70c2b4" strokeweight=".25pt" from="9232,11515" to="9628,11515"/>
            <v:line id="_x0000_s1036" style="position:absolute" alt="" strokecolor="#70c2b4" strokeweight=".25pt" from="9628,11515" to="10025,11515"/>
            <v:line id="_x0000_s1037" style="position:absolute" alt="" strokecolor="#70c2b4" strokeweight=".25pt" from="10025,11515" to="10422,11515"/>
            <v:line id="_x0000_s1038" style="position:absolute" alt="" strokecolor="#70c2b4" strokeweight=".25pt" from="10422,11515" to="10818,11515"/>
            <v:line id="_x0000_s1039" style="position:absolute" alt="" strokecolor="#70c2b4" strokeweight=".25pt" from="680,11515" to="1157,11515"/>
            <v:line id="_x0000_s1040" style="position:absolute" alt="" strokecolor="#70c2b4" strokeweight=".25pt" from="1157,11515" to="3055,11515"/>
            <v:line id="_x0000_s1041" style="position:absolute" alt="" strokecolor="#70c2b4" strokeweight=".25pt" from="3055,11515" to="7645,11515"/>
            <w10:wrap anchorx="page" anchory="page"/>
          </v:group>
        </w:pict>
      </w:r>
    </w:p>
    <w:p w:rsidR="003D58F6" w:rsidRDefault="003D58F6" w14:paraId="20A84A6C" w14:textId="77777777">
      <w:pPr>
        <w:pStyle w:val="BodyText"/>
        <w:rPr>
          <w:sz w:val="20"/>
        </w:rPr>
      </w:pPr>
    </w:p>
    <w:p w:rsidR="003D58F6" w:rsidRDefault="003D58F6" w14:paraId="733BCAA0" w14:textId="77777777">
      <w:pPr>
        <w:pStyle w:val="BodyText"/>
        <w:rPr>
          <w:sz w:val="20"/>
        </w:rPr>
      </w:pPr>
    </w:p>
    <w:p w:rsidR="003D58F6" w:rsidRDefault="003D58F6" w14:paraId="57D96192" w14:textId="77777777">
      <w:pPr>
        <w:pStyle w:val="BodyText"/>
        <w:rPr>
          <w:sz w:val="20"/>
        </w:rPr>
      </w:pPr>
    </w:p>
    <w:p w:rsidR="003D58F6" w:rsidRDefault="003D58F6" w14:paraId="49810B36" w14:textId="77777777">
      <w:pPr>
        <w:pStyle w:val="BodyText"/>
        <w:spacing w:before="1"/>
        <w:rPr>
          <w:sz w:val="29"/>
        </w:rPr>
      </w:pPr>
    </w:p>
    <w:tbl>
      <w:tblPr>
        <w:tblW w:w="0" w:type="auto"/>
        <w:tblInd w:w="127" w:type="dxa"/>
        <w:tblBorders>
          <w:top w:val="single" w:color="0099B3" w:sz="12" w:space="0"/>
          <w:left w:val="single" w:color="0099B3" w:sz="12" w:space="0"/>
          <w:bottom w:val="single" w:color="0099B3" w:sz="12" w:space="0"/>
          <w:right w:val="single" w:color="0099B3" w:sz="12" w:space="0"/>
          <w:insideH w:val="single" w:color="0099B3" w:sz="12" w:space="0"/>
          <w:insideV w:val="single" w:color="0099B3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"/>
        <w:gridCol w:w="1905"/>
        <w:gridCol w:w="4589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</w:tblGrid>
      <w:tr w:rsidR="003D58F6" w14:paraId="210E840F" w14:textId="77777777">
        <w:trPr>
          <w:trHeight w:val="346"/>
        </w:trPr>
        <w:tc>
          <w:tcPr>
            <w:tcW w:w="469" w:type="dxa"/>
            <w:tcBorders>
              <w:left w:val="nil"/>
              <w:bottom w:val="nil"/>
              <w:right w:val="nil"/>
            </w:tcBorders>
          </w:tcPr>
          <w:p w:rsidR="003D58F6" w:rsidRDefault="003D58F6" w14:paraId="7697E30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5" w:type="dxa"/>
            <w:tcBorders>
              <w:left w:val="nil"/>
              <w:bottom w:val="nil"/>
              <w:right w:val="nil"/>
            </w:tcBorders>
          </w:tcPr>
          <w:p w:rsidR="003D58F6" w:rsidRDefault="003D58F6" w14:paraId="3BEE015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9" w:type="dxa"/>
            <w:tcBorders>
              <w:left w:val="nil"/>
              <w:bottom w:val="nil"/>
              <w:right w:val="single" w:color="70C2B4" w:sz="2" w:space="0"/>
            </w:tcBorders>
          </w:tcPr>
          <w:p w:rsidR="003D58F6" w:rsidRDefault="003D58F6" w14:paraId="34B5AF6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64" w:type="dxa"/>
            <w:gridSpan w:val="9"/>
            <w:tcBorders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4874A9" w14:paraId="39162176" w14:textId="77777777">
            <w:pPr>
              <w:pStyle w:val="TableParagraph"/>
              <w:spacing w:before="43"/>
              <w:ind w:left="661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Region</w:t>
            </w:r>
            <w:r>
              <w:rPr>
                <w:rFonts w:ascii="Open Sans"/>
                <w:b/>
                <w:color w:val="0099B3"/>
                <w:spacing w:val="-6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that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raised</w:t>
            </w:r>
            <w:r>
              <w:rPr>
                <w:rFonts w:ascii="Open Sans"/>
                <w:b/>
                <w:color w:val="0099B3"/>
                <w:spacing w:val="-6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action</w:t>
            </w:r>
          </w:p>
        </w:tc>
      </w:tr>
      <w:tr w:rsidR="003D58F6" w14:paraId="54D906A2" w14:textId="77777777">
        <w:trPr>
          <w:trHeight w:val="2080"/>
        </w:trPr>
        <w:tc>
          <w:tcPr>
            <w:tcW w:w="469" w:type="dxa"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44ED0545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53F00F64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3B8B5BAD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6C48C859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3F3AE9A1" w14:textId="77777777">
            <w:pPr>
              <w:pStyle w:val="TableParagraph"/>
              <w:spacing w:before="6"/>
              <w:rPr>
                <w:sz w:val="34"/>
              </w:rPr>
            </w:pPr>
          </w:p>
          <w:p w:rsidR="003D58F6" w:rsidRDefault="004874A9" w14:paraId="5221A386" w14:textId="77777777">
            <w:pPr>
              <w:pStyle w:val="TableParagraph"/>
              <w:ind w:left="113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ID</w:t>
            </w:r>
          </w:p>
        </w:tc>
        <w:tc>
          <w:tcPr>
            <w:tcW w:w="1905" w:type="dxa"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6F8B23F1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47EED3B4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303C83AC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1C942AD0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7B3B326B" w14:textId="77777777">
            <w:pPr>
              <w:pStyle w:val="TableParagraph"/>
              <w:spacing w:before="6"/>
              <w:rPr>
                <w:sz w:val="34"/>
              </w:rPr>
            </w:pPr>
          </w:p>
          <w:p w:rsidR="003D58F6" w:rsidRDefault="004874A9" w14:paraId="290A304E" w14:textId="77777777">
            <w:pPr>
              <w:pStyle w:val="TableParagraph"/>
              <w:ind w:left="12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Theme</w:t>
            </w:r>
          </w:p>
        </w:tc>
        <w:tc>
          <w:tcPr>
            <w:tcW w:w="4589" w:type="dxa"/>
            <w:tcBorders>
              <w:top w:val="nil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6EBD683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20911F95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7A754F3F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016E25F7" w14:textId="77777777">
            <w:pPr>
              <w:pStyle w:val="TableParagraph"/>
              <w:rPr>
                <w:sz w:val="24"/>
              </w:rPr>
            </w:pPr>
          </w:p>
          <w:p w:rsidR="003D58F6" w:rsidRDefault="003D58F6" w14:paraId="79B334CA" w14:textId="77777777">
            <w:pPr>
              <w:pStyle w:val="TableParagraph"/>
              <w:spacing w:before="6"/>
              <w:rPr>
                <w:sz w:val="34"/>
              </w:rPr>
            </w:pPr>
          </w:p>
          <w:p w:rsidR="003D58F6" w:rsidRDefault="004874A9" w14:paraId="6AFD3533" w14:textId="77777777">
            <w:pPr>
              <w:pStyle w:val="TableParagraph"/>
              <w:ind w:left="114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Actions</w:t>
            </w:r>
            <w:r>
              <w:rPr>
                <w:rFonts w:ascii="Open Sans"/>
                <w:b/>
                <w:color w:val="0099B3"/>
                <w:spacing w:val="-3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Identified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0EEEC8A9" w14:textId="77777777">
            <w:pPr>
              <w:pStyle w:val="TableParagraph"/>
              <w:spacing w:before="57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Grampians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7994BADB" w14:textId="77777777">
            <w:pPr>
              <w:pStyle w:val="TableParagraph"/>
              <w:spacing w:before="58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Loddon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Mallee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59D15DFD" w14:textId="77777777">
            <w:pPr>
              <w:pStyle w:val="TableParagraph"/>
              <w:spacing w:before="59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Barwon</w:t>
            </w:r>
            <w:r>
              <w:rPr>
                <w:rFonts w:ascii="Open Sans"/>
                <w:b/>
                <w:color w:val="0099B3"/>
                <w:spacing w:val="-3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South</w:t>
            </w:r>
            <w:r>
              <w:rPr>
                <w:rFonts w:ascii="Open Sans"/>
                <w:b/>
                <w:color w:val="0099B3"/>
                <w:spacing w:val="-3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West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500FAB9E" w14:textId="77777777">
            <w:pPr>
              <w:pStyle w:val="TableParagraph"/>
              <w:spacing w:before="59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Gippsland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0437BE25" w14:textId="77777777">
            <w:pPr>
              <w:pStyle w:val="TableParagraph"/>
              <w:spacing w:before="60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Southern</w:t>
            </w:r>
            <w:r>
              <w:rPr>
                <w:rFonts w:ascii="Open Sans"/>
                <w:b/>
                <w:color w:val="0099B3"/>
                <w:spacing w:val="-6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Metro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69863A93" w14:textId="77777777">
            <w:pPr>
              <w:pStyle w:val="TableParagraph"/>
              <w:spacing w:before="61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Eastern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Metro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5D820EE3" w14:textId="77777777">
            <w:pPr>
              <w:pStyle w:val="TableParagraph"/>
              <w:spacing w:before="62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Northern</w:t>
            </w:r>
            <w:r>
              <w:rPr>
                <w:rFonts w:ascii="Open Sans"/>
                <w:b/>
                <w:color w:val="0099B3"/>
                <w:spacing w:val="-5"/>
                <w:sz w:val="18"/>
              </w:rPr>
              <w:t xml:space="preserve"> </w:t>
            </w:r>
            <w:r>
              <w:rPr>
                <w:rFonts w:ascii="Open Sans"/>
                <w:b/>
                <w:color w:val="0099B3"/>
                <w:sz w:val="18"/>
              </w:rPr>
              <w:t>Metro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textDirection w:val="btLr"/>
          </w:tcPr>
          <w:p w:rsidR="003D58F6" w:rsidRDefault="004874A9" w14:paraId="61821379" w14:textId="77777777">
            <w:pPr>
              <w:pStyle w:val="TableParagraph"/>
              <w:spacing w:before="62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Hume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  <w:textDirection w:val="btLr"/>
          </w:tcPr>
          <w:p w:rsidR="003D58F6" w:rsidRDefault="004874A9" w14:paraId="5631F035" w14:textId="77777777">
            <w:pPr>
              <w:pStyle w:val="TableParagraph"/>
              <w:spacing w:before="63"/>
              <w:ind w:left="11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0099B3"/>
                <w:sz w:val="18"/>
              </w:rPr>
              <w:t>Agencies</w:t>
            </w:r>
          </w:p>
        </w:tc>
      </w:tr>
      <w:tr w:rsidR="003D58F6" w14:paraId="59679883" w14:textId="77777777">
        <w:trPr>
          <w:trHeight w:val="1551"/>
        </w:trPr>
        <w:tc>
          <w:tcPr>
            <w:tcW w:w="469" w:type="dxa"/>
            <w:tcBorders>
              <w:top w:val="single" w:color="70C2B4" w:sz="2" w:space="0"/>
              <w:left w:val="nil"/>
              <w:bottom w:val="nil"/>
              <w:right w:val="nil"/>
            </w:tcBorders>
          </w:tcPr>
          <w:p w:rsidR="003D58F6" w:rsidRDefault="004874A9" w14:paraId="24E0457A" w14:textId="77777777">
            <w:pPr>
              <w:pStyle w:val="TableParagraph"/>
              <w:spacing w:before="59"/>
              <w:ind w:left="113"/>
              <w:rPr>
                <w:sz w:val="17"/>
              </w:rPr>
            </w:pPr>
            <w:r>
              <w:rPr>
                <w:color w:val="100C0C"/>
                <w:sz w:val="17"/>
              </w:rPr>
              <w:t>5.3</w:t>
            </w:r>
          </w:p>
        </w:tc>
        <w:tc>
          <w:tcPr>
            <w:tcW w:w="1905" w:type="dxa"/>
            <w:tcBorders>
              <w:top w:val="single" w:color="70C2B4" w:sz="2" w:space="0"/>
              <w:left w:val="nil"/>
              <w:bottom w:val="nil"/>
              <w:right w:val="nil"/>
            </w:tcBorders>
          </w:tcPr>
          <w:p w:rsidR="003D58F6" w:rsidRDefault="004874A9" w14:paraId="4AD61DE1" w14:textId="77777777">
            <w:pPr>
              <w:pStyle w:val="TableParagraph"/>
              <w:spacing w:before="59" w:line="249" w:lineRule="auto"/>
              <w:ind w:left="120" w:right="574"/>
              <w:rPr>
                <w:sz w:val="17"/>
              </w:rPr>
            </w:pPr>
            <w:r>
              <w:rPr>
                <w:color w:val="100C0C"/>
                <w:sz w:val="17"/>
              </w:rPr>
              <w:t>Challenges with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maintaining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community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engagement</w:t>
            </w:r>
          </w:p>
          <w:p w:rsidR="003D58F6" w:rsidRDefault="004874A9" w14:paraId="1345224C" w14:textId="77777777">
            <w:pPr>
              <w:pStyle w:val="TableParagraph"/>
              <w:spacing w:line="249" w:lineRule="auto"/>
              <w:ind w:left="120" w:right="738"/>
              <w:rPr>
                <w:sz w:val="17"/>
              </w:rPr>
            </w:pPr>
            <w:r>
              <w:rPr>
                <w:color w:val="100C0C"/>
                <w:sz w:val="17"/>
              </w:rPr>
              <w:t>in emergency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management</w:t>
            </w: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5E41841E" w14:textId="77777777">
            <w:pPr>
              <w:pStyle w:val="TableParagraph"/>
              <w:spacing w:before="59" w:line="249" w:lineRule="auto"/>
              <w:ind w:left="114" w:right="390"/>
              <w:rPr>
                <w:sz w:val="17"/>
              </w:rPr>
            </w:pPr>
            <w:r>
              <w:rPr>
                <w:color w:val="100C0C"/>
                <w:sz w:val="17"/>
              </w:rPr>
              <w:t>The delivery of community engagement could be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combined into one large meeting with all agencies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and stakeholders. This would result in greater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communication and collaboration between bodies.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There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would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also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less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fatigue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compared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to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hosting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several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information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nights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with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varying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agencies.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27649D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EFAA56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0A7348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9972B6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768309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731D9AA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51C1D0C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37253D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2407C6F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6CBD3D8F" w14:textId="77777777">
        <w:trPr>
          <w:trHeight w:val="1551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7652C3A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602A189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49FD6697" w14:textId="77777777">
            <w:pPr>
              <w:pStyle w:val="TableParagraph"/>
              <w:spacing w:before="59" w:line="249" w:lineRule="auto"/>
              <w:ind w:left="114" w:right="211"/>
              <w:rPr>
                <w:sz w:val="17"/>
              </w:rPr>
            </w:pPr>
            <w:r>
              <w:rPr>
                <w:color w:val="100C0C"/>
                <w:sz w:val="17"/>
              </w:rPr>
              <w:t>A panel of both council and agency specialists to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support with the design programs aimed to support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communities. These programs would incorporate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emergency management and safety while underpinning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 key values of community strengthening and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resilience.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955889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167067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86FE0B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70DA6E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1C7BA1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763BC31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DB88AB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BAF942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79D49DF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672A6A35" w14:textId="77777777">
        <w:trPr>
          <w:trHeight w:val="1311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32EF8A9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</w:tcPr>
          <w:p w:rsidR="003D58F6" w:rsidRDefault="003D58F6" w14:paraId="2AA39AA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617067BC" w14:textId="77777777">
            <w:pPr>
              <w:pStyle w:val="TableParagraph"/>
              <w:spacing w:before="59" w:line="249" w:lineRule="auto"/>
              <w:ind w:left="114" w:right="117"/>
              <w:rPr>
                <w:sz w:val="17"/>
              </w:rPr>
            </w:pPr>
            <w:r>
              <w:rPr>
                <w:color w:val="100C0C"/>
                <w:sz w:val="17"/>
              </w:rPr>
              <w:t>Regular</w:t>
            </w:r>
            <w:r>
              <w:rPr>
                <w:color w:val="100C0C"/>
                <w:spacing w:val="6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community</w:t>
            </w:r>
            <w:r>
              <w:rPr>
                <w:color w:val="100C0C"/>
                <w:spacing w:val="6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group</w:t>
            </w:r>
            <w:r>
              <w:rPr>
                <w:color w:val="100C0C"/>
                <w:spacing w:val="6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sessions</w:t>
            </w:r>
            <w:r>
              <w:rPr>
                <w:color w:val="100C0C"/>
                <w:spacing w:val="6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which</w:t>
            </w:r>
            <w:r>
              <w:rPr>
                <w:color w:val="100C0C"/>
                <w:spacing w:val="6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would</w:t>
            </w:r>
            <w:r>
              <w:rPr>
                <w:color w:val="100C0C"/>
                <w:spacing w:val="6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have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 capacity for 200 community members to attend from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across the shire. The community group catch-ups could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be run through a hybrid model of online and in person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delivery.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0486F3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5DE60B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1F32773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E13A40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287E1A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31E99AE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9E8E08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5FA332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4" w:space="0"/>
            </w:tcBorders>
          </w:tcPr>
          <w:p w:rsidR="003D58F6" w:rsidRDefault="003D58F6" w14:paraId="0A89E53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4060959D" w14:textId="77777777">
        <w:trPr>
          <w:trHeight w:val="831"/>
        </w:trPr>
        <w:tc>
          <w:tcPr>
            <w:tcW w:w="469" w:type="dxa"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6139523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color="70C2B4" w:sz="2" w:space="0"/>
              <w:right w:val="nil"/>
            </w:tcBorders>
          </w:tcPr>
          <w:p w:rsidR="003D58F6" w:rsidRDefault="003D58F6" w14:paraId="6F12DA9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single" w:color="70C2B4" w:sz="2" w:space="0"/>
              <w:right w:val="single" w:color="70C2B4" w:sz="2" w:space="0"/>
            </w:tcBorders>
          </w:tcPr>
          <w:p w:rsidR="003D58F6" w:rsidRDefault="004874A9" w14:paraId="4158ED48" w14:textId="77777777">
            <w:pPr>
              <w:pStyle w:val="TableParagraph"/>
              <w:spacing w:before="59" w:line="249" w:lineRule="auto"/>
              <w:ind w:left="114" w:right="101"/>
              <w:rPr>
                <w:sz w:val="17"/>
              </w:rPr>
            </w:pPr>
            <w:r>
              <w:rPr>
                <w:color w:val="100C0C"/>
                <w:sz w:val="17"/>
              </w:rPr>
              <w:t>A program such as “heat health” which would provide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support to municipalities to run emergency management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focused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programs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for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their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communities.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0B93CAE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3FDCFC4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BC623C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1B566A4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5D38AE8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628BCDA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285E49E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</w:tcPr>
          <w:p w:rsidR="003D58F6" w:rsidRDefault="003D58F6" w14:paraId="4445030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single" w:color="70C2B4" w:sz="2" w:space="0"/>
              <w:right w:val="single" w:color="70C2B4" w:sz="2" w:space="0"/>
            </w:tcBorders>
            <w:shd w:val="clear" w:color="auto" w:fill="D2EAE8"/>
          </w:tcPr>
          <w:p w:rsidR="003D58F6" w:rsidRDefault="003D58F6" w14:paraId="2691BF3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47C34C6F" w14:textId="77777777">
        <w:trPr>
          <w:trHeight w:val="1074"/>
        </w:trPr>
        <w:tc>
          <w:tcPr>
            <w:tcW w:w="469" w:type="dxa"/>
            <w:tcBorders>
              <w:top w:val="single" w:color="70C2B4" w:sz="2" w:space="0"/>
              <w:left w:val="nil"/>
              <w:bottom w:val="nil"/>
              <w:right w:val="nil"/>
            </w:tcBorders>
          </w:tcPr>
          <w:p w:rsidR="003D58F6" w:rsidRDefault="004874A9" w14:paraId="54588791" w14:textId="77777777">
            <w:pPr>
              <w:pStyle w:val="TableParagraph"/>
              <w:spacing w:before="59"/>
              <w:ind w:left="113"/>
              <w:rPr>
                <w:sz w:val="17"/>
              </w:rPr>
            </w:pPr>
            <w:r>
              <w:rPr>
                <w:color w:val="100C0C"/>
                <w:sz w:val="17"/>
              </w:rPr>
              <w:t>5.4</w:t>
            </w:r>
          </w:p>
        </w:tc>
        <w:tc>
          <w:tcPr>
            <w:tcW w:w="1905" w:type="dxa"/>
            <w:tcBorders>
              <w:top w:val="single" w:color="70C2B4" w:sz="2" w:space="0"/>
              <w:left w:val="nil"/>
              <w:bottom w:val="nil"/>
              <w:right w:val="nil"/>
            </w:tcBorders>
          </w:tcPr>
          <w:p w:rsidR="003D58F6" w:rsidRDefault="004874A9" w14:paraId="6355B637" w14:textId="77777777">
            <w:pPr>
              <w:pStyle w:val="TableParagraph"/>
              <w:spacing w:before="59" w:line="249" w:lineRule="auto"/>
              <w:ind w:left="120" w:right="224"/>
              <w:rPr>
                <w:sz w:val="17"/>
              </w:rPr>
            </w:pPr>
            <w:r>
              <w:rPr>
                <w:color w:val="100C0C"/>
                <w:sz w:val="17"/>
              </w:rPr>
              <w:t>Lack of consistent IT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hardware</w:t>
            </w:r>
            <w:r>
              <w:rPr>
                <w:color w:val="100C0C"/>
                <w:spacing w:val="-7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guidelines</w:t>
            </w:r>
          </w:p>
        </w:tc>
        <w:tc>
          <w:tcPr>
            <w:tcW w:w="4589" w:type="dxa"/>
            <w:tcBorders>
              <w:top w:val="single" w:color="70C2B4" w:sz="2" w:space="0"/>
              <w:left w:val="nil"/>
              <w:bottom w:val="nil"/>
              <w:right w:val="single" w:color="70C2B4" w:sz="2" w:space="0"/>
            </w:tcBorders>
          </w:tcPr>
          <w:p w:rsidR="003D58F6" w:rsidRDefault="004874A9" w14:paraId="6A3C5570" w14:textId="77777777">
            <w:pPr>
              <w:pStyle w:val="TableParagraph"/>
              <w:spacing w:before="59" w:line="249" w:lineRule="auto"/>
              <w:ind w:left="114" w:right="131"/>
              <w:rPr>
                <w:sz w:val="17"/>
              </w:rPr>
            </w:pPr>
            <w:r>
              <w:rPr>
                <w:color w:val="100C0C"/>
                <w:sz w:val="17"/>
              </w:rPr>
              <w:t>A</w:t>
            </w:r>
            <w:r>
              <w:rPr>
                <w:color w:val="100C0C"/>
                <w:spacing w:val="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standardised</w:t>
            </w:r>
            <w:r>
              <w:rPr>
                <w:color w:val="100C0C"/>
                <w:spacing w:val="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IT</w:t>
            </w:r>
            <w:r>
              <w:rPr>
                <w:color w:val="100C0C"/>
                <w:spacing w:val="6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guideline</w:t>
            </w:r>
            <w:r>
              <w:rPr>
                <w:color w:val="100C0C"/>
                <w:spacing w:val="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with</w:t>
            </w:r>
            <w:r>
              <w:rPr>
                <w:color w:val="100C0C"/>
                <w:spacing w:val="6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detail</w:t>
            </w:r>
            <w:r>
              <w:rPr>
                <w:color w:val="100C0C"/>
                <w:spacing w:val="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surrounding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which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IT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hardware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should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be</w:t>
            </w:r>
            <w:r>
              <w:rPr>
                <w:color w:val="100C0C"/>
                <w:spacing w:val="-3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used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for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what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purpose.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This would reduce confusion when staff are seconded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and</w:t>
            </w:r>
            <w:r>
              <w:rPr>
                <w:color w:val="100C0C"/>
                <w:spacing w:val="-5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shared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across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councils.</w:t>
            </w: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nil"/>
              <w:right w:val="single" w:color="70C2B4" w:sz="2" w:space="0"/>
            </w:tcBorders>
            <w:shd w:val="clear" w:color="auto" w:fill="D2EAE8"/>
          </w:tcPr>
          <w:p w:rsidR="003D58F6" w:rsidRDefault="003D58F6" w14:paraId="27A6946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nil"/>
              <w:right w:val="single" w:color="70C2B4" w:sz="2" w:space="0"/>
            </w:tcBorders>
          </w:tcPr>
          <w:p w:rsidR="003D58F6" w:rsidRDefault="003D58F6" w14:paraId="3C97669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nil"/>
              <w:right w:val="single" w:color="70C2B4" w:sz="2" w:space="0"/>
            </w:tcBorders>
            <w:shd w:val="clear" w:color="auto" w:fill="D2EAE8"/>
          </w:tcPr>
          <w:p w:rsidR="003D58F6" w:rsidRDefault="003D58F6" w14:paraId="17488E4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nil"/>
              <w:right w:val="single" w:color="70C2B4" w:sz="2" w:space="0"/>
            </w:tcBorders>
            <w:shd w:val="clear" w:color="auto" w:fill="D2EAE8"/>
          </w:tcPr>
          <w:p w:rsidR="003D58F6" w:rsidRDefault="003D58F6" w14:paraId="5586C2D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nil"/>
              <w:right w:val="single" w:color="70C2B4" w:sz="2" w:space="0"/>
            </w:tcBorders>
          </w:tcPr>
          <w:p w:rsidR="003D58F6" w:rsidRDefault="003D58F6" w14:paraId="2DEE4AF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nil"/>
              <w:right w:val="single" w:color="70C2B4" w:sz="2" w:space="0"/>
            </w:tcBorders>
            <w:shd w:val="clear" w:color="auto" w:fill="D2EAE8"/>
          </w:tcPr>
          <w:p w:rsidR="003D58F6" w:rsidRDefault="003D58F6" w14:paraId="29BDAAF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nil"/>
              <w:right w:val="single" w:color="70C2B4" w:sz="2" w:space="0"/>
            </w:tcBorders>
          </w:tcPr>
          <w:p w:rsidR="003D58F6" w:rsidRDefault="003D58F6" w14:paraId="6C53732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nil"/>
              <w:right w:val="single" w:color="70C2B4" w:sz="2" w:space="0"/>
            </w:tcBorders>
          </w:tcPr>
          <w:p w:rsidR="003D58F6" w:rsidRDefault="003D58F6" w14:paraId="58769C2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single" w:color="70C2B4" w:sz="2" w:space="0"/>
              <w:left w:val="single" w:color="70C2B4" w:sz="2" w:space="0"/>
              <w:bottom w:val="nil"/>
              <w:right w:val="single" w:color="70C2B4" w:sz="4" w:space="0"/>
            </w:tcBorders>
          </w:tcPr>
          <w:p w:rsidR="003D58F6" w:rsidRDefault="003D58F6" w14:paraId="59525CE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:rsidTr="00E77C9C" w14:paraId="47BD147E" w14:textId="77777777">
        <w:trPr>
          <w:trHeight w:val="645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4874A9" w14:paraId="2A58067B" w14:textId="77777777">
            <w:pPr>
              <w:pStyle w:val="TableParagraph"/>
              <w:spacing w:before="58"/>
              <w:ind w:left="113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FFFFFF"/>
                <w:sz w:val="18"/>
              </w:rPr>
              <w:t>6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4874A9" w14:paraId="0DFD7374" w14:textId="77777777">
            <w:pPr>
              <w:pStyle w:val="TableParagraph"/>
              <w:spacing w:before="58"/>
              <w:ind w:left="120"/>
              <w:rPr>
                <w:rFonts w:ascii="Open Sans"/>
                <w:b/>
                <w:sz w:val="18"/>
              </w:rPr>
            </w:pPr>
            <w:r>
              <w:rPr>
                <w:rFonts w:ascii="Open Sans"/>
                <w:b/>
                <w:color w:val="FFFFFF"/>
                <w:sz w:val="18"/>
              </w:rPr>
              <w:t>Other</w:t>
            </w:r>
          </w:p>
        </w:tc>
        <w:tc>
          <w:tcPr>
            <w:tcW w:w="4589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3D58F6" w14:paraId="4F42E9A7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3D58F6" w14:paraId="550A949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3D58F6" w14:paraId="11F263E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3D58F6" w14:paraId="1AEF7DF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3D58F6" w14:paraId="70C05FE5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3D58F6" w14:paraId="1F2BB50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3D58F6" w14:paraId="6ACB8E8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3D58F6" w14:paraId="1E2890F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3D58F6" w14:paraId="154F04C4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0099B3"/>
          </w:tcPr>
          <w:p w:rsidR="003D58F6" w:rsidRDefault="003D58F6" w14:paraId="1376984A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D58F6" w14:paraId="580E7AA4" w14:textId="77777777">
        <w:trPr>
          <w:trHeight w:val="2271"/>
        </w:trPr>
        <w:tc>
          <w:tcPr>
            <w:tcW w:w="469" w:type="dxa"/>
            <w:tcBorders>
              <w:top w:val="nil"/>
              <w:left w:val="nil"/>
              <w:bottom w:val="single" w:color="70C2B4" w:sz="4" w:space="0"/>
              <w:right w:val="nil"/>
            </w:tcBorders>
          </w:tcPr>
          <w:p w:rsidR="003D58F6" w:rsidRDefault="004874A9" w14:paraId="3BC7F5CC" w14:textId="77777777">
            <w:pPr>
              <w:pStyle w:val="TableParagraph"/>
              <w:spacing w:before="61"/>
              <w:ind w:left="113"/>
              <w:rPr>
                <w:sz w:val="17"/>
              </w:rPr>
            </w:pPr>
            <w:r>
              <w:rPr>
                <w:color w:val="100C0C"/>
                <w:sz w:val="17"/>
              </w:rPr>
              <w:t>6.1</w:t>
            </w:r>
          </w:p>
        </w:tc>
        <w:tc>
          <w:tcPr>
            <w:tcW w:w="1905" w:type="dxa"/>
            <w:tcBorders>
              <w:top w:val="nil"/>
              <w:left w:val="nil"/>
              <w:bottom w:val="single" w:color="70C2B4" w:sz="4" w:space="0"/>
              <w:right w:val="nil"/>
            </w:tcBorders>
          </w:tcPr>
          <w:p w:rsidR="003D58F6" w:rsidRDefault="004874A9" w14:paraId="012D6CA7" w14:textId="77777777">
            <w:pPr>
              <w:pStyle w:val="TableParagraph"/>
              <w:spacing w:before="61" w:line="249" w:lineRule="auto"/>
              <w:ind w:left="120" w:right="223"/>
              <w:rPr>
                <w:sz w:val="17"/>
              </w:rPr>
            </w:pPr>
            <w:r>
              <w:rPr>
                <w:color w:val="100C0C"/>
                <w:sz w:val="17"/>
              </w:rPr>
              <w:t>Differing</w:t>
            </w:r>
            <w:r>
              <w:rPr>
                <w:color w:val="100C0C"/>
                <w:spacing w:val="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geographic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risk</w:t>
            </w:r>
            <w:r>
              <w:rPr>
                <w:color w:val="100C0C"/>
                <w:spacing w:val="-4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profiles</w:t>
            </w:r>
          </w:p>
          <w:p w:rsidR="003D58F6" w:rsidRDefault="004874A9" w14:paraId="46ADF877" w14:textId="7C86206A">
            <w:pPr>
              <w:pStyle w:val="TableParagraph"/>
              <w:spacing w:line="249" w:lineRule="auto"/>
              <w:ind w:left="120" w:right="129"/>
              <w:rPr>
                <w:sz w:val="17"/>
              </w:rPr>
            </w:pPr>
            <w:r>
              <w:rPr>
                <w:color w:val="100C0C"/>
                <w:sz w:val="17"/>
              </w:rPr>
              <w:t>and changing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demographics and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cultural profiles must</w:t>
            </w:r>
            <w:r>
              <w:rPr>
                <w:color w:val="100C0C"/>
                <w:spacing w:val="-4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be</w:t>
            </w:r>
            <w:r>
              <w:rPr>
                <w:color w:val="100C0C"/>
                <w:spacing w:val="-6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taken</w:t>
            </w:r>
            <w:r>
              <w:rPr>
                <w:color w:val="100C0C"/>
                <w:spacing w:val="-6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into</w:t>
            </w:r>
            <w:r>
              <w:rPr>
                <w:color w:val="100C0C"/>
                <w:spacing w:val="-6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account</w:t>
            </w:r>
            <w:r w:rsidR="00E77C9C">
              <w:rPr>
                <w:color w:val="100C0C"/>
                <w:sz w:val="17"/>
              </w:rPr>
              <w:t xml:space="preserve"> </w:t>
            </w:r>
            <w:r>
              <w:rPr>
                <w:color w:val="100C0C"/>
                <w:spacing w:val="-4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in emergency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management</w:t>
            </w:r>
            <w:r>
              <w:rPr>
                <w:color w:val="100C0C"/>
                <w:spacing w:val="1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planning</w:t>
            </w:r>
          </w:p>
        </w:tc>
        <w:tc>
          <w:tcPr>
            <w:tcW w:w="4589" w:type="dxa"/>
            <w:tcBorders>
              <w:top w:val="nil"/>
              <w:left w:val="nil"/>
              <w:bottom w:val="single" w:color="70C2B4" w:sz="4" w:space="0"/>
              <w:right w:val="single" w:color="70C2B4" w:sz="2" w:space="0"/>
            </w:tcBorders>
          </w:tcPr>
          <w:p w:rsidR="003D58F6" w:rsidRDefault="004874A9" w14:paraId="1B21D71C" w14:textId="77777777">
            <w:pPr>
              <w:pStyle w:val="TableParagraph"/>
              <w:spacing w:before="61"/>
              <w:ind w:left="114"/>
              <w:rPr>
                <w:sz w:val="17"/>
              </w:rPr>
            </w:pPr>
            <w:r>
              <w:rPr>
                <w:color w:val="100C0C"/>
                <w:sz w:val="17"/>
              </w:rPr>
              <w:t>No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specific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actions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were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suggested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for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this</w:t>
            </w:r>
            <w:r>
              <w:rPr>
                <w:color w:val="100C0C"/>
                <w:spacing w:val="-2"/>
                <w:sz w:val="17"/>
              </w:rPr>
              <w:t xml:space="preserve"> </w:t>
            </w:r>
            <w:r>
              <w:rPr>
                <w:color w:val="100C0C"/>
                <w:sz w:val="17"/>
              </w:rPr>
              <w:t>theme.</w:t>
            </w:r>
          </w:p>
        </w:tc>
        <w:tc>
          <w:tcPr>
            <w:tcW w:w="396" w:type="dxa"/>
            <w:tcBorders>
              <w:top w:val="nil"/>
              <w:left w:val="single" w:color="70C2B4" w:sz="2" w:space="0"/>
              <w:bottom w:val="single" w:color="70C2B4" w:sz="4" w:space="0"/>
              <w:right w:val="single" w:color="70C2B4" w:sz="2" w:space="0"/>
            </w:tcBorders>
          </w:tcPr>
          <w:p w:rsidR="003D58F6" w:rsidRDefault="003D58F6" w14:paraId="7C45FEF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single" w:color="70C2B4" w:sz="2" w:space="0"/>
              <w:bottom w:val="single" w:color="70C2B4" w:sz="4" w:space="0"/>
              <w:right w:val="single" w:color="70C2B4" w:sz="2" w:space="0"/>
            </w:tcBorders>
          </w:tcPr>
          <w:p w:rsidR="003D58F6" w:rsidRDefault="003D58F6" w14:paraId="245474D3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single" w:color="70C2B4" w:sz="2" w:space="0"/>
              <w:bottom w:val="single" w:color="70C2B4" w:sz="4" w:space="0"/>
              <w:right w:val="single" w:color="70C2B4" w:sz="2" w:space="0"/>
            </w:tcBorders>
          </w:tcPr>
          <w:p w:rsidR="003D58F6" w:rsidRDefault="003D58F6" w14:paraId="5712839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single" w:color="70C2B4" w:sz="2" w:space="0"/>
              <w:bottom w:val="single" w:color="70C2B4" w:sz="4" w:space="0"/>
              <w:right w:val="single" w:color="70C2B4" w:sz="2" w:space="0"/>
            </w:tcBorders>
          </w:tcPr>
          <w:p w:rsidR="003D58F6" w:rsidRDefault="003D58F6" w14:paraId="7C500A6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single" w:color="70C2B4" w:sz="2" w:space="0"/>
              <w:bottom w:val="single" w:color="70C2B4" w:sz="4" w:space="0"/>
              <w:right w:val="single" w:color="70C2B4" w:sz="2" w:space="0"/>
            </w:tcBorders>
          </w:tcPr>
          <w:p w:rsidR="003D58F6" w:rsidRDefault="003D58F6" w14:paraId="25AB1E1B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single" w:color="70C2B4" w:sz="2" w:space="0"/>
              <w:bottom w:val="single" w:color="70C2B4" w:sz="4" w:space="0"/>
              <w:right w:val="single" w:color="70C2B4" w:sz="2" w:space="0"/>
            </w:tcBorders>
          </w:tcPr>
          <w:p w:rsidR="003D58F6" w:rsidRDefault="003D58F6" w14:paraId="30AEB6D2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single" w:color="70C2B4" w:sz="2" w:space="0"/>
              <w:bottom w:val="single" w:color="70C2B4" w:sz="4" w:space="0"/>
              <w:right w:val="single" w:color="70C2B4" w:sz="2" w:space="0"/>
            </w:tcBorders>
          </w:tcPr>
          <w:p w:rsidR="003D58F6" w:rsidRDefault="003D58F6" w14:paraId="39A854E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single" w:color="70C2B4" w:sz="2" w:space="0"/>
              <w:bottom w:val="single" w:color="70C2B4" w:sz="4" w:space="0"/>
              <w:right w:val="single" w:color="70C2B4" w:sz="2" w:space="0"/>
            </w:tcBorders>
          </w:tcPr>
          <w:p w:rsidR="003D58F6" w:rsidRDefault="003D58F6" w14:paraId="09CF029C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top w:val="nil"/>
              <w:left w:val="single" w:color="70C2B4" w:sz="2" w:space="0"/>
              <w:bottom w:val="single" w:color="70C2B4" w:sz="4" w:space="0"/>
              <w:right w:val="nil"/>
            </w:tcBorders>
          </w:tcPr>
          <w:p w:rsidR="003D58F6" w:rsidRDefault="003D58F6" w14:paraId="65A3CD79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D58F6" w:rsidRDefault="003D58F6" w14:paraId="3E83BDB2" w14:textId="77777777">
      <w:pPr>
        <w:rPr>
          <w:rFonts w:ascii="Times New Roman"/>
          <w:sz w:val="16"/>
        </w:rPr>
        <w:sectPr w:rsidR="003D58F6">
          <w:pgSz w:w="11910" w:h="16840" w:orient="portrait"/>
          <w:pgMar w:top="820" w:right="560" w:bottom="560" w:left="560" w:header="631" w:footer="375" w:gutter="0"/>
          <w:cols w:space="720"/>
        </w:sectPr>
      </w:pPr>
    </w:p>
    <w:p w:rsidR="003D58F6" w:rsidRDefault="003D58F6" w14:paraId="5F112084" w14:textId="77777777">
      <w:pPr>
        <w:pStyle w:val="BodyText"/>
        <w:rPr>
          <w:sz w:val="20"/>
        </w:rPr>
      </w:pPr>
    </w:p>
    <w:p w:rsidR="003D58F6" w:rsidRDefault="003D58F6" w14:paraId="2F195367" w14:textId="77777777">
      <w:pPr>
        <w:pStyle w:val="BodyText"/>
        <w:rPr>
          <w:sz w:val="20"/>
        </w:rPr>
      </w:pPr>
    </w:p>
    <w:p w:rsidR="003D58F6" w:rsidRDefault="003D58F6" w14:paraId="79A15C06" w14:textId="77777777">
      <w:pPr>
        <w:pStyle w:val="BodyText"/>
        <w:rPr>
          <w:sz w:val="20"/>
        </w:rPr>
      </w:pPr>
    </w:p>
    <w:p w:rsidR="003D58F6" w:rsidRDefault="003D58F6" w14:paraId="3E544891" w14:textId="77777777">
      <w:pPr>
        <w:pStyle w:val="BodyText"/>
        <w:rPr>
          <w:sz w:val="20"/>
        </w:rPr>
      </w:pPr>
    </w:p>
    <w:p w:rsidR="003D58F6" w:rsidRDefault="003D58F6" w14:paraId="4270BC37" w14:textId="77777777">
      <w:pPr>
        <w:pStyle w:val="BodyText"/>
        <w:rPr>
          <w:sz w:val="20"/>
        </w:rPr>
      </w:pPr>
    </w:p>
    <w:p w:rsidR="003D58F6" w:rsidRDefault="003D58F6" w14:paraId="79F16624" w14:textId="77777777">
      <w:pPr>
        <w:pStyle w:val="BodyText"/>
        <w:rPr>
          <w:sz w:val="20"/>
        </w:rPr>
      </w:pPr>
    </w:p>
    <w:p w:rsidR="003D58F6" w:rsidRDefault="003D58F6" w14:paraId="3CE85CF4" w14:textId="77777777">
      <w:pPr>
        <w:pStyle w:val="BodyText"/>
        <w:rPr>
          <w:sz w:val="20"/>
        </w:rPr>
      </w:pPr>
    </w:p>
    <w:p w:rsidR="003D58F6" w:rsidRDefault="003D58F6" w14:paraId="3942C971" w14:textId="77777777">
      <w:pPr>
        <w:pStyle w:val="BodyText"/>
        <w:rPr>
          <w:sz w:val="20"/>
        </w:rPr>
      </w:pPr>
    </w:p>
    <w:p w:rsidR="003D58F6" w:rsidRDefault="003D58F6" w14:paraId="5236D4DB" w14:textId="77777777">
      <w:pPr>
        <w:pStyle w:val="BodyText"/>
        <w:rPr>
          <w:sz w:val="20"/>
        </w:rPr>
      </w:pPr>
    </w:p>
    <w:p w:rsidR="003D58F6" w:rsidRDefault="003D58F6" w14:paraId="1C90C97A" w14:textId="77777777">
      <w:pPr>
        <w:pStyle w:val="BodyText"/>
        <w:rPr>
          <w:sz w:val="20"/>
        </w:rPr>
      </w:pPr>
    </w:p>
    <w:p w:rsidR="003D58F6" w:rsidRDefault="003D58F6" w14:paraId="798E00B8" w14:textId="77777777">
      <w:pPr>
        <w:pStyle w:val="BodyText"/>
        <w:rPr>
          <w:sz w:val="20"/>
        </w:rPr>
      </w:pPr>
    </w:p>
    <w:p w:rsidR="003D58F6" w:rsidRDefault="003D58F6" w14:paraId="57BE83E9" w14:textId="77777777">
      <w:pPr>
        <w:pStyle w:val="BodyText"/>
        <w:rPr>
          <w:sz w:val="20"/>
        </w:rPr>
      </w:pPr>
    </w:p>
    <w:p w:rsidR="003D58F6" w:rsidRDefault="003D58F6" w14:paraId="42D75F3B" w14:textId="77777777">
      <w:pPr>
        <w:pStyle w:val="BodyText"/>
        <w:rPr>
          <w:sz w:val="20"/>
        </w:rPr>
      </w:pPr>
    </w:p>
    <w:p w:rsidR="003D58F6" w:rsidRDefault="003D58F6" w14:paraId="5B6D2F40" w14:textId="77777777">
      <w:pPr>
        <w:pStyle w:val="BodyText"/>
        <w:rPr>
          <w:sz w:val="20"/>
        </w:rPr>
      </w:pPr>
    </w:p>
    <w:p w:rsidR="003D58F6" w:rsidRDefault="003D58F6" w14:paraId="06BA9BC5" w14:textId="77777777">
      <w:pPr>
        <w:pStyle w:val="BodyText"/>
        <w:rPr>
          <w:sz w:val="20"/>
        </w:rPr>
      </w:pPr>
    </w:p>
    <w:p w:rsidR="003D58F6" w:rsidRDefault="003D58F6" w14:paraId="3FF68F29" w14:textId="77777777">
      <w:pPr>
        <w:pStyle w:val="BodyText"/>
        <w:rPr>
          <w:sz w:val="20"/>
        </w:rPr>
      </w:pPr>
    </w:p>
    <w:p w:rsidR="003D58F6" w:rsidRDefault="003D58F6" w14:paraId="70DEF361" w14:textId="77777777">
      <w:pPr>
        <w:pStyle w:val="BodyText"/>
        <w:rPr>
          <w:sz w:val="20"/>
        </w:rPr>
      </w:pPr>
    </w:p>
    <w:p w:rsidR="003D58F6" w:rsidRDefault="003D58F6" w14:paraId="342BC820" w14:textId="77777777">
      <w:pPr>
        <w:pStyle w:val="BodyText"/>
        <w:rPr>
          <w:sz w:val="20"/>
        </w:rPr>
      </w:pPr>
    </w:p>
    <w:p w:rsidR="003D58F6" w:rsidRDefault="003D58F6" w14:paraId="0EA93F15" w14:textId="77777777">
      <w:pPr>
        <w:pStyle w:val="BodyText"/>
        <w:rPr>
          <w:sz w:val="20"/>
        </w:rPr>
      </w:pPr>
    </w:p>
    <w:p w:rsidR="003D58F6" w:rsidRDefault="003D58F6" w14:paraId="0DE5B8BC" w14:textId="77777777">
      <w:pPr>
        <w:pStyle w:val="BodyText"/>
        <w:rPr>
          <w:sz w:val="20"/>
        </w:rPr>
      </w:pPr>
    </w:p>
    <w:p w:rsidR="003D58F6" w:rsidRDefault="003D58F6" w14:paraId="40ECCF4D" w14:textId="77777777">
      <w:pPr>
        <w:pStyle w:val="BodyText"/>
        <w:rPr>
          <w:sz w:val="20"/>
        </w:rPr>
      </w:pPr>
    </w:p>
    <w:p w:rsidR="003D58F6" w:rsidRDefault="003D58F6" w14:paraId="57D98FFE" w14:textId="77777777">
      <w:pPr>
        <w:pStyle w:val="BodyText"/>
        <w:rPr>
          <w:sz w:val="20"/>
        </w:rPr>
      </w:pPr>
    </w:p>
    <w:p w:rsidR="003D58F6" w:rsidRDefault="003D58F6" w14:paraId="5075E701" w14:textId="77777777">
      <w:pPr>
        <w:pStyle w:val="BodyText"/>
        <w:rPr>
          <w:sz w:val="20"/>
        </w:rPr>
      </w:pPr>
    </w:p>
    <w:p w:rsidR="003D58F6" w:rsidRDefault="003D58F6" w14:paraId="562BE223" w14:textId="77777777">
      <w:pPr>
        <w:pStyle w:val="BodyText"/>
        <w:rPr>
          <w:sz w:val="20"/>
        </w:rPr>
      </w:pPr>
    </w:p>
    <w:p w:rsidR="003D58F6" w:rsidRDefault="003D58F6" w14:paraId="6C8F2B35" w14:textId="77777777">
      <w:pPr>
        <w:pStyle w:val="BodyText"/>
        <w:rPr>
          <w:sz w:val="20"/>
        </w:rPr>
      </w:pPr>
    </w:p>
    <w:p w:rsidR="003D58F6" w:rsidRDefault="003D58F6" w14:paraId="4B798FEE" w14:textId="77777777">
      <w:pPr>
        <w:pStyle w:val="BodyText"/>
        <w:rPr>
          <w:sz w:val="20"/>
        </w:rPr>
      </w:pPr>
    </w:p>
    <w:p w:rsidR="003D58F6" w:rsidRDefault="003D58F6" w14:paraId="11938B16" w14:textId="77777777">
      <w:pPr>
        <w:pStyle w:val="BodyText"/>
        <w:spacing w:before="9" w:after="1"/>
        <w:rPr>
          <w:sz w:val="13"/>
        </w:rPr>
      </w:pPr>
    </w:p>
    <w:p w:rsidR="003D58F6" w:rsidRDefault="004D51F5" w14:paraId="644B7480" w14:textId="77777777">
      <w:pPr>
        <w:pStyle w:val="BodyText"/>
        <w:ind w:left="120"/>
        <w:rPr>
          <w:sz w:val="20"/>
        </w:rPr>
      </w:pPr>
      <w:r>
        <w:rPr>
          <w:sz w:val="20"/>
        </w:rPr>
      </w:r>
      <w:r>
        <w:rPr>
          <w:sz w:val="20"/>
        </w:rPr>
        <w:pict w14:anchorId="1BBD8CA8">
          <v:group id="docshapegroup88" style="width:147.45pt;height:27.6pt;mso-position-horizontal-relative:char;mso-position-vertical-relative:line" alt="" coordsize="2949,552" o:spid="_x0000_s1026">
            <v:shape id="docshape89" style="position:absolute;left:2791;top:394;width:157;height:157" alt="" o:spid="_x0000_s1027" type="#_x0000_t75">
              <v:imagedata o:title="" r:id="rId11"/>
            </v:shape>
            <v:shape id="docshape90" style="position:absolute;width:2759;height:550" alt="" coordsize="2759,550" o:spid="_x0000_s1028" fillcolor="#1d1d1b" stroked="f" o:spt="100" adj="0,,0" path="m448,261r-4,-59l431,150,416,120r-7,-14l379,69,341,40,300,21r,245l298,303r-6,32l283,362r-13,22l252,401r-21,12l205,420r-31,3l143,423r,-303l184,120r27,2l235,129r20,11l271,156r13,20l293,201r5,30l300,266r,-245l295,19,242,6,183,2,,2,,543r171,l233,538r55,-14l335,501r40,-32l407,429r3,-6l430,381r13,-56l448,261xm868,317r-2,-26l865,275r-9,-37l851,227,841,206,820,180,793,159,761,144r-16,-4l745,291r-117,l630,276r4,-14l640,251r7,-8l656,236r9,-5l676,228r11,-1l700,228r11,3l720,237r9,8l735,254r5,11l744,277r1,14l745,140r-21,-5l682,132r-44,4l600,146r-34,17l538,187r-22,30l501,254r-10,42l488,344r4,46l502,431r17,36l542,496r30,24l608,536r41,10l695,550r23,-1l739,548r20,-2l776,543r17,-4l810,534r16,-6l842,520,826,451r-5,-21l810,434r-11,4l788,441r-11,3l762,447r-16,2l729,450r-18,1l693,450r-17,-4l662,440r-13,-8l639,421r-7,-12l627,395r-2,-16l868,379r,-62xm1056,l921,r,543l1056,543,1056,xm1502,340r-1,-30l1496,281r-7,-26l1481,236r-3,-6l1465,208r-16,-20l1430,172r-21,-14l1386,147r-22,-7l1364,340r-1,25l1361,386r-4,18l1351,419r-8,12l1333,440r-12,5l1306,447r-15,-2l1279,440r-10,-9l1261,419r-6,-15l1251,386r-3,-21l1247,340r1,-24l1251,295r4,-18l1261,262r8,-11l1279,243r12,-5l1306,236r14,2l1333,243r10,8l1351,262r5,15l1361,295r2,21l1364,340r,-200l1362,139r-27,-5l1307,132r-44,4l1224,146r-34,17l1161,187r-22,30l1122,253r-9,41l1109,340r4,46l1123,427r16,35l1162,493r29,25l1224,536r38,10l1305,550r44,-4l1388,536r34,-17l1450,494r23,-30l1481,447r8,-19l1499,387r3,-47xm1692,140r-136,l1556,543r136,l1692,140xm1692,l1556,r,91l1692,91r,-91xm2033,426r-19,6l1997,436r-16,3l1967,440r-16,-3l1939,430r-6,-12l1930,401r,-157l2017,244r,-104l1930,140r,-127l1793,37r,103l1746,140r,104l1793,244r,166l1795,443r6,29l1810,496r14,19l1841,530r22,11l1890,548r32,2l1938,549r15,-1l1968,547r12,-3l1993,541r13,-3l2019,533r14,-6l2033,426xm2347,426r-18,6l2312,436r-16,3l2281,440r-16,-3l2254,430r-7,-12l2245,401r,-157l2331,244r,-104l2245,140r,-127l2108,35r,105l2060,140r,104l2108,244r,166l2110,443r5,29l2125,496r13,19l2155,530r23,11l2205,548r32,2l2253,549r15,-1l2282,547r13,-3l2307,541r13,-3l2334,533r13,-6l2347,426xm2758,317r-1,-26l2755,275r-9,-37l2741,227r-10,-21l2710,180r-27,-21l2651,144r-16,-4l2635,291r-117,l2521,276r4,-14l2530,251r7,-8l2546,236r10,-5l2566,228r12,-1l2590,228r11,3l2611,237r8,8l2626,254r5,11l2634,277r1,14l2635,140r-20,-5l2573,132r-44,4l2490,146r-33,17l2429,187r-22,30l2391,254r-9,42l2379,344r3,46l2392,431r17,36l2433,496r30,24l2498,536r41,10l2586,550r22,-1l2629,548r20,-2l2667,543r17,-4l2700,534r16,-6l2732,520r-16,-69l2712,430r-12,4l2689,438r-11,3l2668,444r-16,3l2636,449r-17,1l2602,451r-19,-1l2567,446r-15,-6l2540,432r-10,-11l2522,409r-4,-14l2516,379r242,l2758,317xe">
              <v:stroke joinstyle="round"/>
              <v:formulas/>
              <v:path arrowok="t" o:connecttype="segments"/>
            </v:shape>
            <w10:anchorlock/>
          </v:group>
        </w:pict>
      </w:r>
    </w:p>
    <w:p w:rsidR="003D58F6" w:rsidRDefault="003D58F6" w14:paraId="3DC14477" w14:textId="77777777">
      <w:pPr>
        <w:pStyle w:val="BodyText"/>
        <w:rPr>
          <w:sz w:val="20"/>
        </w:rPr>
      </w:pPr>
    </w:p>
    <w:p w:rsidR="003D58F6" w:rsidRDefault="003D58F6" w14:paraId="3A6C6DA3" w14:textId="77777777">
      <w:pPr>
        <w:pStyle w:val="BodyText"/>
        <w:rPr>
          <w:sz w:val="20"/>
        </w:rPr>
      </w:pPr>
    </w:p>
    <w:p w:rsidR="003D58F6" w:rsidRDefault="003D58F6" w14:paraId="6CB6C8F9" w14:textId="77777777">
      <w:pPr>
        <w:pStyle w:val="BodyText"/>
        <w:spacing w:before="8"/>
        <w:rPr>
          <w:sz w:val="24"/>
        </w:rPr>
      </w:pPr>
    </w:p>
    <w:p w:rsidR="003D58F6" w:rsidRDefault="004874A9" w14:paraId="3B48F297" w14:textId="77777777">
      <w:pPr>
        <w:spacing w:before="101"/>
        <w:ind w:left="120" w:right="3537"/>
        <w:rPr>
          <w:sz w:val="14"/>
        </w:rPr>
      </w:pPr>
      <w:r>
        <w:rPr>
          <w:color w:val="100C0C"/>
          <w:sz w:val="14"/>
        </w:rPr>
        <w:t>Deloitte refers to one or more of Deloitte Touche Tohmatsu Limited (“DTTL”), its global network of member firms,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and their related entities (collectively, the “Deloitte organisation”). DTTL (also referred to as “Deloitte Global”) and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each of its member firms and related entities are legally separate and independent entities, which cannot obligate</w:t>
      </w:r>
      <w:r>
        <w:rPr>
          <w:color w:val="100C0C"/>
          <w:spacing w:val="-34"/>
          <w:sz w:val="14"/>
        </w:rPr>
        <w:t xml:space="preserve"> </w:t>
      </w:r>
      <w:r>
        <w:rPr>
          <w:color w:val="100C0C"/>
          <w:sz w:val="14"/>
        </w:rPr>
        <w:t>or bind each other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in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respect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of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third parties. DTTL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and each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DTTL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member firm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and related entity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is liable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only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for its own acts and omissions, and not those of each other. DTTL does not provide services to clients. Please see</w:t>
      </w:r>
      <w:r>
        <w:rPr>
          <w:color w:val="100C0C"/>
          <w:spacing w:val="1"/>
          <w:sz w:val="14"/>
        </w:rPr>
        <w:t xml:space="preserve"> </w:t>
      </w:r>
      <w:hyperlink r:id="rId52">
        <w:r>
          <w:rPr>
            <w:color w:val="100C0C"/>
            <w:sz w:val="14"/>
          </w:rPr>
          <w:t>www.deloitte.com/about</w:t>
        </w:r>
        <w:r>
          <w:rPr>
            <w:color w:val="100C0C"/>
            <w:spacing w:val="-1"/>
            <w:sz w:val="14"/>
          </w:rPr>
          <w:t xml:space="preserve"> </w:t>
        </w:r>
      </w:hyperlink>
      <w:r>
        <w:rPr>
          <w:color w:val="100C0C"/>
          <w:sz w:val="14"/>
        </w:rPr>
        <w:t>to learn more.</w:t>
      </w:r>
    </w:p>
    <w:p w:rsidR="003D58F6" w:rsidRDefault="003D58F6" w14:paraId="788F67B0" w14:textId="77777777">
      <w:pPr>
        <w:pStyle w:val="BodyText"/>
        <w:spacing w:before="8"/>
        <w:rPr>
          <w:sz w:val="13"/>
        </w:rPr>
      </w:pPr>
    </w:p>
    <w:p w:rsidR="003D58F6" w:rsidRDefault="004874A9" w14:paraId="3089CD2A" w14:textId="77777777">
      <w:pPr>
        <w:spacing w:before="1"/>
        <w:ind w:left="120" w:right="3799"/>
        <w:rPr>
          <w:sz w:val="14"/>
        </w:rPr>
      </w:pPr>
      <w:r>
        <w:rPr>
          <w:color w:val="100C0C"/>
          <w:sz w:val="14"/>
        </w:rPr>
        <w:t>Deloitte is a leading global provider of audit and assurance, consulting, financial advisory, risk advisory, tax,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and related services.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Our global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network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of member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firms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and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related entities in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more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than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150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countries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and territories (collectively, the “Deloitte organisation” serves four out of five Fortune Global 500® companies.</w:t>
      </w:r>
      <w:r>
        <w:rPr>
          <w:color w:val="100C0C"/>
          <w:spacing w:val="-34"/>
          <w:sz w:val="14"/>
        </w:rPr>
        <w:t xml:space="preserve"> </w:t>
      </w:r>
      <w:r>
        <w:rPr>
          <w:color w:val="100C0C"/>
          <w:sz w:val="14"/>
        </w:rPr>
        <w:t>Learn</w:t>
      </w:r>
      <w:r>
        <w:rPr>
          <w:color w:val="100C0C"/>
          <w:spacing w:val="-3"/>
          <w:sz w:val="14"/>
        </w:rPr>
        <w:t xml:space="preserve"> </w:t>
      </w:r>
      <w:r>
        <w:rPr>
          <w:color w:val="100C0C"/>
          <w:sz w:val="14"/>
        </w:rPr>
        <w:t>how</w:t>
      </w:r>
      <w:r>
        <w:rPr>
          <w:color w:val="100C0C"/>
          <w:spacing w:val="-2"/>
          <w:sz w:val="14"/>
        </w:rPr>
        <w:t xml:space="preserve"> </w:t>
      </w:r>
      <w:r>
        <w:rPr>
          <w:color w:val="100C0C"/>
          <w:sz w:val="14"/>
        </w:rPr>
        <w:t>Deloitte’s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approximately</w:t>
      </w:r>
      <w:r>
        <w:rPr>
          <w:color w:val="100C0C"/>
          <w:spacing w:val="-2"/>
          <w:sz w:val="14"/>
        </w:rPr>
        <w:t xml:space="preserve"> </w:t>
      </w:r>
      <w:r>
        <w:rPr>
          <w:color w:val="100C0C"/>
          <w:sz w:val="14"/>
        </w:rPr>
        <w:t>312,000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people</w:t>
      </w:r>
      <w:r>
        <w:rPr>
          <w:color w:val="100C0C"/>
          <w:spacing w:val="-3"/>
          <w:sz w:val="14"/>
        </w:rPr>
        <w:t xml:space="preserve"> </w:t>
      </w:r>
      <w:r>
        <w:rPr>
          <w:color w:val="100C0C"/>
          <w:sz w:val="14"/>
        </w:rPr>
        <w:t>make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an</w:t>
      </w:r>
      <w:r>
        <w:rPr>
          <w:color w:val="100C0C"/>
          <w:spacing w:val="-2"/>
          <w:sz w:val="14"/>
        </w:rPr>
        <w:t xml:space="preserve"> </w:t>
      </w:r>
      <w:r>
        <w:rPr>
          <w:color w:val="100C0C"/>
          <w:sz w:val="14"/>
        </w:rPr>
        <w:t>impact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that</w:t>
      </w:r>
      <w:r>
        <w:rPr>
          <w:color w:val="100C0C"/>
          <w:spacing w:val="-2"/>
          <w:sz w:val="14"/>
        </w:rPr>
        <w:t xml:space="preserve"> </w:t>
      </w:r>
      <w:r>
        <w:rPr>
          <w:color w:val="100C0C"/>
          <w:sz w:val="14"/>
        </w:rPr>
        <w:t>matters</w:t>
      </w:r>
      <w:r>
        <w:rPr>
          <w:color w:val="100C0C"/>
          <w:spacing w:val="-2"/>
          <w:sz w:val="14"/>
        </w:rPr>
        <w:t xml:space="preserve"> </w:t>
      </w:r>
      <w:r>
        <w:rPr>
          <w:color w:val="100C0C"/>
          <w:sz w:val="14"/>
        </w:rPr>
        <w:t>at</w:t>
      </w:r>
      <w:r>
        <w:rPr>
          <w:color w:val="100C0C"/>
          <w:spacing w:val="-1"/>
          <w:sz w:val="14"/>
        </w:rPr>
        <w:t xml:space="preserve"> </w:t>
      </w:r>
      <w:hyperlink r:id="rId53">
        <w:r>
          <w:rPr>
            <w:color w:val="100C0C"/>
            <w:sz w:val="14"/>
          </w:rPr>
          <w:t>www.deloitte.com.</w:t>
        </w:r>
      </w:hyperlink>
    </w:p>
    <w:p w:rsidR="003D58F6" w:rsidRDefault="003D58F6" w14:paraId="31909269" w14:textId="77777777">
      <w:pPr>
        <w:pStyle w:val="BodyText"/>
        <w:spacing w:before="10"/>
        <w:rPr>
          <w:sz w:val="13"/>
        </w:rPr>
      </w:pPr>
    </w:p>
    <w:p w:rsidR="003D58F6" w:rsidRDefault="004874A9" w14:paraId="124D8AEF" w14:textId="77777777">
      <w:pPr>
        <w:spacing w:line="190" w:lineRule="exact"/>
        <w:ind w:left="120"/>
        <w:rPr>
          <w:rFonts w:ascii="Open Sans"/>
          <w:b/>
          <w:sz w:val="14"/>
        </w:rPr>
      </w:pPr>
      <w:r>
        <w:rPr>
          <w:rFonts w:ascii="Open Sans"/>
          <w:b/>
          <w:color w:val="100C0C"/>
          <w:sz w:val="14"/>
        </w:rPr>
        <w:t>Deloitte</w:t>
      </w:r>
      <w:r>
        <w:rPr>
          <w:rFonts w:ascii="Open Sans"/>
          <w:b/>
          <w:color w:val="100C0C"/>
          <w:spacing w:val="-4"/>
          <w:sz w:val="14"/>
        </w:rPr>
        <w:t xml:space="preserve"> </w:t>
      </w:r>
      <w:r>
        <w:rPr>
          <w:rFonts w:ascii="Open Sans"/>
          <w:b/>
          <w:color w:val="100C0C"/>
          <w:sz w:val="14"/>
        </w:rPr>
        <w:t>Asia</w:t>
      </w:r>
      <w:r>
        <w:rPr>
          <w:rFonts w:ascii="Open Sans"/>
          <w:b/>
          <w:color w:val="100C0C"/>
          <w:spacing w:val="-2"/>
          <w:sz w:val="14"/>
        </w:rPr>
        <w:t xml:space="preserve"> </w:t>
      </w:r>
      <w:r>
        <w:rPr>
          <w:rFonts w:ascii="Open Sans"/>
          <w:b/>
          <w:color w:val="100C0C"/>
          <w:sz w:val="14"/>
        </w:rPr>
        <w:t>Pacific</w:t>
      </w:r>
    </w:p>
    <w:p w:rsidR="003D58F6" w:rsidRDefault="004874A9" w14:paraId="43D79C8F" w14:textId="77777777">
      <w:pPr>
        <w:ind w:left="120" w:right="3630"/>
        <w:rPr>
          <w:sz w:val="14"/>
        </w:rPr>
      </w:pPr>
      <w:r>
        <w:rPr>
          <w:color w:val="100C0C"/>
          <w:sz w:val="14"/>
        </w:rPr>
        <w:t>Deloitte Asia Pacific Limited is a company limited by guarantee and a member firm of DTTL. Members of Deloitte</w:t>
      </w:r>
      <w:r>
        <w:rPr>
          <w:color w:val="100C0C"/>
          <w:spacing w:val="-34"/>
          <w:sz w:val="14"/>
        </w:rPr>
        <w:t xml:space="preserve"> </w:t>
      </w:r>
      <w:r>
        <w:rPr>
          <w:color w:val="100C0C"/>
          <w:sz w:val="14"/>
        </w:rPr>
        <w:t>Asia Pacific Limited and their related entities, each of which are separate and independent legal entities, provide</w:t>
      </w:r>
      <w:r>
        <w:rPr>
          <w:color w:val="100C0C"/>
          <w:spacing w:val="-34"/>
          <w:sz w:val="14"/>
        </w:rPr>
        <w:t xml:space="preserve"> </w:t>
      </w:r>
      <w:r>
        <w:rPr>
          <w:color w:val="100C0C"/>
          <w:sz w:val="14"/>
        </w:rPr>
        <w:t>services from more than 100 cities across the region, including Auckland, Bangkok, Beijing, Hanoi, Hong Kong,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Jakarta,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Kuala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Lumpur,</w:t>
      </w:r>
      <w:r>
        <w:rPr>
          <w:color w:val="100C0C"/>
          <w:spacing w:val="-2"/>
          <w:sz w:val="14"/>
        </w:rPr>
        <w:t xml:space="preserve"> </w:t>
      </w:r>
      <w:r>
        <w:rPr>
          <w:color w:val="100C0C"/>
          <w:sz w:val="14"/>
        </w:rPr>
        <w:t>Manila,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Melbourne, Osaka,</w:t>
      </w:r>
      <w:r>
        <w:rPr>
          <w:color w:val="100C0C"/>
          <w:spacing w:val="-2"/>
          <w:sz w:val="14"/>
        </w:rPr>
        <w:t xml:space="preserve"> </w:t>
      </w:r>
      <w:r>
        <w:rPr>
          <w:color w:val="100C0C"/>
          <w:sz w:val="14"/>
        </w:rPr>
        <w:t>Seoul,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Shanghai,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Singapore,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Sydney, Taipei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and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Tokyo.</w:t>
      </w:r>
    </w:p>
    <w:p w:rsidR="003D58F6" w:rsidRDefault="003D58F6" w14:paraId="419DFA75" w14:textId="77777777">
      <w:pPr>
        <w:pStyle w:val="BodyText"/>
        <w:spacing w:before="10"/>
        <w:rPr>
          <w:sz w:val="13"/>
        </w:rPr>
      </w:pPr>
    </w:p>
    <w:p w:rsidR="003D58F6" w:rsidRDefault="004874A9" w14:paraId="649E328B" w14:textId="77777777">
      <w:pPr>
        <w:spacing w:line="190" w:lineRule="exact"/>
        <w:ind w:left="120"/>
        <w:rPr>
          <w:rFonts w:ascii="Open Sans"/>
          <w:b/>
          <w:sz w:val="14"/>
        </w:rPr>
      </w:pPr>
      <w:r>
        <w:rPr>
          <w:rFonts w:ascii="Open Sans"/>
          <w:b/>
          <w:color w:val="100C0C"/>
          <w:sz w:val="14"/>
        </w:rPr>
        <w:t>Deloitte</w:t>
      </w:r>
      <w:r>
        <w:rPr>
          <w:rFonts w:ascii="Open Sans"/>
          <w:b/>
          <w:color w:val="100C0C"/>
          <w:spacing w:val="-5"/>
          <w:sz w:val="14"/>
        </w:rPr>
        <w:t xml:space="preserve"> </w:t>
      </w:r>
      <w:r>
        <w:rPr>
          <w:rFonts w:ascii="Open Sans"/>
          <w:b/>
          <w:color w:val="100C0C"/>
          <w:sz w:val="14"/>
        </w:rPr>
        <w:t>Australia</w:t>
      </w:r>
    </w:p>
    <w:p w:rsidR="003D58F6" w:rsidRDefault="004874A9" w14:paraId="2405E8BF" w14:textId="77777777">
      <w:pPr>
        <w:ind w:left="120" w:right="3760"/>
        <w:rPr>
          <w:sz w:val="14"/>
        </w:rPr>
      </w:pPr>
      <w:r>
        <w:rPr>
          <w:color w:val="100C0C"/>
          <w:sz w:val="14"/>
        </w:rPr>
        <w:t>In Australia, the Deloitte Network member is the Australian partnership of Deloitte Touche Tohmatsu. As one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of Australia’s leading professional services firms. Deloitte Touche Tohmatsu and its affiliates provide audit, tax,</w:t>
      </w:r>
      <w:r>
        <w:rPr>
          <w:color w:val="100C0C"/>
          <w:spacing w:val="-34"/>
          <w:sz w:val="14"/>
        </w:rPr>
        <w:t xml:space="preserve"> </w:t>
      </w:r>
      <w:r>
        <w:rPr>
          <w:color w:val="100C0C"/>
          <w:sz w:val="14"/>
        </w:rPr>
        <w:t>consulting,</w:t>
      </w:r>
      <w:r>
        <w:rPr>
          <w:color w:val="100C0C"/>
          <w:spacing w:val="-2"/>
          <w:sz w:val="14"/>
        </w:rPr>
        <w:t xml:space="preserve"> </w:t>
      </w:r>
      <w:r>
        <w:rPr>
          <w:color w:val="100C0C"/>
          <w:sz w:val="14"/>
        </w:rPr>
        <w:t>and</w:t>
      </w:r>
      <w:r>
        <w:rPr>
          <w:color w:val="100C0C"/>
          <w:spacing w:val="-2"/>
          <w:sz w:val="14"/>
        </w:rPr>
        <w:t xml:space="preserve"> </w:t>
      </w:r>
      <w:r>
        <w:rPr>
          <w:color w:val="100C0C"/>
          <w:sz w:val="14"/>
        </w:rPr>
        <w:t>financial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advisory</w:t>
      </w:r>
      <w:r>
        <w:rPr>
          <w:color w:val="100C0C"/>
          <w:spacing w:val="-2"/>
          <w:sz w:val="14"/>
        </w:rPr>
        <w:t xml:space="preserve"> </w:t>
      </w:r>
      <w:r>
        <w:rPr>
          <w:color w:val="100C0C"/>
          <w:sz w:val="14"/>
        </w:rPr>
        <w:t>services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through</w:t>
      </w:r>
      <w:r>
        <w:rPr>
          <w:color w:val="100C0C"/>
          <w:spacing w:val="-2"/>
          <w:sz w:val="14"/>
        </w:rPr>
        <w:t xml:space="preserve"> </w:t>
      </w:r>
      <w:r>
        <w:rPr>
          <w:color w:val="100C0C"/>
          <w:sz w:val="14"/>
        </w:rPr>
        <w:t>approximately</w:t>
      </w:r>
      <w:r>
        <w:rPr>
          <w:color w:val="100C0C"/>
          <w:spacing w:val="-2"/>
          <w:sz w:val="14"/>
        </w:rPr>
        <w:t xml:space="preserve"> </w:t>
      </w:r>
      <w:r>
        <w:rPr>
          <w:color w:val="100C0C"/>
          <w:sz w:val="14"/>
        </w:rPr>
        <w:t>8000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people</w:t>
      </w:r>
      <w:r>
        <w:rPr>
          <w:color w:val="100C0C"/>
          <w:spacing w:val="-3"/>
          <w:sz w:val="14"/>
        </w:rPr>
        <w:t xml:space="preserve"> </w:t>
      </w:r>
      <w:r>
        <w:rPr>
          <w:color w:val="100C0C"/>
          <w:sz w:val="14"/>
        </w:rPr>
        <w:t>across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the</w:t>
      </w:r>
      <w:r>
        <w:rPr>
          <w:color w:val="100C0C"/>
          <w:spacing w:val="-2"/>
          <w:sz w:val="14"/>
        </w:rPr>
        <w:t xml:space="preserve"> </w:t>
      </w:r>
      <w:r>
        <w:rPr>
          <w:color w:val="100C0C"/>
          <w:sz w:val="14"/>
        </w:rPr>
        <w:t>country.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Focused</w:t>
      </w:r>
      <w:r>
        <w:rPr>
          <w:color w:val="100C0C"/>
          <w:spacing w:val="-2"/>
          <w:sz w:val="14"/>
        </w:rPr>
        <w:t xml:space="preserve"> </w:t>
      </w:r>
      <w:r>
        <w:rPr>
          <w:color w:val="100C0C"/>
          <w:sz w:val="14"/>
        </w:rPr>
        <w:t>on</w:t>
      </w:r>
    </w:p>
    <w:p w:rsidR="003D58F6" w:rsidRDefault="004874A9" w14:paraId="11BEB098" w14:textId="77777777">
      <w:pPr>
        <w:ind w:left="120" w:right="3545"/>
        <w:rPr>
          <w:sz w:val="14"/>
        </w:rPr>
      </w:pPr>
      <w:r>
        <w:rPr>
          <w:color w:val="100C0C"/>
          <w:sz w:val="14"/>
        </w:rPr>
        <w:t>the creation of value and growth, and known as an employer of choice for innovative human resources programs,</w:t>
      </w:r>
      <w:r>
        <w:rPr>
          <w:color w:val="100C0C"/>
          <w:spacing w:val="-34"/>
          <w:sz w:val="14"/>
        </w:rPr>
        <w:t xml:space="preserve"> </w:t>
      </w:r>
      <w:r>
        <w:rPr>
          <w:color w:val="100C0C"/>
          <w:sz w:val="14"/>
        </w:rPr>
        <w:t>we are dedicated to helping our clients and our people excel. For more information, please visit our web site at</w:t>
      </w:r>
      <w:r>
        <w:rPr>
          <w:color w:val="100C0C"/>
          <w:spacing w:val="1"/>
          <w:sz w:val="14"/>
        </w:rPr>
        <w:t xml:space="preserve"> </w:t>
      </w:r>
      <w:r>
        <w:rPr>
          <w:color w:val="100C0C"/>
          <w:sz w:val="14"/>
        </w:rPr>
        <w:t>https://www2.deloitte.com/au/en.html.</w:t>
      </w:r>
    </w:p>
    <w:p w:rsidR="003D58F6" w:rsidRDefault="003D58F6" w14:paraId="5B897C73" w14:textId="77777777">
      <w:pPr>
        <w:pStyle w:val="BodyText"/>
        <w:rPr>
          <w:sz w:val="12"/>
        </w:rPr>
      </w:pPr>
    </w:p>
    <w:p w:rsidR="003D58F6" w:rsidRDefault="004874A9" w14:paraId="447841B0" w14:textId="77777777">
      <w:pPr>
        <w:spacing w:line="417" w:lineRule="auto"/>
        <w:ind w:left="120" w:right="5623"/>
        <w:rPr>
          <w:sz w:val="14"/>
        </w:rPr>
      </w:pPr>
      <w:r>
        <w:rPr>
          <w:color w:val="100C0C"/>
          <w:sz w:val="14"/>
        </w:rPr>
        <w:t>Liability limited by a scheme approved under Professional Standards Legislation.</w:t>
      </w:r>
      <w:r>
        <w:rPr>
          <w:color w:val="100C0C"/>
          <w:spacing w:val="-34"/>
          <w:sz w:val="14"/>
        </w:rPr>
        <w:t xml:space="preserve"> </w:t>
      </w:r>
      <w:r>
        <w:rPr>
          <w:color w:val="100C0C"/>
          <w:sz w:val="14"/>
        </w:rPr>
        <w:t>Member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of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Deloitte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Asia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Pacific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Limited</w:t>
      </w:r>
      <w:r>
        <w:rPr>
          <w:color w:val="100C0C"/>
          <w:spacing w:val="-2"/>
          <w:sz w:val="14"/>
        </w:rPr>
        <w:t xml:space="preserve"> </w:t>
      </w:r>
      <w:r>
        <w:rPr>
          <w:color w:val="100C0C"/>
          <w:sz w:val="14"/>
        </w:rPr>
        <w:t>and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the Deloitte</w:t>
      </w:r>
      <w:r>
        <w:rPr>
          <w:color w:val="100C0C"/>
          <w:spacing w:val="-1"/>
          <w:sz w:val="14"/>
        </w:rPr>
        <w:t xml:space="preserve"> </w:t>
      </w:r>
      <w:r>
        <w:rPr>
          <w:color w:val="100C0C"/>
          <w:sz w:val="14"/>
        </w:rPr>
        <w:t>Network.</w:t>
      </w:r>
    </w:p>
    <w:p w:rsidR="003D58F6" w:rsidRDefault="004874A9" w14:paraId="547CC4B8" w14:textId="77777777">
      <w:pPr>
        <w:ind w:left="120"/>
        <w:rPr>
          <w:sz w:val="14"/>
        </w:rPr>
      </w:pPr>
      <w:r>
        <w:rPr>
          <w:color w:val="100C0C"/>
          <w:sz w:val="14"/>
        </w:rPr>
        <w:t>©2021</w:t>
      </w:r>
      <w:r>
        <w:rPr>
          <w:color w:val="100C0C"/>
          <w:spacing w:val="-4"/>
          <w:sz w:val="14"/>
        </w:rPr>
        <w:t xml:space="preserve"> </w:t>
      </w:r>
      <w:r>
        <w:rPr>
          <w:color w:val="100C0C"/>
          <w:sz w:val="14"/>
        </w:rPr>
        <w:t>Deloitte</w:t>
      </w:r>
      <w:r>
        <w:rPr>
          <w:color w:val="100C0C"/>
          <w:spacing w:val="-4"/>
          <w:sz w:val="14"/>
        </w:rPr>
        <w:t xml:space="preserve"> </w:t>
      </w:r>
      <w:r>
        <w:rPr>
          <w:color w:val="100C0C"/>
          <w:sz w:val="14"/>
        </w:rPr>
        <w:t>Access</w:t>
      </w:r>
      <w:r>
        <w:rPr>
          <w:color w:val="100C0C"/>
          <w:spacing w:val="-4"/>
          <w:sz w:val="14"/>
        </w:rPr>
        <w:t xml:space="preserve"> </w:t>
      </w:r>
      <w:r>
        <w:rPr>
          <w:color w:val="100C0C"/>
          <w:sz w:val="14"/>
        </w:rPr>
        <w:t>Economics.</w:t>
      </w:r>
      <w:r>
        <w:rPr>
          <w:color w:val="100C0C"/>
          <w:spacing w:val="-3"/>
          <w:sz w:val="14"/>
        </w:rPr>
        <w:t xml:space="preserve"> </w:t>
      </w:r>
      <w:r>
        <w:rPr>
          <w:color w:val="100C0C"/>
          <w:sz w:val="14"/>
        </w:rPr>
        <w:t>Deloitte</w:t>
      </w:r>
      <w:r>
        <w:rPr>
          <w:color w:val="100C0C"/>
          <w:spacing w:val="-4"/>
          <w:sz w:val="14"/>
        </w:rPr>
        <w:t xml:space="preserve"> </w:t>
      </w:r>
      <w:r>
        <w:rPr>
          <w:color w:val="100C0C"/>
          <w:sz w:val="14"/>
        </w:rPr>
        <w:t>Touche</w:t>
      </w:r>
      <w:r>
        <w:rPr>
          <w:color w:val="100C0C"/>
          <w:spacing w:val="-4"/>
          <w:sz w:val="14"/>
        </w:rPr>
        <w:t xml:space="preserve"> </w:t>
      </w:r>
      <w:r>
        <w:rPr>
          <w:color w:val="100C0C"/>
          <w:sz w:val="14"/>
        </w:rPr>
        <w:t>Tohmatsu.</w:t>
      </w:r>
      <w:r>
        <w:rPr>
          <w:color w:val="100C0C"/>
          <w:spacing w:val="-3"/>
          <w:sz w:val="14"/>
        </w:rPr>
        <w:t xml:space="preserve"> </w:t>
      </w:r>
      <w:r>
        <w:rPr>
          <w:color w:val="100C0C"/>
          <w:sz w:val="14"/>
        </w:rPr>
        <w:t>Designed</w:t>
      </w:r>
      <w:r>
        <w:rPr>
          <w:color w:val="100C0C"/>
          <w:spacing w:val="-4"/>
          <w:sz w:val="14"/>
        </w:rPr>
        <w:t xml:space="preserve"> </w:t>
      </w:r>
      <w:r>
        <w:rPr>
          <w:color w:val="100C0C"/>
          <w:sz w:val="14"/>
        </w:rPr>
        <w:t>by</w:t>
      </w:r>
      <w:r>
        <w:rPr>
          <w:color w:val="100C0C"/>
          <w:spacing w:val="-5"/>
          <w:sz w:val="14"/>
        </w:rPr>
        <w:t xml:space="preserve"> </w:t>
      </w:r>
      <w:r>
        <w:rPr>
          <w:color w:val="100C0C"/>
          <w:sz w:val="14"/>
        </w:rPr>
        <w:t>CoRe</w:t>
      </w:r>
      <w:r>
        <w:rPr>
          <w:color w:val="100C0C"/>
          <w:spacing w:val="-3"/>
          <w:sz w:val="14"/>
        </w:rPr>
        <w:t xml:space="preserve"> </w:t>
      </w:r>
      <w:r>
        <w:rPr>
          <w:color w:val="100C0C"/>
          <w:sz w:val="14"/>
        </w:rPr>
        <w:t>Creative</w:t>
      </w:r>
      <w:r>
        <w:rPr>
          <w:color w:val="100C0C"/>
          <w:spacing w:val="-4"/>
          <w:sz w:val="14"/>
        </w:rPr>
        <w:t xml:space="preserve"> </w:t>
      </w:r>
      <w:r>
        <w:rPr>
          <w:color w:val="100C0C"/>
          <w:sz w:val="14"/>
        </w:rPr>
        <w:t>Services.</w:t>
      </w:r>
      <w:r>
        <w:rPr>
          <w:color w:val="100C0C"/>
          <w:spacing w:val="-4"/>
          <w:sz w:val="14"/>
        </w:rPr>
        <w:t xml:space="preserve"> </w:t>
      </w:r>
      <w:r>
        <w:rPr>
          <w:color w:val="100C0C"/>
          <w:sz w:val="14"/>
        </w:rPr>
        <w:t>RITM0764179.</w:t>
      </w:r>
    </w:p>
    <w:sectPr w:rsidR="003D58F6">
      <w:headerReference w:type="default" r:id="rId54"/>
      <w:footerReference w:type="default" r:id="rId55"/>
      <w:pgSz w:w="11910" w:h="16840" w:orient="portrait"/>
      <w:pgMar w:top="1580" w:right="560" w:bottom="280" w:left="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E2F7B" w:rsidRDefault="00DE2F7B" w14:paraId="0D916663" w14:textId="77777777">
      <w:r>
        <w:separator/>
      </w:r>
    </w:p>
  </w:endnote>
  <w:endnote w:type="continuationSeparator" w:id="0">
    <w:p w:rsidR="00DE2F7B" w:rsidRDefault="00DE2F7B" w14:paraId="22F186F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Sans-Light">
    <w:altName w:val="Calibri"/>
    <w:charset w:val="00"/>
    <w:family w:val="swiss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ans-Semibold">
    <w:altName w:val="Cambria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ansLight-Italic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DE2F7B" w14:paraId="02BBAB9B" w14:textId="77777777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4D51F5" w14:paraId="01F9CE9A" w14:textId="77777777">
    <w:pPr>
      <w:pStyle w:val="BodyText"/>
      <w:spacing w:line="14" w:lineRule="auto"/>
      <w:rPr>
        <w:sz w:val="20"/>
      </w:rPr>
    </w:pPr>
    <w:r>
      <w:pict w14:anchorId="42E2DE4B">
        <v:shapetype id="_x0000_t202" coordsize="21600,21600" o:spt="202" path="m,l,21600r21600,l21600,xe">
          <v:stroke joinstyle="miter"/>
          <v:path gradientshapeok="t" o:connecttype="rect"/>
        </v:shapetype>
        <v:shape id="docshape19" style="position:absolute;margin-left:33pt;margin-top:812.15pt;width:9.9pt;height:11.55pt;z-index:-17869312;mso-wrap-style:square;mso-wrap-edited:f;mso-width-percent:0;mso-height-percent:0;mso-position-horizontal-relative:page;mso-position-vertical-relative:page;mso-width-percent:0;mso-height-percent:0;v-text-anchor:top" alt="" o:spid="_x0000_s2053" filled="f" stroked="f" type="#_x0000_t202">
          <v:textbox style="mso-next-textbox:#docshape19" inset="0,0,0,0">
            <w:txbxContent>
              <w:p w:rsidR="00DE2F7B" w:rsidRDefault="00DE2F7B" w14:paraId="431E3123" w14:textId="77777777">
                <w:pPr>
                  <w:spacing w:before="20"/>
                  <w:ind w:left="20"/>
                  <w:rPr>
                    <w:rFonts w:ascii="Open Sans"/>
                    <w:sz w:val="14"/>
                  </w:rPr>
                </w:pPr>
                <w:r>
                  <w:rPr>
                    <w:rFonts w:ascii="Open Sans"/>
                    <w:color w:val="100C0C"/>
                    <w:sz w:val="14"/>
                  </w:rPr>
                  <w:t>08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4D51F5" w14:paraId="593A6647" w14:textId="77777777">
    <w:pPr>
      <w:pStyle w:val="BodyText"/>
      <w:spacing w:line="14" w:lineRule="auto"/>
      <w:rPr>
        <w:sz w:val="20"/>
      </w:rPr>
    </w:pPr>
    <w:r>
      <w:pict w14:anchorId="503C541C">
        <v:shapetype id="_x0000_t202" coordsize="21600,21600" o:spt="202" path="m,l,21600r21600,l21600,xe">
          <v:stroke joinstyle="miter"/>
          <v:path gradientshapeok="t" o:connecttype="rect"/>
        </v:shapetype>
        <v:shape id="docshape21" style="position:absolute;margin-left:33pt;margin-top:812.15pt;width:9.9pt;height:11.55pt;z-index:-17868288;mso-wrap-style:square;mso-wrap-edited:f;mso-width-percent:0;mso-height-percent:0;mso-position-horizontal-relative:page;mso-position-vertical-relative:page;mso-width-percent:0;mso-height-percent:0;v-text-anchor:top" alt="" o:spid="_x0000_s2051" filled="f" stroked="f" type="#_x0000_t202">
          <v:textbox style="mso-next-textbox:#docshape21" inset="0,0,0,0">
            <w:txbxContent>
              <w:p w:rsidR="00DE2F7B" w:rsidRDefault="00DE2F7B" w14:paraId="32092BA7" w14:textId="77777777">
                <w:pPr>
                  <w:spacing w:before="20"/>
                  <w:ind w:left="20"/>
                  <w:rPr>
                    <w:rFonts w:ascii="Open Sans"/>
                    <w:sz w:val="14"/>
                  </w:rPr>
                </w:pPr>
                <w:r>
                  <w:rPr>
                    <w:rFonts w:ascii="Open Sans"/>
                    <w:color w:val="100C0C"/>
                    <w:sz w:val="14"/>
                  </w:rPr>
                  <w:t>09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4D51F5" w14:paraId="6D177408" w14:textId="77777777">
    <w:pPr>
      <w:pStyle w:val="BodyText"/>
      <w:spacing w:line="14" w:lineRule="auto"/>
      <w:rPr>
        <w:sz w:val="20"/>
      </w:rPr>
    </w:pPr>
    <w:r>
      <w:pict w14:anchorId="5655C198">
        <v:shapetype id="_x0000_t202" coordsize="21600,21600" o:spt="202" path="m,l,21600r21600,l21600,xe">
          <v:stroke joinstyle="miter"/>
          <v:path gradientshapeok="t" o:connecttype="rect"/>
        </v:shapetype>
        <v:shape id="docshape23" style="position:absolute;margin-left:31pt;margin-top:812.15pt;width:14.9pt;height:11.55pt;z-index:-17867264;mso-wrap-style:square;mso-wrap-edited:f;mso-width-percent:0;mso-height-percent:0;mso-position-horizontal-relative:page;mso-position-vertical-relative:page;mso-width-percent:0;mso-height-percent:0;v-text-anchor:top" alt="" o:spid="_x0000_s2049" filled="f" stroked="f" type="#_x0000_t202">
          <v:textbox style="mso-next-textbox:#docshape23" inset="0,0,0,0">
            <w:txbxContent>
              <w:p w:rsidR="00DE2F7B" w:rsidRDefault="00DE2F7B" w14:paraId="2390DC7F" w14:textId="77777777">
                <w:pPr>
                  <w:spacing w:before="20"/>
                  <w:ind w:left="60"/>
                  <w:rPr>
                    <w:rFonts w:ascii="Open Sans"/>
                    <w:sz w:val="14"/>
                  </w:rPr>
                </w:pPr>
                <w:r>
                  <w:fldChar w:fldCharType="begin"/>
                </w:r>
                <w:r>
                  <w:rPr>
                    <w:rFonts w:ascii="Open Sans"/>
                    <w:color w:val="100C0C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DE2F7B" w14:paraId="0B55C5E8" w14:textId="77777777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DE2F7B" w14:paraId="162BF39B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DE2F7B" w14:paraId="736F9976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4D51F5" w14:paraId="52D632B4" w14:textId="77777777">
    <w:pPr>
      <w:pStyle w:val="BodyText"/>
      <w:spacing w:line="14" w:lineRule="auto"/>
      <w:rPr>
        <w:sz w:val="20"/>
      </w:rPr>
    </w:pPr>
    <w:r>
      <w:pict w14:anchorId="77B63ABC">
        <v:shapetype id="_x0000_t202" coordsize="21600,21600" o:spt="202" path="m,l,21600r21600,l21600,xe">
          <v:stroke joinstyle="miter"/>
          <v:path gradientshapeok="t" o:connecttype="rect"/>
        </v:shapetype>
        <v:shape id="docshape5" style="position:absolute;margin-left:33pt;margin-top:812.15pt;width:9.9pt;height:11.55pt;z-index:-17874432;mso-wrap-style:square;mso-wrap-edited:f;mso-width-percent:0;mso-height-percent:0;mso-position-horizontal-relative:page;mso-position-vertical-relative:page;mso-width-percent:0;mso-height-percent:0;v-text-anchor:top" alt="" o:spid="_x0000_s2063" filled="f" stroked="f" type="#_x0000_t202">
          <v:textbox style="mso-next-textbox:#docshape5" inset="0,0,0,0">
            <w:txbxContent>
              <w:p w:rsidR="00DE2F7B" w:rsidRDefault="00DE2F7B" w14:paraId="20126F93" w14:textId="77777777">
                <w:pPr>
                  <w:spacing w:before="20"/>
                  <w:ind w:left="20"/>
                  <w:rPr>
                    <w:rFonts w:ascii="Open Sans"/>
                    <w:sz w:val="14"/>
                  </w:rPr>
                </w:pPr>
                <w:r>
                  <w:rPr>
                    <w:rFonts w:ascii="Open Sans"/>
                    <w:color w:val="100C0C"/>
                    <w:sz w:val="14"/>
                  </w:rPr>
                  <w:t>02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4D51F5" w14:paraId="1FAC7913" w14:textId="77777777">
    <w:pPr>
      <w:pStyle w:val="BodyText"/>
      <w:spacing w:line="14" w:lineRule="auto"/>
      <w:rPr>
        <w:sz w:val="20"/>
      </w:rPr>
    </w:pPr>
    <w:r>
      <w:pict w14:anchorId="69C7CDC4">
        <v:shapetype id="_x0000_t202" coordsize="21600,21600" o:spt="202" path="m,l,21600r21600,l21600,xe">
          <v:stroke joinstyle="miter"/>
          <v:path gradientshapeok="t" o:connecttype="rect"/>
        </v:shapetype>
        <v:shape id="docshape7" style="position:absolute;margin-left:33pt;margin-top:812.15pt;width:9.9pt;height:11.55pt;z-index:-17873408;mso-wrap-style:square;mso-wrap-edited:f;mso-width-percent:0;mso-height-percent:0;mso-position-horizontal-relative:page;mso-position-vertical-relative:page;mso-width-percent:0;mso-height-percent:0;v-text-anchor:top" alt="" o:spid="_x0000_s2061" filled="f" stroked="f" type="#_x0000_t202">
          <v:textbox style="mso-next-textbox:#docshape7" inset="0,0,0,0">
            <w:txbxContent>
              <w:p w:rsidR="00DE2F7B" w:rsidRDefault="00DE2F7B" w14:paraId="76930F39" w14:textId="77777777">
                <w:pPr>
                  <w:spacing w:before="20"/>
                  <w:ind w:left="20"/>
                  <w:rPr>
                    <w:rFonts w:ascii="Open Sans"/>
                    <w:sz w:val="14"/>
                  </w:rPr>
                </w:pPr>
                <w:r>
                  <w:rPr>
                    <w:rFonts w:ascii="Open Sans"/>
                    <w:color w:val="100C0C"/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DE2F7B" w14:paraId="6839E6D8" w14:textId="77777777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4D51F5" w14:paraId="537E90BF" w14:textId="77777777">
    <w:pPr>
      <w:pStyle w:val="BodyText"/>
      <w:spacing w:line="14" w:lineRule="auto"/>
      <w:rPr>
        <w:sz w:val="20"/>
      </w:rPr>
    </w:pPr>
    <w:r>
      <w:pict w14:anchorId="43C58436">
        <v:shapetype id="_x0000_t202" coordsize="21600,21600" o:spt="202" path="m,l,21600r21600,l21600,xe">
          <v:stroke joinstyle="miter"/>
          <v:path gradientshapeok="t" o:connecttype="rect"/>
        </v:shapetype>
        <v:shape id="docshape13" style="position:absolute;margin-left:33pt;margin-top:812.15pt;width:9.9pt;height:11.55pt;z-index:-17872384;mso-wrap-style:square;mso-wrap-edited:f;mso-width-percent:0;mso-height-percent:0;mso-position-horizontal-relative:page;mso-position-vertical-relative:page;mso-width-percent:0;mso-height-percent:0;v-text-anchor:top" alt="" o:spid="_x0000_s2059" filled="f" stroked="f" type="#_x0000_t202">
          <v:textbox style="mso-next-textbox:#docshape13" inset="0,0,0,0">
            <w:txbxContent>
              <w:p w:rsidR="00DE2F7B" w:rsidRDefault="00DE2F7B" w14:paraId="763D642E" w14:textId="77777777">
                <w:pPr>
                  <w:spacing w:before="20"/>
                  <w:ind w:left="20"/>
                  <w:rPr>
                    <w:rFonts w:ascii="Open Sans"/>
                    <w:sz w:val="14"/>
                  </w:rPr>
                </w:pPr>
                <w:r>
                  <w:rPr>
                    <w:rFonts w:ascii="Open Sans"/>
                    <w:color w:val="100C0C"/>
                    <w:sz w:val="14"/>
                  </w:rPr>
                  <w:t>05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4D51F5" w14:paraId="02F071AA" w14:textId="77777777">
    <w:pPr>
      <w:pStyle w:val="BodyText"/>
      <w:spacing w:line="14" w:lineRule="auto"/>
      <w:rPr>
        <w:sz w:val="20"/>
      </w:rPr>
    </w:pPr>
    <w:r>
      <w:pict w14:anchorId="570D4B79">
        <v:shapetype id="_x0000_t202" coordsize="21600,21600" o:spt="202" path="m,l,21600r21600,l21600,xe">
          <v:stroke joinstyle="miter"/>
          <v:path gradientshapeok="t" o:connecttype="rect"/>
        </v:shapetype>
        <v:shape id="docshape15" style="position:absolute;margin-left:33pt;margin-top:812.15pt;width:9.9pt;height:11.55pt;z-index:-17871360;mso-wrap-style:square;mso-wrap-edited:f;mso-width-percent:0;mso-height-percent:0;mso-position-horizontal-relative:page;mso-position-vertical-relative:page;mso-width-percent:0;mso-height-percent:0;v-text-anchor:top" alt="" o:spid="_x0000_s2057" filled="f" stroked="f" type="#_x0000_t202">
          <v:textbox style="mso-next-textbox:#docshape15" inset="0,0,0,0">
            <w:txbxContent>
              <w:p w:rsidR="00DE2F7B" w:rsidRDefault="00DE2F7B" w14:paraId="2F11EC90" w14:textId="77777777">
                <w:pPr>
                  <w:spacing w:before="20"/>
                  <w:ind w:left="20"/>
                  <w:rPr>
                    <w:rFonts w:ascii="Open Sans"/>
                    <w:sz w:val="14"/>
                  </w:rPr>
                </w:pPr>
                <w:r>
                  <w:rPr>
                    <w:rFonts w:ascii="Open Sans"/>
                    <w:color w:val="100C0C"/>
                    <w:sz w:val="14"/>
                  </w:rPr>
                  <w:t>06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4D51F5" w14:paraId="4084C263" w14:textId="77777777">
    <w:pPr>
      <w:pStyle w:val="BodyText"/>
      <w:spacing w:line="14" w:lineRule="auto"/>
      <w:rPr>
        <w:sz w:val="20"/>
      </w:rPr>
    </w:pPr>
    <w:r>
      <w:pict w14:anchorId="02E5592A">
        <v:shapetype id="_x0000_t202" coordsize="21600,21600" o:spt="202" path="m,l,21600r21600,l21600,xe">
          <v:stroke joinstyle="miter"/>
          <v:path gradientshapeok="t" o:connecttype="rect"/>
        </v:shapetype>
        <v:shape id="docshape17" style="position:absolute;margin-left:33pt;margin-top:812.15pt;width:9.9pt;height:11.55pt;z-index:-17870336;mso-wrap-style:square;mso-wrap-edited:f;mso-width-percent:0;mso-height-percent:0;mso-position-horizontal-relative:page;mso-position-vertical-relative:page;mso-width-percent:0;mso-height-percent:0;v-text-anchor:top" alt="" o:spid="_x0000_s2055" filled="f" stroked="f" type="#_x0000_t202">
          <v:textbox style="mso-next-textbox:#docshape17" inset="0,0,0,0">
            <w:txbxContent>
              <w:p w:rsidR="00DE2F7B" w:rsidRDefault="00DE2F7B" w14:paraId="698A95AD" w14:textId="77777777">
                <w:pPr>
                  <w:spacing w:before="20"/>
                  <w:ind w:left="20"/>
                  <w:rPr>
                    <w:rFonts w:ascii="Open Sans"/>
                    <w:sz w:val="14"/>
                  </w:rPr>
                </w:pPr>
                <w:r>
                  <w:rPr>
                    <w:rFonts w:ascii="Open Sans"/>
                    <w:color w:val="100C0C"/>
                    <w:sz w:val="14"/>
                  </w:rPr>
                  <w:t>07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E2F7B" w:rsidRDefault="00DE2F7B" w14:paraId="3E806927" w14:textId="77777777">
      <w:r>
        <w:separator/>
      </w:r>
    </w:p>
  </w:footnote>
  <w:footnote w:type="continuationSeparator" w:id="0">
    <w:p w:rsidR="00DE2F7B" w:rsidRDefault="00DE2F7B" w14:paraId="6D4248E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DE2F7B" w14:paraId="66D12C81" w14:textId="77777777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4D51F5" w14:paraId="79C47457" w14:textId="77777777">
    <w:pPr>
      <w:pStyle w:val="BodyText"/>
      <w:spacing w:line="14" w:lineRule="auto"/>
      <w:rPr>
        <w:sz w:val="20"/>
      </w:rPr>
    </w:pPr>
    <w:r>
      <w:pict w14:anchorId="43DB75D7">
        <v:shapetype id="_x0000_t202" coordsize="21600,21600" o:spt="202" path="m,l,21600r21600,l21600,xe">
          <v:stroke joinstyle="miter"/>
          <v:path gradientshapeok="t" o:connecttype="rect"/>
        </v:shapetype>
        <v:shape id="docshape18" style="position:absolute;margin-left:33pt;margin-top:31.05pt;width:191pt;height:11.55pt;z-index:-17869824;mso-wrap-style:square;mso-wrap-edited:f;mso-width-percent:0;mso-height-percent:0;mso-position-horizontal-relative:page;mso-position-vertical-relative:page;mso-width-percent:0;mso-height-percent:0;v-text-anchor:top" alt="" o:spid="_x0000_s2054" filled="f" stroked="f" type="#_x0000_t202">
          <v:textbox style="mso-next-textbox:#docshape18" inset="0,0,0,0">
            <w:txbxContent>
              <w:p w:rsidR="00DE2F7B" w:rsidRDefault="00DE2F7B" w14:paraId="17B53FF5" w14:textId="77777777">
                <w:pPr>
                  <w:spacing w:before="20"/>
                  <w:ind w:left="20"/>
                  <w:rPr>
                    <w:rFonts w:ascii="Open Sans"/>
                    <w:sz w:val="14"/>
                  </w:rPr>
                </w:pP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Councils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&amp;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Emergencies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|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Phase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Three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Consultation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z w:val="14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4D51F5" w14:paraId="73D92A27" w14:textId="77777777">
    <w:pPr>
      <w:pStyle w:val="BodyText"/>
      <w:spacing w:line="14" w:lineRule="auto"/>
      <w:rPr>
        <w:sz w:val="20"/>
      </w:rPr>
    </w:pPr>
    <w:r>
      <w:pict w14:anchorId="29C24C5B">
        <v:shapetype id="_x0000_t202" coordsize="21600,21600" o:spt="202" path="m,l,21600r21600,l21600,xe">
          <v:stroke joinstyle="miter"/>
          <v:path gradientshapeok="t" o:connecttype="rect"/>
        </v:shapetype>
        <v:shape id="docshape20" style="position:absolute;margin-left:33pt;margin-top:31.05pt;width:191pt;height:11.55pt;z-index:-17868800;mso-wrap-style:square;mso-wrap-edited:f;mso-width-percent:0;mso-height-percent:0;mso-position-horizontal-relative:page;mso-position-vertical-relative:page;mso-width-percent:0;mso-height-percent:0;v-text-anchor:top" alt="" o:spid="_x0000_s2052" filled="f" stroked="f" type="#_x0000_t202">
          <v:textbox style="mso-next-textbox:#docshape20" inset="0,0,0,0">
            <w:txbxContent>
              <w:p w:rsidR="00DE2F7B" w:rsidRDefault="00DE2F7B" w14:paraId="29BC4611" w14:textId="77777777">
                <w:pPr>
                  <w:spacing w:before="20"/>
                  <w:ind w:left="20"/>
                  <w:rPr>
                    <w:rFonts w:ascii="Open Sans"/>
                    <w:sz w:val="14"/>
                  </w:rPr>
                </w:pP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Councils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&amp;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Emergencies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|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Phase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Three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Consultation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z w:val="14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4D51F5" w14:paraId="39B9259B" w14:textId="77777777">
    <w:pPr>
      <w:pStyle w:val="BodyText"/>
      <w:spacing w:line="14" w:lineRule="auto"/>
      <w:rPr>
        <w:sz w:val="20"/>
      </w:rPr>
    </w:pPr>
    <w:r>
      <w:pict w14:anchorId="2B85AA7D">
        <v:shapetype id="_x0000_t202" coordsize="21600,21600" o:spt="202" path="m,l,21600r21600,l21600,xe">
          <v:stroke joinstyle="miter"/>
          <v:path gradientshapeok="t" o:connecttype="rect"/>
        </v:shapetype>
        <v:shape id="docshape22" style="position:absolute;margin-left:33pt;margin-top:31.05pt;width:191pt;height:11.55pt;z-index:-17867776;mso-wrap-style:square;mso-wrap-edited:f;mso-width-percent:0;mso-height-percent:0;mso-position-horizontal-relative:page;mso-position-vertical-relative:page;mso-width-percent:0;mso-height-percent:0;v-text-anchor:top" alt="" o:spid="_x0000_s2050" filled="f" stroked="f" type="#_x0000_t202">
          <v:textbox style="mso-next-textbox:#docshape22" inset="0,0,0,0">
            <w:txbxContent>
              <w:p w:rsidR="00DE2F7B" w:rsidRDefault="00DE2F7B" w14:paraId="35D5E0C9" w14:textId="77777777">
                <w:pPr>
                  <w:spacing w:before="20"/>
                  <w:ind w:left="20"/>
                  <w:rPr>
                    <w:rFonts w:ascii="Open Sans"/>
                    <w:sz w:val="14"/>
                  </w:rPr>
                </w:pP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Councils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&amp;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Emergencies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|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Phase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Three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Consultation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z w:val="14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DE2F7B" w14:paraId="0A3F13F2" w14:textId="77777777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DE2F7B" w14:paraId="3A1BD947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DE2F7B" w14:paraId="789EA307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4D51F5" w14:paraId="2111DCA5" w14:textId="77777777">
    <w:pPr>
      <w:pStyle w:val="BodyText"/>
      <w:spacing w:line="14" w:lineRule="auto"/>
      <w:rPr>
        <w:sz w:val="20"/>
      </w:rPr>
    </w:pPr>
    <w:r>
      <w:pict w14:anchorId="102BCDA3">
        <v:shapetype id="_x0000_t202" coordsize="21600,21600" o:spt="202" path="m,l,21600r21600,l21600,xe">
          <v:stroke joinstyle="miter"/>
          <v:path gradientshapeok="t" o:connecttype="rect"/>
        </v:shapetype>
        <v:shape id="docshape4" style="position:absolute;margin-left:33pt;margin-top:31.05pt;width:191pt;height:11.55pt;z-index:-17874944;mso-wrap-style:square;mso-wrap-edited:f;mso-width-percent:0;mso-height-percent:0;mso-position-horizontal-relative:page;mso-position-vertical-relative:page;mso-width-percent:0;mso-height-percent:0;v-text-anchor:top" alt="" o:spid="_x0000_s2064" filled="f" stroked="f" type="#_x0000_t202">
          <v:textbox style="mso-next-textbox:#docshape4" inset="0,0,0,0">
            <w:txbxContent>
              <w:p w:rsidR="00DE2F7B" w:rsidRDefault="00DE2F7B" w14:paraId="59089380" w14:textId="77777777">
                <w:pPr>
                  <w:spacing w:before="20"/>
                  <w:ind w:left="20"/>
                  <w:rPr>
                    <w:rFonts w:ascii="Open Sans"/>
                    <w:sz w:val="14"/>
                  </w:rPr>
                </w:pP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Councils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&amp;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Emergencies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|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Phase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Three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Consultation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z w:val="14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4D51F5" w14:paraId="5D276FE8" w14:textId="77777777">
    <w:pPr>
      <w:pStyle w:val="BodyText"/>
      <w:spacing w:line="14" w:lineRule="auto"/>
      <w:rPr>
        <w:sz w:val="20"/>
      </w:rPr>
    </w:pPr>
    <w:r>
      <w:pict w14:anchorId="619C9097">
        <v:shapetype id="_x0000_t202" coordsize="21600,21600" o:spt="202" path="m,l,21600r21600,l21600,xe">
          <v:stroke joinstyle="miter"/>
          <v:path gradientshapeok="t" o:connecttype="rect"/>
        </v:shapetype>
        <v:shape id="docshape6" style="position:absolute;margin-left:33pt;margin-top:31.05pt;width:191pt;height:11.55pt;z-index:-17873920;mso-wrap-style:square;mso-wrap-edited:f;mso-width-percent:0;mso-height-percent:0;mso-position-horizontal-relative:page;mso-position-vertical-relative:page;mso-width-percent:0;mso-height-percent:0;v-text-anchor:top" alt="" o:spid="_x0000_s2062" filled="f" stroked="f" type="#_x0000_t202">
          <v:textbox style="mso-next-textbox:#docshape6" inset="0,0,0,0">
            <w:txbxContent>
              <w:p w:rsidR="00DE2F7B" w:rsidRDefault="00DE2F7B" w14:paraId="3A303E46" w14:textId="77777777">
                <w:pPr>
                  <w:spacing w:before="20"/>
                  <w:ind w:left="20"/>
                  <w:rPr>
                    <w:rFonts w:ascii="Open Sans"/>
                    <w:sz w:val="14"/>
                  </w:rPr>
                </w:pP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Councils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&amp;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Emergencies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|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Phase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Three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Consultation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z w:val="14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DE2F7B" w14:paraId="39157A3D" w14:textId="77777777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4D51F5" w14:paraId="60BD437D" w14:textId="77777777">
    <w:pPr>
      <w:pStyle w:val="BodyText"/>
      <w:spacing w:line="14" w:lineRule="auto"/>
      <w:rPr>
        <w:sz w:val="20"/>
      </w:rPr>
    </w:pPr>
    <w:r>
      <w:pict w14:anchorId="46BFC05C">
        <v:shapetype id="_x0000_t202" coordsize="21600,21600" o:spt="202" path="m,l,21600r21600,l21600,xe">
          <v:stroke joinstyle="miter"/>
          <v:path gradientshapeok="t" o:connecttype="rect"/>
        </v:shapetype>
        <v:shape id="docshape12" style="position:absolute;margin-left:33pt;margin-top:31.05pt;width:191pt;height:11.55pt;z-index:-17872896;mso-wrap-style:square;mso-wrap-edited:f;mso-width-percent:0;mso-height-percent:0;mso-position-horizontal-relative:page;mso-position-vertical-relative:page;mso-width-percent:0;mso-height-percent:0;v-text-anchor:top" alt="" o:spid="_x0000_s2060" filled="f" stroked="f" type="#_x0000_t202">
          <v:textbox style="mso-next-textbox:#docshape12" inset="0,0,0,0">
            <w:txbxContent>
              <w:p w:rsidR="00DE2F7B" w:rsidRDefault="00DE2F7B" w14:paraId="7E0C07CA" w14:textId="77777777">
                <w:pPr>
                  <w:spacing w:before="20"/>
                  <w:ind w:left="20"/>
                  <w:rPr>
                    <w:rFonts w:ascii="Open Sans"/>
                    <w:sz w:val="14"/>
                  </w:rPr>
                </w:pP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Councils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&amp;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Emergencies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|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Phase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Three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Consultation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z w:val="14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4D51F5" w14:paraId="111EB87C" w14:textId="77777777">
    <w:pPr>
      <w:pStyle w:val="BodyText"/>
      <w:spacing w:line="14" w:lineRule="auto"/>
      <w:rPr>
        <w:sz w:val="20"/>
      </w:rPr>
    </w:pPr>
    <w:r>
      <w:pict w14:anchorId="139DD8F2">
        <v:shapetype id="_x0000_t202" coordsize="21600,21600" o:spt="202" path="m,l,21600r21600,l21600,xe">
          <v:stroke joinstyle="miter"/>
          <v:path gradientshapeok="t" o:connecttype="rect"/>
        </v:shapetype>
        <v:shape id="docshape14" style="position:absolute;margin-left:33pt;margin-top:31.05pt;width:191pt;height:11.55pt;z-index:-17871872;mso-wrap-style:square;mso-wrap-edited:f;mso-width-percent:0;mso-height-percent:0;mso-position-horizontal-relative:page;mso-position-vertical-relative:page;mso-width-percent:0;mso-height-percent:0;v-text-anchor:top" alt="" o:spid="_x0000_s2058" filled="f" stroked="f" type="#_x0000_t202">
          <v:textbox style="mso-next-textbox:#docshape14" inset="0,0,0,0">
            <w:txbxContent>
              <w:p w:rsidR="00DE2F7B" w:rsidRDefault="00DE2F7B" w14:paraId="2A51DA71" w14:textId="77777777">
                <w:pPr>
                  <w:spacing w:before="20"/>
                  <w:ind w:left="20"/>
                  <w:rPr>
                    <w:rFonts w:ascii="Open Sans"/>
                    <w:sz w:val="14"/>
                  </w:rPr>
                </w:pP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Councils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&amp;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Emergencies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|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Phase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Three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Consultation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z w:val="14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2F7B" w:rsidRDefault="004D51F5" w14:paraId="42B2AEAA" w14:textId="77777777">
    <w:pPr>
      <w:pStyle w:val="BodyText"/>
      <w:spacing w:line="14" w:lineRule="auto"/>
      <w:rPr>
        <w:sz w:val="20"/>
      </w:rPr>
    </w:pPr>
    <w:r>
      <w:pict w14:anchorId="31742821">
        <v:shapetype id="_x0000_t202" coordsize="21600,21600" o:spt="202" path="m,l,21600r21600,l21600,xe">
          <v:stroke joinstyle="miter"/>
          <v:path gradientshapeok="t" o:connecttype="rect"/>
        </v:shapetype>
        <v:shape id="docshape16" style="position:absolute;margin-left:33pt;margin-top:31.05pt;width:191pt;height:11.55pt;z-index:-17870848;mso-wrap-style:square;mso-wrap-edited:f;mso-width-percent:0;mso-height-percent:0;mso-position-horizontal-relative:page;mso-position-vertical-relative:page;mso-width-percent:0;mso-height-percent:0;v-text-anchor:top" alt="" o:spid="_x0000_s2056" filled="f" stroked="f" type="#_x0000_t202">
          <v:textbox style="mso-next-textbox:#docshape16" inset="0,0,0,0">
            <w:txbxContent>
              <w:p w:rsidR="00DE2F7B" w:rsidRDefault="00DE2F7B" w14:paraId="53A1F518" w14:textId="77777777">
                <w:pPr>
                  <w:spacing w:before="20"/>
                  <w:ind w:left="20"/>
                  <w:rPr>
                    <w:rFonts w:ascii="Open Sans"/>
                    <w:sz w:val="14"/>
                  </w:rPr>
                </w:pP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Councils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&amp;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Emergencies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|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Phase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Three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pacing w:val="-1"/>
                    <w:sz w:val="14"/>
                  </w:rPr>
                  <w:t>Consultation</w:t>
                </w:r>
                <w:r>
                  <w:rPr>
                    <w:rFonts w:ascii="Open Sans"/>
                    <w:color w:val="100C0C"/>
                    <w:spacing w:val="-8"/>
                    <w:sz w:val="14"/>
                  </w:rPr>
                  <w:t xml:space="preserve"> </w:t>
                </w:r>
                <w:r>
                  <w:rPr>
                    <w:rFonts w:ascii="Open Sans"/>
                    <w:color w:val="100C0C"/>
                    <w:sz w:val="14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1C2C9E"/>
    <w:multiLevelType w:val="hybridMultilevel"/>
    <w:tmpl w:val="C08670EA"/>
    <w:lvl w:ilvl="0" w:tplc="2F02BF86">
      <w:start w:val="1"/>
      <w:numFmt w:val="decimal"/>
      <w:lvlText w:val="%1."/>
      <w:lvlJc w:val="left"/>
      <w:pPr>
        <w:ind w:left="347" w:hanging="227"/>
      </w:pPr>
      <w:rPr>
        <w:rFonts w:hint="default" w:ascii="OpenSans-Light" w:hAnsi="OpenSans-Light" w:eastAsia="OpenSans-Light" w:cs="OpenSans-Light"/>
        <w:b w:val="0"/>
        <w:bCs w:val="0"/>
        <w:i w:val="0"/>
        <w:iCs w:val="0"/>
        <w:color w:val="100C0C"/>
        <w:spacing w:val="-10"/>
        <w:w w:val="100"/>
        <w:sz w:val="17"/>
        <w:szCs w:val="17"/>
        <w:lang w:val="en-US" w:eastAsia="en-US" w:bidi="ar-SA"/>
      </w:rPr>
    </w:lvl>
    <w:lvl w:ilvl="1" w:tplc="1B5CEC1E">
      <w:start w:val="1"/>
      <w:numFmt w:val="decimal"/>
      <w:lvlText w:val="%2."/>
      <w:lvlJc w:val="left"/>
      <w:pPr>
        <w:ind w:left="1136" w:hanging="215"/>
      </w:pPr>
      <w:rPr>
        <w:rFonts w:hint="default" w:ascii="Open Sans" w:hAnsi="Open Sans" w:eastAsia="Open Sans" w:cs="Open Sans"/>
        <w:b/>
        <w:bCs/>
        <w:i w:val="0"/>
        <w:iCs w:val="0"/>
        <w:color w:val="FFFFFF"/>
        <w:spacing w:val="-5"/>
        <w:w w:val="100"/>
        <w:sz w:val="20"/>
        <w:szCs w:val="20"/>
        <w:lang w:val="en-US" w:eastAsia="en-US" w:bidi="ar-SA"/>
      </w:rPr>
    </w:lvl>
    <w:lvl w:ilvl="2" w:tplc="C8340580">
      <w:numFmt w:val="bullet"/>
      <w:lvlText w:val="•"/>
      <w:lvlJc w:val="left"/>
      <w:pPr>
        <w:ind w:left="796" w:hanging="215"/>
      </w:pPr>
      <w:rPr>
        <w:rFonts w:hint="default"/>
        <w:lang w:val="en-US" w:eastAsia="en-US" w:bidi="ar-SA"/>
      </w:rPr>
    </w:lvl>
    <w:lvl w:ilvl="3" w:tplc="6D04BD60">
      <w:numFmt w:val="bullet"/>
      <w:lvlText w:val="•"/>
      <w:lvlJc w:val="left"/>
      <w:pPr>
        <w:ind w:left="453" w:hanging="215"/>
      </w:pPr>
      <w:rPr>
        <w:rFonts w:hint="default"/>
        <w:lang w:val="en-US" w:eastAsia="en-US" w:bidi="ar-SA"/>
      </w:rPr>
    </w:lvl>
    <w:lvl w:ilvl="4" w:tplc="95FA023C">
      <w:numFmt w:val="bullet"/>
      <w:lvlText w:val="•"/>
      <w:lvlJc w:val="left"/>
      <w:pPr>
        <w:ind w:left="110" w:hanging="215"/>
      </w:pPr>
      <w:rPr>
        <w:rFonts w:hint="default"/>
        <w:lang w:val="en-US" w:eastAsia="en-US" w:bidi="ar-SA"/>
      </w:rPr>
    </w:lvl>
    <w:lvl w:ilvl="5" w:tplc="2A126D5A">
      <w:numFmt w:val="bullet"/>
      <w:lvlText w:val="•"/>
      <w:lvlJc w:val="left"/>
      <w:pPr>
        <w:ind w:left="-234" w:hanging="215"/>
      </w:pPr>
      <w:rPr>
        <w:rFonts w:hint="default"/>
        <w:lang w:val="en-US" w:eastAsia="en-US" w:bidi="ar-SA"/>
      </w:rPr>
    </w:lvl>
    <w:lvl w:ilvl="6" w:tplc="71DC9370">
      <w:numFmt w:val="bullet"/>
      <w:lvlText w:val="•"/>
      <w:lvlJc w:val="left"/>
      <w:pPr>
        <w:ind w:left="-577" w:hanging="215"/>
      </w:pPr>
      <w:rPr>
        <w:rFonts w:hint="default"/>
        <w:lang w:val="en-US" w:eastAsia="en-US" w:bidi="ar-SA"/>
      </w:rPr>
    </w:lvl>
    <w:lvl w:ilvl="7" w:tplc="96AE2AF6">
      <w:numFmt w:val="bullet"/>
      <w:lvlText w:val="•"/>
      <w:lvlJc w:val="left"/>
      <w:pPr>
        <w:ind w:left="-920" w:hanging="215"/>
      </w:pPr>
      <w:rPr>
        <w:rFonts w:hint="default"/>
        <w:lang w:val="en-US" w:eastAsia="en-US" w:bidi="ar-SA"/>
      </w:rPr>
    </w:lvl>
    <w:lvl w:ilvl="8" w:tplc="A9467AE6">
      <w:numFmt w:val="bullet"/>
      <w:lvlText w:val="•"/>
      <w:lvlJc w:val="left"/>
      <w:pPr>
        <w:ind w:left="-1264" w:hanging="215"/>
      </w:pPr>
      <w:rPr>
        <w:rFonts w:hint="default"/>
        <w:lang w:val="en-US" w:eastAsia="en-US" w:bidi="ar-SA"/>
      </w:rPr>
    </w:lvl>
  </w:abstractNum>
  <w:abstractNum w:abstractNumId="1" w15:restartNumberingAfterBreak="0">
    <w:nsid w:val="14827300"/>
    <w:multiLevelType w:val="multilevel"/>
    <w:tmpl w:val="132CC902"/>
    <w:lvl w:ilvl="0">
      <w:start w:val="1"/>
      <w:numFmt w:val="decimal"/>
      <w:lvlText w:val="%1."/>
      <w:lvlJc w:val="left"/>
      <w:pPr>
        <w:ind w:left="733" w:hanging="614"/>
      </w:pPr>
      <w:rPr>
        <w:rFonts w:hint="default" w:ascii="OpenSans-Light" w:hAnsi="OpenSans-Light" w:eastAsia="OpenSans-Light" w:cs="OpenSans-Light"/>
        <w:b w:val="0"/>
        <w:bCs w:val="0"/>
        <w:i w:val="0"/>
        <w:iCs w:val="0"/>
        <w:color w:val="100C0C"/>
        <w:spacing w:val="-58"/>
        <w:w w:val="100"/>
        <w:sz w:val="64"/>
        <w:szCs w:val="6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" w:hanging="269"/>
      </w:pPr>
      <w:rPr>
        <w:rFonts w:hint="default" w:ascii="Open Sans" w:hAnsi="Open Sans" w:eastAsia="Open Sans" w:cs="Open Sans"/>
        <w:b/>
        <w:bCs/>
        <w:i w:val="0"/>
        <w:iCs w:val="0"/>
        <w:color w:val="0099B3"/>
        <w:spacing w:val="-12"/>
        <w:w w:val="100"/>
        <w:sz w:val="17"/>
        <w:szCs w:val="17"/>
        <w:lang w:val="en-US" w:eastAsia="en-US" w:bidi="ar-SA"/>
      </w:rPr>
    </w:lvl>
    <w:lvl w:ilvl="2">
      <w:numFmt w:val="bullet"/>
      <w:lvlText w:val="•"/>
      <w:lvlJc w:val="left"/>
      <w:pPr>
        <w:ind w:left="1233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727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21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715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209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703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197" w:hanging="269"/>
      </w:pPr>
      <w:rPr>
        <w:rFonts w:hint="default"/>
        <w:lang w:val="en-US" w:eastAsia="en-US" w:bidi="ar-SA"/>
      </w:rPr>
    </w:lvl>
  </w:abstractNum>
  <w:abstractNum w:abstractNumId="2" w15:restartNumberingAfterBreak="0">
    <w:nsid w:val="163E04E5"/>
    <w:multiLevelType w:val="hybridMultilevel"/>
    <w:tmpl w:val="02003510"/>
    <w:lvl w:ilvl="0" w:tplc="454AAA80">
      <w:start w:val="1"/>
      <w:numFmt w:val="decimal"/>
      <w:lvlText w:val="%1."/>
      <w:lvlJc w:val="left"/>
      <w:pPr>
        <w:ind w:left="262" w:hanging="142"/>
      </w:pPr>
      <w:rPr>
        <w:rFonts w:hint="default"/>
        <w:b w:val="0"/>
        <w:bCs w:val="0"/>
        <w:i w:val="0"/>
        <w:iCs w:val="0"/>
        <w:color w:val="100C0C"/>
        <w:w w:val="100"/>
        <w:sz w:val="17"/>
        <w:szCs w:val="17"/>
        <w:lang w:val="en-US" w:eastAsia="en-US" w:bidi="ar-SA"/>
      </w:rPr>
    </w:lvl>
    <w:lvl w:ilvl="1" w:tplc="AED6EF5E">
      <w:numFmt w:val="bullet"/>
      <w:lvlText w:val="–"/>
      <w:lvlJc w:val="left"/>
      <w:pPr>
        <w:ind w:left="403" w:hanging="142"/>
      </w:pPr>
      <w:rPr>
        <w:rFonts w:hint="default" w:ascii="OpenSans-Light" w:hAnsi="OpenSans-Light" w:eastAsia="OpenSans-Light" w:cs="OpenSans-Light"/>
        <w:b w:val="0"/>
        <w:bCs w:val="0"/>
        <w:i w:val="0"/>
        <w:iCs w:val="0"/>
        <w:color w:val="100C0C"/>
        <w:w w:val="100"/>
        <w:sz w:val="17"/>
        <w:szCs w:val="17"/>
        <w:lang w:val="en-US" w:eastAsia="en-US" w:bidi="ar-SA"/>
      </w:rPr>
    </w:lvl>
    <w:lvl w:ilvl="2" w:tplc="8788FEDE">
      <w:numFmt w:val="bullet"/>
      <w:lvlText w:val="•"/>
      <w:lvlJc w:val="left"/>
      <w:pPr>
        <w:ind w:left="952" w:hanging="142"/>
      </w:pPr>
      <w:rPr>
        <w:rFonts w:hint="default"/>
        <w:lang w:val="en-US" w:eastAsia="en-US" w:bidi="ar-SA"/>
      </w:rPr>
    </w:lvl>
    <w:lvl w:ilvl="3" w:tplc="2FFC2ADE">
      <w:numFmt w:val="bullet"/>
      <w:lvlText w:val="•"/>
      <w:lvlJc w:val="left"/>
      <w:pPr>
        <w:ind w:left="1504" w:hanging="142"/>
      </w:pPr>
      <w:rPr>
        <w:rFonts w:hint="default"/>
        <w:lang w:val="en-US" w:eastAsia="en-US" w:bidi="ar-SA"/>
      </w:rPr>
    </w:lvl>
    <w:lvl w:ilvl="4" w:tplc="FCFAAD62">
      <w:numFmt w:val="bullet"/>
      <w:lvlText w:val="•"/>
      <w:lvlJc w:val="left"/>
      <w:pPr>
        <w:ind w:left="2057" w:hanging="142"/>
      </w:pPr>
      <w:rPr>
        <w:rFonts w:hint="default"/>
        <w:lang w:val="en-US" w:eastAsia="en-US" w:bidi="ar-SA"/>
      </w:rPr>
    </w:lvl>
    <w:lvl w:ilvl="5" w:tplc="F5345FF6">
      <w:numFmt w:val="bullet"/>
      <w:lvlText w:val="•"/>
      <w:lvlJc w:val="left"/>
      <w:pPr>
        <w:ind w:left="2609" w:hanging="142"/>
      </w:pPr>
      <w:rPr>
        <w:rFonts w:hint="default"/>
        <w:lang w:val="en-US" w:eastAsia="en-US" w:bidi="ar-SA"/>
      </w:rPr>
    </w:lvl>
    <w:lvl w:ilvl="6" w:tplc="CC988C48">
      <w:numFmt w:val="bullet"/>
      <w:lvlText w:val="•"/>
      <w:lvlJc w:val="left"/>
      <w:pPr>
        <w:ind w:left="3161" w:hanging="142"/>
      </w:pPr>
      <w:rPr>
        <w:rFonts w:hint="default"/>
        <w:lang w:val="en-US" w:eastAsia="en-US" w:bidi="ar-SA"/>
      </w:rPr>
    </w:lvl>
    <w:lvl w:ilvl="7" w:tplc="1C065DF0">
      <w:numFmt w:val="bullet"/>
      <w:lvlText w:val="•"/>
      <w:lvlJc w:val="left"/>
      <w:pPr>
        <w:ind w:left="3714" w:hanging="142"/>
      </w:pPr>
      <w:rPr>
        <w:rFonts w:hint="default"/>
        <w:lang w:val="en-US" w:eastAsia="en-US" w:bidi="ar-SA"/>
      </w:rPr>
    </w:lvl>
    <w:lvl w:ilvl="8" w:tplc="33CECD6A">
      <w:numFmt w:val="bullet"/>
      <w:lvlText w:val="•"/>
      <w:lvlJc w:val="left"/>
      <w:pPr>
        <w:ind w:left="4266" w:hanging="142"/>
      </w:pPr>
      <w:rPr>
        <w:rFonts w:hint="default"/>
        <w:lang w:val="en-US" w:eastAsia="en-US" w:bidi="ar-SA"/>
      </w:rPr>
    </w:lvl>
  </w:abstractNum>
  <w:abstractNum w:abstractNumId="3" w15:restartNumberingAfterBreak="0">
    <w:nsid w:val="1FB51D9E"/>
    <w:multiLevelType w:val="hybridMultilevel"/>
    <w:tmpl w:val="D0CCDA94"/>
    <w:lvl w:ilvl="0" w:tplc="454AAA80">
      <w:start w:val="1"/>
      <w:numFmt w:val="decimal"/>
      <w:lvlText w:val="%1."/>
      <w:lvlJc w:val="left"/>
      <w:pPr>
        <w:ind w:left="262" w:hanging="142"/>
      </w:pPr>
      <w:rPr>
        <w:rFonts w:hint="default"/>
        <w:b w:val="0"/>
        <w:bCs w:val="0"/>
        <w:i w:val="0"/>
        <w:iCs w:val="0"/>
        <w:color w:val="100C0C"/>
        <w:w w:val="100"/>
        <w:sz w:val="17"/>
        <w:szCs w:val="17"/>
        <w:lang w:val="en-US" w:eastAsia="en-US" w:bidi="ar-SA"/>
      </w:rPr>
    </w:lvl>
    <w:lvl w:ilvl="1" w:tplc="AED6EF5E">
      <w:numFmt w:val="bullet"/>
      <w:lvlText w:val="–"/>
      <w:lvlJc w:val="left"/>
      <w:pPr>
        <w:ind w:left="403" w:hanging="142"/>
      </w:pPr>
      <w:rPr>
        <w:rFonts w:hint="default" w:ascii="OpenSans-Light" w:hAnsi="OpenSans-Light" w:eastAsia="OpenSans-Light" w:cs="OpenSans-Light"/>
        <w:b w:val="0"/>
        <w:bCs w:val="0"/>
        <w:i w:val="0"/>
        <w:iCs w:val="0"/>
        <w:color w:val="100C0C"/>
        <w:w w:val="100"/>
        <w:sz w:val="17"/>
        <w:szCs w:val="17"/>
        <w:lang w:val="en-US" w:eastAsia="en-US" w:bidi="ar-SA"/>
      </w:rPr>
    </w:lvl>
    <w:lvl w:ilvl="2" w:tplc="8788FEDE">
      <w:numFmt w:val="bullet"/>
      <w:lvlText w:val="•"/>
      <w:lvlJc w:val="left"/>
      <w:pPr>
        <w:ind w:left="952" w:hanging="142"/>
      </w:pPr>
      <w:rPr>
        <w:rFonts w:hint="default"/>
        <w:lang w:val="en-US" w:eastAsia="en-US" w:bidi="ar-SA"/>
      </w:rPr>
    </w:lvl>
    <w:lvl w:ilvl="3" w:tplc="2FFC2ADE">
      <w:numFmt w:val="bullet"/>
      <w:lvlText w:val="•"/>
      <w:lvlJc w:val="left"/>
      <w:pPr>
        <w:ind w:left="1504" w:hanging="142"/>
      </w:pPr>
      <w:rPr>
        <w:rFonts w:hint="default"/>
        <w:lang w:val="en-US" w:eastAsia="en-US" w:bidi="ar-SA"/>
      </w:rPr>
    </w:lvl>
    <w:lvl w:ilvl="4" w:tplc="FCFAAD62">
      <w:numFmt w:val="bullet"/>
      <w:lvlText w:val="•"/>
      <w:lvlJc w:val="left"/>
      <w:pPr>
        <w:ind w:left="2057" w:hanging="142"/>
      </w:pPr>
      <w:rPr>
        <w:rFonts w:hint="default"/>
        <w:lang w:val="en-US" w:eastAsia="en-US" w:bidi="ar-SA"/>
      </w:rPr>
    </w:lvl>
    <w:lvl w:ilvl="5" w:tplc="F5345FF6">
      <w:numFmt w:val="bullet"/>
      <w:lvlText w:val="•"/>
      <w:lvlJc w:val="left"/>
      <w:pPr>
        <w:ind w:left="2609" w:hanging="142"/>
      </w:pPr>
      <w:rPr>
        <w:rFonts w:hint="default"/>
        <w:lang w:val="en-US" w:eastAsia="en-US" w:bidi="ar-SA"/>
      </w:rPr>
    </w:lvl>
    <w:lvl w:ilvl="6" w:tplc="CC988C48">
      <w:numFmt w:val="bullet"/>
      <w:lvlText w:val="•"/>
      <w:lvlJc w:val="left"/>
      <w:pPr>
        <w:ind w:left="3161" w:hanging="142"/>
      </w:pPr>
      <w:rPr>
        <w:rFonts w:hint="default"/>
        <w:lang w:val="en-US" w:eastAsia="en-US" w:bidi="ar-SA"/>
      </w:rPr>
    </w:lvl>
    <w:lvl w:ilvl="7" w:tplc="1C065DF0">
      <w:numFmt w:val="bullet"/>
      <w:lvlText w:val="•"/>
      <w:lvlJc w:val="left"/>
      <w:pPr>
        <w:ind w:left="3714" w:hanging="142"/>
      </w:pPr>
      <w:rPr>
        <w:rFonts w:hint="default"/>
        <w:lang w:val="en-US" w:eastAsia="en-US" w:bidi="ar-SA"/>
      </w:rPr>
    </w:lvl>
    <w:lvl w:ilvl="8" w:tplc="33CECD6A">
      <w:numFmt w:val="bullet"/>
      <w:lvlText w:val="•"/>
      <w:lvlJc w:val="left"/>
      <w:pPr>
        <w:ind w:left="4266" w:hanging="142"/>
      </w:pPr>
      <w:rPr>
        <w:rFonts w:hint="default"/>
        <w:lang w:val="en-US" w:eastAsia="en-US" w:bidi="ar-SA"/>
      </w:rPr>
    </w:lvl>
  </w:abstractNum>
  <w:abstractNum w:abstractNumId="4" w15:restartNumberingAfterBreak="0">
    <w:nsid w:val="26A36C81"/>
    <w:multiLevelType w:val="hybridMultilevel"/>
    <w:tmpl w:val="CFA46AA2"/>
    <w:lvl w:ilvl="0" w:tplc="454AAA80">
      <w:start w:val="1"/>
      <w:numFmt w:val="decimal"/>
      <w:lvlText w:val="%1."/>
      <w:lvlJc w:val="left"/>
      <w:pPr>
        <w:ind w:left="262" w:hanging="142"/>
      </w:pPr>
      <w:rPr>
        <w:rFonts w:hint="default"/>
        <w:b w:val="0"/>
        <w:bCs w:val="0"/>
        <w:i w:val="0"/>
        <w:iCs w:val="0"/>
        <w:color w:val="100C0C"/>
        <w:w w:val="100"/>
        <w:sz w:val="17"/>
        <w:szCs w:val="17"/>
        <w:lang w:val="en-US" w:eastAsia="en-US" w:bidi="ar-SA"/>
      </w:rPr>
    </w:lvl>
    <w:lvl w:ilvl="1" w:tplc="AED6EF5E">
      <w:numFmt w:val="bullet"/>
      <w:lvlText w:val="–"/>
      <w:lvlJc w:val="left"/>
      <w:pPr>
        <w:ind w:left="403" w:hanging="142"/>
      </w:pPr>
      <w:rPr>
        <w:rFonts w:hint="default" w:ascii="OpenSans-Light" w:hAnsi="OpenSans-Light" w:eastAsia="OpenSans-Light" w:cs="OpenSans-Light"/>
        <w:b w:val="0"/>
        <w:bCs w:val="0"/>
        <w:i w:val="0"/>
        <w:iCs w:val="0"/>
        <w:color w:val="100C0C"/>
        <w:w w:val="100"/>
        <w:sz w:val="17"/>
        <w:szCs w:val="17"/>
        <w:lang w:val="en-US" w:eastAsia="en-US" w:bidi="ar-SA"/>
      </w:rPr>
    </w:lvl>
    <w:lvl w:ilvl="2" w:tplc="8788FEDE">
      <w:numFmt w:val="bullet"/>
      <w:lvlText w:val="•"/>
      <w:lvlJc w:val="left"/>
      <w:pPr>
        <w:ind w:left="952" w:hanging="142"/>
      </w:pPr>
      <w:rPr>
        <w:rFonts w:hint="default"/>
        <w:lang w:val="en-US" w:eastAsia="en-US" w:bidi="ar-SA"/>
      </w:rPr>
    </w:lvl>
    <w:lvl w:ilvl="3" w:tplc="2FFC2ADE">
      <w:numFmt w:val="bullet"/>
      <w:lvlText w:val="•"/>
      <w:lvlJc w:val="left"/>
      <w:pPr>
        <w:ind w:left="1504" w:hanging="142"/>
      </w:pPr>
      <w:rPr>
        <w:rFonts w:hint="default"/>
        <w:lang w:val="en-US" w:eastAsia="en-US" w:bidi="ar-SA"/>
      </w:rPr>
    </w:lvl>
    <w:lvl w:ilvl="4" w:tplc="FCFAAD62">
      <w:numFmt w:val="bullet"/>
      <w:lvlText w:val="•"/>
      <w:lvlJc w:val="left"/>
      <w:pPr>
        <w:ind w:left="2057" w:hanging="142"/>
      </w:pPr>
      <w:rPr>
        <w:rFonts w:hint="default"/>
        <w:lang w:val="en-US" w:eastAsia="en-US" w:bidi="ar-SA"/>
      </w:rPr>
    </w:lvl>
    <w:lvl w:ilvl="5" w:tplc="F5345FF6">
      <w:numFmt w:val="bullet"/>
      <w:lvlText w:val="•"/>
      <w:lvlJc w:val="left"/>
      <w:pPr>
        <w:ind w:left="2609" w:hanging="142"/>
      </w:pPr>
      <w:rPr>
        <w:rFonts w:hint="default"/>
        <w:lang w:val="en-US" w:eastAsia="en-US" w:bidi="ar-SA"/>
      </w:rPr>
    </w:lvl>
    <w:lvl w:ilvl="6" w:tplc="CC988C48">
      <w:numFmt w:val="bullet"/>
      <w:lvlText w:val="•"/>
      <w:lvlJc w:val="left"/>
      <w:pPr>
        <w:ind w:left="3161" w:hanging="142"/>
      </w:pPr>
      <w:rPr>
        <w:rFonts w:hint="default"/>
        <w:lang w:val="en-US" w:eastAsia="en-US" w:bidi="ar-SA"/>
      </w:rPr>
    </w:lvl>
    <w:lvl w:ilvl="7" w:tplc="1C065DF0">
      <w:numFmt w:val="bullet"/>
      <w:lvlText w:val="•"/>
      <w:lvlJc w:val="left"/>
      <w:pPr>
        <w:ind w:left="3714" w:hanging="142"/>
      </w:pPr>
      <w:rPr>
        <w:rFonts w:hint="default"/>
        <w:lang w:val="en-US" w:eastAsia="en-US" w:bidi="ar-SA"/>
      </w:rPr>
    </w:lvl>
    <w:lvl w:ilvl="8" w:tplc="33CECD6A">
      <w:numFmt w:val="bullet"/>
      <w:lvlText w:val="•"/>
      <w:lvlJc w:val="left"/>
      <w:pPr>
        <w:ind w:left="4266" w:hanging="142"/>
      </w:pPr>
      <w:rPr>
        <w:rFonts w:hint="default"/>
        <w:lang w:val="en-US" w:eastAsia="en-US" w:bidi="ar-SA"/>
      </w:rPr>
    </w:lvl>
  </w:abstractNum>
  <w:abstractNum w:abstractNumId="5" w15:restartNumberingAfterBreak="0">
    <w:nsid w:val="357620B2"/>
    <w:multiLevelType w:val="hybridMultilevel"/>
    <w:tmpl w:val="2CD2BABC"/>
    <w:lvl w:ilvl="0" w:tplc="3D0ECA5C">
      <w:numFmt w:val="bullet"/>
      <w:lvlText w:val="•"/>
      <w:lvlJc w:val="left"/>
      <w:pPr>
        <w:ind w:left="262" w:hanging="142"/>
      </w:pPr>
      <w:rPr>
        <w:rFonts w:hint="default" w:ascii="Open Sans" w:hAnsi="Open Sans" w:eastAsia="Open Sans" w:cs="Open Sans"/>
        <w:b/>
        <w:bCs/>
        <w:i w:val="0"/>
        <w:iCs w:val="0"/>
        <w:color w:val="100C0C"/>
        <w:w w:val="100"/>
        <w:sz w:val="17"/>
        <w:szCs w:val="17"/>
        <w:lang w:val="en-US" w:eastAsia="en-US" w:bidi="ar-SA"/>
      </w:rPr>
    </w:lvl>
    <w:lvl w:ilvl="1" w:tplc="AED6EF5E">
      <w:numFmt w:val="bullet"/>
      <w:lvlText w:val="–"/>
      <w:lvlJc w:val="left"/>
      <w:pPr>
        <w:ind w:left="403" w:hanging="142"/>
      </w:pPr>
      <w:rPr>
        <w:rFonts w:hint="default" w:ascii="OpenSans-Light" w:hAnsi="OpenSans-Light" w:eastAsia="OpenSans-Light" w:cs="OpenSans-Light"/>
        <w:b w:val="0"/>
        <w:bCs w:val="0"/>
        <w:i w:val="0"/>
        <w:iCs w:val="0"/>
        <w:color w:val="100C0C"/>
        <w:w w:val="100"/>
        <w:sz w:val="17"/>
        <w:szCs w:val="17"/>
        <w:lang w:val="en-US" w:eastAsia="en-US" w:bidi="ar-SA"/>
      </w:rPr>
    </w:lvl>
    <w:lvl w:ilvl="2" w:tplc="8788FEDE">
      <w:numFmt w:val="bullet"/>
      <w:lvlText w:val="•"/>
      <w:lvlJc w:val="left"/>
      <w:pPr>
        <w:ind w:left="952" w:hanging="142"/>
      </w:pPr>
      <w:rPr>
        <w:rFonts w:hint="default"/>
        <w:lang w:val="en-US" w:eastAsia="en-US" w:bidi="ar-SA"/>
      </w:rPr>
    </w:lvl>
    <w:lvl w:ilvl="3" w:tplc="2FFC2ADE">
      <w:numFmt w:val="bullet"/>
      <w:lvlText w:val="•"/>
      <w:lvlJc w:val="left"/>
      <w:pPr>
        <w:ind w:left="1504" w:hanging="142"/>
      </w:pPr>
      <w:rPr>
        <w:rFonts w:hint="default"/>
        <w:lang w:val="en-US" w:eastAsia="en-US" w:bidi="ar-SA"/>
      </w:rPr>
    </w:lvl>
    <w:lvl w:ilvl="4" w:tplc="FCFAAD62">
      <w:numFmt w:val="bullet"/>
      <w:lvlText w:val="•"/>
      <w:lvlJc w:val="left"/>
      <w:pPr>
        <w:ind w:left="2057" w:hanging="142"/>
      </w:pPr>
      <w:rPr>
        <w:rFonts w:hint="default"/>
        <w:lang w:val="en-US" w:eastAsia="en-US" w:bidi="ar-SA"/>
      </w:rPr>
    </w:lvl>
    <w:lvl w:ilvl="5" w:tplc="F5345FF6">
      <w:numFmt w:val="bullet"/>
      <w:lvlText w:val="•"/>
      <w:lvlJc w:val="left"/>
      <w:pPr>
        <w:ind w:left="2609" w:hanging="142"/>
      </w:pPr>
      <w:rPr>
        <w:rFonts w:hint="default"/>
        <w:lang w:val="en-US" w:eastAsia="en-US" w:bidi="ar-SA"/>
      </w:rPr>
    </w:lvl>
    <w:lvl w:ilvl="6" w:tplc="CC988C48">
      <w:numFmt w:val="bullet"/>
      <w:lvlText w:val="•"/>
      <w:lvlJc w:val="left"/>
      <w:pPr>
        <w:ind w:left="3161" w:hanging="142"/>
      </w:pPr>
      <w:rPr>
        <w:rFonts w:hint="default"/>
        <w:lang w:val="en-US" w:eastAsia="en-US" w:bidi="ar-SA"/>
      </w:rPr>
    </w:lvl>
    <w:lvl w:ilvl="7" w:tplc="1C065DF0">
      <w:numFmt w:val="bullet"/>
      <w:lvlText w:val="•"/>
      <w:lvlJc w:val="left"/>
      <w:pPr>
        <w:ind w:left="3714" w:hanging="142"/>
      </w:pPr>
      <w:rPr>
        <w:rFonts w:hint="default"/>
        <w:lang w:val="en-US" w:eastAsia="en-US" w:bidi="ar-SA"/>
      </w:rPr>
    </w:lvl>
    <w:lvl w:ilvl="8" w:tplc="33CECD6A">
      <w:numFmt w:val="bullet"/>
      <w:lvlText w:val="•"/>
      <w:lvlJc w:val="left"/>
      <w:pPr>
        <w:ind w:left="4266" w:hanging="142"/>
      </w:pPr>
      <w:rPr>
        <w:rFonts w:hint="default"/>
        <w:lang w:val="en-US" w:eastAsia="en-US" w:bidi="ar-SA"/>
      </w:rPr>
    </w:lvl>
  </w:abstractNum>
  <w:abstractNum w:abstractNumId="6" w15:restartNumberingAfterBreak="0">
    <w:nsid w:val="374B7BA0"/>
    <w:multiLevelType w:val="multilevel"/>
    <w:tmpl w:val="05BE92A6"/>
    <w:lvl w:ilvl="0">
      <w:start w:val="1"/>
      <w:numFmt w:val="decimal"/>
      <w:lvlText w:val="%1"/>
      <w:lvlJc w:val="left"/>
      <w:pPr>
        <w:ind w:left="557" w:hanging="2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57" w:hanging="260"/>
      </w:pPr>
      <w:rPr>
        <w:rFonts w:hint="default" w:ascii="Open Sans" w:hAnsi="Open Sans" w:eastAsia="Open Sans" w:cs="Open Sans"/>
        <w:b w:val="0"/>
        <w:bCs w:val="0"/>
        <w:i w:val="0"/>
        <w:iCs w:val="0"/>
        <w:color w:val="100C0C"/>
        <w:spacing w:val="-13"/>
        <w:w w:val="100"/>
        <w:sz w:val="17"/>
        <w:szCs w:val="17"/>
        <w:lang w:val="en-US" w:eastAsia="en-US" w:bidi="ar-SA"/>
      </w:rPr>
    </w:lvl>
    <w:lvl w:ilvl="2">
      <w:numFmt w:val="bullet"/>
      <w:lvlText w:val="•"/>
      <w:lvlJc w:val="left"/>
      <w:pPr>
        <w:ind w:left="1827" w:hanging="2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61" w:hanging="2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94" w:hanging="2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28" w:hanging="2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62" w:hanging="2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995" w:hanging="2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629" w:hanging="260"/>
      </w:pPr>
      <w:rPr>
        <w:rFonts w:hint="default"/>
        <w:lang w:val="en-US" w:eastAsia="en-US" w:bidi="ar-SA"/>
      </w:rPr>
    </w:lvl>
  </w:abstractNum>
  <w:abstractNum w:abstractNumId="7" w15:restartNumberingAfterBreak="0">
    <w:nsid w:val="3F9F6E44"/>
    <w:multiLevelType w:val="multilevel"/>
    <w:tmpl w:val="F5E2A630"/>
    <w:lvl w:ilvl="0">
      <w:start w:val="3"/>
      <w:numFmt w:val="decimal"/>
      <w:lvlText w:val="%1"/>
      <w:lvlJc w:val="left"/>
      <w:pPr>
        <w:ind w:left="567" w:hanging="27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7" w:hanging="270"/>
      </w:pPr>
      <w:rPr>
        <w:rFonts w:hint="default" w:ascii="Open Sans" w:hAnsi="Open Sans" w:eastAsia="Open Sans" w:cs="Open Sans"/>
        <w:b w:val="0"/>
        <w:bCs w:val="0"/>
        <w:i w:val="0"/>
        <w:iCs w:val="0"/>
        <w:color w:val="100C0C"/>
        <w:spacing w:val="-13"/>
        <w:w w:val="100"/>
        <w:sz w:val="17"/>
        <w:szCs w:val="17"/>
        <w:lang w:val="en-US" w:eastAsia="en-US" w:bidi="ar-SA"/>
      </w:rPr>
    </w:lvl>
    <w:lvl w:ilvl="2">
      <w:numFmt w:val="bullet"/>
      <w:lvlText w:val="•"/>
      <w:lvlJc w:val="left"/>
      <w:pPr>
        <w:ind w:left="1827" w:hanging="27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61" w:hanging="27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94" w:hanging="27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28" w:hanging="27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62" w:hanging="27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995" w:hanging="27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629" w:hanging="270"/>
      </w:pPr>
      <w:rPr>
        <w:rFonts w:hint="default"/>
        <w:lang w:val="en-US" w:eastAsia="en-US" w:bidi="ar-SA"/>
      </w:rPr>
    </w:lvl>
  </w:abstractNum>
  <w:abstractNum w:abstractNumId="8" w15:restartNumberingAfterBreak="0">
    <w:nsid w:val="52E01593"/>
    <w:multiLevelType w:val="hybridMultilevel"/>
    <w:tmpl w:val="AEF80944"/>
    <w:lvl w:ilvl="0" w:tplc="454AAA80">
      <w:start w:val="1"/>
      <w:numFmt w:val="decimal"/>
      <w:lvlText w:val="%1."/>
      <w:lvlJc w:val="left"/>
      <w:pPr>
        <w:ind w:left="262" w:hanging="142"/>
      </w:pPr>
      <w:rPr>
        <w:rFonts w:hint="default"/>
        <w:b w:val="0"/>
        <w:bCs w:val="0"/>
        <w:i w:val="0"/>
        <w:iCs w:val="0"/>
        <w:color w:val="100C0C"/>
        <w:w w:val="100"/>
        <w:sz w:val="17"/>
        <w:szCs w:val="17"/>
        <w:lang w:val="en-US" w:eastAsia="en-US" w:bidi="ar-SA"/>
      </w:rPr>
    </w:lvl>
    <w:lvl w:ilvl="1" w:tplc="AED6EF5E">
      <w:numFmt w:val="bullet"/>
      <w:lvlText w:val="–"/>
      <w:lvlJc w:val="left"/>
      <w:pPr>
        <w:ind w:left="403" w:hanging="142"/>
      </w:pPr>
      <w:rPr>
        <w:rFonts w:hint="default" w:ascii="OpenSans-Light" w:hAnsi="OpenSans-Light" w:eastAsia="OpenSans-Light" w:cs="OpenSans-Light"/>
        <w:b w:val="0"/>
        <w:bCs w:val="0"/>
        <w:i w:val="0"/>
        <w:iCs w:val="0"/>
        <w:color w:val="100C0C"/>
        <w:w w:val="100"/>
        <w:sz w:val="17"/>
        <w:szCs w:val="17"/>
        <w:lang w:val="en-US" w:eastAsia="en-US" w:bidi="ar-SA"/>
      </w:rPr>
    </w:lvl>
    <w:lvl w:ilvl="2" w:tplc="8788FEDE">
      <w:numFmt w:val="bullet"/>
      <w:lvlText w:val="•"/>
      <w:lvlJc w:val="left"/>
      <w:pPr>
        <w:ind w:left="952" w:hanging="142"/>
      </w:pPr>
      <w:rPr>
        <w:rFonts w:hint="default"/>
        <w:lang w:val="en-US" w:eastAsia="en-US" w:bidi="ar-SA"/>
      </w:rPr>
    </w:lvl>
    <w:lvl w:ilvl="3" w:tplc="2FFC2ADE">
      <w:numFmt w:val="bullet"/>
      <w:lvlText w:val="•"/>
      <w:lvlJc w:val="left"/>
      <w:pPr>
        <w:ind w:left="1504" w:hanging="142"/>
      </w:pPr>
      <w:rPr>
        <w:rFonts w:hint="default"/>
        <w:lang w:val="en-US" w:eastAsia="en-US" w:bidi="ar-SA"/>
      </w:rPr>
    </w:lvl>
    <w:lvl w:ilvl="4" w:tplc="FCFAAD62">
      <w:numFmt w:val="bullet"/>
      <w:lvlText w:val="•"/>
      <w:lvlJc w:val="left"/>
      <w:pPr>
        <w:ind w:left="2057" w:hanging="142"/>
      </w:pPr>
      <w:rPr>
        <w:rFonts w:hint="default"/>
        <w:lang w:val="en-US" w:eastAsia="en-US" w:bidi="ar-SA"/>
      </w:rPr>
    </w:lvl>
    <w:lvl w:ilvl="5" w:tplc="F5345FF6">
      <w:numFmt w:val="bullet"/>
      <w:lvlText w:val="•"/>
      <w:lvlJc w:val="left"/>
      <w:pPr>
        <w:ind w:left="2609" w:hanging="142"/>
      </w:pPr>
      <w:rPr>
        <w:rFonts w:hint="default"/>
        <w:lang w:val="en-US" w:eastAsia="en-US" w:bidi="ar-SA"/>
      </w:rPr>
    </w:lvl>
    <w:lvl w:ilvl="6" w:tplc="CC988C48">
      <w:numFmt w:val="bullet"/>
      <w:lvlText w:val="•"/>
      <w:lvlJc w:val="left"/>
      <w:pPr>
        <w:ind w:left="3161" w:hanging="142"/>
      </w:pPr>
      <w:rPr>
        <w:rFonts w:hint="default"/>
        <w:lang w:val="en-US" w:eastAsia="en-US" w:bidi="ar-SA"/>
      </w:rPr>
    </w:lvl>
    <w:lvl w:ilvl="7" w:tplc="1C065DF0">
      <w:numFmt w:val="bullet"/>
      <w:lvlText w:val="•"/>
      <w:lvlJc w:val="left"/>
      <w:pPr>
        <w:ind w:left="3714" w:hanging="142"/>
      </w:pPr>
      <w:rPr>
        <w:rFonts w:hint="default"/>
        <w:lang w:val="en-US" w:eastAsia="en-US" w:bidi="ar-SA"/>
      </w:rPr>
    </w:lvl>
    <w:lvl w:ilvl="8" w:tplc="33CECD6A">
      <w:numFmt w:val="bullet"/>
      <w:lvlText w:val="•"/>
      <w:lvlJc w:val="left"/>
      <w:pPr>
        <w:ind w:left="4266" w:hanging="142"/>
      </w:pPr>
      <w:rPr>
        <w:rFonts w:hint="default"/>
        <w:lang w:val="en-US" w:eastAsia="en-US" w:bidi="ar-SA"/>
      </w:rPr>
    </w:lvl>
  </w:abstractNum>
  <w:abstractNum w:abstractNumId="9" w15:restartNumberingAfterBreak="0">
    <w:nsid w:val="55097D37"/>
    <w:multiLevelType w:val="multilevel"/>
    <w:tmpl w:val="D12294BE"/>
    <w:lvl w:ilvl="0">
      <w:start w:val="5"/>
      <w:numFmt w:val="decimal"/>
      <w:lvlText w:val="%1"/>
      <w:lvlJc w:val="left"/>
      <w:pPr>
        <w:ind w:left="567" w:hanging="269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7" w:hanging="269"/>
      </w:pPr>
      <w:rPr>
        <w:rFonts w:hint="default" w:ascii="Open Sans" w:hAnsi="Open Sans" w:eastAsia="Open Sans" w:cs="Open Sans"/>
        <w:b w:val="0"/>
        <w:bCs w:val="0"/>
        <w:i w:val="0"/>
        <w:iCs w:val="0"/>
        <w:color w:val="100C0C"/>
        <w:spacing w:val="-13"/>
        <w:w w:val="100"/>
        <w:sz w:val="17"/>
        <w:szCs w:val="17"/>
        <w:lang w:val="en-US" w:eastAsia="en-US" w:bidi="ar-SA"/>
      </w:rPr>
    </w:lvl>
    <w:lvl w:ilvl="2">
      <w:numFmt w:val="bullet"/>
      <w:lvlText w:val="•"/>
      <w:lvlJc w:val="left"/>
      <w:pPr>
        <w:ind w:left="1827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61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94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28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62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995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629" w:hanging="269"/>
      </w:pPr>
      <w:rPr>
        <w:rFonts w:hint="default"/>
        <w:lang w:val="en-US" w:eastAsia="en-US" w:bidi="ar-SA"/>
      </w:rPr>
    </w:lvl>
  </w:abstractNum>
  <w:abstractNum w:abstractNumId="10" w15:restartNumberingAfterBreak="0">
    <w:nsid w:val="57035F19"/>
    <w:multiLevelType w:val="multilevel"/>
    <w:tmpl w:val="1520C112"/>
    <w:lvl w:ilvl="0">
      <w:start w:val="4"/>
      <w:numFmt w:val="decimal"/>
      <w:lvlText w:val="%1"/>
      <w:lvlJc w:val="left"/>
      <w:pPr>
        <w:ind w:left="568" w:hanging="27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8" w:hanging="271"/>
      </w:pPr>
      <w:rPr>
        <w:rFonts w:hint="default" w:ascii="Open Sans" w:hAnsi="Open Sans" w:eastAsia="Open Sans" w:cs="Open Sans"/>
        <w:b w:val="0"/>
        <w:bCs w:val="0"/>
        <w:i w:val="0"/>
        <w:iCs w:val="0"/>
        <w:color w:val="100C0C"/>
        <w:spacing w:val="-13"/>
        <w:w w:val="100"/>
        <w:sz w:val="17"/>
        <w:szCs w:val="17"/>
        <w:lang w:val="en-US" w:eastAsia="en-US" w:bidi="ar-SA"/>
      </w:rPr>
    </w:lvl>
    <w:lvl w:ilvl="2">
      <w:numFmt w:val="bullet"/>
      <w:lvlText w:val="•"/>
      <w:lvlJc w:val="left"/>
      <w:pPr>
        <w:ind w:left="1827" w:hanging="27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61" w:hanging="27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94" w:hanging="27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28" w:hanging="27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62" w:hanging="27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995" w:hanging="27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629" w:hanging="271"/>
      </w:pPr>
      <w:rPr>
        <w:rFonts w:hint="default"/>
        <w:lang w:val="en-US" w:eastAsia="en-US" w:bidi="ar-SA"/>
      </w:rPr>
    </w:lvl>
  </w:abstractNum>
  <w:abstractNum w:abstractNumId="11" w15:restartNumberingAfterBreak="0">
    <w:nsid w:val="5D78178B"/>
    <w:multiLevelType w:val="multilevel"/>
    <w:tmpl w:val="C512BFE0"/>
    <w:lvl w:ilvl="0">
      <w:start w:val="2"/>
      <w:numFmt w:val="decimal"/>
      <w:lvlText w:val="%1"/>
      <w:lvlJc w:val="left"/>
      <w:pPr>
        <w:ind w:left="567" w:hanging="269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7" w:hanging="269"/>
      </w:pPr>
      <w:rPr>
        <w:rFonts w:hint="default" w:ascii="Open Sans" w:hAnsi="Open Sans" w:eastAsia="Open Sans" w:cs="Open Sans"/>
        <w:b w:val="0"/>
        <w:bCs w:val="0"/>
        <w:i w:val="0"/>
        <w:iCs w:val="0"/>
        <w:color w:val="100C0C"/>
        <w:spacing w:val="-13"/>
        <w:w w:val="100"/>
        <w:sz w:val="17"/>
        <w:szCs w:val="17"/>
        <w:lang w:val="en-US" w:eastAsia="en-US" w:bidi="ar-SA"/>
      </w:rPr>
    </w:lvl>
    <w:lvl w:ilvl="2">
      <w:numFmt w:val="bullet"/>
      <w:lvlText w:val="•"/>
      <w:lvlJc w:val="left"/>
      <w:pPr>
        <w:ind w:left="1827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61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94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28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62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995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629" w:hanging="269"/>
      </w:pPr>
      <w:rPr>
        <w:rFonts w:hint="default"/>
        <w:lang w:val="en-US" w:eastAsia="en-US" w:bidi="ar-SA"/>
      </w:rPr>
    </w:lvl>
  </w:abstractNum>
  <w:abstractNum w:abstractNumId="12" w15:restartNumberingAfterBreak="0">
    <w:nsid w:val="669C4E11"/>
    <w:multiLevelType w:val="hybridMultilevel"/>
    <w:tmpl w:val="5F9E9276"/>
    <w:lvl w:ilvl="0" w:tplc="0C090001">
      <w:start w:val="1"/>
      <w:numFmt w:val="bullet"/>
      <w:lvlText w:val=""/>
      <w:lvlJc w:val="left"/>
      <w:pPr>
        <w:ind w:left="262" w:hanging="142"/>
      </w:pPr>
      <w:rPr>
        <w:rFonts w:hint="default" w:ascii="Symbol" w:hAnsi="Symbol"/>
        <w:b w:val="0"/>
        <w:bCs w:val="0"/>
        <w:i w:val="0"/>
        <w:iCs w:val="0"/>
        <w:color w:val="100C0C"/>
        <w:w w:val="100"/>
        <w:sz w:val="17"/>
        <w:szCs w:val="17"/>
        <w:lang w:val="en-US" w:eastAsia="en-US" w:bidi="ar-SA"/>
      </w:rPr>
    </w:lvl>
    <w:lvl w:ilvl="1" w:tplc="AED6EF5E">
      <w:numFmt w:val="bullet"/>
      <w:lvlText w:val="–"/>
      <w:lvlJc w:val="left"/>
      <w:pPr>
        <w:ind w:left="403" w:hanging="142"/>
      </w:pPr>
      <w:rPr>
        <w:rFonts w:hint="default" w:ascii="OpenSans-Light" w:hAnsi="OpenSans-Light" w:eastAsia="OpenSans-Light" w:cs="OpenSans-Light"/>
        <w:b w:val="0"/>
        <w:bCs w:val="0"/>
        <w:i w:val="0"/>
        <w:iCs w:val="0"/>
        <w:color w:val="100C0C"/>
        <w:w w:val="100"/>
        <w:sz w:val="17"/>
        <w:szCs w:val="17"/>
        <w:lang w:val="en-US" w:eastAsia="en-US" w:bidi="ar-SA"/>
      </w:rPr>
    </w:lvl>
    <w:lvl w:ilvl="2" w:tplc="8788FEDE">
      <w:numFmt w:val="bullet"/>
      <w:lvlText w:val="•"/>
      <w:lvlJc w:val="left"/>
      <w:pPr>
        <w:ind w:left="952" w:hanging="142"/>
      </w:pPr>
      <w:rPr>
        <w:rFonts w:hint="default"/>
        <w:lang w:val="en-US" w:eastAsia="en-US" w:bidi="ar-SA"/>
      </w:rPr>
    </w:lvl>
    <w:lvl w:ilvl="3" w:tplc="2FFC2ADE">
      <w:numFmt w:val="bullet"/>
      <w:lvlText w:val="•"/>
      <w:lvlJc w:val="left"/>
      <w:pPr>
        <w:ind w:left="1504" w:hanging="142"/>
      </w:pPr>
      <w:rPr>
        <w:rFonts w:hint="default"/>
        <w:lang w:val="en-US" w:eastAsia="en-US" w:bidi="ar-SA"/>
      </w:rPr>
    </w:lvl>
    <w:lvl w:ilvl="4" w:tplc="FCFAAD62">
      <w:numFmt w:val="bullet"/>
      <w:lvlText w:val="•"/>
      <w:lvlJc w:val="left"/>
      <w:pPr>
        <w:ind w:left="2057" w:hanging="142"/>
      </w:pPr>
      <w:rPr>
        <w:rFonts w:hint="default"/>
        <w:lang w:val="en-US" w:eastAsia="en-US" w:bidi="ar-SA"/>
      </w:rPr>
    </w:lvl>
    <w:lvl w:ilvl="5" w:tplc="F5345FF6">
      <w:numFmt w:val="bullet"/>
      <w:lvlText w:val="•"/>
      <w:lvlJc w:val="left"/>
      <w:pPr>
        <w:ind w:left="2609" w:hanging="142"/>
      </w:pPr>
      <w:rPr>
        <w:rFonts w:hint="default"/>
        <w:lang w:val="en-US" w:eastAsia="en-US" w:bidi="ar-SA"/>
      </w:rPr>
    </w:lvl>
    <w:lvl w:ilvl="6" w:tplc="CC988C48">
      <w:numFmt w:val="bullet"/>
      <w:lvlText w:val="•"/>
      <w:lvlJc w:val="left"/>
      <w:pPr>
        <w:ind w:left="3161" w:hanging="142"/>
      </w:pPr>
      <w:rPr>
        <w:rFonts w:hint="default"/>
        <w:lang w:val="en-US" w:eastAsia="en-US" w:bidi="ar-SA"/>
      </w:rPr>
    </w:lvl>
    <w:lvl w:ilvl="7" w:tplc="1C065DF0">
      <w:numFmt w:val="bullet"/>
      <w:lvlText w:val="•"/>
      <w:lvlJc w:val="left"/>
      <w:pPr>
        <w:ind w:left="3714" w:hanging="142"/>
      </w:pPr>
      <w:rPr>
        <w:rFonts w:hint="default"/>
        <w:lang w:val="en-US" w:eastAsia="en-US" w:bidi="ar-SA"/>
      </w:rPr>
    </w:lvl>
    <w:lvl w:ilvl="8" w:tplc="33CECD6A">
      <w:numFmt w:val="bullet"/>
      <w:lvlText w:val="•"/>
      <w:lvlJc w:val="left"/>
      <w:pPr>
        <w:ind w:left="4266" w:hanging="142"/>
      </w:pPr>
      <w:rPr>
        <w:rFonts w:hint="default"/>
        <w:lang w:val="en-US" w:eastAsia="en-US" w:bidi="ar-SA"/>
      </w:rPr>
    </w:lvl>
  </w:abstractNum>
  <w:abstractNum w:abstractNumId="13" w15:restartNumberingAfterBreak="0">
    <w:nsid w:val="6D9F3BE1"/>
    <w:multiLevelType w:val="hybridMultilevel"/>
    <w:tmpl w:val="ED3245C6"/>
    <w:lvl w:ilvl="0" w:tplc="0C090001">
      <w:start w:val="1"/>
      <w:numFmt w:val="bullet"/>
      <w:lvlText w:val=""/>
      <w:lvlJc w:val="left"/>
      <w:pPr>
        <w:ind w:left="262" w:hanging="142"/>
      </w:pPr>
      <w:rPr>
        <w:rFonts w:hint="default" w:ascii="Symbol" w:hAnsi="Symbol"/>
        <w:b w:val="0"/>
        <w:bCs w:val="0"/>
        <w:i w:val="0"/>
        <w:iCs w:val="0"/>
        <w:color w:val="100C0C"/>
        <w:w w:val="100"/>
        <w:sz w:val="17"/>
        <w:szCs w:val="17"/>
        <w:lang w:val="en-US" w:eastAsia="en-US" w:bidi="ar-SA"/>
      </w:rPr>
    </w:lvl>
    <w:lvl w:ilvl="1" w:tplc="AED6EF5E">
      <w:numFmt w:val="bullet"/>
      <w:lvlText w:val="–"/>
      <w:lvlJc w:val="left"/>
      <w:pPr>
        <w:ind w:left="403" w:hanging="142"/>
      </w:pPr>
      <w:rPr>
        <w:rFonts w:hint="default" w:ascii="OpenSans-Light" w:hAnsi="OpenSans-Light" w:eastAsia="OpenSans-Light" w:cs="OpenSans-Light"/>
        <w:b w:val="0"/>
        <w:bCs w:val="0"/>
        <w:i w:val="0"/>
        <w:iCs w:val="0"/>
        <w:color w:val="100C0C"/>
        <w:w w:val="100"/>
        <w:sz w:val="17"/>
        <w:szCs w:val="17"/>
        <w:lang w:val="en-US" w:eastAsia="en-US" w:bidi="ar-SA"/>
      </w:rPr>
    </w:lvl>
    <w:lvl w:ilvl="2" w:tplc="8788FEDE">
      <w:numFmt w:val="bullet"/>
      <w:lvlText w:val="•"/>
      <w:lvlJc w:val="left"/>
      <w:pPr>
        <w:ind w:left="952" w:hanging="142"/>
      </w:pPr>
      <w:rPr>
        <w:rFonts w:hint="default"/>
        <w:lang w:val="en-US" w:eastAsia="en-US" w:bidi="ar-SA"/>
      </w:rPr>
    </w:lvl>
    <w:lvl w:ilvl="3" w:tplc="2FFC2ADE">
      <w:numFmt w:val="bullet"/>
      <w:lvlText w:val="•"/>
      <w:lvlJc w:val="left"/>
      <w:pPr>
        <w:ind w:left="1504" w:hanging="142"/>
      </w:pPr>
      <w:rPr>
        <w:rFonts w:hint="default"/>
        <w:lang w:val="en-US" w:eastAsia="en-US" w:bidi="ar-SA"/>
      </w:rPr>
    </w:lvl>
    <w:lvl w:ilvl="4" w:tplc="FCFAAD62">
      <w:numFmt w:val="bullet"/>
      <w:lvlText w:val="•"/>
      <w:lvlJc w:val="left"/>
      <w:pPr>
        <w:ind w:left="2057" w:hanging="142"/>
      </w:pPr>
      <w:rPr>
        <w:rFonts w:hint="default"/>
        <w:lang w:val="en-US" w:eastAsia="en-US" w:bidi="ar-SA"/>
      </w:rPr>
    </w:lvl>
    <w:lvl w:ilvl="5" w:tplc="F5345FF6">
      <w:numFmt w:val="bullet"/>
      <w:lvlText w:val="•"/>
      <w:lvlJc w:val="left"/>
      <w:pPr>
        <w:ind w:left="2609" w:hanging="142"/>
      </w:pPr>
      <w:rPr>
        <w:rFonts w:hint="default"/>
        <w:lang w:val="en-US" w:eastAsia="en-US" w:bidi="ar-SA"/>
      </w:rPr>
    </w:lvl>
    <w:lvl w:ilvl="6" w:tplc="CC988C48">
      <w:numFmt w:val="bullet"/>
      <w:lvlText w:val="•"/>
      <w:lvlJc w:val="left"/>
      <w:pPr>
        <w:ind w:left="3161" w:hanging="142"/>
      </w:pPr>
      <w:rPr>
        <w:rFonts w:hint="default"/>
        <w:lang w:val="en-US" w:eastAsia="en-US" w:bidi="ar-SA"/>
      </w:rPr>
    </w:lvl>
    <w:lvl w:ilvl="7" w:tplc="1C065DF0">
      <w:numFmt w:val="bullet"/>
      <w:lvlText w:val="•"/>
      <w:lvlJc w:val="left"/>
      <w:pPr>
        <w:ind w:left="3714" w:hanging="142"/>
      </w:pPr>
      <w:rPr>
        <w:rFonts w:hint="default"/>
        <w:lang w:val="en-US" w:eastAsia="en-US" w:bidi="ar-SA"/>
      </w:rPr>
    </w:lvl>
    <w:lvl w:ilvl="8" w:tplc="33CECD6A">
      <w:numFmt w:val="bullet"/>
      <w:lvlText w:val="•"/>
      <w:lvlJc w:val="left"/>
      <w:pPr>
        <w:ind w:left="4266" w:hanging="142"/>
      </w:pPr>
      <w:rPr>
        <w:rFonts w:hint="default"/>
        <w:lang w:val="en-US" w:eastAsia="en-US" w:bidi="ar-SA"/>
      </w:rPr>
    </w:lvl>
  </w:abstractNum>
  <w:abstractNum w:abstractNumId="14" w15:restartNumberingAfterBreak="0">
    <w:nsid w:val="6FA56B93"/>
    <w:multiLevelType w:val="hybridMultilevel"/>
    <w:tmpl w:val="89368772"/>
    <w:lvl w:ilvl="0" w:tplc="9BB27B74">
      <w:start w:val="1"/>
      <w:numFmt w:val="decimal"/>
      <w:lvlText w:val="%1."/>
      <w:lvlJc w:val="left"/>
      <w:pPr>
        <w:ind w:left="362" w:hanging="243"/>
      </w:pPr>
      <w:rPr>
        <w:rFonts w:hint="default" w:ascii="Open Sans" w:hAnsi="Open Sans" w:eastAsia="Open Sans" w:cs="Open Sans"/>
        <w:b w:val="0"/>
        <w:bCs w:val="0"/>
        <w:i w:val="0"/>
        <w:iCs w:val="0"/>
        <w:color w:val="100C0C"/>
        <w:spacing w:val="-17"/>
        <w:w w:val="100"/>
        <w:sz w:val="24"/>
        <w:szCs w:val="24"/>
        <w:lang w:val="en-US" w:eastAsia="en-US" w:bidi="ar-SA"/>
      </w:rPr>
    </w:lvl>
    <w:lvl w:ilvl="1" w:tplc="8BA4A786">
      <w:numFmt w:val="bullet"/>
      <w:lvlText w:val="•"/>
      <w:lvlJc w:val="left"/>
      <w:pPr>
        <w:ind w:left="1402" w:hanging="243"/>
      </w:pPr>
      <w:rPr>
        <w:rFonts w:hint="default"/>
        <w:lang w:val="en-US" w:eastAsia="en-US" w:bidi="ar-SA"/>
      </w:rPr>
    </w:lvl>
    <w:lvl w:ilvl="2" w:tplc="307E97E6">
      <w:numFmt w:val="bullet"/>
      <w:lvlText w:val="•"/>
      <w:lvlJc w:val="left"/>
      <w:pPr>
        <w:ind w:left="2445" w:hanging="243"/>
      </w:pPr>
      <w:rPr>
        <w:rFonts w:hint="default"/>
        <w:lang w:val="en-US" w:eastAsia="en-US" w:bidi="ar-SA"/>
      </w:rPr>
    </w:lvl>
    <w:lvl w:ilvl="3" w:tplc="FD74DEC0">
      <w:numFmt w:val="bullet"/>
      <w:lvlText w:val="•"/>
      <w:lvlJc w:val="left"/>
      <w:pPr>
        <w:ind w:left="3487" w:hanging="243"/>
      </w:pPr>
      <w:rPr>
        <w:rFonts w:hint="default"/>
        <w:lang w:val="en-US" w:eastAsia="en-US" w:bidi="ar-SA"/>
      </w:rPr>
    </w:lvl>
    <w:lvl w:ilvl="4" w:tplc="286E921C">
      <w:numFmt w:val="bullet"/>
      <w:lvlText w:val="•"/>
      <w:lvlJc w:val="left"/>
      <w:pPr>
        <w:ind w:left="4530" w:hanging="243"/>
      </w:pPr>
      <w:rPr>
        <w:rFonts w:hint="default"/>
        <w:lang w:val="en-US" w:eastAsia="en-US" w:bidi="ar-SA"/>
      </w:rPr>
    </w:lvl>
    <w:lvl w:ilvl="5" w:tplc="C980EABC">
      <w:numFmt w:val="bullet"/>
      <w:lvlText w:val="•"/>
      <w:lvlJc w:val="left"/>
      <w:pPr>
        <w:ind w:left="5572" w:hanging="243"/>
      </w:pPr>
      <w:rPr>
        <w:rFonts w:hint="default"/>
        <w:lang w:val="en-US" w:eastAsia="en-US" w:bidi="ar-SA"/>
      </w:rPr>
    </w:lvl>
    <w:lvl w:ilvl="6" w:tplc="DEC4B89E">
      <w:numFmt w:val="bullet"/>
      <w:lvlText w:val="•"/>
      <w:lvlJc w:val="left"/>
      <w:pPr>
        <w:ind w:left="6615" w:hanging="243"/>
      </w:pPr>
      <w:rPr>
        <w:rFonts w:hint="default"/>
        <w:lang w:val="en-US" w:eastAsia="en-US" w:bidi="ar-SA"/>
      </w:rPr>
    </w:lvl>
    <w:lvl w:ilvl="7" w:tplc="00DEA7D6">
      <w:numFmt w:val="bullet"/>
      <w:lvlText w:val="•"/>
      <w:lvlJc w:val="left"/>
      <w:pPr>
        <w:ind w:left="7657" w:hanging="243"/>
      </w:pPr>
      <w:rPr>
        <w:rFonts w:hint="default"/>
        <w:lang w:val="en-US" w:eastAsia="en-US" w:bidi="ar-SA"/>
      </w:rPr>
    </w:lvl>
    <w:lvl w:ilvl="8" w:tplc="64DA7E7E">
      <w:numFmt w:val="bullet"/>
      <w:lvlText w:val="•"/>
      <w:lvlJc w:val="left"/>
      <w:pPr>
        <w:ind w:left="8700" w:hanging="243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7"/>
  </w:num>
  <w:num w:numId="5">
    <w:abstractNumId w:val="11"/>
  </w:num>
  <w:num w:numId="6">
    <w:abstractNumId w:val="6"/>
  </w:num>
  <w:num w:numId="7">
    <w:abstractNumId w:val="0"/>
  </w:num>
  <w:num w:numId="8">
    <w:abstractNumId w:val="5"/>
  </w:num>
  <w:num w:numId="9">
    <w:abstractNumId w:val="14"/>
  </w:num>
  <w:num w:numId="10">
    <w:abstractNumId w:val="4"/>
  </w:num>
  <w:num w:numId="11">
    <w:abstractNumId w:val="3"/>
  </w:num>
  <w:num w:numId="12">
    <w:abstractNumId w:val="12"/>
  </w:num>
  <w:num w:numId="13">
    <w:abstractNumId w:val="2"/>
  </w:num>
  <w:num w:numId="14">
    <w:abstractNumId w:val="13"/>
  </w:num>
  <w:num w:numId="15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58F6"/>
    <w:rsid w:val="0000099F"/>
    <w:rsid w:val="00015685"/>
    <w:rsid w:val="0012428B"/>
    <w:rsid w:val="00215041"/>
    <w:rsid w:val="002C308B"/>
    <w:rsid w:val="002E6496"/>
    <w:rsid w:val="00337726"/>
    <w:rsid w:val="003D3BEB"/>
    <w:rsid w:val="003D58F6"/>
    <w:rsid w:val="004457D7"/>
    <w:rsid w:val="004518D5"/>
    <w:rsid w:val="004874A9"/>
    <w:rsid w:val="004D51F5"/>
    <w:rsid w:val="00502F1A"/>
    <w:rsid w:val="00666FA8"/>
    <w:rsid w:val="00705B27"/>
    <w:rsid w:val="007318FA"/>
    <w:rsid w:val="007546A8"/>
    <w:rsid w:val="00844C4F"/>
    <w:rsid w:val="00880168"/>
    <w:rsid w:val="008B4EBA"/>
    <w:rsid w:val="008B6CA0"/>
    <w:rsid w:val="00A600D6"/>
    <w:rsid w:val="00A92804"/>
    <w:rsid w:val="00AD6356"/>
    <w:rsid w:val="00AE0E58"/>
    <w:rsid w:val="00B03687"/>
    <w:rsid w:val="00B76459"/>
    <w:rsid w:val="00BA4399"/>
    <w:rsid w:val="00C04F9D"/>
    <w:rsid w:val="00C8179B"/>
    <w:rsid w:val="00C90BCD"/>
    <w:rsid w:val="00CB304B"/>
    <w:rsid w:val="00D352F9"/>
    <w:rsid w:val="00D80CB5"/>
    <w:rsid w:val="00D95557"/>
    <w:rsid w:val="00DE202A"/>
    <w:rsid w:val="00DE2F7B"/>
    <w:rsid w:val="00E1681F"/>
    <w:rsid w:val="00E55C59"/>
    <w:rsid w:val="00E77C9C"/>
    <w:rsid w:val="00F86024"/>
    <w:rsid w:val="00FE1587"/>
    <w:rsid w:val="27E5614D"/>
    <w:rsid w:val="4756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."/>
  <w:listSeparator w:val=","/>
  <w14:docId w14:val="293A6C23"/>
  <w15:docId w15:val="{F102FC34-3526-B14A-9600-6FC3D4BEEA5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OpenSans-Light" w:hAnsi="OpenSans-Light" w:eastAsia="OpenSans-Light" w:cs="OpenSans-Light"/>
    </w:rPr>
  </w:style>
  <w:style w:type="paragraph" w:styleId="Heading1">
    <w:name w:val="heading 1"/>
    <w:basedOn w:val="Normal"/>
    <w:uiPriority w:val="9"/>
    <w:qFormat/>
    <w:pPr>
      <w:spacing w:before="100"/>
      <w:ind w:left="120"/>
      <w:outlineLvl w:val="0"/>
    </w:pPr>
    <w:rPr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ind w:left="1143" w:hanging="222"/>
      <w:outlineLvl w:val="1"/>
    </w:pPr>
    <w:rPr>
      <w:rFonts w:ascii="Open Sans" w:hAnsi="Open Sans" w:eastAsia="Open Sans" w:cs="Open Sans"/>
      <w:b/>
      <w:bCs/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before="101"/>
      <w:ind w:left="120"/>
      <w:outlineLvl w:val="2"/>
    </w:pPr>
    <w:rPr>
      <w:rFonts w:ascii="Open Sans" w:hAnsi="Open Sans" w:eastAsia="Open Sans" w:cs="Open Sans"/>
      <w:b/>
      <w:bCs/>
      <w:sz w:val="17"/>
      <w:szCs w:val="17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7"/>
      <w:ind w:left="120"/>
    </w:pPr>
    <w:rPr>
      <w:rFonts w:ascii="OpenSans-Semibold" w:hAnsi="OpenSans-Semibold" w:eastAsia="OpenSans-Semibold" w:cs="OpenSans-Semibold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70"/>
      <w:ind w:left="120"/>
    </w:pPr>
    <w:rPr>
      <w:rFonts w:ascii="Open Sans" w:hAnsi="Open Sans" w:eastAsia="Open Sans" w:cs="Open Sans"/>
      <w:sz w:val="24"/>
      <w:szCs w:val="24"/>
    </w:rPr>
  </w:style>
  <w:style w:type="paragraph" w:styleId="TOC3">
    <w:name w:val="toc 3"/>
    <w:basedOn w:val="Normal"/>
    <w:uiPriority w:val="1"/>
    <w:qFormat/>
    <w:pPr>
      <w:spacing w:before="70"/>
      <w:ind w:left="120"/>
    </w:pPr>
    <w:rPr>
      <w:rFonts w:ascii="Open Sans" w:hAnsi="Open Sans" w:eastAsia="Open Sans" w:cs="Open Sans"/>
      <w:sz w:val="24"/>
      <w:szCs w:val="24"/>
    </w:rPr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  <w:pPr>
      <w:spacing w:before="65"/>
      <w:ind w:left="262" w:hanging="142"/>
    </w:pPr>
  </w:style>
  <w:style w:type="paragraph" w:styleId="TableParagraph" w:customStyle="1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D80C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0CB5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80CB5"/>
    <w:rPr>
      <w:rFonts w:ascii="OpenSans-Light" w:hAnsi="OpenSans-Light" w:eastAsia="OpenSans-Light" w:cs="OpenSans-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0CB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80CB5"/>
    <w:rPr>
      <w:rFonts w:ascii="OpenSans-Light" w:hAnsi="OpenSans-Light" w:eastAsia="OpenSans-Light" w:cs="OpenSans-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CB5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80CB5"/>
    <w:rPr>
      <w:rFonts w:ascii="Segoe UI" w:hAnsi="Segoe UI" w:eastAsia="OpenSans-Light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7C9C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77C9C"/>
    <w:rPr>
      <w:rFonts w:ascii="OpenSans-Light" w:hAnsi="OpenSans-Light" w:eastAsia="OpenSans-Light" w:cs="OpenSans-Light"/>
    </w:rPr>
  </w:style>
  <w:style w:type="paragraph" w:styleId="Footer">
    <w:name w:val="footer"/>
    <w:basedOn w:val="Normal"/>
    <w:link w:val="FooterChar"/>
    <w:uiPriority w:val="99"/>
    <w:unhideWhenUsed/>
    <w:rsid w:val="00E77C9C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77C9C"/>
    <w:rPr>
      <w:rFonts w:ascii="OpenSans-Light" w:hAnsi="OpenSans-Light" w:eastAsia="OpenSans-Light" w:cs="OpenSans-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header" Target="header3.xml" Id="rId18" /><Relationship Type="http://schemas.openxmlformats.org/officeDocument/2006/relationships/header" Target="header6.xml" Id="rId26" /><Relationship Type="http://schemas.openxmlformats.org/officeDocument/2006/relationships/footer" Target="footer11.xml" Id="rId39" /><Relationship Type="http://schemas.openxmlformats.org/officeDocument/2006/relationships/footer" Target="footer4.xml" Id="rId21" /><Relationship Type="http://schemas.openxmlformats.org/officeDocument/2006/relationships/header" Target="header9.xml" Id="rId34" /><Relationship Type="http://schemas.openxmlformats.org/officeDocument/2006/relationships/image" Target="media/image6.jpeg" Id="rId42" /><Relationship Type="http://schemas.openxmlformats.org/officeDocument/2006/relationships/image" Target="media/image11.png" Id="rId47" /><Relationship Type="http://schemas.openxmlformats.org/officeDocument/2006/relationships/image" Target="media/image14.jpeg" Id="rId50" /><Relationship Type="http://schemas.openxmlformats.org/officeDocument/2006/relationships/footer" Target="footer13.xml" Id="rId55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footer" Target="footer2.xml" Id="rId17" /><Relationship Type="http://schemas.openxmlformats.org/officeDocument/2006/relationships/image" Target="media/image4.png" Id="rId25" /><Relationship Type="http://schemas.openxmlformats.org/officeDocument/2006/relationships/footer" Target="footer8.xml" Id="rId33" /><Relationship Type="http://schemas.openxmlformats.org/officeDocument/2006/relationships/header" Target="header11.xml" Id="rId38" /><Relationship Type="http://schemas.openxmlformats.org/officeDocument/2006/relationships/image" Target="media/image10.png" Id="rId46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header" Target="header4.xml" Id="rId20" /><Relationship Type="http://schemas.openxmlformats.org/officeDocument/2006/relationships/footer" Target="footer7.xml" Id="rId29" /><Relationship Type="http://schemas.openxmlformats.org/officeDocument/2006/relationships/footer" Target="footer12.xml" Id="rId41" /><Relationship Type="http://schemas.openxmlformats.org/officeDocument/2006/relationships/header" Target="header13.xml" Id="rId54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footer" Target="footer5.xml" Id="rId24" /><Relationship Type="http://schemas.openxmlformats.org/officeDocument/2006/relationships/header" Target="header8.xml" Id="rId32" /><Relationship Type="http://schemas.openxmlformats.org/officeDocument/2006/relationships/footer" Target="footer10.xml" Id="rId37" /><Relationship Type="http://schemas.openxmlformats.org/officeDocument/2006/relationships/header" Target="header12.xml" Id="rId40" /><Relationship Type="http://schemas.openxmlformats.org/officeDocument/2006/relationships/image" Target="media/image9.png" Id="rId45" /><Relationship Type="http://schemas.openxmlformats.org/officeDocument/2006/relationships/hyperlink" Target="http://www.deloitte.com/" TargetMode="External" Id="rId53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header" Target="header5.xml" Id="rId23" /><Relationship Type="http://schemas.openxmlformats.org/officeDocument/2006/relationships/header" Target="header7.xml" Id="rId28" /><Relationship Type="http://schemas.openxmlformats.org/officeDocument/2006/relationships/header" Target="header10.xml" Id="rId36" /><Relationship Type="http://schemas.openxmlformats.org/officeDocument/2006/relationships/image" Target="media/image13.jpeg" Id="rId49" /><Relationship Type="http://schemas.openxmlformats.org/officeDocument/2006/relationships/theme" Target="theme/theme1.xml" Id="rId57" /><Relationship Type="http://schemas.openxmlformats.org/officeDocument/2006/relationships/endnotes" Target="endnotes.xml" Id="rId10" /><Relationship Type="http://schemas.openxmlformats.org/officeDocument/2006/relationships/footer" Target="footer3.xml" Id="rId19" /><Relationship Type="http://schemas.openxmlformats.org/officeDocument/2006/relationships/image" Target="media/image5.jpeg" Id="rId31" /><Relationship Type="http://schemas.openxmlformats.org/officeDocument/2006/relationships/image" Target="media/image8.png" Id="rId44" /><Relationship Type="http://schemas.openxmlformats.org/officeDocument/2006/relationships/hyperlink" Target="http://www.deloitte.com/about" TargetMode="External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Relationship Type="http://schemas.openxmlformats.org/officeDocument/2006/relationships/hyperlink" Target="http://www.deloitte.com/about" TargetMode="External" Id="rId22" /><Relationship Type="http://schemas.openxmlformats.org/officeDocument/2006/relationships/footer" Target="footer6.xml" Id="rId27" /><Relationship Type="http://schemas.openxmlformats.org/officeDocument/2006/relationships/hyperlink" Target="https://naturaldisaster.royalcommission.gov.au/publications/html-report/chapter-02" TargetMode="External" Id="rId30" /><Relationship Type="http://schemas.openxmlformats.org/officeDocument/2006/relationships/footer" Target="footer9.xml" Id="rId35" /><Relationship Type="http://schemas.openxmlformats.org/officeDocument/2006/relationships/image" Target="media/image7.png" Id="rId43" /><Relationship Type="http://schemas.openxmlformats.org/officeDocument/2006/relationships/image" Target="media/image12.png" Id="rId48" /><Relationship Type="http://schemas.openxmlformats.org/officeDocument/2006/relationships/fontTable" Target="fontTable.xml" Id="rId56" /><Relationship Type="http://schemas.openxmlformats.org/officeDocument/2006/relationships/webSettings" Target="webSettings.xml" Id="rId8" /><Relationship Type="http://schemas.openxmlformats.org/officeDocument/2006/relationships/image" Target="media/image15.jpeg" Id="rId51" /><Relationship Type="http://schemas.openxmlformats.org/officeDocument/2006/relationships/customXml" Target="../customXml/item3.xml" Id="rId3" /><Relationship Type="http://schemas.openxmlformats.org/officeDocument/2006/relationships/glossaryDocument" Target="/word/glossary/document.xml" Id="Rd21832e8c8904db9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68c1c-0fc4-4bce-b6dc-0588b39c1f5a}"/>
      </w:docPartPr>
      <w:docPartBody>
        <w:p w14:paraId="5C47D23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GV - Sector Resilience and Capability" ma:contentTypeID="0x0101004586E8C89B0DBC48BEADEDFE394CA52700D8C19482E8B5D44098C5DF1DE3FA3AE6" ma:contentTypeVersion="26" ma:contentTypeDescription="" ma:contentTypeScope="" ma:versionID="c7d36d8fc2f1b888cea117d7693950bc">
  <xsd:schema xmlns:xsd="http://www.w3.org/2001/XMLSchema" xmlns:xs="http://www.w3.org/2001/XMLSchema" xmlns:p="http://schemas.microsoft.com/office/2006/metadata/properties" xmlns:ns1="http://schemas.microsoft.com/sharepoint/v3" xmlns:ns2="97294fa0-7ac3-4fb8-b5f1-fec69ca7f6eb" xmlns:ns3="http://schemas.microsoft.com/sharepoint/v3/fields" xmlns:ns4="5b83d445-135b-465a-84cc-61288237ac52" targetNamespace="http://schemas.microsoft.com/office/2006/metadata/properties" ma:root="true" ma:fieldsID="b9637146313f0a3eb8fb00613e882dfc" ns1:_="" ns2:_="" ns3:_="" ns4:_="">
    <xsd:import namespace="http://schemas.microsoft.com/sharepoint/v3"/>
    <xsd:import namespace="97294fa0-7ac3-4fb8-b5f1-fec69ca7f6eb"/>
    <xsd:import namespace="http://schemas.microsoft.com/sharepoint/v3/fields"/>
    <xsd:import namespace="5b83d445-135b-465a-84cc-61288237ac52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DELWP_x0020_Document_x0020_ID" minOccurs="0"/>
                <xsd:element ref="ns2:Branch" minOccurs="0"/>
                <xsd:element ref="ns2:Group1" minOccurs="0"/>
                <xsd:element ref="ns2:Department1" minOccurs="0"/>
                <xsd:element ref="ns2:Unit" minOccurs="0"/>
                <xsd:element ref="ns2:Date_x0020_of_x0020_Original" minOccurs="0"/>
                <xsd:element ref="ns2:Dissemination_x0020_Limiting_x0020_Marker" minOccurs="0"/>
                <xsd:element ref="ns2:DocumentType" minOccurs="0"/>
                <xsd:element ref="ns2:Event_x0020_Name" minOccurs="0"/>
                <xsd:element ref="ns2:FinancialYear" minOccurs="0"/>
                <xsd:element ref="ns2:Local_x0020_Government_x0020_Authority_x0020__x0028_LGA_x0029_" minOccurs="0"/>
                <xsd:element ref="ns2:Originating_x0020_Author" minOccurs="0"/>
                <xsd:element ref="ns2:Security_x0020_classification" minOccurs="0"/>
                <xsd:element ref="ns2:TRIM_x0020_Container_x0020_Record_x0020_Number" minOccurs="0"/>
                <xsd:element ref="ns2:TRIM_x0020_Container_x0020_Title" minOccurs="0"/>
                <xsd:element ref="ns2:Year" minOccurs="0"/>
                <xsd:element ref="ns3:wic_System_Copyright" minOccurs="0"/>
                <xsd:element ref="ns2:Date_x0020_Received" minOccurs="0"/>
                <xsd:element ref="ns2:File_x0020_Number" minOccurs="0"/>
                <xsd:element ref="ns2:Reference_x0020_Number" minOccurs="0"/>
                <xsd:element ref="ns2:Review_x0020_Date" minOccurs="0"/>
                <xsd:element ref="ns2:Team" minOccurs="0"/>
                <xsd:element ref="ns1:URL" minOccurs="0"/>
                <xsd:element ref="ns2:Trim_x0020_note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8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URL" ma:index="31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DELWP_x0020_Document_x0020_ID" ma:index="9" nillable="true" ma:displayName="DELWP Document ID" ma:hidden="true" ma:internalName="DELWP_x0020_Document_x0020_ID" ma:readOnly="false">
      <xsd:simpleType>
        <xsd:restriction base="dms:Text">
          <xsd:maxLength value="255"/>
        </xsd:restriction>
      </xsd:simpleType>
    </xsd:element>
    <xsd:element name="Branch" ma:index="10" nillable="true" ma:displayName="Branch" ma:default="Local Government Victoria" ma:format="Dropdown" ma:internalName="Branch" ma:readOnly="false">
      <xsd:simpleType>
        <xsd:restriction base="dms:Choice">
          <xsd:enumeration value="Local Government Victoria"/>
          <xsd:enumeration value="Business Operations"/>
          <xsd:enumeration value="Bass Coast"/>
          <xsd:enumeration value="Digital and Customer Communications"/>
          <xsd:enumeration value="Funding Programs"/>
          <xsd:enumeration value="Office of the Deputy Secretary Forest Fire and Regions"/>
          <xsd:enumeration value="Sector Performance and Development"/>
          <xsd:enumeration value="Policy and Planning"/>
          <xsd:enumeration value="Partnerships and Sector Performance"/>
          <xsd:enumeration value="Finance"/>
          <xsd:enumeration value="Climate Change"/>
          <xsd:enumeration value="Local Infrastructure"/>
          <xsd:enumeration value="Information Services"/>
          <xsd:enumeration value="Legal and Governance"/>
          <xsd:enumeration value="Office of the Deputy Secretary Local Infrastructure"/>
          <xsd:enumeration value="Strategy and Performance"/>
          <xsd:enumeration value="Suburban Development"/>
          <xsd:enumeration value="Waterway Programs"/>
          <xsd:enumeration value="Waste and Recycling"/>
          <xsd:enumeration value="All"/>
          <xsd:enumeration value="Office of The Secretary"/>
          <xsd:enumeration value="Office of the Deputy Secretary Planning"/>
          <xsd:enumeration value="Office of the Deputy Secretary Corporate Services"/>
          <xsd:enumeration value="Business Executive and Ministerial Services"/>
          <xsd:enumeration value="Group Business Management"/>
          <xsd:enumeration value="People and Culture"/>
        </xsd:restriction>
      </xsd:simpleType>
    </xsd:element>
    <xsd:element name="Group1" ma:index="11" nillable="true" ma:displayName="Group" ma:default="Local Government and suburban development" ma:format="Dropdown" ma:internalName="Group1" ma:readOnly="false">
      <xsd:simpleType>
        <xsd:restriction base="dms:Choice">
          <xsd:enumeration value="Local Government and suburban development"/>
          <xsd:enumeration value="Local Infrastructure"/>
          <xsd:enumeration value="Corporate Services"/>
          <xsd:enumeration value="Community Services"/>
          <xsd:enumeration value="Water and Catchments"/>
          <xsd:enumeration value="Forest, Fire and Regions"/>
          <xsd:enumeration value="Catchments, Waterways, Cities and Towns"/>
          <xsd:enumeration value="Local Infrastructure"/>
          <xsd:enumeration value="Energy, Environment and Climate Change"/>
          <xsd:enumeration value="Environment and Climate Change"/>
          <xsd:enumeration value="All Groups"/>
          <xsd:enumeration value="Local Government Victoria"/>
          <xsd:enumeration value="All"/>
          <xsd:enumeration value="Office of The Secretary"/>
        </xsd:restriction>
      </xsd:simpleType>
    </xsd:element>
    <xsd:element name="Department1" ma:index="12" nillable="true" ma:displayName="Department" ma:default="Department of Jobs Precincts and Regions" ma:format="Dropdown" ma:internalName="Department1" ma:readOnly="false">
      <xsd:simpleType>
        <xsd:restriction base="dms:Choice">
          <xsd:enumeration value="Department of Jobs Precincts and Regions"/>
          <xsd:enumeration value="Department of Environment, Land, Water and Planning"/>
        </xsd:restriction>
      </xsd:simpleType>
    </xsd:element>
    <xsd:element name="Unit" ma:index="13" nillable="true" ma:displayName="Unit" ma:default="Sector Investment" ma:format="Dropdown" ma:internalName="Unit" ma:readOnly="false">
      <xsd:simpleType>
        <xsd:restriction base="dms:Choice">
          <xsd:enumeration value="Office of the Executive Director"/>
          <xsd:enumeration value="Policy and Strategy"/>
          <xsd:enumeration value="Sector Governance and Support"/>
          <xsd:enumeration value="Sector Investment"/>
          <xsd:enumeration value="Strategy, Architecture and Policy"/>
          <xsd:enumeration value="Community Services"/>
          <xsd:enumeration value="Sector Innovation Performance and Resilience"/>
          <xsd:enumeration value="All"/>
          <xsd:enumeration value="Audit and Performance"/>
          <xsd:enumeration value="Budget Initiative Office"/>
          <xsd:enumeration value="Community Programs"/>
          <xsd:enumeration value="Divisional Business Management"/>
          <xsd:enumeration value="Economics, Governance and Waste"/>
          <xsd:enumeration value="Governance and Programs"/>
          <xsd:enumeration value="Group Business Management"/>
          <xsd:enumeration value="Integrated Investment"/>
          <xsd:enumeration value="Local Infrastructure Projects"/>
          <xsd:enumeration value="Ministerial Services"/>
          <xsd:enumeration value="Policy and Legislation"/>
          <xsd:enumeration value="Policy and Strategy"/>
          <xsd:enumeration value="Policy and Strategy Development"/>
          <xsd:enumeration value="Project Services"/>
          <xsd:enumeration value="Sector Performance and Development"/>
          <xsd:enumeration value="Water and Catchments"/>
          <xsd:enumeration value="Cabinet Services"/>
          <xsd:enumeration value="Business Management"/>
          <xsd:enumeration value="Office of The Secretary"/>
          <xsd:enumeration value="Legislation"/>
          <xsd:enumeration value="Budget and Planning"/>
          <xsd:enumeration value="Business Operations"/>
          <xsd:enumeration value="Strategy, Governance and Performance Improvement"/>
          <xsd:enumeration value="Office of the Deputy Secretary Local Infrastructure"/>
          <xsd:enumeration value="Strategy and Policy Integration"/>
          <xsd:enumeration value="People and Culture Operations"/>
        </xsd:restriction>
      </xsd:simpleType>
    </xsd:element>
    <xsd:element name="Date_x0020_of_x0020_Original" ma:index="14" nillable="true" ma:displayName="Date of Original" ma:format="DateOnly" ma:internalName="Date_x0020_of_x0020_Original" ma:readOnly="false">
      <xsd:simpleType>
        <xsd:restriction base="dms:DateTime"/>
      </xsd:simpleType>
    </xsd:element>
    <xsd:element name="Dissemination_x0020_Limiting_x0020_Marker" ma:index="15" nillable="true" ma:displayName="Dissemination Limiting Marker" ma:default="Official Use Only" ma:format="Dropdown" ma:internalName="Dissemination_x0020_Limiting_x0020_Marker" ma:readOnly="false">
      <xsd:simpleType>
        <xsd:restriction base="dms:Choice">
          <xsd:enumeration value="Unclassified"/>
          <xsd:enumeration value="Official Use Only"/>
          <xsd:enumeration value="None"/>
          <xsd:enumeration value="FOUO"/>
          <xsd:enumeration value="Cabinet-in-Confidence"/>
          <xsd:enumeration value="Sensitive"/>
          <xsd:enumeration value="Sector Performance and Development"/>
        </xsd:restriction>
      </xsd:simpleType>
    </xsd:element>
    <xsd:element name="DocumentType" ma:index="16" nillable="true" ma:displayName="Document Type" ma:format="Dropdown" ma:internalName="DocumentType" ma:readOnly="false">
      <xsd:simpleType>
        <xsd:restriction base="dms:Choice">
          <xsd:enumeration value="Budget"/>
          <xsd:enumeration value="Strategy"/>
        </xsd:restriction>
      </xsd:simpleType>
    </xsd:element>
    <xsd:element name="Event_x0020_Name" ma:index="17" nillable="true" ma:displayName="Event Name" ma:internalName="Event_x0020_Name" ma:readOnly="false">
      <xsd:simpleType>
        <xsd:restriction base="dms:Text">
          <xsd:maxLength value="255"/>
        </xsd:restriction>
      </xsd:simpleType>
    </xsd:element>
    <xsd:element name="FinancialYear" ma:index="18" nillable="true" ma:displayName="Financial Year" ma:format="Dropdown" ma:internalName="FinancialYear" ma:readOnly="false">
      <xsd:simpleType>
        <xsd:restriction base="dms:Choice">
          <xsd:enumeration value="2022-23"/>
          <xsd:enumeration value="2021-22"/>
          <xsd:enumeration value="2020-21"/>
          <xsd:enumeration value="2019-20"/>
          <xsd:enumeration value="2018-19"/>
          <xsd:enumeration value="2017-18"/>
          <xsd:enumeration value="2016-17"/>
          <xsd:enumeration value="2015-16"/>
          <xsd:enumeration value="2014-15"/>
          <xsd:enumeration value="2013-14"/>
          <xsd:enumeration value="Other"/>
        </xsd:restriction>
      </xsd:simpleType>
    </xsd:element>
    <xsd:element name="Local_x0020_Government_x0020_Authority_x0020__x0028_LGA_x0029_" ma:index="19" nillable="true" ma:displayName="Local Government Authority (LGA)" ma:format="Dropdown" ma:internalName="Local_x0020_Government_x0020_Authority_x0020__x0028_LGA_x0029_" ma:readOnly="false">
      <xsd:simpleType>
        <xsd:restriction base="dms:Choice">
          <xsd:enumeration value="Alpine"/>
          <xsd:enumeration value="Ararat"/>
          <xsd:enumeration value="Ballarat"/>
          <xsd:enumeration value="Banyule"/>
          <xsd:enumeration value="Bass Coast"/>
          <xsd:enumeration value="Baw Baw"/>
          <xsd:enumeration value="Bayside"/>
          <xsd:enumeration value="Benalla"/>
          <xsd:enumeration value="Boroondara"/>
          <xsd:enumeration value="Brimbank"/>
          <xsd:enumeration value="Buloke"/>
          <xsd:enumeration value="Campaspe"/>
          <xsd:enumeration value="Cardinia"/>
          <xsd:enumeration value="Casey"/>
          <xsd:enumeration value="Central Goldfields"/>
          <xsd:enumeration value="Colac-Otway"/>
          <xsd:enumeration value="Corangamite"/>
          <xsd:enumeration value="Darebin"/>
          <xsd:enumeration value="East Gippsland"/>
          <xsd:enumeration value="Frankston"/>
          <xsd:enumeration value="Gannawarra"/>
          <xsd:enumeration value="Glen Eira"/>
          <xsd:enumeration value="Glenelg"/>
          <xsd:enumeration value="Golden Plains"/>
          <xsd:enumeration value="Greater Bendigo"/>
          <xsd:enumeration value="Greater Dandenong"/>
          <xsd:enumeration value="Greater Geelong"/>
          <xsd:enumeration value="Greater Shepparton"/>
          <xsd:enumeration value="Hepburn"/>
          <xsd:enumeration value="Hindmarsh"/>
          <xsd:enumeration value="Hobsons Bay"/>
          <xsd:enumeration value="Horsham"/>
          <xsd:enumeration value="Hume"/>
          <xsd:enumeration value="Indigo"/>
          <xsd:enumeration value="Kingston"/>
          <xsd:enumeration value="Knox"/>
          <xsd:enumeration value="Latrobe"/>
          <xsd:enumeration value="Loddon"/>
          <xsd:enumeration value="Macedon Ranges"/>
          <xsd:enumeration value="Manningham"/>
          <xsd:enumeration value="Mansfield"/>
          <xsd:enumeration value="Maribyrnong"/>
          <xsd:enumeration value="Maroondah"/>
          <xsd:enumeration value="Melbourne"/>
          <xsd:enumeration value="Melton"/>
          <xsd:enumeration value="Mildura"/>
          <xsd:enumeration value="Mitchell"/>
          <xsd:enumeration value="Moira"/>
          <xsd:enumeration value="Monash"/>
          <xsd:enumeration value="Moonee Valley"/>
          <xsd:enumeration value="Moorabool"/>
          <xsd:enumeration value="Moreland"/>
          <xsd:enumeration value="Mornington Peninsula"/>
          <xsd:enumeration value="Mount Alexander"/>
          <xsd:enumeration value="Moyne"/>
          <xsd:enumeration value="Murrindindi"/>
          <xsd:enumeration value="Nillumbik"/>
          <xsd:enumeration value="Northern Grampians"/>
          <xsd:enumeration value="Port Phillip"/>
          <xsd:enumeration value="Pyrenees"/>
          <xsd:enumeration value="Queenscliff"/>
          <xsd:enumeration value="South Gippsland"/>
          <xsd:enumeration value="Southern Grampians"/>
          <xsd:enumeration value="Stonnington"/>
          <xsd:enumeration value="Strathbogie"/>
          <xsd:enumeration value="Surf Coast"/>
          <xsd:enumeration value="Swan Hill"/>
          <xsd:enumeration value="Towong"/>
          <xsd:enumeration value="Wangaratta"/>
          <xsd:enumeration value="Warrnambool"/>
          <xsd:enumeration value="Wellington"/>
          <xsd:enumeration value="West Wimmera"/>
          <xsd:enumeration value="Whitehorse"/>
          <xsd:enumeration value="Whittlesea"/>
          <xsd:enumeration value="Wodonga"/>
          <xsd:enumeration value="Wyndham"/>
          <xsd:enumeration value="Yarra"/>
          <xsd:enumeration value="Yarra Ranges"/>
          <xsd:enumeration value="Yarriambiack"/>
          <xsd:enumeration value="All LGAs"/>
        </xsd:restriction>
      </xsd:simpleType>
    </xsd:element>
    <xsd:element name="Originating_x0020_Author" ma:index="20" nillable="true" ma:displayName="Originating Author" ma:internalName="Originating_x0020_Author" ma:readOnly="false">
      <xsd:simpleType>
        <xsd:restriction base="dms:Text">
          <xsd:maxLength value="255"/>
        </xsd:restriction>
      </xsd:simpleType>
    </xsd:element>
    <xsd:element name="Security_x0020_classification" ma:index="21" nillable="true" ma:displayName="Security Classification" ma:default="Unclassified" ma:format="Dropdown" ma:internalName="Security_x0020_classification" ma:readOnly="false">
      <xsd:simpleType>
        <xsd:restriction base="dms:Choice">
          <xsd:enumeration value="Unclassified"/>
          <xsd:enumeration value="Public"/>
          <xsd:enumeration value="FOUO"/>
        </xsd:restriction>
      </xsd:simpleType>
    </xsd:element>
    <xsd:element name="TRIM_x0020_Container_x0020_Record_x0020_Number" ma:index="22" nillable="true" ma:displayName="TRIM Container Record Number" ma:internalName="TRIM_x0020_Container_x0020_Record_x0020_Number" ma:readOnly="false">
      <xsd:simpleType>
        <xsd:restriction base="dms:Text">
          <xsd:maxLength value="255"/>
        </xsd:restriction>
      </xsd:simpleType>
    </xsd:element>
    <xsd:element name="TRIM_x0020_Container_x0020_Title" ma:index="23" nillable="true" ma:displayName="TRIM Container Title" ma:internalName="TRIM_x0020_Container_x0020_Title" ma:readOnly="false">
      <xsd:simpleType>
        <xsd:restriction base="dms:Text">
          <xsd:maxLength value="255"/>
        </xsd:restriction>
      </xsd:simpleType>
    </xsd:element>
    <xsd:element name="Year" ma:index="24" nillable="true" ma:displayName="Year" ma:format="Dropdown" ma:internalName="Year" ma:readOnly="false">
      <xsd:simpleType>
        <xsd:restriction base="dms:Choice"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</xsd:restriction>
      </xsd:simpleType>
    </xsd:element>
    <xsd:element name="Date_x0020_Received" ma:index="26" nillable="true" ma:displayName="Date Received" ma:format="DateOnly" ma:internalName="Date_x0020_Received">
      <xsd:simpleType>
        <xsd:restriction base="dms:DateTime"/>
      </xsd:simpleType>
    </xsd:element>
    <xsd:element name="File_x0020_Number" ma:index="27" nillable="true" ma:displayName="File Number" ma:internalName="File_x0020_Number">
      <xsd:simpleType>
        <xsd:restriction base="dms:Text">
          <xsd:maxLength value="255"/>
        </xsd:restriction>
      </xsd:simpleType>
    </xsd:element>
    <xsd:element name="Reference_x0020_Number" ma:index="28" nillable="true" ma:displayName="Reference Number" ma:internalName="Reference_x0020_Number">
      <xsd:simpleType>
        <xsd:restriction base="dms:Text">
          <xsd:maxLength value="255"/>
        </xsd:restriction>
      </xsd:simpleType>
    </xsd:element>
    <xsd:element name="Review_x0020_Date" ma:index="29" nillable="true" ma:displayName="Review Date" ma:format="DateOnly" ma:internalName="Review_x0020_Date">
      <xsd:simpleType>
        <xsd:restriction base="dms:DateTime"/>
      </xsd:simpleType>
    </xsd:element>
    <xsd:element name="Team" ma:index="30" nillable="true" ma:displayName="Team" ma:default="All" ma:format="Dropdown" ma:internalName="Team" ma:readOnly="false">
      <xsd:simpleType>
        <xsd:restriction base="dms:Choice">
          <xsd:enumeration value="Group Business Management"/>
          <xsd:enumeration value="Local Government Victoria"/>
          <xsd:enumeration value="Strategic Integration"/>
          <xsd:enumeration value="All"/>
          <xsd:enumeration value="Funding Programs"/>
          <xsd:enumeration value="Finance"/>
          <xsd:enumeration value="Governance and Legislation"/>
          <xsd:enumeration value="Policy and Legislation"/>
          <xsd:enumeration value="Policy and Strategy"/>
          <xsd:enumeration value="Portfolio Strategy"/>
          <xsd:enumeration value="Sourcing and Contracts"/>
          <xsd:enumeration value="Waterway Health"/>
          <xsd:enumeration value="Victoria Grants Commission"/>
        </xsd:restriction>
      </xsd:simpleType>
    </xsd:element>
    <xsd:element name="Trim_x0020_notes" ma:index="32" nillable="true" ma:displayName="Trim notes" ma:internalName="Trim_x0020_notes" ma:readOnly="false">
      <xsd:simpleType>
        <xsd:restriction base="dms:Note">
          <xsd:maxLength value="255"/>
        </xsd:restriction>
      </xsd:simpleType>
    </xsd:element>
    <xsd:element name="SharedWithUsers" ma:index="3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5" nillable="true" ma:displayName="Copyright" ma:default="State of Victoria" ma:internalName="wic_System_Copyright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3d445-135b-465a-84cc-61288237ac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_x0020_Number xmlns="97294fa0-7ac3-4fb8-b5f1-fec69ca7f6eb" xsi:nil="true"/>
    <Trim_x0020_notes xmlns="97294fa0-7ac3-4fb8-b5f1-fec69ca7f6eb" xsi:nil="true"/>
    <Year xmlns="97294fa0-7ac3-4fb8-b5f1-fec69ca7f6eb" xsi:nil="true"/>
    <Group1 xmlns="97294fa0-7ac3-4fb8-b5f1-fec69ca7f6eb">Local Government and suburban development</Group1>
    <DocumentType xmlns="97294fa0-7ac3-4fb8-b5f1-fec69ca7f6eb" xsi:nil="true"/>
    <Date_x0020_Received xmlns="97294fa0-7ac3-4fb8-b5f1-fec69ca7f6eb" xsi:nil="true"/>
    <Event_x0020_Name xmlns="97294fa0-7ac3-4fb8-b5f1-fec69ca7f6eb" xsi:nil="true"/>
    <DELWP_x0020_Document_x0020_ID xmlns="97294fa0-7ac3-4fb8-b5f1-fec69ca7f6eb" xsi:nil="true"/>
    <Date_x0020_of_x0020_Original xmlns="97294fa0-7ac3-4fb8-b5f1-fec69ca7f6eb" xsi:nil="true"/>
    <Team xmlns="97294fa0-7ac3-4fb8-b5f1-fec69ca7f6eb">All</Team>
    <Department1 xmlns="97294fa0-7ac3-4fb8-b5f1-fec69ca7f6eb">Department of Jobs Precincts and Regions</Department1>
    <Unit xmlns="97294fa0-7ac3-4fb8-b5f1-fec69ca7f6eb">Sector Investment</Unit>
    <Dissemination_x0020_Limiting_x0020_Marker xmlns="97294fa0-7ac3-4fb8-b5f1-fec69ca7f6eb">Official Use Only</Dissemination_x0020_Limiting_x0020_Marker>
    <FinancialYear xmlns="97294fa0-7ac3-4fb8-b5f1-fec69ca7f6eb" xsi:nil="true"/>
    <URL xmlns="http://schemas.microsoft.com/sharepoint/v3">
      <Url xsi:nil="true"/>
      <Description xsi:nil="true"/>
    </URL>
    <Review_x0020_Date xmlns="97294fa0-7ac3-4fb8-b5f1-fec69ca7f6eb" xsi:nil="true"/>
    <Originating_x0020_Author xmlns="97294fa0-7ac3-4fb8-b5f1-fec69ca7f6eb" xsi:nil="true"/>
    <TRIM_x0020_Container_x0020_Record_x0020_Number xmlns="97294fa0-7ac3-4fb8-b5f1-fec69ca7f6eb" xsi:nil="true"/>
    <Security_x0020_classification xmlns="97294fa0-7ac3-4fb8-b5f1-fec69ca7f6eb">Unclassified</Security_x0020_classification>
    <RoutingRuleDescription xmlns="http://schemas.microsoft.com/sharepoint/v3" xsi:nil="true"/>
    <Local_x0020_Government_x0020_Authority_x0020__x0028_LGA_x0029_ xmlns="97294fa0-7ac3-4fb8-b5f1-fec69ca7f6eb" xsi:nil="true"/>
    <Reference_x0020_Number xmlns="97294fa0-7ac3-4fb8-b5f1-fec69ca7f6eb" xsi:nil="true"/>
    <Branch xmlns="97294fa0-7ac3-4fb8-b5f1-fec69ca7f6eb">Local Government Victoria</Branch>
    <wic_System_Copyright xmlns="http://schemas.microsoft.com/sharepoint/v3/fields">State of Victoria</wic_System_Copyright>
    <TRIM_x0020_Container_x0020_Title xmlns="97294fa0-7ac3-4fb8-b5f1-fec69ca7f6eb" xsi:nil="true"/>
  </documentManagement>
</p:properties>
</file>

<file path=customXml/itemProps1.xml><?xml version="1.0" encoding="utf-8"?>
<ds:datastoreItem xmlns:ds="http://schemas.openxmlformats.org/officeDocument/2006/customXml" ds:itemID="{8E539F31-048F-410C-8019-B3ADBBCFCB33}"/>
</file>

<file path=customXml/itemProps2.xml><?xml version="1.0" encoding="utf-8"?>
<ds:datastoreItem xmlns:ds="http://schemas.openxmlformats.org/officeDocument/2006/customXml" ds:itemID="{75E30456-24D4-49F5-9EC2-53C3E346C8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5140A9-0CD0-475F-96FE-934371933C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64BE9F-C16F-48FA-903A-9EF626B662E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3947baef-75ed-4970-9e8f-d80f4002cb39"/>
    <ds:schemaRef ds:uri="http://schemas.microsoft.com/sharepoint/v3"/>
    <ds:schemaRef ds:uri="http://purl.org/dc/terms/"/>
    <ds:schemaRef ds:uri="http://schemas.openxmlformats.org/package/2006/metadata/core-properties"/>
    <ds:schemaRef ds:uri="97294fa0-7ac3-4fb8-b5f1-fec69ca7f6eb"/>
    <ds:schemaRef ds:uri="http://schemas.microsoft.com/office/2006/documentManagement/types"/>
    <ds:schemaRef ds:uri="http://schemas.microsoft.com/sharepoint/v3/fields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Chantra, Victoria</dc:creator>
  <cp:lastModifiedBy>Edwina F Moran (DJPR)</cp:lastModifiedBy>
  <cp:revision>7</cp:revision>
  <cp:lastPrinted>2021-07-13T00:32:00Z</cp:lastPrinted>
  <dcterms:created xsi:type="dcterms:W3CDTF">2021-08-20T01:43:00Z</dcterms:created>
  <dcterms:modified xsi:type="dcterms:W3CDTF">2021-10-19T00:41:40Z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2021-07-08T00:00:00Z</vt:filetime>
  </property>
  <property fmtid="{D5CDD505-2E9C-101B-9397-08002B2CF9AE}" pid="5" name="MSIP_Label_589256c7-9946-44df-b379-51beb93fd2d9_Enabled">
    <vt:lpwstr>true</vt:lpwstr>
  </property>
  <property fmtid="{D5CDD505-2E9C-101B-9397-08002B2CF9AE}" pid="6" name="MSIP_Label_589256c7-9946-44df-b379-51beb93fd2d9_SetDate">
    <vt:lpwstr>2021-07-08T07:09:51Z</vt:lpwstr>
  </property>
  <property fmtid="{D5CDD505-2E9C-101B-9397-08002B2CF9AE}" pid="7" name="MSIP_Label_589256c7-9946-44df-b379-51beb93fd2d9_Method">
    <vt:lpwstr>Privileged</vt:lpwstr>
  </property>
  <property fmtid="{D5CDD505-2E9C-101B-9397-08002B2CF9AE}" pid="8" name="MSIP_Label_589256c7-9946-44df-b379-51beb93fd2d9_Name">
    <vt:lpwstr>589256c7-9946-44df-b379-51beb93fd2d9</vt:lpwstr>
  </property>
  <property fmtid="{D5CDD505-2E9C-101B-9397-08002B2CF9AE}" pid="9" name="MSIP_Label_589256c7-9946-44df-b379-51beb93fd2d9_SiteId">
    <vt:lpwstr>36da45f1-dd2c-4d1f-af13-5abe46b99921</vt:lpwstr>
  </property>
  <property fmtid="{D5CDD505-2E9C-101B-9397-08002B2CF9AE}" pid="10" name="MSIP_Label_589256c7-9946-44df-b379-51beb93fd2d9_ActionId">
    <vt:lpwstr>a9cf7555-f7ad-4ec0-8031-d01587b23092</vt:lpwstr>
  </property>
  <property fmtid="{D5CDD505-2E9C-101B-9397-08002B2CF9AE}" pid="11" name="MSIP_Label_589256c7-9946-44df-b379-51beb93fd2d9_ContentBits">
    <vt:lpwstr>0</vt:lpwstr>
  </property>
  <property fmtid="{D5CDD505-2E9C-101B-9397-08002B2CF9AE}" pid="12" name="ContentTypeId">
    <vt:lpwstr>0x0101004586E8C89B0DBC48BEADEDFE394CA52700D8C19482E8B5D44098C5DF1DE3FA3AE6</vt:lpwstr>
  </property>
  <property fmtid="{D5CDD505-2E9C-101B-9397-08002B2CF9AE}" pid="14" name="Branch">
    <vt:lpwstr>Local Government Victoria</vt:lpwstr>
  </property>
  <property fmtid="{D5CDD505-2E9C-101B-9397-08002B2CF9AE}" pid="16" name="Team">
    <vt:lpwstr>All</vt:lpwstr>
  </property>
  <property fmtid="{D5CDD505-2E9C-101B-9397-08002B2CF9AE}" pid="18" name="Department1">
    <vt:lpwstr>Department of Jobs Precincts and Regions</vt:lpwstr>
  </property>
  <property fmtid="{D5CDD505-2E9C-101B-9397-08002B2CF9AE}" pid="25" name="Dissemination Limiting Marker">
    <vt:lpwstr>Official Use Only</vt:lpwstr>
  </property>
  <property fmtid="{D5CDD505-2E9C-101B-9397-08002B2CF9AE}" pid="26" name="Security classification">
    <vt:lpwstr>Unclassified</vt:lpwstr>
  </property>
  <property fmtid="{D5CDD505-2E9C-101B-9397-08002B2CF9AE}" pid="27" name="Group1">
    <vt:lpwstr>Local Government and suburban development</vt:lpwstr>
  </property>
  <property fmtid="{D5CDD505-2E9C-101B-9397-08002B2CF9AE}" pid="28" name="Unit">
    <vt:lpwstr>Sector Investment</vt:lpwstr>
  </property>
  <property fmtid="{D5CDD505-2E9C-101B-9397-08002B2CF9AE}" pid="32" name="URL">
    <vt:lpwstr>, </vt:lpwstr>
  </property>
  <property fmtid="{D5CDD505-2E9C-101B-9397-08002B2CF9AE}" pid="37" name="wic_System_Copyright">
    <vt:lpwstr>State of Victoria</vt:lpwstr>
  </property>
</Properties>
</file>