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0778" w14:textId="277C1A4B" w:rsidR="008F4462" w:rsidRPr="00620ED3" w:rsidRDefault="00C1476E" w:rsidP="008F4462">
      <w:pPr>
        <w:spacing w:after="0" w:line="240" w:lineRule="auto"/>
        <w:rPr>
          <w:rFonts w:ascii="Arial" w:hAnsi="Arial" w:cs="Arial"/>
          <w:color w:val="002060"/>
        </w:rPr>
      </w:pPr>
      <w:r w:rsidRPr="00C1476E">
        <w:rPr>
          <w:rFonts w:ascii="Arial" w:hAnsi="Arial" w:cs="Arial"/>
          <w:noProof/>
          <w:color w:val="002060"/>
        </w:rPr>
        <mc:AlternateContent>
          <mc:Choice Requires="wps">
            <w:drawing>
              <wp:anchor distT="0" distB="0" distL="114300" distR="114300" simplePos="0" relativeHeight="251661312" behindDoc="0" locked="0" layoutInCell="1" allowOverlap="1" wp14:anchorId="64F62276" wp14:editId="0642B022">
                <wp:simplePos x="0" y="0"/>
                <wp:positionH relativeFrom="column">
                  <wp:posOffset>4266565</wp:posOffset>
                </wp:positionH>
                <wp:positionV relativeFrom="paragraph">
                  <wp:posOffset>-589280</wp:posOffset>
                </wp:positionV>
                <wp:extent cx="2350770" cy="6741795"/>
                <wp:effectExtent l="0" t="0" r="0" b="0"/>
                <wp:wrapNone/>
                <wp:docPr id="72" name="Isosceles Triangle 42"/>
                <wp:cNvGraphicFramePr/>
                <a:graphic xmlns:a="http://schemas.openxmlformats.org/drawingml/2006/main">
                  <a:graphicData uri="http://schemas.microsoft.com/office/word/2010/wordprocessingShape">
                    <wps:wsp>
                      <wps:cNvSpPr/>
                      <wps:spPr>
                        <a:xfrm rot="10487633">
                          <a:off x="0" y="0"/>
                          <a:ext cx="2350770" cy="6741795"/>
                        </a:xfrm>
                        <a:custGeom>
                          <a:avLst/>
                          <a:gdLst>
                            <a:gd name="connsiteX0" fmla="*/ 0 w 1202690"/>
                            <a:gd name="connsiteY0" fmla="*/ 6631940 h 6631940"/>
                            <a:gd name="connsiteX1" fmla="*/ 601357 w 1202690"/>
                            <a:gd name="connsiteY1" fmla="*/ 0 h 6631940"/>
                            <a:gd name="connsiteX2" fmla="*/ 1202690 w 1202690"/>
                            <a:gd name="connsiteY2" fmla="*/ 6631940 h 6631940"/>
                            <a:gd name="connsiteX3" fmla="*/ 0 w 1202690"/>
                            <a:gd name="connsiteY3" fmla="*/ 6631940 h 6631940"/>
                            <a:gd name="connsiteX0" fmla="*/ 0 w 1209405"/>
                            <a:gd name="connsiteY0" fmla="*/ 6631940 h 6742136"/>
                            <a:gd name="connsiteX1" fmla="*/ 601357 w 1209405"/>
                            <a:gd name="connsiteY1" fmla="*/ 0 h 6742136"/>
                            <a:gd name="connsiteX2" fmla="*/ 1209405 w 1209405"/>
                            <a:gd name="connsiteY2" fmla="*/ 6742136 h 6742136"/>
                            <a:gd name="connsiteX3" fmla="*/ 0 w 1209405"/>
                            <a:gd name="connsiteY3" fmla="*/ 6631940 h 6742136"/>
                            <a:gd name="connsiteX0" fmla="*/ 0 w 1209405"/>
                            <a:gd name="connsiteY0" fmla="*/ 6631940 h 6742136"/>
                            <a:gd name="connsiteX1" fmla="*/ 601357 w 1209405"/>
                            <a:gd name="connsiteY1" fmla="*/ 0 h 6742136"/>
                            <a:gd name="connsiteX2" fmla="*/ 955257 w 1209405"/>
                            <a:gd name="connsiteY2" fmla="*/ 3842142 h 6742136"/>
                            <a:gd name="connsiteX3" fmla="*/ 1209405 w 1209405"/>
                            <a:gd name="connsiteY3" fmla="*/ 6742136 h 6742136"/>
                            <a:gd name="connsiteX4" fmla="*/ 0 w 1209405"/>
                            <a:gd name="connsiteY4" fmla="*/ 6631940 h 6742136"/>
                            <a:gd name="connsiteX0" fmla="*/ 0 w 2351365"/>
                            <a:gd name="connsiteY0" fmla="*/ 6631940 h 6742136"/>
                            <a:gd name="connsiteX1" fmla="*/ 601357 w 2351365"/>
                            <a:gd name="connsiteY1" fmla="*/ 0 h 6742136"/>
                            <a:gd name="connsiteX2" fmla="*/ 2351365 w 2351365"/>
                            <a:gd name="connsiteY2" fmla="*/ 4780311 h 6742136"/>
                            <a:gd name="connsiteX3" fmla="*/ 1209405 w 2351365"/>
                            <a:gd name="connsiteY3" fmla="*/ 6742136 h 6742136"/>
                            <a:gd name="connsiteX4" fmla="*/ 0 w 2351365"/>
                            <a:gd name="connsiteY4" fmla="*/ 6631940 h 67421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51365" h="6742136">
                              <a:moveTo>
                                <a:pt x="0" y="6631940"/>
                              </a:moveTo>
                              <a:lnTo>
                                <a:pt x="601357" y="0"/>
                              </a:lnTo>
                              <a:lnTo>
                                <a:pt x="2351365" y="4780311"/>
                              </a:lnTo>
                              <a:lnTo>
                                <a:pt x="1209405" y="6742136"/>
                              </a:lnTo>
                              <a:lnTo>
                                <a:pt x="0" y="6631940"/>
                              </a:lnTo>
                              <a:close/>
                            </a:path>
                          </a:pathLst>
                        </a:cu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B8EF4" id="Isosceles Triangle 42" o:spid="_x0000_s1026" style="position:absolute;margin-left:335.95pt;margin-top:-46.4pt;width:185.1pt;height:530.85pt;rotation:11455292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51365,67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" path="m,6631940l601357,,2351365,4780311,1209405,6742136,,6631940xe" fillcolor="#0070c0" stroked="f" strokeweight="2pt">
                <v:path arrowok="t" o:connecttype="custom" o:connectlocs="0,6631605;601205,0;2350770,4780069;1209099,6741795;0,6631605" o:connectangles="0,0,0,0,0"/>
              </v:shape>
            </w:pict>
          </mc:Fallback>
        </mc:AlternateContent>
      </w:r>
      <w:r w:rsidRPr="00C1476E">
        <w:rPr>
          <w:rFonts w:ascii="Arial" w:hAnsi="Arial" w:cs="Arial"/>
          <w:noProof/>
          <w:color w:val="002060"/>
        </w:rPr>
        <w:drawing>
          <wp:anchor distT="0" distB="0" distL="114300" distR="114300" simplePos="0" relativeHeight="251660288" behindDoc="1" locked="0" layoutInCell="1" allowOverlap="1" wp14:anchorId="1DF1D27F" wp14:editId="099616C3">
            <wp:simplePos x="0" y="0"/>
            <wp:positionH relativeFrom="column">
              <wp:posOffset>-1085215</wp:posOffset>
            </wp:positionH>
            <wp:positionV relativeFrom="paragraph">
              <wp:posOffset>-742184</wp:posOffset>
            </wp:positionV>
            <wp:extent cx="7559040" cy="10684510"/>
            <wp:effectExtent l="0" t="0" r="0" b="0"/>
            <wp:wrapNone/>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anchor>
        </w:drawing>
      </w:r>
    </w:p>
    <w:p w14:paraId="3D288C57" w14:textId="594D46DE" w:rsidR="0062405E" w:rsidRPr="00AA672C" w:rsidRDefault="00D704DD"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655168" behindDoc="0" locked="0" layoutInCell="1" allowOverlap="1" wp14:anchorId="63912E67" wp14:editId="1D0EE1DE">
                <wp:simplePos x="0" y="0"/>
                <wp:positionH relativeFrom="page">
                  <wp:posOffset>648335</wp:posOffset>
                </wp:positionH>
                <wp:positionV relativeFrom="page">
                  <wp:posOffset>5400675</wp:posOffset>
                </wp:positionV>
                <wp:extent cx="3999600" cy="2167200"/>
                <wp:effectExtent l="0" t="0" r="20320" b="24130"/>
                <wp:wrapNone/>
                <wp:docPr id="25" name="Text Box 25"/>
                <wp:cNvGraphicFramePr/>
                <a:graphic xmlns:a="http://schemas.openxmlformats.org/drawingml/2006/main">
                  <a:graphicData uri="http://schemas.microsoft.com/office/word/2010/wordprocessingShape">
                    <wps:wsp>
                      <wps:cNvSpPr txBox="1"/>
                      <wps:spPr>
                        <a:xfrm>
                          <a:off x="0" y="0"/>
                          <a:ext cx="3999600" cy="2167200"/>
                        </a:xfrm>
                        <a:prstGeom prst="rect">
                          <a:avLst/>
                        </a:prstGeom>
                        <a:noFill/>
                        <a:ln w="6350">
                          <a:solidFill>
                            <a:schemeClr val="bg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2AF444AB" w14:textId="77777777" w:rsidR="00606A57" w:rsidRPr="00C1476E" w:rsidRDefault="00606A57" w:rsidP="00C1476E">
                            <w:pPr>
                              <w:spacing w:after="0" w:line="240" w:lineRule="auto"/>
                              <w:rPr>
                                <w:rFonts w:ascii="Arial" w:hAnsi="Arial" w:cs="Arial"/>
                                <w:b/>
                                <w:bCs/>
                                <w:color w:val="FFFFFF" w:themeColor="background1"/>
                                <w:sz w:val="18"/>
                                <w:szCs w:val="18"/>
                              </w:rPr>
                            </w:pPr>
                          </w:p>
                          <w:p w14:paraId="3F33FE90" w14:textId="661AF880" w:rsidR="00E42BA3" w:rsidRPr="00C1476E" w:rsidRDefault="00E42BA3" w:rsidP="00C1476E">
                            <w:pPr>
                              <w:spacing w:after="0" w:line="240" w:lineRule="auto"/>
                              <w:rPr>
                                <w:rFonts w:ascii="Arial" w:hAnsi="Arial" w:cs="Arial"/>
                                <w:b/>
                                <w:bCs/>
                                <w:color w:val="FFFFFF" w:themeColor="background1"/>
                                <w:sz w:val="18"/>
                                <w:szCs w:val="18"/>
                              </w:rPr>
                            </w:pPr>
                            <w:r w:rsidRPr="00C1476E">
                              <w:rPr>
                                <w:rFonts w:ascii="Arial" w:hAnsi="Arial" w:cs="Arial"/>
                                <w:b/>
                                <w:bCs/>
                                <w:color w:val="FFFFFF" w:themeColor="background1"/>
                                <w:sz w:val="18"/>
                                <w:szCs w:val="18"/>
                              </w:rPr>
                              <w:t>Impact of COVID-19 on Local Roads Data Collection – 202</w:t>
                            </w:r>
                            <w:r w:rsidR="009A2668" w:rsidRPr="00C1476E">
                              <w:rPr>
                                <w:rFonts w:ascii="Arial" w:hAnsi="Arial" w:cs="Arial"/>
                                <w:b/>
                                <w:bCs/>
                                <w:color w:val="FFFFFF" w:themeColor="background1"/>
                                <w:sz w:val="18"/>
                                <w:szCs w:val="18"/>
                              </w:rPr>
                              <w:t>2</w:t>
                            </w:r>
                          </w:p>
                          <w:p w14:paraId="48B9B8CC" w14:textId="33BC4415" w:rsidR="00E42BA3"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 xml:space="preserve">Local roads and bridges data should only be updated for </w:t>
                            </w:r>
                            <w:r w:rsidR="009A2668" w:rsidRPr="00C1476E">
                              <w:rPr>
                                <w:rFonts w:ascii="Arial" w:hAnsi="Arial" w:cs="Arial"/>
                                <w:color w:val="FFFFFF" w:themeColor="background1"/>
                                <w:sz w:val="18"/>
                                <w:szCs w:val="18"/>
                              </w:rPr>
                              <w:t>2021-22</w:t>
                            </w:r>
                            <w:r w:rsidRPr="00C1476E">
                              <w:rPr>
                                <w:rFonts w:ascii="Arial" w:hAnsi="Arial" w:cs="Arial"/>
                                <w:color w:val="FFFFFF" w:themeColor="background1"/>
                                <w:sz w:val="18"/>
                                <w:szCs w:val="18"/>
                              </w:rPr>
                              <w:t xml:space="preserve"> if</w:t>
                            </w:r>
                          </w:p>
                          <w:p w14:paraId="17F345D3" w14:textId="588C9D96" w:rsidR="00E42BA3" w:rsidRPr="00C1476E" w:rsidRDefault="00E42BA3" w:rsidP="00C1476E">
                            <w:pPr>
                              <w:spacing w:after="0" w:line="240" w:lineRule="auto"/>
                              <w:ind w:left="568" w:hanging="284"/>
                              <w:rPr>
                                <w:rFonts w:ascii="Arial" w:hAnsi="Arial" w:cs="Arial"/>
                                <w:color w:val="FFFFFF" w:themeColor="background1"/>
                                <w:sz w:val="18"/>
                                <w:szCs w:val="18"/>
                              </w:rPr>
                            </w:pPr>
                            <w:r w:rsidRPr="00C1476E">
                              <w:rPr>
                                <w:rFonts w:ascii="Arial" w:hAnsi="Arial" w:cs="Arial"/>
                                <w:color w:val="FFFFFF" w:themeColor="background1"/>
                                <w:sz w:val="18"/>
                                <w:szCs w:val="18"/>
                              </w:rPr>
                              <w:t>•</w:t>
                            </w:r>
                            <w:r w:rsidRPr="00C1476E">
                              <w:rPr>
                                <w:rFonts w:ascii="Arial" w:hAnsi="Arial" w:cs="Arial"/>
                                <w:color w:val="FFFFFF" w:themeColor="background1"/>
                                <w:sz w:val="18"/>
                                <w:szCs w:val="18"/>
                              </w:rPr>
                              <w:tab/>
                              <w:t>new roads or bridges have been added or deleted</w:t>
                            </w:r>
                          </w:p>
                          <w:p w14:paraId="6ACA6FB7" w14:textId="25867A08" w:rsidR="00E42BA3" w:rsidRPr="00C1476E" w:rsidRDefault="00E42BA3" w:rsidP="00C1476E">
                            <w:pPr>
                              <w:spacing w:after="0" w:line="240" w:lineRule="auto"/>
                              <w:ind w:left="568" w:hanging="284"/>
                              <w:rPr>
                                <w:rFonts w:ascii="Arial" w:hAnsi="Arial" w:cs="Arial"/>
                                <w:color w:val="FFFFFF" w:themeColor="background1"/>
                                <w:sz w:val="18"/>
                                <w:szCs w:val="18"/>
                              </w:rPr>
                            </w:pPr>
                            <w:r w:rsidRPr="00C1476E">
                              <w:rPr>
                                <w:rFonts w:ascii="Arial" w:hAnsi="Arial" w:cs="Arial"/>
                                <w:color w:val="FFFFFF" w:themeColor="background1"/>
                                <w:sz w:val="18"/>
                                <w:szCs w:val="18"/>
                              </w:rPr>
                              <w:t>•</w:t>
                            </w:r>
                            <w:r w:rsidRPr="00C1476E">
                              <w:rPr>
                                <w:rFonts w:ascii="Arial" w:hAnsi="Arial" w:cs="Arial"/>
                                <w:color w:val="FFFFFF" w:themeColor="background1"/>
                                <w:sz w:val="18"/>
                                <w:szCs w:val="18"/>
                              </w:rPr>
                              <w:tab/>
                              <w:t>increase in traffic volume.</w:t>
                            </w:r>
                          </w:p>
                          <w:p w14:paraId="732CA4EE" w14:textId="77777777" w:rsidR="00E42BA3"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In all other cases, traffic volume data and road and bridge attributes should be rolled-over from the 2018-19 data collection.  This will limit the impact of COVID-19 on local roads and bridges data and the resulting grant outcomes.</w:t>
                            </w:r>
                          </w:p>
                          <w:p w14:paraId="12C03C91" w14:textId="33044605" w:rsidR="00E42BA3"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Please note that all other data should be provided as usual.  Any movements in data due to COVID-19 will not affect grant outcomes for individual councils due to the averaging process used in the Commission’s allocation methodology.</w:t>
                            </w:r>
                          </w:p>
                          <w:p w14:paraId="1D6BD731" w14:textId="73E0551F" w:rsidR="00606A57"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If you need to make any significant changes to any data, reminder to provide details in the Comments tab.</w:t>
                            </w:r>
                          </w:p>
                          <w:p w14:paraId="285C85E2" w14:textId="0088E7AD" w:rsidR="00E42BA3" w:rsidRPr="00C1476E" w:rsidRDefault="00E42BA3" w:rsidP="00C1476E">
                            <w:pPr>
                              <w:spacing w:after="0" w:line="240" w:lineRule="auto"/>
                              <w:rPr>
                                <w:rFonts w:ascii="Arial" w:hAnsi="Arial" w:cs="Arial"/>
                                <w:color w:val="FFFFFF" w:themeColor="background1"/>
                                <w:sz w:val="18"/>
                                <w:szCs w:val="18"/>
                              </w:rPr>
                            </w:pPr>
                          </w:p>
                          <w:p w14:paraId="1F2C90A5" w14:textId="77777777" w:rsidR="00E42BA3" w:rsidRPr="00C1476E" w:rsidRDefault="00E42BA3" w:rsidP="00C1476E">
                            <w:pPr>
                              <w:spacing w:after="0" w:line="240" w:lineRule="auto"/>
                              <w:rPr>
                                <w:rFonts w:ascii="Arial" w:hAnsi="Arial"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12E67" id="_x0000_t202" coordsize="21600,21600" o:spt="202" path="m,l,21600r21600,l21600,xe">
                <v:stroke joinstyle="miter"/>
                <v:path gradientshapeok="t" o:connecttype="rect"/>
              </v:shapetype>
              <v:shape id="Text Box 25" o:spid="_x0000_s1026" type="#_x0000_t202" style="position:absolute;margin-left:51.05pt;margin-top:425.25pt;width:314.95pt;height:170.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" filled="f" strokecolor="white [3212]" strokeweight=".5pt">
                <v:stroke dashstyle="longDashDot"/>
                <v:textbox>
                  <w:txbxContent>
                    <w:p w14:paraId="2AF444AB" w14:textId="77777777" w:rsidR="00606A57" w:rsidRPr="00C1476E" w:rsidRDefault="00606A57" w:rsidP="00C1476E">
                      <w:pPr>
                        <w:spacing w:after="0" w:line="240" w:lineRule="auto"/>
                        <w:rPr>
                          <w:rFonts w:ascii="Arial" w:hAnsi="Arial" w:cs="Arial"/>
                          <w:b/>
                          <w:bCs/>
                          <w:color w:val="FFFFFF" w:themeColor="background1"/>
                          <w:sz w:val="18"/>
                          <w:szCs w:val="18"/>
                        </w:rPr>
                      </w:pPr>
                    </w:p>
                    <w:p w14:paraId="3F33FE90" w14:textId="661AF880" w:rsidR="00E42BA3" w:rsidRPr="00C1476E" w:rsidRDefault="00E42BA3" w:rsidP="00C1476E">
                      <w:pPr>
                        <w:spacing w:after="0" w:line="240" w:lineRule="auto"/>
                        <w:rPr>
                          <w:rFonts w:ascii="Arial" w:hAnsi="Arial" w:cs="Arial"/>
                          <w:b/>
                          <w:bCs/>
                          <w:color w:val="FFFFFF" w:themeColor="background1"/>
                          <w:sz w:val="18"/>
                          <w:szCs w:val="18"/>
                        </w:rPr>
                      </w:pPr>
                      <w:r w:rsidRPr="00C1476E">
                        <w:rPr>
                          <w:rFonts w:ascii="Arial" w:hAnsi="Arial" w:cs="Arial"/>
                          <w:b/>
                          <w:bCs/>
                          <w:color w:val="FFFFFF" w:themeColor="background1"/>
                          <w:sz w:val="18"/>
                          <w:szCs w:val="18"/>
                        </w:rPr>
                        <w:t>Impact of COVID-19 on Local Roads Data Collection – 202</w:t>
                      </w:r>
                      <w:r w:rsidR="009A2668" w:rsidRPr="00C1476E">
                        <w:rPr>
                          <w:rFonts w:ascii="Arial" w:hAnsi="Arial" w:cs="Arial"/>
                          <w:b/>
                          <w:bCs/>
                          <w:color w:val="FFFFFF" w:themeColor="background1"/>
                          <w:sz w:val="18"/>
                          <w:szCs w:val="18"/>
                        </w:rPr>
                        <w:t>2</w:t>
                      </w:r>
                    </w:p>
                    <w:p w14:paraId="48B9B8CC" w14:textId="33BC4415" w:rsidR="00E42BA3"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 xml:space="preserve">Local roads and bridges data should only be updated for </w:t>
                      </w:r>
                      <w:r w:rsidR="009A2668" w:rsidRPr="00C1476E">
                        <w:rPr>
                          <w:rFonts w:ascii="Arial" w:hAnsi="Arial" w:cs="Arial"/>
                          <w:color w:val="FFFFFF" w:themeColor="background1"/>
                          <w:sz w:val="18"/>
                          <w:szCs w:val="18"/>
                        </w:rPr>
                        <w:t>2021-22</w:t>
                      </w:r>
                      <w:r w:rsidRPr="00C1476E">
                        <w:rPr>
                          <w:rFonts w:ascii="Arial" w:hAnsi="Arial" w:cs="Arial"/>
                          <w:color w:val="FFFFFF" w:themeColor="background1"/>
                          <w:sz w:val="18"/>
                          <w:szCs w:val="18"/>
                        </w:rPr>
                        <w:t xml:space="preserve"> if</w:t>
                      </w:r>
                    </w:p>
                    <w:p w14:paraId="17F345D3" w14:textId="588C9D96" w:rsidR="00E42BA3" w:rsidRPr="00C1476E" w:rsidRDefault="00E42BA3" w:rsidP="00C1476E">
                      <w:pPr>
                        <w:spacing w:after="0" w:line="240" w:lineRule="auto"/>
                        <w:ind w:left="568" w:hanging="284"/>
                        <w:rPr>
                          <w:rFonts w:ascii="Arial" w:hAnsi="Arial" w:cs="Arial"/>
                          <w:color w:val="FFFFFF" w:themeColor="background1"/>
                          <w:sz w:val="18"/>
                          <w:szCs w:val="18"/>
                        </w:rPr>
                      </w:pPr>
                      <w:r w:rsidRPr="00C1476E">
                        <w:rPr>
                          <w:rFonts w:ascii="Arial" w:hAnsi="Arial" w:cs="Arial"/>
                          <w:color w:val="FFFFFF" w:themeColor="background1"/>
                          <w:sz w:val="18"/>
                          <w:szCs w:val="18"/>
                        </w:rPr>
                        <w:t>•</w:t>
                      </w:r>
                      <w:r w:rsidRPr="00C1476E">
                        <w:rPr>
                          <w:rFonts w:ascii="Arial" w:hAnsi="Arial" w:cs="Arial"/>
                          <w:color w:val="FFFFFF" w:themeColor="background1"/>
                          <w:sz w:val="18"/>
                          <w:szCs w:val="18"/>
                        </w:rPr>
                        <w:tab/>
                        <w:t>new roads or bridges have been added or deleted</w:t>
                      </w:r>
                    </w:p>
                    <w:p w14:paraId="6ACA6FB7" w14:textId="25867A08" w:rsidR="00E42BA3" w:rsidRPr="00C1476E" w:rsidRDefault="00E42BA3" w:rsidP="00C1476E">
                      <w:pPr>
                        <w:spacing w:after="0" w:line="240" w:lineRule="auto"/>
                        <w:ind w:left="568" w:hanging="284"/>
                        <w:rPr>
                          <w:rFonts w:ascii="Arial" w:hAnsi="Arial" w:cs="Arial"/>
                          <w:color w:val="FFFFFF" w:themeColor="background1"/>
                          <w:sz w:val="18"/>
                          <w:szCs w:val="18"/>
                        </w:rPr>
                      </w:pPr>
                      <w:r w:rsidRPr="00C1476E">
                        <w:rPr>
                          <w:rFonts w:ascii="Arial" w:hAnsi="Arial" w:cs="Arial"/>
                          <w:color w:val="FFFFFF" w:themeColor="background1"/>
                          <w:sz w:val="18"/>
                          <w:szCs w:val="18"/>
                        </w:rPr>
                        <w:t>•</w:t>
                      </w:r>
                      <w:r w:rsidRPr="00C1476E">
                        <w:rPr>
                          <w:rFonts w:ascii="Arial" w:hAnsi="Arial" w:cs="Arial"/>
                          <w:color w:val="FFFFFF" w:themeColor="background1"/>
                          <w:sz w:val="18"/>
                          <w:szCs w:val="18"/>
                        </w:rPr>
                        <w:tab/>
                        <w:t>increase in traffic volume.</w:t>
                      </w:r>
                    </w:p>
                    <w:p w14:paraId="732CA4EE" w14:textId="77777777" w:rsidR="00E42BA3"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In all other cases, traffic volume data and road and bridge attributes should be rolled-over from the 2018-19 data collection.  This will limit the impact of COVID-19 on local roads and bridges data and the resulting grant outcomes.</w:t>
                      </w:r>
                    </w:p>
                    <w:p w14:paraId="12C03C91" w14:textId="33044605" w:rsidR="00E42BA3"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Please note that all other data should be provided as usual.  Any movements in data due to COVID-19 will not affect grant outcomes for individual councils due to the averaging process used in the Commission’s allocation methodology.</w:t>
                      </w:r>
                    </w:p>
                    <w:p w14:paraId="1D6BD731" w14:textId="73E0551F" w:rsidR="00606A57" w:rsidRPr="00C1476E" w:rsidRDefault="00E42BA3" w:rsidP="00C1476E">
                      <w:pPr>
                        <w:spacing w:after="0" w:line="240" w:lineRule="auto"/>
                        <w:rPr>
                          <w:rFonts w:ascii="Arial" w:hAnsi="Arial" w:cs="Arial"/>
                          <w:color w:val="FFFFFF" w:themeColor="background1"/>
                          <w:sz w:val="18"/>
                          <w:szCs w:val="18"/>
                        </w:rPr>
                      </w:pPr>
                      <w:r w:rsidRPr="00C1476E">
                        <w:rPr>
                          <w:rFonts w:ascii="Arial" w:hAnsi="Arial" w:cs="Arial"/>
                          <w:color w:val="FFFFFF" w:themeColor="background1"/>
                          <w:sz w:val="18"/>
                          <w:szCs w:val="18"/>
                        </w:rPr>
                        <w:t>If you need to make any significant changes to any data, reminder to provide details in the Comments tab.</w:t>
                      </w:r>
                    </w:p>
                    <w:p w14:paraId="285C85E2" w14:textId="0088E7AD" w:rsidR="00E42BA3" w:rsidRPr="00C1476E" w:rsidRDefault="00E42BA3" w:rsidP="00C1476E">
                      <w:pPr>
                        <w:spacing w:after="0" w:line="240" w:lineRule="auto"/>
                        <w:rPr>
                          <w:rFonts w:ascii="Arial" w:hAnsi="Arial" w:cs="Arial"/>
                          <w:color w:val="FFFFFF" w:themeColor="background1"/>
                          <w:sz w:val="18"/>
                          <w:szCs w:val="18"/>
                        </w:rPr>
                      </w:pPr>
                    </w:p>
                    <w:p w14:paraId="1F2C90A5" w14:textId="77777777" w:rsidR="00E42BA3" w:rsidRPr="00C1476E" w:rsidRDefault="00E42BA3" w:rsidP="00C1476E">
                      <w:pPr>
                        <w:spacing w:after="0" w:line="240" w:lineRule="auto"/>
                        <w:rPr>
                          <w:rFonts w:ascii="Arial" w:hAnsi="Arial" w:cs="Arial"/>
                          <w:color w:val="FFFFFF" w:themeColor="background1"/>
                          <w:sz w:val="18"/>
                          <w:szCs w:val="18"/>
                        </w:rPr>
                      </w:pPr>
                    </w:p>
                  </w:txbxContent>
                </v:textbox>
                <w10:wrap anchorx="page" anchory="page"/>
              </v:shape>
            </w:pict>
          </mc:Fallback>
        </mc:AlternateContent>
      </w:r>
      <w:r>
        <w:rPr>
          <w:rFonts w:ascii="Times New Roman" w:eastAsiaTheme="minorHAnsi" w:hAnsi="Times New Roman"/>
          <w:noProof/>
        </w:rPr>
        <mc:AlternateContent>
          <mc:Choice Requires="wps">
            <w:drawing>
              <wp:anchor distT="0" distB="0" distL="114300" distR="114300" simplePos="0" relativeHeight="251657216" behindDoc="0" locked="0" layoutInCell="1" allowOverlap="1" wp14:anchorId="572601A1" wp14:editId="6819523B">
                <wp:simplePos x="0" y="0"/>
                <wp:positionH relativeFrom="page">
                  <wp:posOffset>540385</wp:posOffset>
                </wp:positionH>
                <wp:positionV relativeFrom="page">
                  <wp:posOffset>7920990</wp:posOffset>
                </wp:positionV>
                <wp:extent cx="3088800" cy="114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800" cy="11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573D" w14:textId="51AE46A6" w:rsidR="00606A57" w:rsidRPr="009A2668" w:rsidRDefault="00606A57" w:rsidP="00C97910">
                            <w:pPr>
                              <w:spacing w:after="0"/>
                              <w:rPr>
                                <w:rFonts w:ascii="Arial" w:hAnsi="Arial" w:cs="Arial"/>
                                <w:b/>
                                <w:color w:val="FFC000"/>
                                <w:sz w:val="32"/>
                                <w:szCs w:val="32"/>
                              </w:rPr>
                            </w:pPr>
                            <w:r w:rsidRPr="009A2668">
                              <w:rPr>
                                <w:rFonts w:ascii="Arial" w:hAnsi="Arial" w:cs="Arial"/>
                                <w:b/>
                                <w:color w:val="FFC000"/>
                                <w:sz w:val="32"/>
                                <w:szCs w:val="32"/>
                              </w:rPr>
                              <w:t xml:space="preserve">Due:  Wed  </w:t>
                            </w:r>
                            <w:r w:rsidR="009A2668">
                              <w:rPr>
                                <w:rFonts w:ascii="Arial" w:hAnsi="Arial" w:cs="Arial"/>
                                <w:b/>
                                <w:color w:val="FFC000"/>
                                <w:sz w:val="32"/>
                                <w:szCs w:val="32"/>
                              </w:rPr>
                              <w:t>2</w:t>
                            </w:r>
                            <w:r w:rsidRPr="009A2668">
                              <w:rPr>
                                <w:rFonts w:ascii="Arial" w:hAnsi="Arial" w:cs="Arial"/>
                                <w:b/>
                                <w:color w:val="FFC000"/>
                                <w:sz w:val="32"/>
                                <w:szCs w:val="32"/>
                              </w:rPr>
                              <w:t xml:space="preserve"> Nov 202</w:t>
                            </w:r>
                            <w:r w:rsidR="009A2668" w:rsidRPr="009A2668">
                              <w:rPr>
                                <w:rFonts w:ascii="Arial" w:hAnsi="Arial" w:cs="Arial"/>
                                <w:b/>
                                <w:color w:val="FFC000"/>
                                <w:sz w:val="32"/>
                                <w:szCs w:val="32"/>
                              </w:rPr>
                              <w:t>2</w:t>
                            </w:r>
                            <w:r w:rsidRPr="009A2668">
                              <w:rPr>
                                <w:rFonts w:ascii="Arial" w:hAnsi="Arial" w:cs="Arial"/>
                                <w:b/>
                                <w:color w:val="FFC000"/>
                                <w:sz w:val="32"/>
                                <w:szCs w:val="32"/>
                              </w:rPr>
                              <w:t xml:space="preserve"> </w:t>
                            </w:r>
                          </w:p>
                          <w:p w14:paraId="0C027C3B" w14:textId="77777777" w:rsidR="00606A57" w:rsidRPr="009A2668" w:rsidRDefault="00606A57" w:rsidP="00C97910">
                            <w:pPr>
                              <w:spacing w:after="0"/>
                              <w:rPr>
                                <w:rFonts w:ascii="Arial" w:hAnsi="Arial" w:cs="Arial"/>
                                <w:b/>
                                <w:color w:val="FFC000"/>
                                <w:sz w:val="28"/>
                                <w:szCs w:val="28"/>
                              </w:rPr>
                            </w:pPr>
                          </w:p>
                          <w:p w14:paraId="56649855" w14:textId="77777777"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 xml:space="preserve">Contacts  </w:t>
                            </w:r>
                            <w:r w:rsidRPr="009A2668">
                              <w:rPr>
                                <w:rFonts w:ascii="Arial" w:hAnsi="Arial" w:cs="Arial"/>
                                <w:b/>
                                <w:i/>
                                <w:color w:val="FFC000"/>
                                <w:sz w:val="20"/>
                                <w:szCs w:val="20"/>
                              </w:rPr>
                              <w:t>(page 2)</w:t>
                            </w:r>
                            <w:r w:rsidRPr="009A2668">
                              <w:rPr>
                                <w:rFonts w:ascii="Arial" w:hAnsi="Arial" w:cs="Arial"/>
                                <w:b/>
                                <w:color w:val="FFC000"/>
                                <w:sz w:val="20"/>
                                <w:szCs w:val="20"/>
                              </w:rPr>
                              <w:t xml:space="preserve">   </w:t>
                            </w:r>
                          </w:p>
                          <w:p w14:paraId="6C34D7DB" w14:textId="74DDCAC6"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202</w:t>
                            </w:r>
                            <w:r w:rsidR="009A2668" w:rsidRPr="009A2668">
                              <w:rPr>
                                <w:rFonts w:ascii="Arial" w:hAnsi="Arial" w:cs="Arial"/>
                                <w:b/>
                                <w:color w:val="FFC000"/>
                                <w:sz w:val="20"/>
                                <w:szCs w:val="20"/>
                              </w:rPr>
                              <w:t>2</w:t>
                            </w:r>
                            <w:r w:rsidRPr="009A2668">
                              <w:rPr>
                                <w:rFonts w:ascii="Arial" w:hAnsi="Arial" w:cs="Arial"/>
                                <w:b/>
                                <w:color w:val="FFC000"/>
                                <w:sz w:val="20"/>
                                <w:szCs w:val="20"/>
                              </w:rPr>
                              <w:t xml:space="preserve"> changes  </w:t>
                            </w:r>
                            <w:r w:rsidRPr="009A2668">
                              <w:rPr>
                                <w:rFonts w:ascii="Arial" w:hAnsi="Arial" w:cs="Arial"/>
                                <w:b/>
                                <w:i/>
                                <w:color w:val="FFC000"/>
                                <w:sz w:val="20"/>
                                <w:szCs w:val="20"/>
                              </w:rPr>
                              <w:t>(page 3-4)</w:t>
                            </w:r>
                            <w:r w:rsidRPr="009A2668">
                              <w:rPr>
                                <w:rFonts w:ascii="Arial" w:hAnsi="Arial" w:cs="Arial"/>
                                <w:b/>
                                <w:color w:val="FFC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01A1" id="Text Box 1" o:spid="_x0000_s1027" type="#_x0000_t202" style="position:absolute;margin-left:42.55pt;margin-top:623.7pt;width:243.2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" filled="f" stroked="f" strokeweight=".5pt">
                <v:textbox>
                  <w:txbxContent>
                    <w:p w14:paraId="0F3F573D" w14:textId="51AE46A6" w:rsidR="00606A57" w:rsidRPr="009A2668" w:rsidRDefault="00606A57" w:rsidP="00C97910">
                      <w:pPr>
                        <w:spacing w:after="0"/>
                        <w:rPr>
                          <w:rFonts w:ascii="Arial" w:hAnsi="Arial" w:cs="Arial"/>
                          <w:b/>
                          <w:color w:val="FFC000"/>
                          <w:sz w:val="32"/>
                          <w:szCs w:val="32"/>
                        </w:rPr>
                      </w:pPr>
                      <w:r w:rsidRPr="009A2668">
                        <w:rPr>
                          <w:rFonts w:ascii="Arial" w:hAnsi="Arial" w:cs="Arial"/>
                          <w:b/>
                          <w:color w:val="FFC000"/>
                          <w:sz w:val="32"/>
                          <w:szCs w:val="32"/>
                        </w:rPr>
                        <w:t xml:space="preserve">Due:  Wed  </w:t>
                      </w:r>
                      <w:r w:rsidR="009A2668">
                        <w:rPr>
                          <w:rFonts w:ascii="Arial" w:hAnsi="Arial" w:cs="Arial"/>
                          <w:b/>
                          <w:color w:val="FFC000"/>
                          <w:sz w:val="32"/>
                          <w:szCs w:val="32"/>
                        </w:rPr>
                        <w:t>2</w:t>
                      </w:r>
                      <w:r w:rsidRPr="009A2668">
                        <w:rPr>
                          <w:rFonts w:ascii="Arial" w:hAnsi="Arial" w:cs="Arial"/>
                          <w:b/>
                          <w:color w:val="FFC000"/>
                          <w:sz w:val="32"/>
                          <w:szCs w:val="32"/>
                        </w:rPr>
                        <w:t xml:space="preserve"> Nov 202</w:t>
                      </w:r>
                      <w:r w:rsidR="009A2668" w:rsidRPr="009A2668">
                        <w:rPr>
                          <w:rFonts w:ascii="Arial" w:hAnsi="Arial" w:cs="Arial"/>
                          <w:b/>
                          <w:color w:val="FFC000"/>
                          <w:sz w:val="32"/>
                          <w:szCs w:val="32"/>
                        </w:rPr>
                        <w:t>2</w:t>
                      </w:r>
                      <w:r w:rsidRPr="009A2668">
                        <w:rPr>
                          <w:rFonts w:ascii="Arial" w:hAnsi="Arial" w:cs="Arial"/>
                          <w:b/>
                          <w:color w:val="FFC000"/>
                          <w:sz w:val="32"/>
                          <w:szCs w:val="32"/>
                        </w:rPr>
                        <w:t xml:space="preserve"> </w:t>
                      </w:r>
                    </w:p>
                    <w:p w14:paraId="0C027C3B" w14:textId="77777777" w:rsidR="00606A57" w:rsidRPr="009A2668" w:rsidRDefault="00606A57" w:rsidP="00C97910">
                      <w:pPr>
                        <w:spacing w:after="0"/>
                        <w:rPr>
                          <w:rFonts w:ascii="Arial" w:hAnsi="Arial" w:cs="Arial"/>
                          <w:b/>
                          <w:color w:val="FFC000"/>
                          <w:sz w:val="28"/>
                          <w:szCs w:val="28"/>
                        </w:rPr>
                      </w:pPr>
                    </w:p>
                    <w:p w14:paraId="56649855" w14:textId="77777777"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 xml:space="preserve">Contacts  </w:t>
                      </w:r>
                      <w:r w:rsidRPr="009A2668">
                        <w:rPr>
                          <w:rFonts w:ascii="Arial" w:hAnsi="Arial" w:cs="Arial"/>
                          <w:b/>
                          <w:i/>
                          <w:color w:val="FFC000"/>
                          <w:sz w:val="20"/>
                          <w:szCs w:val="20"/>
                        </w:rPr>
                        <w:t>(page 2)</w:t>
                      </w:r>
                      <w:r w:rsidRPr="009A2668">
                        <w:rPr>
                          <w:rFonts w:ascii="Arial" w:hAnsi="Arial" w:cs="Arial"/>
                          <w:b/>
                          <w:color w:val="FFC000"/>
                          <w:sz w:val="20"/>
                          <w:szCs w:val="20"/>
                        </w:rPr>
                        <w:t xml:space="preserve">   </w:t>
                      </w:r>
                    </w:p>
                    <w:p w14:paraId="6C34D7DB" w14:textId="74DDCAC6"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202</w:t>
                      </w:r>
                      <w:r w:rsidR="009A2668" w:rsidRPr="009A2668">
                        <w:rPr>
                          <w:rFonts w:ascii="Arial" w:hAnsi="Arial" w:cs="Arial"/>
                          <w:b/>
                          <w:color w:val="FFC000"/>
                          <w:sz w:val="20"/>
                          <w:szCs w:val="20"/>
                        </w:rPr>
                        <w:t>2</w:t>
                      </w:r>
                      <w:r w:rsidRPr="009A2668">
                        <w:rPr>
                          <w:rFonts w:ascii="Arial" w:hAnsi="Arial" w:cs="Arial"/>
                          <w:b/>
                          <w:color w:val="FFC000"/>
                          <w:sz w:val="20"/>
                          <w:szCs w:val="20"/>
                        </w:rPr>
                        <w:t xml:space="preserve"> changes  </w:t>
                      </w:r>
                      <w:r w:rsidRPr="009A2668">
                        <w:rPr>
                          <w:rFonts w:ascii="Arial" w:hAnsi="Arial" w:cs="Arial"/>
                          <w:b/>
                          <w:i/>
                          <w:color w:val="FFC000"/>
                          <w:sz w:val="20"/>
                          <w:szCs w:val="20"/>
                        </w:rPr>
                        <w:t>(page 3-4)</w:t>
                      </w:r>
                      <w:r w:rsidRPr="009A2668">
                        <w:rPr>
                          <w:rFonts w:ascii="Arial" w:hAnsi="Arial" w:cs="Arial"/>
                          <w:b/>
                          <w:color w:val="FFC000"/>
                          <w:sz w:val="20"/>
                          <w:szCs w:val="20"/>
                        </w:rPr>
                        <w:t xml:space="preserve">   </w:t>
                      </w:r>
                    </w:p>
                  </w:txbxContent>
                </v:textbox>
                <w10:wrap anchorx="page" anchory="page"/>
              </v:shape>
            </w:pict>
          </mc:Fallback>
        </mc:AlternateContent>
      </w:r>
      <w:r>
        <w:rPr>
          <w:rFonts w:ascii="Times New Roman" w:eastAsiaTheme="minorHAnsi" w:hAnsi="Times New Roman"/>
          <w:noProof/>
        </w:rPr>
        <mc:AlternateContent>
          <mc:Choice Requires="wps">
            <w:drawing>
              <wp:anchor distT="0" distB="0" distL="114300" distR="114300" simplePos="0" relativeHeight="251653120" behindDoc="0" locked="0" layoutInCell="1" allowOverlap="1" wp14:anchorId="2E748BFC" wp14:editId="482B0143">
                <wp:simplePos x="0" y="0"/>
                <wp:positionH relativeFrom="page">
                  <wp:posOffset>540385</wp:posOffset>
                </wp:positionH>
                <wp:positionV relativeFrom="page">
                  <wp:posOffset>9361170</wp:posOffset>
                </wp:positionV>
                <wp:extent cx="5007600" cy="532800"/>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5007600" cy="53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F2A01" w14:textId="6173147A"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w:t>
                            </w:r>
                            <w:r w:rsidR="009A2668">
                              <w:rPr>
                                <w:rFonts w:ascii="Arial" w:hAnsi="Arial" w:cs="Arial"/>
                                <w:color w:val="FFFFFF" w:themeColor="background1"/>
                                <w:sz w:val="20"/>
                                <w:szCs w:val="20"/>
                              </w:rPr>
                              <w:t>June 2022</w:t>
                            </w:r>
                            <w:r w:rsidRPr="00C97910">
                              <w:rPr>
                                <w:rFonts w:ascii="Arial" w:hAnsi="Arial" w:cs="Arial"/>
                                <w:color w:val="FFFFFF" w:themeColor="background1"/>
                                <w:sz w:val="20"/>
                                <w:szCs w:val="20"/>
                              </w:rPr>
                              <w:t xml:space="preserve"> </w:t>
                            </w:r>
                          </w:p>
                          <w:p w14:paraId="48BB3DEE" w14:textId="77777777" w:rsidR="00606A57" w:rsidRPr="00C97910" w:rsidRDefault="00606A57" w:rsidP="007F1472">
                            <w:pPr>
                              <w:spacing w:after="0"/>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8BFC" id="Text Box 32" o:spid="_x0000_s1028" type="#_x0000_t202" style="position:absolute;margin-left:42.55pt;margin-top:737.1pt;width:394.3pt;height:4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" filled="f" stroked="f" strokeweight=".5pt">
                <v:textbox>
                  <w:txbxContent>
                    <w:p w14:paraId="28BF2A01" w14:textId="6173147A"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w:t>
                      </w:r>
                      <w:r w:rsidR="009A2668">
                        <w:rPr>
                          <w:rFonts w:ascii="Arial" w:hAnsi="Arial" w:cs="Arial"/>
                          <w:color w:val="FFFFFF" w:themeColor="background1"/>
                          <w:sz w:val="20"/>
                          <w:szCs w:val="20"/>
                        </w:rPr>
                        <w:t>June 2022</w:t>
                      </w:r>
                      <w:r w:rsidRPr="00C97910">
                        <w:rPr>
                          <w:rFonts w:ascii="Arial" w:hAnsi="Arial" w:cs="Arial"/>
                          <w:color w:val="FFFFFF" w:themeColor="background1"/>
                          <w:sz w:val="20"/>
                          <w:szCs w:val="20"/>
                        </w:rPr>
                        <w:t xml:space="preserve"> </w:t>
                      </w:r>
                    </w:p>
                    <w:p w14:paraId="48BB3DEE" w14:textId="77777777" w:rsidR="00606A57" w:rsidRPr="00C97910" w:rsidRDefault="00606A57" w:rsidP="007F1472">
                      <w:pPr>
                        <w:spacing w:after="0"/>
                        <w:rPr>
                          <w:rFonts w:ascii="Arial" w:hAnsi="Arial" w:cs="Arial"/>
                          <w:color w:val="FFFFFF" w:themeColor="background1"/>
                          <w:sz w:val="20"/>
                          <w:szCs w:val="20"/>
                        </w:rPr>
                      </w:pPr>
                    </w:p>
                  </w:txbxContent>
                </v:textbox>
                <w10:wrap anchorx="page" anchory="page"/>
              </v:shape>
            </w:pict>
          </mc:Fallback>
        </mc:AlternateContent>
      </w:r>
      <w:r w:rsidR="00C97910">
        <w:rPr>
          <w:rFonts w:ascii="Times New Roman" w:eastAsiaTheme="minorHAnsi" w:hAnsi="Times New Roman"/>
          <w:noProof/>
        </w:rPr>
        <mc:AlternateContent>
          <mc:Choice Requires="wps">
            <w:drawing>
              <wp:anchor distT="0" distB="0" distL="114300" distR="114300" simplePos="0" relativeHeight="251652096" behindDoc="0" locked="0" layoutInCell="1" allowOverlap="1" wp14:anchorId="34DC4274" wp14:editId="5EFBB0B4">
                <wp:simplePos x="0" y="0"/>
                <wp:positionH relativeFrom="page">
                  <wp:posOffset>540385</wp:posOffset>
                </wp:positionH>
                <wp:positionV relativeFrom="page">
                  <wp:posOffset>3600450</wp:posOffset>
                </wp:positionV>
                <wp:extent cx="5400000" cy="1260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0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526C4B0F" w14:textId="1938EA58" w:rsidR="00606A57" w:rsidRPr="00C55B11" w:rsidRDefault="009A2668" w:rsidP="00E040D5">
                            <w:pPr>
                              <w:pStyle w:val="DTPLIfactsheettitle"/>
                              <w:widowControl w:val="0"/>
                              <w:spacing w:after="120"/>
                              <w:rPr>
                                <w:rFonts w:ascii="Arial" w:hAnsi="Arial" w:cs="Arial"/>
                                <w:bCs/>
                                <w:color w:val="FFFFFF" w:themeColor="background1"/>
                                <w:sz w:val="24"/>
                                <w:szCs w:val="24"/>
                              </w:rPr>
                            </w:pPr>
                            <w:r>
                              <w:rPr>
                                <w:rFonts w:ascii="Arial" w:hAnsi="Arial" w:cs="Arial"/>
                                <w:b/>
                                <w:color w:val="FFFFFF" w:themeColor="background1"/>
                                <w:sz w:val="52"/>
                                <w:szCs w:val="52"/>
                              </w:rPr>
                              <w:t>2021-22</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r w:rsidR="00606A57" w:rsidRPr="00262336">
                              <w:rPr>
                                <w:rFonts w:ascii="Arial" w:hAnsi="Arial" w:cs="Arial"/>
                                <w:b/>
                                <w:color w:val="FFFFFF" w:themeColor="background1"/>
                                <w:sz w:val="52"/>
                                <w:szCs w:val="52"/>
                              </w:rPr>
                              <w:br/>
                            </w:r>
                            <w:r w:rsidR="00606A57" w:rsidRPr="00E040D5">
                              <w:rPr>
                                <w:rFonts w:ascii="Arial" w:hAnsi="Arial" w:cs="Arial"/>
                                <w:color w:val="FFFFFF" w:themeColor="background1"/>
                                <w:sz w:val="36"/>
                                <w:szCs w:val="36"/>
                              </w:rPr>
                              <w:t>202</w:t>
                            </w:r>
                            <w:r>
                              <w:rPr>
                                <w:rFonts w:ascii="Arial" w:hAnsi="Arial" w:cs="Arial"/>
                                <w:color w:val="FFFFFF" w:themeColor="background1"/>
                                <w:sz w:val="36"/>
                                <w:szCs w:val="36"/>
                              </w:rPr>
                              <w:t>2</w:t>
                            </w:r>
                            <w:r w:rsidR="00606A57">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4274" id="Text Box 19" o:spid="_x0000_s1029" type="#_x0000_t202" style="position:absolute;margin-left:42.55pt;margin-top:283.5pt;width:425.2pt;height:9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" filled="f" stroked="f" strokeweight=".5pt">
                <v:textbo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526C4B0F" w14:textId="1938EA58" w:rsidR="00606A57" w:rsidRPr="00C55B11" w:rsidRDefault="009A2668" w:rsidP="00E040D5">
                      <w:pPr>
                        <w:pStyle w:val="DTPLIfactsheettitle"/>
                        <w:widowControl w:val="0"/>
                        <w:spacing w:after="120"/>
                        <w:rPr>
                          <w:rFonts w:ascii="Arial" w:hAnsi="Arial" w:cs="Arial"/>
                          <w:bCs/>
                          <w:color w:val="FFFFFF" w:themeColor="background1"/>
                          <w:sz w:val="24"/>
                          <w:szCs w:val="24"/>
                        </w:rPr>
                      </w:pPr>
                      <w:r>
                        <w:rPr>
                          <w:rFonts w:ascii="Arial" w:hAnsi="Arial" w:cs="Arial"/>
                          <w:b/>
                          <w:color w:val="FFFFFF" w:themeColor="background1"/>
                          <w:sz w:val="52"/>
                          <w:szCs w:val="52"/>
                        </w:rPr>
                        <w:t>2021-22</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r w:rsidR="00606A57" w:rsidRPr="00262336">
                        <w:rPr>
                          <w:rFonts w:ascii="Arial" w:hAnsi="Arial" w:cs="Arial"/>
                          <w:b/>
                          <w:color w:val="FFFFFF" w:themeColor="background1"/>
                          <w:sz w:val="52"/>
                          <w:szCs w:val="52"/>
                        </w:rPr>
                        <w:br/>
                      </w:r>
                      <w:r w:rsidR="00606A57" w:rsidRPr="00E040D5">
                        <w:rPr>
                          <w:rFonts w:ascii="Arial" w:hAnsi="Arial" w:cs="Arial"/>
                          <w:color w:val="FFFFFF" w:themeColor="background1"/>
                          <w:sz w:val="36"/>
                          <w:szCs w:val="36"/>
                        </w:rPr>
                        <w:t>202</w:t>
                      </w:r>
                      <w:r>
                        <w:rPr>
                          <w:rFonts w:ascii="Arial" w:hAnsi="Arial" w:cs="Arial"/>
                          <w:color w:val="FFFFFF" w:themeColor="background1"/>
                          <w:sz w:val="36"/>
                          <w:szCs w:val="36"/>
                        </w:rPr>
                        <w:t>2</w:t>
                      </w:r>
                      <w:r w:rsidR="00606A57">
                        <w:rPr>
                          <w:rFonts w:ascii="Arial" w:hAnsi="Arial" w:cs="Arial"/>
                          <w:b/>
                          <w:color w:val="FFFFFF" w:themeColor="background1"/>
                          <w:sz w:val="48"/>
                          <w:szCs w:val="48"/>
                        </w:rPr>
                        <w:t xml:space="preserve">  </w:t>
                      </w:r>
                    </w:p>
                  </w:txbxContent>
                </v:textbox>
                <w10:wrap anchorx="page" anchory="page"/>
              </v:shape>
            </w:pict>
          </mc:Fallback>
        </mc:AlternateContent>
      </w:r>
      <w:r w:rsidR="0062405E" w:rsidRPr="00881A38">
        <w:rPr>
          <w:rFonts w:ascii="Arial" w:hAnsi="Arial" w:cs="Arial"/>
          <w:color w:val="FFFFFF" w:themeColor="background1"/>
        </w:rPr>
        <w:br w:type="page"/>
      </w:r>
    </w:p>
    <w:p w14:paraId="579CC849" w14:textId="77777777" w:rsidR="0062405E" w:rsidRPr="00881A38" w:rsidRDefault="0062405E" w:rsidP="009924E2">
      <w:pPr>
        <w:spacing w:after="0" w:line="240" w:lineRule="auto"/>
        <w:rPr>
          <w:rFonts w:ascii="Arial" w:hAnsi="Arial" w:cs="Arial"/>
        </w:rPr>
      </w:pPr>
    </w:p>
    <w:p w14:paraId="34BC7AD4" w14:textId="77777777" w:rsidR="0062405E" w:rsidRPr="00881A38" w:rsidRDefault="0062405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14:paraId="3DC0D67B" w14:textId="77777777" w:rsidR="0062405E" w:rsidRPr="00881A38" w:rsidRDefault="0062405E" w:rsidP="009924E2">
      <w:pPr>
        <w:spacing w:after="0" w:line="240" w:lineRule="auto"/>
        <w:rPr>
          <w:rFonts w:ascii="Arial" w:hAnsi="Arial" w:cs="Arial"/>
          <w:sz w:val="20"/>
          <w:szCs w:val="20"/>
        </w:rPr>
      </w:pPr>
    </w:p>
    <w:p w14:paraId="29F100C1" w14:textId="77777777" w:rsidR="0062405E" w:rsidRPr="00881A38" w:rsidRDefault="0062405E" w:rsidP="009924E2">
      <w:pPr>
        <w:spacing w:after="0" w:line="240" w:lineRule="auto"/>
        <w:rPr>
          <w:rFonts w:ascii="Arial" w:hAnsi="Arial" w:cs="Arial"/>
          <w:sz w:val="20"/>
          <w:szCs w:val="20"/>
        </w:rPr>
      </w:pPr>
    </w:p>
    <w:p w14:paraId="1DB6BE50" w14:textId="77777777" w:rsidR="0062405E" w:rsidRPr="00881A38" w:rsidRDefault="0062405E" w:rsidP="009924E2">
      <w:pPr>
        <w:spacing w:after="0" w:line="240" w:lineRule="auto"/>
        <w:rPr>
          <w:rFonts w:ascii="Arial" w:hAnsi="Arial" w:cs="Arial"/>
          <w:sz w:val="20"/>
          <w:szCs w:val="20"/>
        </w:rPr>
      </w:pPr>
    </w:p>
    <w:p w14:paraId="06AFC082" w14:textId="77777777" w:rsidR="0062405E" w:rsidRPr="00881A38" w:rsidRDefault="0062405E" w:rsidP="009924E2">
      <w:pPr>
        <w:spacing w:after="0" w:line="240" w:lineRule="auto"/>
        <w:rPr>
          <w:rFonts w:ascii="Arial" w:hAnsi="Arial" w:cs="Arial"/>
          <w:sz w:val="20"/>
          <w:szCs w:val="20"/>
        </w:rPr>
      </w:pPr>
    </w:p>
    <w:p w14:paraId="1F78EC9B" w14:textId="77777777"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14:paraId="7D19C4AE"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609B4743" w14:textId="77777777"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4009BF83"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5104ED30"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450C3A28" w14:textId="77777777"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14:paraId="011FE3B5" w14:textId="7D4199E3" w:rsidR="0062405E" w:rsidRPr="00B0325C"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B0325C">
        <w:rPr>
          <w:rFonts w:ascii="Arial" w:eastAsia="Times New Roman" w:hAnsi="Arial" w:cs="Arial"/>
          <w:b/>
          <w:color w:val="FF0000"/>
          <w:sz w:val="28"/>
          <w:szCs w:val="28"/>
        </w:rPr>
        <w:t xml:space="preserve">What has changed in the </w:t>
      </w:r>
      <w:r w:rsidR="009A2668">
        <w:rPr>
          <w:rFonts w:ascii="Arial" w:eastAsia="Times New Roman" w:hAnsi="Arial" w:cs="Arial"/>
          <w:b/>
          <w:color w:val="FF0000"/>
          <w:sz w:val="28"/>
          <w:szCs w:val="28"/>
        </w:rPr>
        <w:t>2021-22</w:t>
      </w:r>
      <w:r w:rsidR="00743C81" w:rsidRPr="00B0325C">
        <w:rPr>
          <w:rFonts w:ascii="Arial" w:eastAsia="Times New Roman" w:hAnsi="Arial" w:cs="Arial"/>
          <w:b/>
          <w:color w:val="FF0000"/>
          <w:sz w:val="28"/>
          <w:szCs w:val="28"/>
        </w:rPr>
        <w:t xml:space="preserve"> Questionnaire </w:t>
      </w:r>
      <w:r w:rsidR="00C0263B" w:rsidRPr="00B0325C">
        <w:rPr>
          <w:rFonts w:ascii="Arial" w:eastAsia="Times New Roman" w:hAnsi="Arial" w:cs="Arial"/>
          <w:b/>
          <w:color w:val="FF0000"/>
          <w:sz w:val="28"/>
          <w:szCs w:val="28"/>
        </w:rPr>
        <w:t>?</w:t>
      </w:r>
      <w:r w:rsidR="001C7068" w:rsidRPr="00B0325C">
        <w:rPr>
          <w:rFonts w:ascii="Arial" w:eastAsia="Times New Roman" w:hAnsi="Arial" w:cs="Arial"/>
          <w:b/>
          <w:color w:val="FF0000"/>
          <w:sz w:val="28"/>
          <w:szCs w:val="28"/>
        </w:rPr>
        <w:tab/>
      </w:r>
      <w:r w:rsidR="006028C6" w:rsidRPr="00B0325C">
        <w:rPr>
          <w:rFonts w:ascii="Arial" w:eastAsia="Times New Roman" w:hAnsi="Arial" w:cs="Arial"/>
          <w:b/>
          <w:color w:val="FF0000"/>
          <w:sz w:val="28"/>
          <w:szCs w:val="28"/>
        </w:rPr>
        <w:tab/>
      </w:r>
      <w:r w:rsidR="001C7068" w:rsidRPr="00B0325C">
        <w:rPr>
          <w:rFonts w:ascii="Arial" w:eastAsia="Times New Roman" w:hAnsi="Arial" w:cs="Arial"/>
          <w:b/>
          <w:color w:val="FF0000"/>
          <w:sz w:val="28"/>
          <w:szCs w:val="28"/>
        </w:rPr>
        <w:t>3</w:t>
      </w:r>
    </w:p>
    <w:p w14:paraId="3F6F3BB2"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2951E433" w14:textId="77777777"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14:paraId="45AC30E0"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14:paraId="79DBCBA0" w14:textId="77777777"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14:paraId="001FB98E" w14:textId="77777777"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14:paraId="5C1E3CF3"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14:paraId="0F15113F"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14:paraId="36434D04"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14:paraId="4EEE75F5" w14:textId="77777777"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14:paraId="2D301A3D"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14:paraId="296B4EA8"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14:paraId="14B55B3A"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14:paraId="0C796B88" w14:textId="77777777"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14:paraId="291F015F" w14:textId="77777777"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14:paraId="25845F7F"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625057A3"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36</w:t>
      </w:r>
    </w:p>
    <w:p w14:paraId="3F3EF383"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37</w:t>
      </w:r>
    </w:p>
    <w:p w14:paraId="6D10C69F" w14:textId="77777777"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38</w:t>
      </w:r>
    </w:p>
    <w:p w14:paraId="37A0C064" w14:textId="77777777"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684238">
        <w:rPr>
          <w:rFonts w:ascii="Arial" w:eastAsia="Times New Roman" w:hAnsi="Arial" w:cs="Arial"/>
          <w:sz w:val="20"/>
          <w:szCs w:val="20"/>
        </w:rPr>
        <w:t>39</w:t>
      </w:r>
    </w:p>
    <w:p w14:paraId="2D019545" w14:textId="77777777"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42</w:t>
      </w:r>
    </w:p>
    <w:p w14:paraId="30C842D9" w14:textId="77777777"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44</w:t>
      </w:r>
    </w:p>
    <w:p w14:paraId="0DB93CF3" w14:textId="77777777"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47</w:t>
      </w:r>
    </w:p>
    <w:p w14:paraId="16640002" w14:textId="77777777"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48</w:t>
      </w:r>
    </w:p>
    <w:p w14:paraId="15611C61" w14:textId="77777777"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684238">
        <w:rPr>
          <w:rFonts w:ascii="Arial" w:eastAsia="Times New Roman" w:hAnsi="Arial" w:cs="Arial"/>
          <w:sz w:val="20"/>
          <w:szCs w:val="20"/>
        </w:rPr>
        <w:t>50</w:t>
      </w:r>
    </w:p>
    <w:p w14:paraId="498A6BF0" w14:textId="77777777"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51</w:t>
      </w:r>
    </w:p>
    <w:p w14:paraId="5E5BA097" w14:textId="77777777"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54</w:t>
      </w:r>
    </w:p>
    <w:p w14:paraId="7C2CA8DA" w14:textId="77777777"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14:paraId="5856B7E4" w14:textId="77777777" w:rsidR="0062405E" w:rsidRPr="00881A38" w:rsidRDefault="0062405E" w:rsidP="009924E2">
      <w:pPr>
        <w:spacing w:after="0" w:line="240" w:lineRule="auto"/>
        <w:rPr>
          <w:rFonts w:ascii="Arial" w:hAnsi="Arial" w:cs="Arial"/>
          <w:sz w:val="20"/>
          <w:szCs w:val="20"/>
        </w:rPr>
      </w:pPr>
    </w:p>
    <w:p w14:paraId="11D99A0C" w14:textId="77777777" w:rsidR="009F70A3" w:rsidRDefault="009F70A3" w:rsidP="009924E2">
      <w:pPr>
        <w:spacing w:after="0" w:line="240" w:lineRule="auto"/>
        <w:rPr>
          <w:rFonts w:ascii="Arial" w:hAnsi="Arial" w:cs="Arial"/>
          <w:sz w:val="20"/>
          <w:szCs w:val="20"/>
        </w:rPr>
      </w:pPr>
    </w:p>
    <w:p w14:paraId="63F76745" w14:textId="77777777" w:rsidR="00175CC3" w:rsidRPr="00881A38" w:rsidRDefault="00175CC3" w:rsidP="009924E2">
      <w:pPr>
        <w:spacing w:after="0" w:line="240" w:lineRule="auto"/>
        <w:rPr>
          <w:rFonts w:ascii="Arial" w:hAnsi="Arial" w:cs="Arial"/>
          <w:sz w:val="20"/>
          <w:szCs w:val="20"/>
        </w:rPr>
      </w:pPr>
    </w:p>
    <w:p w14:paraId="2541A2A7" w14:textId="77777777"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9"/>
          <w:footerReference w:type="even" r:id="rId10"/>
          <w:footerReference w:type="default" r:id="rId11"/>
          <w:pgSz w:w="11906" w:h="16838" w:code="9"/>
          <w:pgMar w:top="1134" w:right="1701" w:bottom="1134" w:left="1701" w:header="709" w:footer="709" w:gutter="0"/>
          <w:cols w:space="708"/>
          <w:docGrid w:linePitch="360"/>
        </w:sectPr>
      </w:pPr>
    </w:p>
    <w:p w14:paraId="62099950" w14:textId="77777777" w:rsidR="0062405E" w:rsidRPr="00881A38" w:rsidRDefault="0062405E" w:rsidP="009924E2">
      <w:pPr>
        <w:spacing w:after="0" w:line="240" w:lineRule="auto"/>
        <w:rPr>
          <w:rFonts w:ascii="Arial" w:hAnsi="Arial" w:cs="Arial"/>
          <w:sz w:val="20"/>
          <w:szCs w:val="20"/>
        </w:rPr>
      </w:pPr>
    </w:p>
    <w:p w14:paraId="254B7831" w14:textId="77777777" w:rsidR="0062405E" w:rsidRPr="00881A38" w:rsidRDefault="0062405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14:paraId="5B4EB961" w14:textId="77777777" w:rsidR="0062405E" w:rsidRPr="00881A38" w:rsidRDefault="0062405E" w:rsidP="009924E2">
      <w:pPr>
        <w:spacing w:after="0" w:line="240" w:lineRule="auto"/>
        <w:rPr>
          <w:rFonts w:ascii="Arial" w:hAnsi="Arial" w:cs="Arial"/>
          <w:sz w:val="20"/>
          <w:szCs w:val="20"/>
        </w:rPr>
      </w:pPr>
    </w:p>
    <w:p w14:paraId="762AA650" w14:textId="77777777" w:rsidR="0062405E" w:rsidRPr="00881A38" w:rsidRDefault="0062405E" w:rsidP="009924E2">
      <w:pPr>
        <w:spacing w:after="0" w:line="240" w:lineRule="auto"/>
        <w:rPr>
          <w:rFonts w:ascii="Arial" w:hAnsi="Arial" w:cs="Arial"/>
          <w:sz w:val="20"/>
          <w:szCs w:val="20"/>
        </w:rPr>
      </w:pPr>
    </w:p>
    <w:p w14:paraId="5D3B305D" w14:textId="77777777" w:rsidR="0062405E" w:rsidRPr="00881A38" w:rsidRDefault="0062405E" w:rsidP="009924E2">
      <w:pPr>
        <w:spacing w:after="0" w:line="240" w:lineRule="auto"/>
        <w:rPr>
          <w:rFonts w:ascii="Arial" w:hAnsi="Arial" w:cs="Arial"/>
          <w:sz w:val="20"/>
          <w:szCs w:val="20"/>
        </w:rPr>
      </w:pPr>
    </w:p>
    <w:p w14:paraId="42BB4FCE" w14:textId="77777777" w:rsidR="0062405E" w:rsidRPr="00881A38" w:rsidRDefault="0062405E" w:rsidP="009924E2">
      <w:pPr>
        <w:spacing w:after="0" w:line="240" w:lineRule="auto"/>
        <w:rPr>
          <w:rFonts w:ascii="Arial" w:hAnsi="Arial" w:cs="Arial"/>
          <w:sz w:val="20"/>
          <w:szCs w:val="20"/>
        </w:rPr>
      </w:pPr>
    </w:p>
    <w:p w14:paraId="26F15A85"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14:paraId="142A5B23" w14:textId="77777777" w:rsidR="00000D8B" w:rsidRPr="00881A38" w:rsidRDefault="00000D8B" w:rsidP="00000D8B">
      <w:pPr>
        <w:spacing w:after="0" w:line="240" w:lineRule="auto"/>
        <w:rPr>
          <w:rFonts w:ascii="Arial" w:hAnsi="Arial" w:cs="Arial"/>
          <w:sz w:val="20"/>
          <w:szCs w:val="20"/>
        </w:rPr>
      </w:pPr>
    </w:p>
    <w:p w14:paraId="37F717BF" w14:textId="77777777"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00000D8B" w:rsidRPr="00881A38">
        <w:rPr>
          <w:rFonts w:ascii="Arial" w:hAnsi="Arial" w:cs="Arial"/>
          <w:sz w:val="20"/>
          <w:szCs w:val="20"/>
        </w:rPr>
        <w:t xml:space="preserve"> (V</w:t>
      </w:r>
      <w:r w:rsidR="006049EC">
        <w:rPr>
          <w:rFonts w:ascii="Arial" w:hAnsi="Arial" w:cs="Arial"/>
          <w:sz w:val="20"/>
          <w:szCs w:val="20"/>
        </w:rPr>
        <w:t>LG</w:t>
      </w:r>
      <w:r w:rsidR="00000D8B" w:rsidRPr="00881A38">
        <w:rPr>
          <w:rFonts w:ascii="Arial" w:hAnsi="Arial" w:cs="Arial"/>
          <w:sz w:val="20"/>
          <w:szCs w:val="20"/>
        </w:rPr>
        <w:t xml:space="preserve">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14:paraId="1D56BF8C" w14:textId="77777777" w:rsidR="00100AC2" w:rsidRPr="00881A38" w:rsidRDefault="00100AC2" w:rsidP="00000D8B">
      <w:pPr>
        <w:spacing w:after="0" w:line="240" w:lineRule="auto"/>
        <w:rPr>
          <w:rFonts w:ascii="Arial" w:hAnsi="Arial" w:cs="Arial"/>
          <w:sz w:val="20"/>
          <w:szCs w:val="20"/>
        </w:rPr>
      </w:pPr>
    </w:p>
    <w:p w14:paraId="23FF2A70" w14:textId="77777777"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14:paraId="0F0BD698" w14:textId="77777777" w:rsidR="00000D8B" w:rsidRPr="00881A38" w:rsidRDefault="00000D8B" w:rsidP="00000D8B">
      <w:pPr>
        <w:spacing w:after="0" w:line="240" w:lineRule="auto"/>
        <w:rPr>
          <w:rFonts w:ascii="Arial" w:hAnsi="Arial" w:cs="Arial"/>
          <w:sz w:val="20"/>
          <w:szCs w:val="20"/>
        </w:rPr>
      </w:pPr>
    </w:p>
    <w:p w14:paraId="543438C5"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14:paraId="7272B634"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w:t>
      </w:r>
      <w:r w:rsidR="00FC3F36">
        <w:rPr>
          <w:rFonts w:ascii="Arial" w:hAnsi="Arial" w:cs="Arial"/>
          <w:sz w:val="20"/>
          <w:szCs w:val="20"/>
        </w:rPr>
        <w:t>IPWEA</w:t>
      </w:r>
      <w:r w:rsidR="00BF3A4A" w:rsidRPr="00881A38">
        <w:rPr>
          <w:rFonts w:ascii="Arial" w:hAnsi="Arial" w:cs="Arial"/>
          <w:sz w:val="20"/>
          <w:szCs w:val="20"/>
        </w:rPr>
        <w:t>)</w:t>
      </w:r>
    </w:p>
    <w:p w14:paraId="35C4E486"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14:paraId="5D7FB76E" w14:textId="77777777" w:rsidR="00000D8B" w:rsidRPr="00881A38" w:rsidRDefault="00000D8B" w:rsidP="00000D8B">
      <w:pPr>
        <w:spacing w:after="0" w:line="240" w:lineRule="auto"/>
        <w:rPr>
          <w:rFonts w:ascii="Arial" w:hAnsi="Arial" w:cs="Arial"/>
          <w:sz w:val="20"/>
          <w:szCs w:val="20"/>
        </w:rPr>
      </w:pPr>
    </w:p>
    <w:p w14:paraId="07ACCD22" w14:textId="77777777" w:rsidR="000B0CAE" w:rsidRPr="000B0CAE" w:rsidRDefault="000B0CAE" w:rsidP="000B0CAE">
      <w:pPr>
        <w:spacing w:after="0" w:line="240" w:lineRule="auto"/>
        <w:rPr>
          <w:rFonts w:ascii="Arial" w:hAnsi="Arial" w:cs="Arial"/>
          <w:b/>
          <w:sz w:val="20"/>
          <w:szCs w:val="20"/>
        </w:rPr>
      </w:pPr>
      <w:r w:rsidRPr="000B0CAE">
        <w:rPr>
          <w:rFonts w:ascii="Arial" w:hAnsi="Arial" w:cs="Arial"/>
          <w:b/>
          <w:sz w:val="20"/>
          <w:szCs w:val="20"/>
        </w:rPr>
        <w:t>Published Data</w:t>
      </w:r>
    </w:p>
    <w:p w14:paraId="0B46407C" w14:textId="77777777" w:rsidR="000B0CAE" w:rsidRDefault="000B0CAE" w:rsidP="000B0CAE">
      <w:pPr>
        <w:spacing w:after="0" w:line="240" w:lineRule="auto"/>
        <w:rPr>
          <w:rFonts w:ascii="Arial" w:hAnsi="Arial" w:cs="Arial"/>
          <w:sz w:val="20"/>
          <w:szCs w:val="20"/>
        </w:rPr>
      </w:pPr>
    </w:p>
    <w:p w14:paraId="21249231" w14:textId="77777777" w:rsidR="000B0CAE" w:rsidRPr="0061579C" w:rsidRDefault="000B0CAE" w:rsidP="000B0CAE">
      <w:pPr>
        <w:spacing w:after="0" w:line="240" w:lineRule="auto"/>
        <w:rPr>
          <w:rFonts w:ascii="Arial" w:hAnsi="Arial" w:cs="Arial"/>
          <w:sz w:val="20"/>
          <w:szCs w:val="20"/>
        </w:rPr>
      </w:pPr>
      <w:r>
        <w:rPr>
          <w:rFonts w:ascii="Arial" w:hAnsi="Arial" w:cs="Arial"/>
          <w:sz w:val="20"/>
          <w:szCs w:val="20"/>
        </w:rPr>
        <w:t xml:space="preserve">The Australian </w:t>
      </w:r>
      <w:r w:rsidRPr="004423E5">
        <w:rPr>
          <w:rFonts w:ascii="Arial" w:hAnsi="Arial" w:cs="Arial"/>
          <w:sz w:val="20"/>
          <w:szCs w:val="20"/>
        </w:rPr>
        <w:t xml:space="preserve">Bureau of Statistics uses this data to produce the following Government Finance Statistics </w:t>
      </w:r>
      <w:r w:rsidRPr="0061579C">
        <w:rPr>
          <w:rFonts w:ascii="Arial" w:hAnsi="Arial" w:cs="Arial"/>
          <w:sz w:val="20"/>
          <w:szCs w:val="20"/>
        </w:rPr>
        <w:t xml:space="preserve">publication suite </w:t>
      </w:r>
    </w:p>
    <w:p w14:paraId="13091DAC" w14:textId="77777777" w:rsidR="000B0CAE" w:rsidRPr="0061579C" w:rsidRDefault="000B0CAE" w:rsidP="000B0CAE">
      <w:pPr>
        <w:spacing w:after="0" w:line="240" w:lineRule="auto"/>
        <w:rPr>
          <w:rFonts w:ascii="Arial" w:hAnsi="Arial" w:cs="Arial"/>
          <w:sz w:val="20"/>
          <w:szCs w:val="20"/>
        </w:rPr>
      </w:pPr>
    </w:p>
    <w:p w14:paraId="5FC407FB" w14:textId="2C62A812" w:rsidR="000B0CAE" w:rsidRPr="0061579C" w:rsidRDefault="00B97334" w:rsidP="00D02190">
      <w:pPr>
        <w:numPr>
          <w:ilvl w:val="0"/>
          <w:numId w:val="1"/>
        </w:numPr>
        <w:spacing w:after="0" w:line="240" w:lineRule="auto"/>
        <w:ind w:left="568" w:hanging="284"/>
      </w:pPr>
      <w:hyperlink r:id="rId12" w:history="1">
        <w:r w:rsidR="000B0CAE" w:rsidRPr="0061579C">
          <w:rPr>
            <w:rStyle w:val="Hyperlink"/>
            <w:rFonts w:ascii="Arial" w:hAnsi="Arial" w:cs="Arial"/>
            <w:color w:val="auto"/>
            <w:sz w:val="20"/>
            <w:szCs w:val="20"/>
          </w:rPr>
          <w:t>5506.0 - Taxation Revenue, Australia</w:t>
        </w:r>
      </w:hyperlink>
      <w:r w:rsidR="000B0CAE" w:rsidRPr="0061579C">
        <w:t xml:space="preserve"> </w:t>
      </w:r>
    </w:p>
    <w:p w14:paraId="7E73005F" w14:textId="767A8A4D" w:rsidR="000B0CAE" w:rsidRPr="0061579C" w:rsidRDefault="00B97334" w:rsidP="00D02190">
      <w:pPr>
        <w:numPr>
          <w:ilvl w:val="0"/>
          <w:numId w:val="1"/>
        </w:numPr>
        <w:spacing w:after="0" w:line="240" w:lineRule="auto"/>
        <w:ind w:left="568" w:hanging="284"/>
      </w:pPr>
      <w:hyperlink r:id="rId13" w:history="1">
        <w:r w:rsidR="000B0CAE" w:rsidRPr="0061579C">
          <w:rPr>
            <w:rStyle w:val="Hyperlink"/>
            <w:rFonts w:ascii="Arial" w:hAnsi="Arial" w:cs="Arial"/>
            <w:color w:val="auto"/>
            <w:sz w:val="20"/>
            <w:szCs w:val="20"/>
          </w:rPr>
          <w:t>5512.0 - Government Finance Statistics, Australia</w:t>
        </w:r>
      </w:hyperlink>
      <w:r w:rsidR="000B0CAE" w:rsidRPr="0061579C">
        <w:t xml:space="preserve"> </w:t>
      </w:r>
    </w:p>
    <w:p w14:paraId="1CE234B3" w14:textId="6CA2E048" w:rsidR="000B0CAE" w:rsidRPr="0061579C" w:rsidRDefault="00B97334" w:rsidP="00D02190">
      <w:pPr>
        <w:numPr>
          <w:ilvl w:val="0"/>
          <w:numId w:val="1"/>
        </w:numPr>
        <w:spacing w:after="0" w:line="240" w:lineRule="auto"/>
        <w:ind w:left="568" w:hanging="284"/>
        <w:rPr>
          <w:rFonts w:ascii="Arial" w:hAnsi="Arial" w:cs="Arial"/>
          <w:sz w:val="20"/>
          <w:szCs w:val="20"/>
        </w:rPr>
      </w:pPr>
      <w:hyperlink r:id="rId14" w:history="1">
        <w:r w:rsidR="000B0CAE" w:rsidRPr="0061579C">
          <w:rPr>
            <w:rStyle w:val="Hyperlink"/>
            <w:rFonts w:ascii="Arial" w:hAnsi="Arial" w:cs="Arial"/>
            <w:color w:val="auto"/>
            <w:sz w:val="20"/>
            <w:szCs w:val="20"/>
          </w:rPr>
          <w:t>5518.0.55.001 - Government Finance Statistics, Education, Australia</w:t>
        </w:r>
      </w:hyperlink>
      <w:r w:rsidR="000B0CAE" w:rsidRPr="0061579C">
        <w:t xml:space="preserve"> </w:t>
      </w:r>
    </w:p>
    <w:p w14:paraId="2D0C77FE" w14:textId="77777777" w:rsidR="000B0CAE" w:rsidRDefault="000B0CAE" w:rsidP="000B0CAE">
      <w:pPr>
        <w:spacing w:after="0" w:line="240" w:lineRule="auto"/>
        <w:rPr>
          <w:rFonts w:ascii="Arial" w:hAnsi="Arial" w:cs="Arial"/>
          <w:sz w:val="20"/>
          <w:szCs w:val="20"/>
        </w:rPr>
      </w:pPr>
    </w:p>
    <w:p w14:paraId="52641141" w14:textId="77777777" w:rsidR="00F04B87" w:rsidRPr="00881A38" w:rsidRDefault="00F04B87" w:rsidP="00000D8B">
      <w:pPr>
        <w:spacing w:after="0" w:line="240" w:lineRule="auto"/>
        <w:rPr>
          <w:rFonts w:ascii="Arial" w:hAnsi="Arial" w:cs="Arial"/>
          <w:sz w:val="20"/>
          <w:szCs w:val="20"/>
        </w:rPr>
      </w:pPr>
    </w:p>
    <w:p w14:paraId="63F6DD7A" w14:textId="77777777" w:rsidR="00CB6927" w:rsidRPr="00881A38" w:rsidRDefault="00CB6927" w:rsidP="00000D8B">
      <w:pPr>
        <w:spacing w:after="0" w:line="240" w:lineRule="auto"/>
        <w:rPr>
          <w:rFonts w:ascii="Arial" w:hAnsi="Arial" w:cs="Arial"/>
          <w:sz w:val="20"/>
          <w:szCs w:val="20"/>
        </w:rPr>
      </w:pPr>
    </w:p>
    <w:p w14:paraId="109B7C9F"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14:paraId="3808976F" w14:textId="77777777" w:rsidR="00000D8B" w:rsidRPr="00881A38" w:rsidRDefault="00000D8B" w:rsidP="00000D8B">
      <w:pPr>
        <w:spacing w:after="0" w:line="240" w:lineRule="auto"/>
        <w:rPr>
          <w:rFonts w:ascii="Arial" w:hAnsi="Arial" w:cs="Arial"/>
          <w:sz w:val="20"/>
          <w:szCs w:val="20"/>
        </w:rPr>
      </w:pPr>
    </w:p>
    <w:p w14:paraId="3CA65597" w14:textId="77777777"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14:paraId="542E5AA5" w14:textId="77777777" w:rsidR="004A4C4E" w:rsidRPr="00881A38" w:rsidRDefault="004A4C4E" w:rsidP="004A4C4E">
      <w:pPr>
        <w:spacing w:after="0" w:line="240" w:lineRule="auto"/>
        <w:rPr>
          <w:rFonts w:ascii="Arial" w:hAnsi="Arial" w:cs="Arial"/>
          <w:sz w:val="20"/>
          <w:szCs w:val="20"/>
        </w:rPr>
      </w:pPr>
    </w:p>
    <w:p w14:paraId="11584F26" w14:textId="77777777" w:rsidR="00785105"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w:t>
      </w:r>
    </w:p>
    <w:p w14:paraId="03E12B2B" w14:textId="77777777" w:rsidR="000B0CAE" w:rsidRPr="00881A38" w:rsidRDefault="000B0CAE" w:rsidP="00785105">
      <w:pPr>
        <w:spacing w:after="0" w:line="240" w:lineRule="auto"/>
        <w:rPr>
          <w:rFonts w:ascii="Arial" w:hAnsi="Arial" w:cs="Arial"/>
          <w:sz w:val="20"/>
          <w:szCs w:val="20"/>
        </w:rPr>
      </w:pPr>
    </w:p>
    <w:p w14:paraId="7041B33C" w14:textId="77777777"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14:paraId="238601DB" w14:textId="77777777"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14:paraId="4F34FA56" w14:textId="77777777" w:rsidTr="00E159FB">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center"/>
            <w:hideMark/>
          </w:tcPr>
          <w:p w14:paraId="6701E82D" w14:textId="77777777"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14:paraId="19AA5E68" w14:textId="77777777" w:rsidTr="00E159FB">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center"/>
            <w:hideMark/>
          </w:tcPr>
          <w:p w14:paraId="3E7495FA" w14:textId="77777777"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14:paraId="37F4734E" w14:textId="77777777" w:rsidR="00785105" w:rsidRPr="00881A38" w:rsidRDefault="00785105" w:rsidP="00785105">
      <w:pPr>
        <w:spacing w:after="0" w:line="240" w:lineRule="auto"/>
        <w:rPr>
          <w:rFonts w:ascii="Arial" w:hAnsi="Arial" w:cs="Arial"/>
          <w:sz w:val="20"/>
          <w:szCs w:val="20"/>
        </w:rPr>
      </w:pPr>
    </w:p>
    <w:p w14:paraId="37F841AA"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determining your grants allocations.  This also highlights the information collected on behalf of other organisations.</w:t>
      </w:r>
    </w:p>
    <w:p w14:paraId="49FBF7CA" w14:textId="77777777" w:rsidR="00785105" w:rsidRPr="00881A38" w:rsidRDefault="00785105" w:rsidP="00785105">
      <w:pPr>
        <w:spacing w:after="0" w:line="240" w:lineRule="auto"/>
        <w:rPr>
          <w:rFonts w:ascii="Arial" w:hAnsi="Arial" w:cs="Arial"/>
          <w:sz w:val="20"/>
          <w:szCs w:val="20"/>
        </w:rPr>
      </w:pPr>
    </w:p>
    <w:p w14:paraId="625DE2D6"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46D41F82" w14:textId="77777777"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14:paraId="67A125AA" w14:textId="77777777" w:rsidTr="00F87CED">
        <w:trPr>
          <w:trHeight w:val="312"/>
        </w:trPr>
        <w:tc>
          <w:tcPr>
            <w:tcW w:w="2608" w:type="dxa"/>
            <w:shd w:val="clear" w:color="000000" w:fill="EEECE1"/>
            <w:noWrap/>
            <w:vAlign w:val="center"/>
            <w:hideMark/>
          </w:tcPr>
          <w:p w14:paraId="52C98A0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14:paraId="18C20E09"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5785593D" w14:textId="77777777" w:rsidTr="00F87CED">
        <w:trPr>
          <w:trHeight w:val="312"/>
        </w:trPr>
        <w:tc>
          <w:tcPr>
            <w:tcW w:w="2608" w:type="dxa"/>
            <w:shd w:val="clear" w:color="000000" w:fill="EEECE1"/>
            <w:noWrap/>
            <w:vAlign w:val="center"/>
            <w:hideMark/>
          </w:tcPr>
          <w:p w14:paraId="2C2EE604"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14:paraId="1E3AF994"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382EE2EC" w14:textId="77777777" w:rsidTr="00F87CED">
        <w:trPr>
          <w:trHeight w:val="312"/>
        </w:trPr>
        <w:tc>
          <w:tcPr>
            <w:tcW w:w="2608" w:type="dxa"/>
            <w:shd w:val="clear" w:color="000000" w:fill="EEECE1"/>
            <w:noWrap/>
            <w:vAlign w:val="center"/>
            <w:hideMark/>
          </w:tcPr>
          <w:p w14:paraId="31BD5506"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14:paraId="4773952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14:paraId="79C45012" w14:textId="77777777" w:rsidR="00785105" w:rsidRPr="00881A38" w:rsidRDefault="00785105" w:rsidP="00785105">
      <w:pPr>
        <w:spacing w:after="0" w:line="240" w:lineRule="auto"/>
        <w:rPr>
          <w:rFonts w:ascii="Arial" w:hAnsi="Arial" w:cs="Arial"/>
          <w:sz w:val="20"/>
          <w:szCs w:val="20"/>
        </w:rPr>
      </w:pPr>
    </w:p>
    <w:p w14:paraId="7B40C8A8" w14:textId="77777777"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14:paraId="7F5EDAA0" w14:textId="77777777" w:rsidR="00685108" w:rsidRPr="00881A38" w:rsidRDefault="00685108" w:rsidP="00000D8B">
      <w:pPr>
        <w:spacing w:after="0" w:line="240" w:lineRule="auto"/>
        <w:rPr>
          <w:rFonts w:ascii="Arial" w:hAnsi="Arial" w:cs="Arial"/>
          <w:sz w:val="20"/>
          <w:szCs w:val="20"/>
        </w:rPr>
      </w:pPr>
    </w:p>
    <w:p w14:paraId="74F6273B" w14:textId="77777777" w:rsidR="00E97B51" w:rsidRPr="00881A38" w:rsidRDefault="00E97B51">
      <w:pPr>
        <w:rPr>
          <w:rFonts w:ascii="Arial" w:hAnsi="Arial" w:cs="Arial"/>
          <w:sz w:val="20"/>
          <w:szCs w:val="20"/>
        </w:rPr>
      </w:pPr>
      <w:r w:rsidRPr="00881A38">
        <w:rPr>
          <w:rFonts w:ascii="Arial" w:hAnsi="Arial" w:cs="Arial"/>
          <w:sz w:val="20"/>
          <w:szCs w:val="20"/>
        </w:rPr>
        <w:br w:type="page"/>
      </w:r>
    </w:p>
    <w:p w14:paraId="224BED0F" w14:textId="77777777" w:rsidR="00F04B87" w:rsidRPr="00881A38" w:rsidRDefault="00F04B87" w:rsidP="00000D8B">
      <w:pPr>
        <w:spacing w:after="0" w:line="240" w:lineRule="auto"/>
        <w:rPr>
          <w:rFonts w:ascii="Arial" w:hAnsi="Arial" w:cs="Arial"/>
          <w:sz w:val="20"/>
          <w:szCs w:val="20"/>
        </w:rPr>
      </w:pPr>
    </w:p>
    <w:p w14:paraId="55D21E35" w14:textId="77777777" w:rsidR="00CB6927" w:rsidRPr="00881A38" w:rsidRDefault="00CB6927" w:rsidP="00000D8B">
      <w:pPr>
        <w:spacing w:after="0" w:line="240" w:lineRule="auto"/>
        <w:rPr>
          <w:rFonts w:ascii="Arial" w:hAnsi="Arial" w:cs="Arial"/>
          <w:sz w:val="20"/>
          <w:szCs w:val="20"/>
        </w:rPr>
      </w:pPr>
    </w:p>
    <w:p w14:paraId="78DDB536" w14:textId="77777777" w:rsidR="00F04B87" w:rsidRPr="00881A38" w:rsidRDefault="00F04B87" w:rsidP="00000D8B">
      <w:pPr>
        <w:spacing w:after="0" w:line="240" w:lineRule="auto"/>
        <w:rPr>
          <w:rFonts w:ascii="Arial" w:hAnsi="Arial" w:cs="Arial"/>
          <w:sz w:val="20"/>
          <w:szCs w:val="20"/>
        </w:rPr>
      </w:pPr>
    </w:p>
    <w:p w14:paraId="6C7DD046" w14:textId="77777777" w:rsidR="00F04B87" w:rsidRPr="00881A38" w:rsidRDefault="00F04B87" w:rsidP="00000D8B">
      <w:pPr>
        <w:spacing w:after="0" w:line="240" w:lineRule="auto"/>
        <w:rPr>
          <w:rFonts w:ascii="Arial" w:hAnsi="Arial" w:cs="Arial"/>
          <w:sz w:val="20"/>
          <w:szCs w:val="20"/>
        </w:rPr>
      </w:pPr>
    </w:p>
    <w:p w14:paraId="31AC10C8"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14:paraId="310C8C2B" w14:textId="77777777" w:rsidR="00000D8B" w:rsidRPr="00881A38" w:rsidRDefault="00000D8B" w:rsidP="00000D8B">
      <w:pPr>
        <w:spacing w:after="0" w:line="240" w:lineRule="auto"/>
        <w:rPr>
          <w:rFonts w:ascii="Arial" w:hAnsi="Arial" w:cs="Arial"/>
          <w:sz w:val="20"/>
          <w:szCs w:val="20"/>
        </w:rPr>
      </w:pPr>
    </w:p>
    <w:p w14:paraId="496A1A59" w14:textId="77777777" w:rsidR="00081FD7" w:rsidRPr="0043618B" w:rsidRDefault="00081FD7" w:rsidP="00B0325C">
      <w:pPr>
        <w:tabs>
          <w:tab w:val="left" w:pos="4536"/>
          <w:tab w:val="left" w:pos="5670"/>
        </w:tabs>
        <w:spacing w:after="0" w:line="240" w:lineRule="auto"/>
        <w:jc w:val="center"/>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w:t>
      </w:r>
      <w:r w:rsidR="00B0325C">
        <w:rPr>
          <w:rFonts w:ascii="Arial" w:hAnsi="Arial" w:cs="Arial"/>
          <w:color w:val="FF0000"/>
          <w:sz w:val="20"/>
          <w:szCs w:val="20"/>
        </w:rPr>
        <w:br/>
        <w:t>AND</w:t>
      </w:r>
      <w:r w:rsidR="00000D8B" w:rsidRPr="0043618B">
        <w:rPr>
          <w:rFonts w:ascii="Arial" w:hAnsi="Arial" w:cs="Arial"/>
          <w:color w:val="FF0000"/>
          <w:sz w:val="20"/>
          <w:szCs w:val="20"/>
        </w:rPr>
        <w:t xml:space="preserve">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w:t>
      </w:r>
      <w:r w:rsidR="005C6EDD">
        <w:rPr>
          <w:rFonts w:ascii="Arial" w:hAnsi="Arial" w:cs="Arial"/>
          <w:color w:val="FF0000"/>
          <w:sz w:val="20"/>
          <w:szCs w:val="20"/>
        </w:rPr>
        <w:t>(scanned)</w:t>
      </w:r>
      <w:r w:rsidRPr="0043618B">
        <w:rPr>
          <w:rFonts w:ascii="Arial" w:hAnsi="Arial" w:cs="Arial"/>
          <w:color w:val="FF0000"/>
          <w:sz w:val="20"/>
          <w:szCs w:val="20"/>
        </w:rPr>
        <w:t>.</w:t>
      </w:r>
      <w:r w:rsidR="005C6EDD">
        <w:rPr>
          <w:rFonts w:ascii="Arial" w:hAnsi="Arial" w:cs="Arial"/>
          <w:color w:val="FF0000"/>
          <w:sz w:val="20"/>
          <w:szCs w:val="20"/>
        </w:rPr>
        <w:t xml:space="preserve"> </w:t>
      </w:r>
    </w:p>
    <w:p w14:paraId="0681A22D" w14:textId="77777777"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14:paraId="13E968A0" w14:textId="77777777" w:rsidTr="00081FD7">
        <w:tc>
          <w:tcPr>
            <w:tcW w:w="817" w:type="dxa"/>
            <w:vAlign w:val="center"/>
          </w:tcPr>
          <w:p w14:paraId="363743A8" w14:textId="77777777" w:rsidR="00081FD7" w:rsidRPr="00881A38" w:rsidRDefault="00081FD7" w:rsidP="00081FD7">
            <w:pPr>
              <w:rPr>
                <w:rFonts w:ascii="Arial" w:hAnsi="Arial" w:cs="Arial"/>
              </w:rPr>
            </w:pPr>
          </w:p>
        </w:tc>
        <w:tc>
          <w:tcPr>
            <w:tcW w:w="1276" w:type="dxa"/>
            <w:vAlign w:val="center"/>
          </w:tcPr>
          <w:p w14:paraId="012B5D6D" w14:textId="77777777"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63CD5FFD" wp14:editId="58E85236">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5"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14:paraId="77ABC675" w14:textId="2950B686"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9A2668">
              <w:rPr>
                <w:rFonts w:ascii="Arial" w:hAnsi="Arial" w:cs="Arial"/>
                <w:b/>
                <w:color w:val="E36C0A" w:themeColor="accent6" w:themeShade="BF"/>
                <w:sz w:val="24"/>
                <w:szCs w:val="24"/>
              </w:rPr>
              <w:t xml:space="preserve">Wednesday, </w:t>
            </w:r>
            <w:r w:rsidR="009A2668" w:rsidRPr="009A2668">
              <w:rPr>
                <w:rFonts w:ascii="Arial" w:hAnsi="Arial" w:cs="Arial"/>
                <w:b/>
                <w:color w:val="E36C0A" w:themeColor="accent6" w:themeShade="BF"/>
                <w:sz w:val="24"/>
                <w:szCs w:val="24"/>
              </w:rPr>
              <w:t>2</w:t>
            </w:r>
            <w:r w:rsidRPr="009A2668">
              <w:rPr>
                <w:rFonts w:ascii="Arial" w:hAnsi="Arial" w:cs="Arial"/>
                <w:b/>
                <w:color w:val="E36C0A" w:themeColor="accent6" w:themeShade="BF"/>
                <w:sz w:val="24"/>
                <w:szCs w:val="24"/>
              </w:rPr>
              <w:t xml:space="preserve"> November 20</w:t>
            </w:r>
            <w:r w:rsidR="00D02190" w:rsidRPr="009A2668">
              <w:rPr>
                <w:rFonts w:ascii="Arial" w:hAnsi="Arial" w:cs="Arial"/>
                <w:b/>
                <w:color w:val="E36C0A" w:themeColor="accent6" w:themeShade="BF"/>
                <w:sz w:val="24"/>
                <w:szCs w:val="24"/>
              </w:rPr>
              <w:t>2</w:t>
            </w:r>
            <w:r w:rsidR="009A2668" w:rsidRPr="009A2668">
              <w:rPr>
                <w:rFonts w:ascii="Arial" w:hAnsi="Arial" w:cs="Arial"/>
                <w:b/>
                <w:color w:val="E36C0A" w:themeColor="accent6" w:themeShade="BF"/>
                <w:sz w:val="24"/>
                <w:szCs w:val="24"/>
              </w:rPr>
              <w:t>2</w:t>
            </w:r>
            <w:r w:rsidR="00EC64E5" w:rsidRPr="009A2668">
              <w:rPr>
                <w:rFonts w:ascii="Arial" w:hAnsi="Arial" w:cs="Arial"/>
                <w:b/>
                <w:color w:val="E36C0A" w:themeColor="accent6" w:themeShade="BF"/>
                <w:sz w:val="24"/>
                <w:szCs w:val="24"/>
              </w:rPr>
              <w:t xml:space="preserve"> </w:t>
            </w:r>
            <w:r w:rsidRPr="009A2668">
              <w:rPr>
                <w:rFonts w:ascii="Arial" w:hAnsi="Arial" w:cs="Arial"/>
                <w:b/>
                <w:color w:val="E36C0A" w:themeColor="accent6" w:themeShade="BF"/>
                <w:sz w:val="24"/>
                <w:szCs w:val="24"/>
              </w:rPr>
              <w:t xml:space="preserve"> </w:t>
            </w:r>
            <w:r w:rsidRPr="009A2668">
              <w:rPr>
                <w:rFonts w:ascii="Arial" w:hAnsi="Arial" w:cs="Arial"/>
                <w:b/>
                <w:color w:val="E36C0A" w:themeColor="accent6" w:themeShade="BF"/>
                <w:sz w:val="24"/>
                <w:szCs w:val="24"/>
              </w:rPr>
              <w:br/>
            </w:r>
            <w:r w:rsidR="00AD7F78" w:rsidRPr="00AD7F78">
              <w:rPr>
                <w:rFonts w:ascii="Arial" w:hAnsi="Arial" w:cs="Arial"/>
                <w:i/>
                <w:sz w:val="20"/>
                <w:szCs w:val="20"/>
              </w:rPr>
              <w:t>( as usual, short extensions will be accepted)</w:t>
            </w:r>
            <w:r w:rsidR="00AD7F78" w:rsidRPr="00AD7F78">
              <w:rPr>
                <w:rFonts w:ascii="Arial" w:hAnsi="Arial" w:cs="Arial"/>
                <w:sz w:val="24"/>
                <w:szCs w:val="24"/>
              </w:rPr>
              <w:t xml:space="preserve"> </w:t>
            </w:r>
          </w:p>
        </w:tc>
      </w:tr>
      <w:tr w:rsidR="002F7C02" w:rsidRPr="00881A38" w14:paraId="1AE7719A" w14:textId="77777777" w:rsidTr="002F7C02">
        <w:tc>
          <w:tcPr>
            <w:tcW w:w="817" w:type="dxa"/>
            <w:vAlign w:val="center"/>
          </w:tcPr>
          <w:p w14:paraId="7C5F7359"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74D92A7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3A6D1A2" wp14:editId="11C522E6">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6"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14:paraId="4A402C11" w14:textId="05D5B860" w:rsidR="002F7C02" w:rsidRPr="00E95FE3" w:rsidRDefault="002F7C02" w:rsidP="00AD7F78">
            <w:pPr>
              <w:tabs>
                <w:tab w:val="left" w:pos="4536"/>
                <w:tab w:val="left" w:pos="5670"/>
              </w:tabs>
              <w:rPr>
                <w:rFonts w:ascii="Arial" w:hAnsi="Arial" w:cs="Arial"/>
                <w:sz w:val="24"/>
                <w:szCs w:val="24"/>
              </w:rPr>
            </w:pPr>
            <w:r w:rsidRPr="00E95FE3">
              <w:rPr>
                <w:rFonts w:ascii="Arial" w:hAnsi="Arial" w:cs="Arial"/>
              </w:rPr>
              <w:br/>
            </w:r>
            <w:hyperlink r:id="rId17" w:history="1">
              <w:r w:rsidR="00606A57" w:rsidRPr="00E95FE3">
                <w:rPr>
                  <w:rStyle w:val="Hyperlink"/>
                  <w:rFonts w:ascii="Arial" w:hAnsi="Arial" w:cs="Arial"/>
                  <w:color w:val="auto"/>
                  <w:sz w:val="24"/>
                  <w:szCs w:val="24"/>
                </w:rPr>
                <w:t>nada.bagaric@ecodev.vic.gov.au</w:t>
              </w:r>
            </w:hyperlink>
            <w:r w:rsidR="00DD143A" w:rsidRPr="00E95FE3">
              <w:rPr>
                <w:rFonts w:ascii="Arial" w:hAnsi="Arial" w:cs="Arial"/>
                <w:sz w:val="24"/>
                <w:szCs w:val="24"/>
              </w:rPr>
              <w:t xml:space="preserve"> </w:t>
            </w:r>
            <w:r w:rsidRPr="00E95FE3">
              <w:rPr>
                <w:rFonts w:ascii="Arial" w:hAnsi="Arial" w:cs="Arial"/>
                <w:sz w:val="24"/>
                <w:szCs w:val="24"/>
              </w:rPr>
              <w:t xml:space="preserve"> </w:t>
            </w:r>
            <w:r w:rsidR="00BF5BF6" w:rsidRPr="00E95FE3">
              <w:rPr>
                <w:rFonts w:ascii="Arial" w:hAnsi="Arial" w:cs="Arial"/>
                <w:sz w:val="24"/>
                <w:szCs w:val="24"/>
              </w:rPr>
              <w:br/>
            </w:r>
          </w:p>
        </w:tc>
      </w:tr>
      <w:tr w:rsidR="002F7C02" w:rsidRPr="00881A38" w14:paraId="275AFF40" w14:textId="77777777" w:rsidTr="002F7C02">
        <w:tc>
          <w:tcPr>
            <w:tcW w:w="817" w:type="dxa"/>
            <w:vAlign w:val="center"/>
          </w:tcPr>
          <w:p w14:paraId="3BFDEA3A"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70F7F46"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2D88C5F" wp14:editId="588E08E7">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18"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48926FDA" w14:textId="31E5A47B" w:rsidR="00AD7F78" w:rsidRPr="00E95FE3" w:rsidRDefault="009A2668" w:rsidP="00AD7F78">
            <w:pPr>
              <w:tabs>
                <w:tab w:val="left" w:pos="4536"/>
                <w:tab w:val="left" w:pos="5670"/>
              </w:tabs>
              <w:rPr>
                <w:rFonts w:ascii="Arial" w:hAnsi="Arial" w:cs="Arial"/>
                <w:i/>
                <w:sz w:val="20"/>
                <w:szCs w:val="20"/>
              </w:rPr>
            </w:pPr>
            <w:r>
              <w:rPr>
                <w:rFonts w:ascii="Arial" w:hAnsi="Arial" w:cs="Arial"/>
              </w:rPr>
              <w:br/>
            </w:r>
            <w:r>
              <w:rPr>
                <w:rFonts w:ascii="Arial" w:hAnsi="Arial" w:cs="Arial"/>
                <w:i/>
                <w:sz w:val="20"/>
                <w:szCs w:val="20"/>
              </w:rPr>
              <w:t>P</w:t>
            </w:r>
            <w:r w:rsidR="00AD7F78" w:rsidRPr="00E95FE3">
              <w:rPr>
                <w:rFonts w:ascii="Arial" w:hAnsi="Arial" w:cs="Arial"/>
                <w:i/>
                <w:sz w:val="20"/>
                <w:szCs w:val="20"/>
              </w:rPr>
              <w:t xml:space="preserve">lease provide questionnaire in </w:t>
            </w:r>
            <w:r w:rsidRPr="009A2668">
              <w:rPr>
                <w:rFonts w:ascii="Arial" w:hAnsi="Arial" w:cs="Arial"/>
                <w:b/>
                <w:bCs/>
                <w:i/>
                <w:sz w:val="20"/>
                <w:szCs w:val="20"/>
              </w:rPr>
              <w:t>EXCEL</w:t>
            </w:r>
            <w:r w:rsidR="00AD7F78" w:rsidRPr="00E95FE3">
              <w:rPr>
                <w:rFonts w:ascii="Arial" w:hAnsi="Arial" w:cs="Arial"/>
                <w:i/>
                <w:sz w:val="20"/>
                <w:szCs w:val="20"/>
              </w:rPr>
              <w:t xml:space="preserve"> format.  </w:t>
            </w:r>
            <w:r w:rsidR="00AD7F78" w:rsidRPr="00E95FE3">
              <w:rPr>
                <w:rFonts w:ascii="Arial" w:hAnsi="Arial" w:cs="Arial"/>
                <w:i/>
                <w:sz w:val="20"/>
                <w:szCs w:val="20"/>
              </w:rPr>
              <w:br/>
              <w:t xml:space="preserve">Signature pages can be scanned &amp; emailed – no postage please </w:t>
            </w:r>
          </w:p>
          <w:p w14:paraId="34D9ECB7" w14:textId="51E3D601" w:rsidR="002F7C02" w:rsidRPr="00E95FE3" w:rsidRDefault="002F7C02" w:rsidP="00DD143A">
            <w:pPr>
              <w:tabs>
                <w:tab w:val="left" w:pos="4536"/>
                <w:tab w:val="left" w:pos="5670"/>
              </w:tabs>
              <w:rPr>
                <w:rFonts w:ascii="Arial" w:hAnsi="Arial" w:cs="Arial"/>
              </w:rPr>
            </w:pPr>
          </w:p>
        </w:tc>
      </w:tr>
      <w:tr w:rsidR="002F7C02" w:rsidRPr="00881A38" w14:paraId="730DB383" w14:textId="77777777" w:rsidTr="002F7C02">
        <w:tc>
          <w:tcPr>
            <w:tcW w:w="817" w:type="dxa"/>
            <w:vAlign w:val="center"/>
          </w:tcPr>
          <w:p w14:paraId="68FEFAC3"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8E6F3B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BF87170" wp14:editId="6524C8A0">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19"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6F217EE3" w14:textId="77777777" w:rsidR="002F7C02" w:rsidRPr="00881A38" w:rsidRDefault="00AD7F78" w:rsidP="0043618B">
            <w:pPr>
              <w:tabs>
                <w:tab w:val="left" w:pos="4536"/>
                <w:tab w:val="left" w:pos="5670"/>
              </w:tabs>
              <w:rPr>
                <w:rFonts w:ascii="Arial" w:hAnsi="Arial" w:cs="Arial"/>
              </w:rPr>
            </w:pPr>
            <w:r>
              <w:rPr>
                <w:rFonts w:ascii="Arial" w:hAnsi="Arial" w:cs="Arial"/>
              </w:rPr>
              <w:t xml:space="preserve">No postage please </w:t>
            </w:r>
          </w:p>
        </w:tc>
      </w:tr>
    </w:tbl>
    <w:p w14:paraId="6FAC9BE7" w14:textId="77777777" w:rsidR="002F7C02" w:rsidRPr="00881A38" w:rsidRDefault="002F7C02" w:rsidP="00000D8B">
      <w:pPr>
        <w:tabs>
          <w:tab w:val="left" w:pos="4536"/>
          <w:tab w:val="left" w:pos="5670"/>
        </w:tabs>
        <w:spacing w:after="0" w:line="240" w:lineRule="auto"/>
        <w:rPr>
          <w:rFonts w:ascii="Arial" w:hAnsi="Arial" w:cs="Arial"/>
          <w:sz w:val="20"/>
          <w:szCs w:val="20"/>
        </w:rPr>
      </w:pPr>
    </w:p>
    <w:p w14:paraId="4BE5DBBD" w14:textId="77777777" w:rsidR="00000D8B" w:rsidRPr="00881A38" w:rsidRDefault="00000D8B" w:rsidP="00000D8B">
      <w:pPr>
        <w:spacing w:after="0" w:line="240" w:lineRule="auto"/>
        <w:rPr>
          <w:rFonts w:ascii="Arial" w:hAnsi="Arial" w:cs="Arial"/>
          <w:sz w:val="20"/>
          <w:szCs w:val="20"/>
        </w:rPr>
      </w:pPr>
    </w:p>
    <w:p w14:paraId="4C2BAE03" w14:textId="77777777" w:rsidR="00094CDF" w:rsidRPr="00881A38" w:rsidRDefault="00094CDF" w:rsidP="00000D8B">
      <w:pPr>
        <w:spacing w:after="0" w:line="240" w:lineRule="auto"/>
        <w:rPr>
          <w:rFonts w:ascii="Arial" w:hAnsi="Arial" w:cs="Arial"/>
          <w:sz w:val="20"/>
          <w:szCs w:val="20"/>
        </w:rPr>
      </w:pPr>
    </w:p>
    <w:p w14:paraId="42BF8673" w14:textId="77777777" w:rsidR="00000D8B" w:rsidRPr="00881A38" w:rsidRDefault="00000D8B" w:rsidP="00000D8B">
      <w:pPr>
        <w:spacing w:after="0" w:line="240" w:lineRule="auto"/>
        <w:rPr>
          <w:rFonts w:ascii="Arial" w:hAnsi="Arial" w:cs="Arial"/>
          <w:sz w:val="20"/>
          <w:szCs w:val="20"/>
        </w:rPr>
      </w:pPr>
    </w:p>
    <w:p w14:paraId="4895D00E"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14:paraId="365B809A" w14:textId="77777777" w:rsidR="00000D8B" w:rsidRPr="00881A38" w:rsidRDefault="00000D8B" w:rsidP="00000D8B">
      <w:pPr>
        <w:spacing w:after="0" w:line="240" w:lineRule="auto"/>
        <w:rPr>
          <w:rFonts w:ascii="Arial" w:hAnsi="Arial" w:cs="Arial"/>
          <w:sz w:val="20"/>
          <w:szCs w:val="20"/>
        </w:rPr>
      </w:pPr>
    </w:p>
    <w:p w14:paraId="6F6173C7" w14:textId="77777777"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14:paraId="08A37F59" w14:textId="77777777" w:rsidR="004A4C4E" w:rsidRPr="00881A38" w:rsidRDefault="004A4C4E" w:rsidP="00000D8B">
      <w:pPr>
        <w:spacing w:after="0" w:line="240" w:lineRule="auto"/>
        <w:rPr>
          <w:rFonts w:ascii="Arial" w:hAnsi="Arial" w:cs="Arial"/>
          <w:sz w:val="20"/>
          <w:szCs w:val="20"/>
        </w:rPr>
      </w:pPr>
    </w:p>
    <w:tbl>
      <w:tblPr>
        <w:tblW w:w="0" w:type="auto"/>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402"/>
        <w:gridCol w:w="3686"/>
      </w:tblGrid>
      <w:tr w:rsidR="00000D8B" w:rsidRPr="00881A38" w14:paraId="5559BD02" w14:textId="77777777" w:rsidTr="002E1430">
        <w:tc>
          <w:tcPr>
            <w:tcW w:w="1134" w:type="dxa"/>
          </w:tcPr>
          <w:p w14:paraId="03593C19" w14:textId="77777777"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14:paraId="1163387E" w14:textId="77777777" w:rsidR="00000D8B" w:rsidRPr="00881A38" w:rsidRDefault="00BF5BF6" w:rsidP="009F78C6">
            <w:pPr>
              <w:spacing w:before="240" w:after="240" w:line="240" w:lineRule="auto"/>
              <w:rPr>
                <w:rFonts w:ascii="Arial" w:hAnsi="Arial" w:cs="Arial"/>
                <w:sz w:val="20"/>
                <w:szCs w:val="20"/>
              </w:rPr>
            </w:pPr>
            <w:r>
              <w:rPr>
                <w:rFonts w:ascii="Arial" w:hAnsi="Arial" w:cs="Arial"/>
                <w:b/>
                <w:sz w:val="20"/>
                <w:szCs w:val="20"/>
              </w:rPr>
              <w:t>Victorian Local Government Grants Commission</w:t>
            </w:r>
            <w:r w:rsidR="005D3796" w:rsidRPr="00881A38">
              <w:rPr>
                <w:rFonts w:ascii="Arial" w:hAnsi="Arial" w:cs="Arial"/>
                <w:b/>
                <w:sz w:val="20"/>
                <w:szCs w:val="20"/>
              </w:rPr>
              <w:t xml:space="preserve"> </w:t>
            </w:r>
            <w:r w:rsidR="00262336">
              <w:rPr>
                <w:rFonts w:ascii="Arial" w:hAnsi="Arial" w:cs="Arial"/>
                <w:b/>
                <w:sz w:val="20"/>
                <w:szCs w:val="20"/>
              </w:rPr>
              <w:br/>
            </w:r>
            <w:r w:rsidR="005D3796" w:rsidRPr="00262336">
              <w:rPr>
                <w:rFonts w:ascii="Arial" w:hAnsi="Arial" w:cs="Arial"/>
                <w:sz w:val="20"/>
                <w:szCs w:val="20"/>
              </w:rPr>
              <w:br/>
            </w:r>
            <w:r w:rsidR="00000D8B" w:rsidRPr="00262336">
              <w:rPr>
                <w:rFonts w:ascii="Arial" w:hAnsi="Arial" w:cs="Arial"/>
                <w:sz w:val="20"/>
                <w:szCs w:val="20"/>
              </w:rPr>
              <w:t>Nada Bagaric</w:t>
            </w:r>
            <w:r w:rsidR="009F78C6" w:rsidRPr="00881A38">
              <w:rPr>
                <w:rFonts w:ascii="Arial" w:hAnsi="Arial" w:cs="Arial"/>
                <w:sz w:val="20"/>
                <w:szCs w:val="20"/>
              </w:rPr>
              <w:t xml:space="preserve"> </w:t>
            </w:r>
          </w:p>
        </w:tc>
        <w:tc>
          <w:tcPr>
            <w:tcW w:w="3686" w:type="dxa"/>
          </w:tcPr>
          <w:p w14:paraId="267AF019" w14:textId="65121558" w:rsidR="005D3796" w:rsidRPr="00881A38" w:rsidRDefault="005C6EDD" w:rsidP="002E1430">
            <w:pPr>
              <w:spacing w:before="240" w:after="240" w:line="240" w:lineRule="auto"/>
              <w:rPr>
                <w:rFonts w:ascii="Arial" w:hAnsi="Arial" w:cs="Arial"/>
                <w:sz w:val="20"/>
                <w:szCs w:val="20"/>
                <w:lang w:val="fr-FR"/>
              </w:rPr>
            </w:pPr>
            <w:r>
              <w:rPr>
                <w:rFonts w:ascii="Arial" w:hAnsi="Arial" w:cs="Arial"/>
                <w:sz w:val="20"/>
                <w:szCs w:val="20"/>
                <w:lang w:val="fr-FR"/>
              </w:rPr>
              <w:br/>
            </w:r>
            <w:r w:rsidR="00B14626" w:rsidRPr="00606A57">
              <w:rPr>
                <w:rFonts w:ascii="Arial" w:hAnsi="Arial" w:cs="Arial"/>
                <w:sz w:val="20"/>
                <w:szCs w:val="20"/>
                <w:lang w:val="fr-FR"/>
              </w:rPr>
              <w:br/>
            </w:r>
            <w:r w:rsidR="00000D8B" w:rsidRPr="00606A57">
              <w:rPr>
                <w:rFonts w:ascii="Arial" w:hAnsi="Arial" w:cs="Arial"/>
                <w:sz w:val="20"/>
                <w:szCs w:val="20"/>
                <w:lang w:val="fr-FR"/>
              </w:rPr>
              <w:t xml:space="preserve">T: </w:t>
            </w:r>
            <w:r w:rsidR="00362387" w:rsidRPr="00606A57">
              <w:rPr>
                <w:rFonts w:ascii="Arial" w:hAnsi="Arial" w:cs="Arial"/>
                <w:sz w:val="20"/>
                <w:szCs w:val="20"/>
                <w:lang w:val="fr-FR"/>
              </w:rPr>
              <w:t xml:space="preserve"> </w:t>
            </w:r>
            <w:r w:rsidR="00000D8B" w:rsidRPr="00606A57">
              <w:rPr>
                <w:rFonts w:ascii="Arial" w:hAnsi="Arial" w:cs="Arial"/>
                <w:sz w:val="20"/>
                <w:szCs w:val="20"/>
                <w:lang w:val="fr-FR"/>
              </w:rPr>
              <w:br/>
              <w:t xml:space="preserve">E: </w:t>
            </w:r>
            <w:r w:rsidR="00362387" w:rsidRPr="00606A57">
              <w:rPr>
                <w:rFonts w:ascii="Arial" w:hAnsi="Arial" w:cs="Arial"/>
                <w:sz w:val="20"/>
                <w:szCs w:val="20"/>
                <w:lang w:val="fr-FR"/>
              </w:rPr>
              <w:t xml:space="preserve"> </w:t>
            </w:r>
            <w:hyperlink r:id="rId20" w:history="1">
              <w:r w:rsidR="00606A57" w:rsidRPr="00606A57">
                <w:rPr>
                  <w:rStyle w:val="Hyperlink"/>
                  <w:rFonts w:ascii="Arial" w:hAnsi="Arial" w:cs="Arial"/>
                  <w:color w:val="auto"/>
                  <w:sz w:val="20"/>
                  <w:szCs w:val="20"/>
                  <w:lang w:val="fr-FR"/>
                </w:rPr>
                <w:t>nada.bagaric@ecodev.vic.gov.au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14:paraId="7C28AF23" w14:textId="77777777" w:rsidTr="002E1430">
        <w:tc>
          <w:tcPr>
            <w:tcW w:w="1134" w:type="dxa"/>
          </w:tcPr>
          <w:p w14:paraId="6EB4CBF7"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14:paraId="2901C58F" w14:textId="77777777" w:rsidR="002E1430" w:rsidRPr="002E1430"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2E1430" w:rsidRPr="002E1430">
              <w:rPr>
                <w:rFonts w:ascii="Arial" w:hAnsi="Arial" w:cs="Arial"/>
                <w:sz w:val="20"/>
                <w:szCs w:val="20"/>
              </w:rPr>
              <w:br/>
            </w:r>
            <w:r w:rsidR="00C55B11" w:rsidRPr="00635ECC">
              <w:rPr>
                <w:rFonts w:ascii="Arial" w:hAnsi="Arial" w:cs="Arial"/>
                <w:sz w:val="20"/>
                <w:szCs w:val="20"/>
              </w:rPr>
              <w:t xml:space="preserve">Jason Featherstone </w:t>
            </w:r>
            <w:r w:rsidR="00C55B11">
              <w:rPr>
                <w:rFonts w:ascii="Arial" w:hAnsi="Arial" w:cs="Arial"/>
                <w:sz w:val="20"/>
                <w:szCs w:val="20"/>
              </w:rPr>
              <w:br/>
            </w:r>
          </w:p>
          <w:p w14:paraId="4404B81F" w14:textId="447F5A85" w:rsidR="00C55B11" w:rsidRPr="00881A38" w:rsidRDefault="004B25F5" w:rsidP="00C55B11">
            <w:pPr>
              <w:spacing w:before="240" w:after="240" w:line="240" w:lineRule="auto"/>
              <w:rPr>
                <w:rFonts w:ascii="Arial" w:hAnsi="Arial" w:cs="Arial"/>
                <w:sz w:val="20"/>
                <w:szCs w:val="20"/>
              </w:rPr>
            </w:pPr>
            <w:r w:rsidRPr="004B25F5">
              <w:rPr>
                <w:rFonts w:ascii="Arial" w:hAnsi="Arial" w:cs="Arial"/>
                <w:sz w:val="20"/>
                <w:szCs w:val="20"/>
              </w:rPr>
              <w:t>Brad Austin</w:t>
            </w:r>
            <w:r w:rsidR="00635ECC">
              <w:rPr>
                <w:rFonts w:ascii="Arial" w:hAnsi="Arial" w:cs="Arial"/>
                <w:sz w:val="20"/>
                <w:szCs w:val="20"/>
              </w:rPr>
              <w:br/>
            </w:r>
          </w:p>
        </w:tc>
        <w:tc>
          <w:tcPr>
            <w:tcW w:w="3686" w:type="dxa"/>
          </w:tcPr>
          <w:p w14:paraId="04184772" w14:textId="77777777" w:rsidR="002E1430" w:rsidRPr="00C55B11" w:rsidRDefault="00B14626" w:rsidP="002E1430">
            <w:pPr>
              <w:spacing w:before="240" w:after="240" w:line="240" w:lineRule="auto"/>
              <w:rPr>
                <w:rStyle w:val="Hyperlink"/>
                <w:rFonts w:ascii="Arial" w:hAnsi="Arial" w:cs="Arial"/>
                <w:color w:val="auto"/>
                <w:sz w:val="20"/>
                <w:szCs w:val="20"/>
                <w:lang w:val="fr-FR"/>
              </w:rPr>
            </w:pPr>
            <w:r w:rsidRPr="00635ECC">
              <w:rPr>
                <w:rFonts w:ascii="Arial" w:hAnsi="Arial" w:cs="Arial"/>
                <w:sz w:val="20"/>
                <w:szCs w:val="20"/>
                <w:lang w:val="fr-FR"/>
              </w:rPr>
              <w:br/>
            </w:r>
            <w:r w:rsidR="002E1430" w:rsidRPr="00635ECC">
              <w:rPr>
                <w:rFonts w:ascii="Arial" w:hAnsi="Arial" w:cs="Arial"/>
                <w:sz w:val="20"/>
                <w:szCs w:val="20"/>
                <w:lang w:val="fr-FR"/>
              </w:rPr>
              <w:br/>
            </w:r>
            <w:r w:rsidR="00C55B11" w:rsidRPr="00635ECC">
              <w:rPr>
                <w:rFonts w:ascii="Arial" w:hAnsi="Arial" w:cs="Arial"/>
                <w:sz w:val="20"/>
                <w:szCs w:val="20"/>
              </w:rPr>
              <w:t xml:space="preserve">T:  (07) 3222 6256 </w:t>
            </w:r>
            <w:r w:rsidR="00C55B11" w:rsidRPr="00635ECC">
              <w:rPr>
                <w:rFonts w:ascii="Arial" w:hAnsi="Arial" w:cs="Arial"/>
                <w:sz w:val="20"/>
                <w:szCs w:val="20"/>
              </w:rPr>
              <w:br/>
              <w:t xml:space="preserve">E:  </w:t>
            </w:r>
            <w:hyperlink r:id="rId21" w:history="1">
              <w:r w:rsidR="00C55B11" w:rsidRPr="00C55B11">
                <w:rPr>
                  <w:rStyle w:val="Hyperlink"/>
                  <w:rFonts w:ascii="Arial" w:hAnsi="Arial" w:cs="Arial"/>
                  <w:color w:val="auto"/>
                  <w:sz w:val="20"/>
                  <w:szCs w:val="20"/>
                </w:rPr>
                <w:t>jason.featherstone@abs.gov.au</w:t>
              </w:r>
            </w:hyperlink>
            <w:r w:rsidR="00C55B11" w:rsidRPr="00C55B11">
              <w:rPr>
                <w:rFonts w:ascii="Arial" w:hAnsi="Arial" w:cs="Arial"/>
                <w:sz w:val="20"/>
                <w:szCs w:val="20"/>
              </w:rPr>
              <w:t xml:space="preserve">  </w:t>
            </w:r>
          </w:p>
          <w:p w14:paraId="32798D26" w14:textId="01376CD9" w:rsidR="00635ECC" w:rsidRPr="00635ECC" w:rsidRDefault="00000D8B" w:rsidP="00C55B11">
            <w:pPr>
              <w:spacing w:before="240" w:after="240" w:line="240" w:lineRule="auto"/>
              <w:rPr>
                <w:rFonts w:ascii="Arial" w:hAnsi="Arial" w:cs="Arial"/>
                <w:u w:val="single"/>
              </w:rPr>
            </w:pPr>
            <w:r w:rsidRPr="00C55B11">
              <w:rPr>
                <w:rFonts w:ascii="Arial" w:hAnsi="Arial" w:cs="Arial"/>
                <w:sz w:val="20"/>
                <w:szCs w:val="20"/>
                <w:lang w:val="fr-FR"/>
              </w:rPr>
              <w:t xml:space="preserve">T: </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07 3222 </w:t>
            </w:r>
            <w:r w:rsidR="00081FD7" w:rsidRPr="00C55B11">
              <w:rPr>
                <w:rFonts w:ascii="Arial" w:hAnsi="Arial" w:cs="Arial"/>
                <w:sz w:val="20"/>
                <w:szCs w:val="20"/>
                <w:lang w:val="fr-FR"/>
              </w:rPr>
              <w:t>6</w:t>
            </w:r>
            <w:r w:rsidR="00C55B11" w:rsidRPr="00C55B11">
              <w:rPr>
                <w:rFonts w:ascii="Arial" w:hAnsi="Arial" w:cs="Arial"/>
                <w:sz w:val="20"/>
                <w:szCs w:val="20"/>
                <w:lang w:val="fr-FR"/>
              </w:rPr>
              <w:t>083</w:t>
            </w:r>
            <w:r w:rsidRPr="00C55B11">
              <w:rPr>
                <w:rFonts w:ascii="Arial" w:hAnsi="Arial" w:cs="Arial"/>
                <w:sz w:val="20"/>
                <w:szCs w:val="20"/>
                <w:lang w:val="fr-FR"/>
              </w:rPr>
              <w:t xml:space="preserve"> </w:t>
            </w:r>
            <w:r w:rsidRPr="00C55B11">
              <w:rPr>
                <w:rFonts w:ascii="Arial" w:hAnsi="Arial" w:cs="Arial"/>
                <w:sz w:val="20"/>
                <w:szCs w:val="20"/>
                <w:lang w:val="fr-FR"/>
              </w:rPr>
              <w:br/>
              <w:t>E:</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 </w:t>
            </w:r>
            <w:hyperlink r:id="rId22" w:history="1">
              <w:r w:rsidR="004B25F5" w:rsidRPr="004B25F5">
                <w:rPr>
                  <w:rStyle w:val="Hyperlink"/>
                  <w:rFonts w:ascii="Arial" w:hAnsi="Arial" w:cs="Arial"/>
                  <w:color w:val="auto"/>
                  <w:sz w:val="20"/>
                  <w:szCs w:val="20"/>
                  <w:lang w:val="fr-FR"/>
                </w:rPr>
                <w:t>brad.austin@abs.gov.au</w:t>
              </w:r>
            </w:hyperlink>
            <w:r w:rsidR="004B25F5" w:rsidRPr="004B25F5">
              <w:rPr>
                <w:rFonts w:ascii="Arial" w:hAnsi="Arial" w:cs="Arial"/>
                <w:sz w:val="20"/>
                <w:szCs w:val="20"/>
                <w:lang w:val="fr-FR"/>
              </w:rPr>
              <w:t xml:space="preserve"> </w:t>
            </w:r>
            <w:r w:rsidR="00C55B11" w:rsidRPr="004B25F5">
              <w:rPr>
                <w:rFonts w:ascii="Arial" w:hAnsi="Arial" w:cs="Arial"/>
                <w:sz w:val="20"/>
                <w:szCs w:val="20"/>
              </w:rPr>
              <w:t xml:space="preserve"> </w:t>
            </w:r>
            <w:r w:rsidR="00DD143A" w:rsidRPr="004B25F5">
              <w:rPr>
                <w:rStyle w:val="Hyperlink"/>
                <w:rFonts w:ascii="Arial" w:hAnsi="Arial" w:cs="Arial"/>
                <w:color w:val="auto"/>
                <w:sz w:val="20"/>
                <w:szCs w:val="20"/>
              </w:rPr>
              <w:t xml:space="preserve"> </w:t>
            </w:r>
          </w:p>
        </w:tc>
      </w:tr>
      <w:tr w:rsidR="00000D8B" w:rsidRPr="00881A38" w14:paraId="43D03365" w14:textId="77777777" w:rsidTr="002E1430">
        <w:tc>
          <w:tcPr>
            <w:tcW w:w="1134" w:type="dxa"/>
          </w:tcPr>
          <w:p w14:paraId="3FD3C4BB"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14:paraId="3A2F0CE1" w14:textId="77777777"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3686" w:type="dxa"/>
          </w:tcPr>
          <w:p w14:paraId="3A0DF080" w14:textId="77777777" w:rsidR="00000D8B" w:rsidRPr="00B14626" w:rsidRDefault="002E1430" w:rsidP="006D2392">
            <w:pPr>
              <w:spacing w:before="240" w:after="240" w:line="240" w:lineRule="auto"/>
              <w:rPr>
                <w:rFonts w:ascii="Arial" w:hAnsi="Arial" w:cs="Arial"/>
                <w:sz w:val="20"/>
                <w:szCs w:val="20"/>
                <w:lang w:val="fr-FR"/>
              </w:rPr>
            </w:pPr>
            <w:r w:rsidRPr="002E1430">
              <w:rPr>
                <w:rFonts w:ascii="Arial" w:hAnsi="Arial" w:cs="Arial"/>
                <w:b/>
                <w:sz w:val="16"/>
                <w:szCs w:val="16"/>
              </w:rPr>
              <w:t>Note:</w:t>
            </w:r>
            <w:r w:rsidRPr="002E1430">
              <w:rPr>
                <w:rFonts w:ascii="Arial" w:hAnsi="Arial" w:cs="Arial"/>
                <w:sz w:val="16"/>
                <w:szCs w:val="16"/>
              </w:rPr>
              <w:t xml:space="preserve">  By agreement, IPWEA now maintain </w:t>
            </w:r>
            <w:r>
              <w:rPr>
                <w:rFonts w:ascii="Arial" w:hAnsi="Arial" w:cs="Arial"/>
                <w:sz w:val="16"/>
                <w:szCs w:val="16"/>
              </w:rPr>
              <w:br/>
              <w:t xml:space="preserve">            </w:t>
            </w:r>
            <w:r w:rsidRPr="002E1430">
              <w:rPr>
                <w:rFonts w:ascii="Arial" w:hAnsi="Arial" w:cs="Arial"/>
                <w:sz w:val="16"/>
                <w:szCs w:val="16"/>
              </w:rPr>
              <w:t>the NLRDS on behalf of ALGA.</w:t>
            </w:r>
            <w:r w:rsidR="00B14626" w:rsidRPr="00B14626">
              <w:rPr>
                <w:rFonts w:ascii="Arial" w:hAnsi="Arial" w:cs="Arial"/>
                <w:sz w:val="20"/>
                <w:szCs w:val="20"/>
                <w:lang w:val="fr-FR"/>
              </w:rPr>
              <w:br/>
            </w:r>
            <w:r w:rsidR="00B14626"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A66F26" w:rsidRPr="00A66F26">
              <w:rPr>
                <w:rFonts w:ascii="Arial" w:hAnsi="Arial" w:cs="Arial"/>
                <w:sz w:val="20"/>
                <w:szCs w:val="20"/>
                <w:lang w:val="fr-FR"/>
              </w:rPr>
              <w:t xml:space="preserve">1300 416 745 </w:t>
            </w:r>
            <w:r w:rsidR="00000D8B" w:rsidRPr="00A66F26">
              <w:rPr>
                <w:rFonts w:ascii="Arial" w:hAnsi="Arial" w:cs="Arial"/>
                <w:sz w:val="20"/>
                <w:szCs w:val="20"/>
                <w:lang w:val="fr-FR"/>
              </w:rPr>
              <w:br/>
            </w:r>
            <w:r w:rsidR="00362387" w:rsidRPr="00FC3F36">
              <w:rPr>
                <w:rFonts w:ascii="Arial" w:hAnsi="Arial" w:cs="Arial"/>
                <w:sz w:val="20"/>
                <w:szCs w:val="20"/>
                <w:lang w:val="fr-FR"/>
              </w:rPr>
              <w:t>E:</w:t>
            </w:r>
            <w:r w:rsidR="00D33EFB" w:rsidRPr="00FC3F36">
              <w:rPr>
                <w:rFonts w:ascii="Arial" w:hAnsi="Arial" w:cs="Arial"/>
                <w:sz w:val="20"/>
                <w:szCs w:val="20"/>
                <w:lang w:val="fr-FR"/>
              </w:rPr>
              <w:t xml:space="preserve"> </w:t>
            </w:r>
            <w:r w:rsidR="00362387" w:rsidRPr="00FC3F36">
              <w:rPr>
                <w:rFonts w:ascii="Arial" w:hAnsi="Arial" w:cs="Arial"/>
                <w:sz w:val="20"/>
                <w:szCs w:val="20"/>
                <w:lang w:val="fr-FR"/>
              </w:rPr>
              <w:t xml:space="preserve"> </w:t>
            </w:r>
            <w:hyperlink r:id="rId23" w:history="1">
              <w:r w:rsidR="00FC3F36" w:rsidRPr="00FC3F36">
                <w:rPr>
                  <w:rStyle w:val="Hyperlink"/>
                  <w:rFonts w:ascii="Arial" w:hAnsi="Arial" w:cs="Arial"/>
                  <w:color w:val="auto"/>
                  <w:sz w:val="20"/>
                  <w:szCs w:val="20"/>
                  <w:lang w:val="fr-FR"/>
                </w:rPr>
                <w:t>admin@ipwea.org</w:t>
              </w:r>
            </w:hyperlink>
            <w:r w:rsidR="00FC3F36" w:rsidRPr="00FC3F36">
              <w:rPr>
                <w:rFonts w:ascii="Arial" w:hAnsi="Arial" w:cs="Arial"/>
                <w:sz w:val="20"/>
                <w:szCs w:val="20"/>
                <w:lang w:val="fr-FR"/>
              </w:rPr>
              <w:t xml:space="preserve"> </w:t>
            </w:r>
            <w:r w:rsidR="00A66F26" w:rsidRPr="00FC3F36">
              <w:t xml:space="preserve"> </w:t>
            </w:r>
          </w:p>
        </w:tc>
      </w:tr>
    </w:tbl>
    <w:p w14:paraId="25507BD1" w14:textId="77777777" w:rsidR="00302D4C" w:rsidRPr="00881A38" w:rsidRDefault="00302D4C" w:rsidP="00000D8B">
      <w:pPr>
        <w:spacing w:after="0" w:line="240" w:lineRule="auto"/>
        <w:rPr>
          <w:rFonts w:ascii="Arial" w:hAnsi="Arial" w:cs="Arial"/>
          <w:sz w:val="20"/>
          <w:szCs w:val="20"/>
        </w:rPr>
      </w:pPr>
    </w:p>
    <w:p w14:paraId="1BAAB767" w14:textId="77777777" w:rsidR="00CB6927" w:rsidRPr="00881A38" w:rsidRDefault="00CB6927">
      <w:pPr>
        <w:rPr>
          <w:rFonts w:ascii="Arial" w:hAnsi="Arial" w:cs="Arial"/>
          <w:sz w:val="20"/>
          <w:szCs w:val="20"/>
        </w:rPr>
      </w:pPr>
      <w:r w:rsidRPr="00881A38">
        <w:rPr>
          <w:rFonts w:ascii="Arial" w:hAnsi="Arial" w:cs="Arial"/>
          <w:sz w:val="20"/>
          <w:szCs w:val="20"/>
        </w:rPr>
        <w:br w:type="page"/>
      </w:r>
    </w:p>
    <w:p w14:paraId="7F4A9FEA" w14:textId="77777777" w:rsidR="00280B84" w:rsidRDefault="00280B84" w:rsidP="00000D8B">
      <w:pPr>
        <w:spacing w:after="0" w:line="240" w:lineRule="auto"/>
        <w:rPr>
          <w:rFonts w:ascii="Arial" w:hAnsi="Arial" w:cs="Arial"/>
          <w:sz w:val="20"/>
          <w:szCs w:val="20"/>
        </w:rPr>
      </w:pPr>
    </w:p>
    <w:p w14:paraId="6CE5C85E" w14:textId="60A2A563" w:rsidR="00302D4C" w:rsidRPr="00881A38" w:rsidRDefault="00302D4C"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What has changed in the</w:t>
      </w:r>
      <w:r w:rsidR="009414FE">
        <w:rPr>
          <w:rFonts w:ascii="Arial" w:hAnsi="Arial" w:cs="Arial"/>
          <w:color w:val="FFFFFF" w:themeColor="background1"/>
          <w:sz w:val="44"/>
          <w:szCs w:val="44"/>
        </w:rPr>
        <w:t xml:space="preserve"> </w:t>
      </w:r>
      <w:r w:rsidR="00BB0724" w:rsidRPr="00881A38">
        <w:rPr>
          <w:rFonts w:ascii="Arial" w:hAnsi="Arial" w:cs="Arial"/>
          <w:color w:val="FFFFFF" w:themeColor="background1"/>
          <w:sz w:val="44"/>
          <w:szCs w:val="44"/>
        </w:rPr>
        <w:br/>
      </w:r>
      <w:r w:rsidR="009A2668">
        <w:rPr>
          <w:rFonts w:ascii="Arial" w:hAnsi="Arial" w:cs="Arial"/>
          <w:color w:val="FFFFFF" w:themeColor="background1"/>
          <w:sz w:val="44"/>
          <w:szCs w:val="44"/>
        </w:rPr>
        <w:t>2021-22</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14:paraId="4644C1CC" w14:textId="77777777" w:rsidR="00BC479C" w:rsidRDefault="00BC479C" w:rsidP="009924E2">
      <w:pPr>
        <w:spacing w:after="0" w:line="240" w:lineRule="auto"/>
        <w:rPr>
          <w:rFonts w:ascii="Arial" w:hAnsi="Arial" w:cs="Arial"/>
          <w:sz w:val="20"/>
          <w:szCs w:val="20"/>
        </w:rPr>
      </w:pPr>
    </w:p>
    <w:p w14:paraId="56CB8E7E" w14:textId="77777777" w:rsidR="00B0325C" w:rsidRPr="00881A38" w:rsidRDefault="00B0325C"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2AF72364" w14:textId="77777777" w:rsidTr="00D02190">
        <w:tc>
          <w:tcPr>
            <w:tcW w:w="2552" w:type="dxa"/>
            <w:shd w:val="clear" w:color="auto" w:fill="00B0F0"/>
          </w:tcPr>
          <w:p w14:paraId="5A265A61" w14:textId="77777777"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00B0F0"/>
          </w:tcPr>
          <w:p w14:paraId="0C661694"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437CEF5A" w14:textId="77777777" w:rsidR="00B82D03" w:rsidRPr="00881A38" w:rsidRDefault="00B82D03" w:rsidP="00BB0724">
            <w:pPr>
              <w:spacing w:before="80" w:after="80"/>
              <w:rPr>
                <w:rFonts w:ascii="Arial" w:hAnsi="Arial" w:cs="Arial"/>
                <w:b/>
                <w:color w:val="FFFFFF" w:themeColor="background1"/>
                <w:sz w:val="24"/>
                <w:szCs w:val="24"/>
              </w:rPr>
            </w:pPr>
          </w:p>
        </w:tc>
      </w:tr>
      <w:tr w:rsidR="00B82D03" w:rsidRPr="00881A38" w14:paraId="53EE5A49" w14:textId="77777777" w:rsidTr="00D02190">
        <w:tc>
          <w:tcPr>
            <w:tcW w:w="2552" w:type="dxa"/>
          </w:tcPr>
          <w:p w14:paraId="6615890B" w14:textId="77777777"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B6DDE8" w:themeFill="accent5" w:themeFillTint="66"/>
          </w:tcPr>
          <w:p w14:paraId="63376367" w14:textId="77777777" w:rsidR="00B82D03" w:rsidRPr="00881A38" w:rsidRDefault="00B82D03" w:rsidP="00D733A2">
            <w:pPr>
              <w:spacing w:before="80" w:after="80"/>
              <w:jc w:val="center"/>
              <w:rPr>
                <w:rFonts w:ascii="Arial" w:hAnsi="Arial" w:cs="Arial"/>
                <w:sz w:val="20"/>
                <w:szCs w:val="20"/>
              </w:rPr>
            </w:pPr>
          </w:p>
        </w:tc>
        <w:tc>
          <w:tcPr>
            <w:tcW w:w="5670" w:type="dxa"/>
          </w:tcPr>
          <w:p w14:paraId="5EED62A6" w14:textId="74CEDC49" w:rsidR="00606A57" w:rsidRPr="00881A38" w:rsidRDefault="004F46F0" w:rsidP="00B809C1">
            <w:pPr>
              <w:spacing w:before="80" w:after="80"/>
              <w:rPr>
                <w:rFonts w:ascii="Arial" w:hAnsi="Arial" w:cs="Arial"/>
                <w:sz w:val="20"/>
                <w:szCs w:val="20"/>
              </w:rPr>
            </w:pPr>
            <w:r>
              <w:rPr>
                <w:rFonts w:ascii="Arial" w:hAnsi="Arial" w:cs="Arial"/>
                <w:sz w:val="20"/>
                <w:szCs w:val="20"/>
              </w:rPr>
              <w:t>No Changes</w:t>
            </w:r>
            <w:r w:rsidR="00F603A6">
              <w:rPr>
                <w:rFonts w:ascii="Arial" w:hAnsi="Arial" w:cs="Arial"/>
                <w:sz w:val="20"/>
                <w:szCs w:val="20"/>
              </w:rPr>
              <w:t xml:space="preserve"> </w:t>
            </w:r>
          </w:p>
        </w:tc>
      </w:tr>
      <w:tr w:rsidR="00B819CE" w:rsidRPr="00B0325C" w14:paraId="3869C009" w14:textId="77777777" w:rsidTr="00D02190">
        <w:tc>
          <w:tcPr>
            <w:tcW w:w="2552" w:type="dxa"/>
            <w:shd w:val="clear" w:color="auto" w:fill="00B0F0"/>
          </w:tcPr>
          <w:p w14:paraId="7A0A9681" w14:textId="77777777" w:rsidR="00B819CE"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00B0F0"/>
          </w:tcPr>
          <w:p w14:paraId="033CD9F7" w14:textId="77777777" w:rsidR="00B819CE" w:rsidRPr="00B0325C" w:rsidRDefault="00B819CE" w:rsidP="00B0325C">
            <w:pPr>
              <w:spacing w:before="80" w:after="80"/>
              <w:rPr>
                <w:rFonts w:ascii="Arial" w:hAnsi="Arial" w:cs="Arial"/>
                <w:b/>
                <w:color w:val="FFFFFF" w:themeColor="background1"/>
                <w:sz w:val="24"/>
                <w:szCs w:val="24"/>
              </w:rPr>
            </w:pPr>
          </w:p>
        </w:tc>
        <w:tc>
          <w:tcPr>
            <w:tcW w:w="5670" w:type="dxa"/>
            <w:shd w:val="clear" w:color="auto" w:fill="00B0F0"/>
          </w:tcPr>
          <w:p w14:paraId="50827906" w14:textId="77777777" w:rsidR="00B819CE" w:rsidRPr="00881A38" w:rsidRDefault="00B819CE" w:rsidP="00B819CE">
            <w:pPr>
              <w:spacing w:before="80" w:after="80"/>
              <w:rPr>
                <w:rFonts w:ascii="Arial" w:hAnsi="Arial" w:cs="Arial"/>
                <w:b/>
                <w:color w:val="FFFFFF" w:themeColor="background1"/>
                <w:sz w:val="24"/>
                <w:szCs w:val="24"/>
              </w:rPr>
            </w:pPr>
          </w:p>
        </w:tc>
      </w:tr>
      <w:tr w:rsidR="00B819CE" w:rsidRPr="00881A38" w14:paraId="0C28E82A" w14:textId="77777777" w:rsidTr="00D02190">
        <w:tc>
          <w:tcPr>
            <w:tcW w:w="2552" w:type="dxa"/>
          </w:tcPr>
          <w:p w14:paraId="4BF8F67B" w14:textId="77777777" w:rsidR="00B819CE" w:rsidRPr="007D5653" w:rsidRDefault="00B819CE" w:rsidP="007D5653">
            <w:pPr>
              <w:spacing w:before="80" w:after="80"/>
              <w:rPr>
                <w:rFonts w:ascii="Arial" w:hAnsi="Arial" w:cs="Arial"/>
                <w:b/>
                <w:sz w:val="20"/>
                <w:szCs w:val="20"/>
              </w:rPr>
            </w:pPr>
          </w:p>
        </w:tc>
        <w:tc>
          <w:tcPr>
            <w:tcW w:w="567" w:type="dxa"/>
            <w:shd w:val="clear" w:color="auto" w:fill="B6DDE8" w:themeFill="accent5" w:themeFillTint="66"/>
          </w:tcPr>
          <w:p w14:paraId="2914A507" w14:textId="77777777" w:rsidR="00B819CE" w:rsidRPr="00881A38" w:rsidRDefault="00B819CE" w:rsidP="00B819CE">
            <w:pPr>
              <w:spacing w:before="80" w:after="80"/>
              <w:jc w:val="center"/>
              <w:rPr>
                <w:rFonts w:ascii="Arial" w:hAnsi="Arial" w:cs="Arial"/>
                <w:sz w:val="20"/>
                <w:szCs w:val="20"/>
              </w:rPr>
            </w:pPr>
          </w:p>
        </w:tc>
        <w:tc>
          <w:tcPr>
            <w:tcW w:w="5670" w:type="dxa"/>
          </w:tcPr>
          <w:p w14:paraId="1475F446" w14:textId="17ECDC5F" w:rsidR="00606A57" w:rsidRPr="00F603A6" w:rsidRDefault="008A0A63" w:rsidP="00B809C1">
            <w:pPr>
              <w:spacing w:before="80" w:after="80"/>
              <w:rPr>
                <w:rFonts w:ascii="Arial" w:hAnsi="Arial" w:cs="Arial"/>
                <w:sz w:val="20"/>
                <w:szCs w:val="20"/>
              </w:rPr>
            </w:pPr>
            <w:r>
              <w:rPr>
                <w:rFonts w:ascii="Arial" w:hAnsi="Arial" w:cs="Arial"/>
                <w:sz w:val="20"/>
                <w:szCs w:val="20"/>
              </w:rPr>
              <w:t xml:space="preserve">No Changes </w:t>
            </w:r>
          </w:p>
        </w:tc>
      </w:tr>
      <w:tr w:rsidR="00B0325C" w:rsidRPr="00D02190" w14:paraId="73CBADEF" w14:textId="77777777" w:rsidTr="00D02190">
        <w:tc>
          <w:tcPr>
            <w:tcW w:w="2552" w:type="dxa"/>
            <w:shd w:val="clear" w:color="auto" w:fill="00B0F0"/>
          </w:tcPr>
          <w:p w14:paraId="185F58B8" w14:textId="77777777" w:rsidR="00B0325C" w:rsidRPr="007D5653" w:rsidRDefault="00B0325C" w:rsidP="00B0325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Overall</w:t>
            </w:r>
          </w:p>
        </w:tc>
        <w:tc>
          <w:tcPr>
            <w:tcW w:w="567" w:type="dxa"/>
            <w:shd w:val="clear" w:color="auto" w:fill="00B0F0"/>
          </w:tcPr>
          <w:p w14:paraId="1CDB4CEF" w14:textId="77777777" w:rsidR="00B0325C" w:rsidRPr="00B0325C" w:rsidRDefault="00B0325C" w:rsidP="00B0325C">
            <w:pPr>
              <w:spacing w:before="80" w:after="80"/>
              <w:rPr>
                <w:rFonts w:ascii="Arial" w:hAnsi="Arial" w:cs="Arial"/>
                <w:b/>
                <w:color w:val="FFFFFF" w:themeColor="background1"/>
                <w:sz w:val="24"/>
                <w:szCs w:val="24"/>
              </w:rPr>
            </w:pPr>
          </w:p>
        </w:tc>
        <w:tc>
          <w:tcPr>
            <w:tcW w:w="5670" w:type="dxa"/>
            <w:shd w:val="clear" w:color="auto" w:fill="00B0F0"/>
          </w:tcPr>
          <w:p w14:paraId="2423283F" w14:textId="77777777" w:rsidR="00B0325C" w:rsidRPr="00881A38" w:rsidRDefault="00B0325C" w:rsidP="00B0325C">
            <w:pPr>
              <w:spacing w:before="80" w:after="80"/>
              <w:rPr>
                <w:rFonts w:ascii="Arial" w:hAnsi="Arial" w:cs="Arial"/>
                <w:b/>
                <w:color w:val="FFFFFF" w:themeColor="background1"/>
                <w:sz w:val="24"/>
                <w:szCs w:val="24"/>
              </w:rPr>
            </w:pPr>
          </w:p>
        </w:tc>
      </w:tr>
      <w:tr w:rsidR="00B0325C" w:rsidRPr="00881A38" w14:paraId="45BF28FE" w14:textId="77777777" w:rsidTr="00D02190">
        <w:tc>
          <w:tcPr>
            <w:tcW w:w="2552" w:type="dxa"/>
          </w:tcPr>
          <w:p w14:paraId="67DC9ABD" w14:textId="77777777" w:rsidR="00B0325C" w:rsidRPr="007D5653" w:rsidRDefault="00B0325C" w:rsidP="00B0325C">
            <w:pPr>
              <w:spacing w:before="80" w:after="80"/>
              <w:rPr>
                <w:rFonts w:ascii="Arial" w:hAnsi="Arial" w:cs="Arial"/>
                <w:b/>
                <w:sz w:val="20"/>
                <w:szCs w:val="20"/>
              </w:rPr>
            </w:pPr>
          </w:p>
        </w:tc>
        <w:tc>
          <w:tcPr>
            <w:tcW w:w="567" w:type="dxa"/>
            <w:shd w:val="clear" w:color="auto" w:fill="B6DDE8" w:themeFill="accent5" w:themeFillTint="66"/>
          </w:tcPr>
          <w:p w14:paraId="15293AAD" w14:textId="77777777" w:rsidR="00B0325C" w:rsidRPr="00881A38" w:rsidRDefault="00B0325C" w:rsidP="00B0325C">
            <w:pPr>
              <w:spacing w:before="80" w:after="80"/>
              <w:jc w:val="center"/>
              <w:rPr>
                <w:rFonts w:ascii="Arial" w:hAnsi="Arial" w:cs="Arial"/>
                <w:sz w:val="20"/>
                <w:szCs w:val="20"/>
              </w:rPr>
            </w:pPr>
          </w:p>
        </w:tc>
        <w:tc>
          <w:tcPr>
            <w:tcW w:w="5670" w:type="dxa"/>
          </w:tcPr>
          <w:p w14:paraId="75F9C050" w14:textId="77777777" w:rsidR="00B178EB" w:rsidRDefault="00BB7CDA" w:rsidP="00F603A6">
            <w:pPr>
              <w:spacing w:before="80" w:after="80"/>
              <w:rPr>
                <w:rFonts w:ascii="Arial" w:hAnsi="Arial" w:cs="Arial"/>
                <w:sz w:val="18"/>
                <w:szCs w:val="18"/>
              </w:rPr>
            </w:pPr>
            <w:r w:rsidRPr="00F603A6">
              <w:rPr>
                <w:rFonts w:ascii="Arial" w:hAnsi="Arial" w:cs="Arial"/>
                <w:b/>
                <w:sz w:val="20"/>
                <w:szCs w:val="20"/>
              </w:rPr>
              <w:t>20</w:t>
            </w:r>
            <w:r w:rsidR="009A2668">
              <w:rPr>
                <w:rFonts w:ascii="Arial" w:hAnsi="Arial" w:cs="Arial"/>
                <w:b/>
                <w:sz w:val="20"/>
                <w:szCs w:val="20"/>
              </w:rPr>
              <w:t>20-21</w:t>
            </w:r>
            <w:r w:rsidRPr="00F603A6">
              <w:rPr>
                <w:rFonts w:ascii="Arial" w:hAnsi="Arial" w:cs="Arial"/>
                <w:b/>
                <w:sz w:val="20"/>
                <w:szCs w:val="20"/>
              </w:rPr>
              <w:t xml:space="preserve"> raw data is now available online</w:t>
            </w:r>
            <w:r w:rsidRPr="00F603A6">
              <w:rPr>
                <w:rFonts w:ascii="Arial" w:hAnsi="Arial" w:cs="Arial"/>
                <w:sz w:val="20"/>
                <w:szCs w:val="20"/>
              </w:rPr>
              <w:t xml:space="preserve"> </w:t>
            </w:r>
            <w:hyperlink r:id="rId24" w:history="1">
              <w:r w:rsidRPr="00F603A6">
                <w:rPr>
                  <w:rStyle w:val="Hyperlink"/>
                  <w:rFonts w:ascii="Arial" w:hAnsi="Arial" w:cs="Arial"/>
                  <w:color w:val="auto"/>
                  <w:sz w:val="18"/>
                  <w:szCs w:val="18"/>
                </w:rPr>
                <w:t>https://www.localgovernment.vic.gov.au/council-funding-and-grants/victoria-grants-commission/consultation-and-operations</w:t>
              </w:r>
            </w:hyperlink>
            <w:r w:rsidRPr="00F603A6">
              <w:rPr>
                <w:rFonts w:ascii="Arial" w:hAnsi="Arial" w:cs="Arial"/>
                <w:sz w:val="18"/>
                <w:szCs w:val="18"/>
              </w:rPr>
              <w:t xml:space="preserve"> </w:t>
            </w:r>
          </w:p>
          <w:p w14:paraId="6A65E47C" w14:textId="77777777" w:rsidR="009A2668" w:rsidRPr="00847CF5" w:rsidRDefault="009A2668" w:rsidP="00F603A6">
            <w:pPr>
              <w:spacing w:before="80" w:after="80"/>
              <w:rPr>
                <w:rFonts w:ascii="Arial" w:hAnsi="Arial" w:cs="Arial"/>
                <w:sz w:val="16"/>
                <w:szCs w:val="16"/>
              </w:rPr>
            </w:pPr>
          </w:p>
          <w:p w14:paraId="44993CD2" w14:textId="2CD35996" w:rsidR="009A2668" w:rsidRPr="00F603A6" w:rsidRDefault="009A2668" w:rsidP="009A2668">
            <w:pPr>
              <w:spacing w:before="80" w:after="80"/>
              <w:rPr>
                <w:rFonts w:ascii="Arial" w:hAnsi="Arial" w:cs="Arial"/>
                <w:sz w:val="20"/>
                <w:szCs w:val="20"/>
              </w:rPr>
            </w:pPr>
            <w:r>
              <w:rPr>
                <w:rFonts w:ascii="Arial" w:hAnsi="Arial" w:cs="Arial"/>
                <w:b/>
                <w:bCs/>
                <w:sz w:val="20"/>
                <w:szCs w:val="20"/>
              </w:rPr>
              <w:t xml:space="preserve">Reminder - </w:t>
            </w:r>
            <w:r w:rsidRPr="009A2668">
              <w:rPr>
                <w:rFonts w:ascii="Arial" w:hAnsi="Arial" w:cs="Arial"/>
                <w:b/>
                <w:bCs/>
                <w:sz w:val="20"/>
                <w:szCs w:val="20"/>
              </w:rPr>
              <w:t>Whole Numbers</w:t>
            </w:r>
            <w:r>
              <w:rPr>
                <w:rFonts w:ascii="Arial" w:hAnsi="Arial" w:cs="Arial"/>
                <w:b/>
                <w:bCs/>
                <w:sz w:val="20"/>
                <w:szCs w:val="20"/>
              </w:rPr>
              <w:t>:</w:t>
            </w:r>
            <w:r w:rsidRPr="00881A38">
              <w:rPr>
                <w:rFonts w:ascii="Arial" w:hAnsi="Arial" w:cs="Arial"/>
                <w:sz w:val="20"/>
                <w:szCs w:val="20"/>
              </w:rPr>
              <w:t xml:space="preserve">  </w:t>
            </w:r>
            <w:r>
              <w:rPr>
                <w:rFonts w:ascii="Arial" w:hAnsi="Arial" w:cs="Arial"/>
                <w:sz w:val="20"/>
                <w:szCs w:val="20"/>
              </w:rPr>
              <w:t xml:space="preserve"> </w:t>
            </w:r>
            <w:r w:rsidRPr="00881A38">
              <w:rPr>
                <w:rFonts w:ascii="Arial" w:hAnsi="Arial" w:cs="Arial"/>
                <w:sz w:val="20"/>
                <w:szCs w:val="20"/>
              </w:rPr>
              <w:t>To minimise some confusion, we request that all values are displayed as whole numbers (</w:t>
            </w:r>
            <w:r w:rsidRPr="009A2668">
              <w:rPr>
                <w:rFonts w:ascii="Arial" w:hAnsi="Arial" w:cs="Arial"/>
                <w:sz w:val="20"/>
                <w:szCs w:val="20"/>
              </w:rPr>
              <w:t>not divided</w:t>
            </w:r>
            <w:r w:rsidRPr="00881A38">
              <w:rPr>
                <w:rFonts w:ascii="Arial" w:hAnsi="Arial" w:cs="Arial"/>
                <w:sz w:val="20"/>
                <w:szCs w:val="20"/>
              </w:rPr>
              <w:t xml:space="preserve"> by $’000).  Values can be rounded to the nearest 1,000, but we request that you display it as the full number. </w:t>
            </w:r>
          </w:p>
        </w:tc>
      </w:tr>
      <w:tr w:rsidR="00B82D03" w:rsidRPr="00D02190" w14:paraId="24352B25" w14:textId="77777777" w:rsidTr="00D02190">
        <w:tc>
          <w:tcPr>
            <w:tcW w:w="2552" w:type="dxa"/>
            <w:shd w:val="clear" w:color="auto" w:fill="00B0F0"/>
          </w:tcPr>
          <w:p w14:paraId="519476E8" w14:textId="77777777"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00B0F0"/>
          </w:tcPr>
          <w:p w14:paraId="47A28BEE" w14:textId="77777777" w:rsidR="00B82D03" w:rsidRPr="00B0325C" w:rsidRDefault="00B82D03" w:rsidP="00B0325C">
            <w:pPr>
              <w:spacing w:before="80" w:after="80"/>
              <w:rPr>
                <w:rFonts w:ascii="Arial" w:hAnsi="Arial" w:cs="Arial"/>
                <w:b/>
                <w:color w:val="FFFFFF" w:themeColor="background1"/>
                <w:sz w:val="24"/>
                <w:szCs w:val="24"/>
              </w:rPr>
            </w:pPr>
          </w:p>
        </w:tc>
        <w:tc>
          <w:tcPr>
            <w:tcW w:w="5670" w:type="dxa"/>
            <w:shd w:val="clear" w:color="auto" w:fill="00B0F0"/>
          </w:tcPr>
          <w:p w14:paraId="41DF07A5" w14:textId="77777777"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B0325C" w:rsidRPr="00881A38" w14:paraId="51BFB7F0" w14:textId="77777777" w:rsidTr="00D02190">
        <w:tc>
          <w:tcPr>
            <w:tcW w:w="2552" w:type="dxa"/>
          </w:tcPr>
          <w:p w14:paraId="26C4FAFE" w14:textId="77777777" w:rsidR="00B0325C" w:rsidRPr="00881A38" w:rsidRDefault="00977FC4" w:rsidP="00B0325C">
            <w:pPr>
              <w:spacing w:before="80" w:after="80"/>
              <w:rPr>
                <w:rFonts w:ascii="Arial" w:hAnsi="Arial" w:cs="Arial"/>
                <w:sz w:val="20"/>
                <w:szCs w:val="20"/>
              </w:rPr>
            </w:pPr>
            <w:r w:rsidRPr="00977FC4">
              <w:rPr>
                <w:rFonts w:ascii="Arial" w:hAnsi="Arial" w:cs="Arial"/>
                <w:b/>
                <w:sz w:val="20"/>
                <w:szCs w:val="20"/>
              </w:rPr>
              <w:t>Depreciation</w:t>
            </w:r>
            <w:r>
              <w:rPr>
                <w:rFonts w:ascii="Arial" w:hAnsi="Arial" w:cs="Arial"/>
                <w:sz w:val="20"/>
                <w:szCs w:val="20"/>
              </w:rPr>
              <w:t xml:space="preserve"> </w:t>
            </w:r>
            <w:r>
              <w:rPr>
                <w:rFonts w:ascii="Arial" w:hAnsi="Arial" w:cs="Arial"/>
                <w:sz w:val="20"/>
                <w:szCs w:val="20"/>
              </w:rPr>
              <w:br/>
              <w:t xml:space="preserve">(page 23) </w:t>
            </w:r>
          </w:p>
        </w:tc>
        <w:tc>
          <w:tcPr>
            <w:tcW w:w="567" w:type="dxa"/>
            <w:shd w:val="clear" w:color="auto" w:fill="B6DDE8" w:themeFill="accent5" w:themeFillTint="66"/>
          </w:tcPr>
          <w:p w14:paraId="6DDD9FDD" w14:textId="77777777" w:rsidR="00B0325C" w:rsidRPr="00881A38" w:rsidRDefault="00B0325C" w:rsidP="00B0325C">
            <w:pPr>
              <w:spacing w:before="80" w:after="80"/>
              <w:jc w:val="center"/>
              <w:rPr>
                <w:rFonts w:ascii="Arial" w:hAnsi="Arial" w:cs="Arial"/>
                <w:sz w:val="20"/>
                <w:szCs w:val="20"/>
              </w:rPr>
            </w:pPr>
          </w:p>
        </w:tc>
        <w:tc>
          <w:tcPr>
            <w:tcW w:w="5670" w:type="dxa"/>
          </w:tcPr>
          <w:p w14:paraId="6A4AC6F6" w14:textId="655AEDE6" w:rsidR="00B0325C" w:rsidRPr="00881A38" w:rsidRDefault="009A2668" w:rsidP="00F603A6">
            <w:pPr>
              <w:spacing w:before="80" w:after="80"/>
              <w:rPr>
                <w:rFonts w:ascii="Arial" w:hAnsi="Arial" w:cs="Arial"/>
                <w:sz w:val="20"/>
                <w:szCs w:val="20"/>
              </w:rPr>
            </w:pPr>
            <w:r w:rsidRPr="009A2668">
              <w:rPr>
                <w:rFonts w:ascii="Arial" w:hAnsi="Arial" w:cs="Arial"/>
                <w:b/>
                <w:bCs/>
                <w:sz w:val="20"/>
                <w:szCs w:val="20"/>
              </w:rPr>
              <w:t>Reminder</w:t>
            </w:r>
            <w:r w:rsidR="00BB7CDA" w:rsidRPr="009A2668">
              <w:rPr>
                <w:rFonts w:ascii="Arial" w:hAnsi="Arial" w:cs="Arial"/>
                <w:b/>
                <w:bCs/>
                <w:sz w:val="20"/>
                <w:szCs w:val="20"/>
              </w:rPr>
              <w:t>:</w:t>
            </w:r>
            <w:r w:rsidR="00BB7CDA">
              <w:rPr>
                <w:rFonts w:ascii="Arial" w:hAnsi="Arial" w:cs="Arial"/>
                <w:sz w:val="20"/>
                <w:szCs w:val="20"/>
              </w:rPr>
              <w:t xml:space="preserve">  </w:t>
            </w:r>
            <w:r w:rsidR="007D578F">
              <w:rPr>
                <w:rFonts w:ascii="Arial" w:hAnsi="Arial" w:cs="Arial"/>
                <w:sz w:val="20"/>
                <w:szCs w:val="20"/>
              </w:rPr>
              <w:t xml:space="preserve">The Commission requests depreciation and amortisation expenditure be apportioned to each </w:t>
            </w:r>
            <w:r w:rsidR="00B809C1">
              <w:rPr>
                <w:rFonts w:ascii="Arial" w:hAnsi="Arial" w:cs="Arial"/>
                <w:sz w:val="20"/>
                <w:szCs w:val="20"/>
              </w:rPr>
              <w:t xml:space="preserve">of the nine </w:t>
            </w:r>
            <w:r w:rsidR="007D578F">
              <w:rPr>
                <w:rFonts w:ascii="Arial" w:hAnsi="Arial" w:cs="Arial"/>
                <w:sz w:val="20"/>
                <w:szCs w:val="20"/>
              </w:rPr>
              <w:t xml:space="preserve">individual expenditure </w:t>
            </w:r>
            <w:r w:rsidR="004176B0">
              <w:rPr>
                <w:rFonts w:ascii="Arial" w:hAnsi="Arial" w:cs="Arial"/>
                <w:sz w:val="20"/>
                <w:szCs w:val="20"/>
              </w:rPr>
              <w:t xml:space="preserve">function </w:t>
            </w:r>
            <w:r w:rsidR="007D578F">
              <w:rPr>
                <w:rFonts w:ascii="Arial" w:hAnsi="Arial" w:cs="Arial"/>
                <w:sz w:val="20"/>
                <w:szCs w:val="20"/>
              </w:rPr>
              <w:t>areas.</w:t>
            </w:r>
            <w:r w:rsidR="00F603A6">
              <w:rPr>
                <w:rFonts w:ascii="Arial" w:hAnsi="Arial" w:cs="Arial"/>
                <w:sz w:val="20"/>
                <w:szCs w:val="20"/>
              </w:rPr>
              <w:t xml:space="preserve"> </w:t>
            </w:r>
          </w:p>
        </w:tc>
      </w:tr>
      <w:tr w:rsidR="00742119" w:rsidRPr="00D02190" w14:paraId="2B74D45E" w14:textId="77777777" w:rsidTr="00D02190">
        <w:tc>
          <w:tcPr>
            <w:tcW w:w="2552" w:type="dxa"/>
            <w:shd w:val="clear" w:color="auto" w:fill="00B0F0"/>
          </w:tcPr>
          <w:p w14:paraId="43005398" w14:textId="77777777"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00B0F0"/>
          </w:tcPr>
          <w:p w14:paraId="7E93CD26" w14:textId="77777777" w:rsidR="00742119" w:rsidRPr="00D02190" w:rsidRDefault="00742119" w:rsidP="00D02190">
            <w:pPr>
              <w:spacing w:before="80" w:after="80"/>
              <w:rPr>
                <w:rFonts w:ascii="Arial" w:hAnsi="Arial" w:cs="Arial"/>
                <w:b/>
                <w:color w:val="FFFFFF" w:themeColor="background1"/>
                <w:sz w:val="24"/>
                <w:szCs w:val="24"/>
              </w:rPr>
            </w:pPr>
          </w:p>
        </w:tc>
        <w:tc>
          <w:tcPr>
            <w:tcW w:w="5670" w:type="dxa"/>
            <w:shd w:val="clear" w:color="auto" w:fill="00B0F0"/>
          </w:tcPr>
          <w:p w14:paraId="07323055" w14:textId="77777777"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14:paraId="5276962C" w14:textId="77777777" w:rsidTr="00D02190">
        <w:tc>
          <w:tcPr>
            <w:tcW w:w="2552" w:type="dxa"/>
          </w:tcPr>
          <w:p w14:paraId="3C03E96C" w14:textId="77777777"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B6DDE8" w:themeFill="accent5" w:themeFillTint="66"/>
          </w:tcPr>
          <w:p w14:paraId="7D1EB4D0" w14:textId="77777777" w:rsidR="007D5653" w:rsidRPr="00881A38" w:rsidRDefault="007D5653" w:rsidP="00B0325C">
            <w:pPr>
              <w:spacing w:before="80" w:after="80"/>
              <w:jc w:val="center"/>
              <w:rPr>
                <w:rFonts w:ascii="Arial" w:hAnsi="Arial" w:cs="Arial"/>
                <w:sz w:val="20"/>
                <w:szCs w:val="20"/>
              </w:rPr>
            </w:pPr>
          </w:p>
        </w:tc>
        <w:tc>
          <w:tcPr>
            <w:tcW w:w="5670" w:type="dxa"/>
          </w:tcPr>
          <w:p w14:paraId="1E0B94F0" w14:textId="3176DE70" w:rsidR="007D5653" w:rsidRPr="00BC479C" w:rsidRDefault="007D5653" w:rsidP="00B0325C">
            <w:pPr>
              <w:spacing w:before="80" w:after="80"/>
              <w:rPr>
                <w:rFonts w:ascii="Arial" w:hAnsi="Arial" w:cs="Arial"/>
                <w:b/>
                <w:sz w:val="20"/>
                <w:szCs w:val="20"/>
              </w:rPr>
            </w:pPr>
            <w:r w:rsidRPr="00BC479C">
              <w:rPr>
                <w:rFonts w:ascii="Arial" w:hAnsi="Arial" w:cs="Arial"/>
                <w:b/>
                <w:sz w:val="20"/>
                <w:szCs w:val="20"/>
              </w:rPr>
              <w:t xml:space="preserve">Valuations – </w:t>
            </w:r>
            <w:r w:rsidR="00B0325C">
              <w:rPr>
                <w:rFonts w:ascii="Arial" w:hAnsi="Arial" w:cs="Arial"/>
                <w:b/>
                <w:sz w:val="20"/>
                <w:szCs w:val="20"/>
              </w:rPr>
              <w:t>Revaluation as at 1 Jan 20</w:t>
            </w:r>
            <w:r w:rsidR="00606A57">
              <w:rPr>
                <w:rFonts w:ascii="Arial" w:hAnsi="Arial" w:cs="Arial"/>
                <w:b/>
                <w:sz w:val="20"/>
                <w:szCs w:val="20"/>
              </w:rPr>
              <w:t>2</w:t>
            </w:r>
            <w:r w:rsidR="009A2668">
              <w:rPr>
                <w:rFonts w:ascii="Arial" w:hAnsi="Arial" w:cs="Arial"/>
                <w:b/>
                <w:sz w:val="20"/>
                <w:szCs w:val="20"/>
              </w:rPr>
              <w:t>1</w:t>
            </w:r>
            <w:r w:rsidR="00977FC4">
              <w:rPr>
                <w:rFonts w:ascii="Arial" w:hAnsi="Arial" w:cs="Arial"/>
                <w:b/>
                <w:sz w:val="20"/>
                <w:szCs w:val="20"/>
              </w:rPr>
              <w:t xml:space="preserve"> </w:t>
            </w:r>
            <w:r w:rsidR="00977FC4">
              <w:rPr>
                <w:rFonts w:ascii="Arial" w:hAnsi="Arial" w:cs="Arial"/>
                <w:b/>
                <w:sz w:val="20"/>
                <w:szCs w:val="20"/>
              </w:rPr>
              <w:br/>
              <w:t xml:space="preserve">Supplementary – as at </w:t>
            </w:r>
            <w:r w:rsidR="009A2668">
              <w:rPr>
                <w:rFonts w:ascii="Arial" w:hAnsi="Arial" w:cs="Arial"/>
                <w:b/>
                <w:sz w:val="20"/>
                <w:szCs w:val="20"/>
              </w:rPr>
              <w:t xml:space="preserve">June 2022 </w:t>
            </w:r>
          </w:p>
          <w:p w14:paraId="06D5C86C" w14:textId="5A7FE9EE" w:rsidR="00EE7D1B" w:rsidRPr="00881A38" w:rsidRDefault="00977FC4" w:rsidP="00606A57">
            <w:pPr>
              <w:spacing w:before="80" w:after="80"/>
              <w:rPr>
                <w:rFonts w:ascii="Arial" w:hAnsi="Arial" w:cs="Arial"/>
                <w:sz w:val="20"/>
                <w:szCs w:val="20"/>
              </w:rPr>
            </w:pPr>
            <w:r>
              <w:rPr>
                <w:rFonts w:ascii="Arial" w:hAnsi="Arial" w:cs="Arial"/>
                <w:sz w:val="20"/>
                <w:szCs w:val="20"/>
              </w:rPr>
              <w:t>P</w:t>
            </w:r>
            <w:r w:rsidR="00B0325C">
              <w:rPr>
                <w:rFonts w:ascii="Arial" w:hAnsi="Arial" w:cs="Arial"/>
                <w:sz w:val="20"/>
                <w:szCs w:val="20"/>
              </w:rPr>
              <w:t xml:space="preserve">lease completed </w:t>
            </w:r>
            <w:r>
              <w:rPr>
                <w:rFonts w:ascii="Arial" w:hAnsi="Arial" w:cs="Arial"/>
                <w:sz w:val="20"/>
                <w:szCs w:val="20"/>
              </w:rPr>
              <w:t xml:space="preserve">all sections, </w:t>
            </w:r>
            <w:r w:rsidR="00B0325C">
              <w:rPr>
                <w:rFonts w:ascii="Arial" w:hAnsi="Arial" w:cs="Arial"/>
                <w:sz w:val="20"/>
                <w:szCs w:val="20"/>
              </w:rPr>
              <w:t>c</w:t>
            </w:r>
            <w:r w:rsidR="00BC479C">
              <w:rPr>
                <w:rFonts w:ascii="Arial" w:hAnsi="Arial" w:cs="Arial"/>
                <w:sz w:val="20"/>
                <w:szCs w:val="20"/>
              </w:rPr>
              <w:t xml:space="preserve">odes 06160 </w:t>
            </w:r>
            <w:r>
              <w:rPr>
                <w:rFonts w:ascii="Arial" w:hAnsi="Arial" w:cs="Arial"/>
                <w:sz w:val="20"/>
                <w:szCs w:val="20"/>
              </w:rPr>
              <w:t>&amp; 06180</w:t>
            </w:r>
            <w:r w:rsidR="00BC479C">
              <w:rPr>
                <w:rFonts w:ascii="Arial" w:hAnsi="Arial" w:cs="Arial"/>
                <w:sz w:val="20"/>
                <w:szCs w:val="20"/>
              </w:rPr>
              <w:t>.</w:t>
            </w:r>
            <w:r w:rsidR="00B0325C">
              <w:rPr>
                <w:rFonts w:ascii="Arial" w:hAnsi="Arial" w:cs="Arial"/>
                <w:sz w:val="20"/>
                <w:szCs w:val="20"/>
              </w:rPr>
              <w:t xml:space="preserve"> </w:t>
            </w:r>
          </w:p>
        </w:tc>
      </w:tr>
      <w:tr w:rsidR="00413D33" w:rsidRPr="00881A38" w14:paraId="5CCB7EBD" w14:textId="77777777" w:rsidTr="00D02190">
        <w:tc>
          <w:tcPr>
            <w:tcW w:w="2552" w:type="dxa"/>
            <w:shd w:val="clear" w:color="auto" w:fill="00B0F0"/>
          </w:tcPr>
          <w:p w14:paraId="2A6C0601" w14:textId="77777777"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00B0F0"/>
          </w:tcPr>
          <w:p w14:paraId="0D2F1D0C" w14:textId="77777777" w:rsidR="00413D33" w:rsidRPr="00881A38" w:rsidRDefault="00413D33" w:rsidP="00D733A2">
            <w:pPr>
              <w:spacing w:before="80" w:after="80"/>
              <w:jc w:val="center"/>
              <w:rPr>
                <w:rFonts w:ascii="Arial" w:hAnsi="Arial" w:cs="Arial"/>
                <w:b/>
                <w:sz w:val="24"/>
                <w:szCs w:val="24"/>
              </w:rPr>
            </w:pPr>
          </w:p>
        </w:tc>
        <w:tc>
          <w:tcPr>
            <w:tcW w:w="5670" w:type="dxa"/>
            <w:shd w:val="clear" w:color="auto" w:fill="00B0F0"/>
          </w:tcPr>
          <w:p w14:paraId="637A102D" w14:textId="77777777"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B0325C" w:rsidRPr="00881A38" w14:paraId="226CE7F5" w14:textId="77777777" w:rsidTr="00D02190">
        <w:tc>
          <w:tcPr>
            <w:tcW w:w="2552" w:type="dxa"/>
          </w:tcPr>
          <w:p w14:paraId="05CA0430" w14:textId="77777777" w:rsidR="00B0325C" w:rsidRPr="00881A38" w:rsidRDefault="00B0325C" w:rsidP="00B0325C">
            <w:pPr>
              <w:spacing w:before="80" w:after="80"/>
              <w:rPr>
                <w:rFonts w:ascii="Arial" w:hAnsi="Arial" w:cs="Arial"/>
                <w:sz w:val="20"/>
                <w:szCs w:val="20"/>
              </w:rPr>
            </w:pPr>
          </w:p>
        </w:tc>
        <w:tc>
          <w:tcPr>
            <w:tcW w:w="567" w:type="dxa"/>
            <w:shd w:val="clear" w:color="auto" w:fill="B6DDE8" w:themeFill="accent5" w:themeFillTint="66"/>
          </w:tcPr>
          <w:p w14:paraId="320F4BA7" w14:textId="77777777" w:rsidR="00B0325C" w:rsidRPr="00881A38" w:rsidRDefault="00B0325C" w:rsidP="00B0325C">
            <w:pPr>
              <w:spacing w:before="80" w:after="80"/>
              <w:jc w:val="center"/>
              <w:rPr>
                <w:rFonts w:ascii="Arial" w:hAnsi="Arial" w:cs="Arial"/>
                <w:sz w:val="20"/>
                <w:szCs w:val="20"/>
              </w:rPr>
            </w:pPr>
          </w:p>
        </w:tc>
        <w:tc>
          <w:tcPr>
            <w:tcW w:w="5670" w:type="dxa"/>
          </w:tcPr>
          <w:p w14:paraId="4905A3D3" w14:textId="77777777" w:rsidR="00B809C1" w:rsidRDefault="00B809C1" w:rsidP="00B809C1">
            <w:pPr>
              <w:spacing w:before="80" w:after="80"/>
              <w:rPr>
                <w:rFonts w:ascii="Arial" w:hAnsi="Arial" w:cs="Arial"/>
                <w:sz w:val="20"/>
                <w:szCs w:val="20"/>
              </w:rPr>
            </w:pPr>
            <w:r>
              <w:rPr>
                <w:rFonts w:ascii="Arial" w:hAnsi="Arial" w:cs="Arial"/>
                <w:sz w:val="20"/>
                <w:szCs w:val="20"/>
              </w:rPr>
              <w:t xml:space="preserve">Continuing from 2020, the Commission requests that Local Roads data is not changes due to the </w:t>
            </w:r>
            <w:r w:rsidRPr="00C055E5">
              <w:rPr>
                <w:rFonts w:ascii="Arial" w:hAnsi="Arial" w:cs="Arial"/>
                <w:i/>
                <w:iCs/>
                <w:sz w:val="20"/>
                <w:szCs w:val="20"/>
              </w:rPr>
              <w:t>negative</w:t>
            </w:r>
            <w:r>
              <w:rPr>
                <w:rFonts w:ascii="Arial" w:hAnsi="Arial" w:cs="Arial"/>
                <w:sz w:val="20"/>
                <w:szCs w:val="20"/>
              </w:rPr>
              <w:t xml:space="preserve"> impacts from COVID.</w:t>
            </w:r>
          </w:p>
          <w:p w14:paraId="786AA4C6" w14:textId="77777777" w:rsidR="00B809C1" w:rsidRPr="00A8258F" w:rsidRDefault="00B809C1" w:rsidP="00B809C1">
            <w:pPr>
              <w:spacing w:before="80" w:after="80"/>
              <w:rPr>
                <w:rFonts w:ascii="Arial" w:hAnsi="Arial" w:cs="Arial"/>
                <w:i/>
                <w:iCs/>
                <w:strike/>
                <w:sz w:val="20"/>
                <w:szCs w:val="20"/>
              </w:rPr>
            </w:pPr>
            <w:r w:rsidRPr="00A8258F">
              <w:rPr>
                <w:rFonts w:ascii="Arial" w:hAnsi="Arial" w:cs="Arial"/>
                <w:i/>
                <w:iCs/>
                <w:strike/>
                <w:sz w:val="20"/>
                <w:szCs w:val="20"/>
              </w:rPr>
              <w:t xml:space="preserve">For </w:t>
            </w:r>
            <w:r w:rsidRPr="00A8258F">
              <w:rPr>
                <w:rFonts w:ascii="Arial" w:hAnsi="Arial" w:cs="Arial"/>
                <w:b/>
                <w:bCs/>
                <w:i/>
                <w:iCs/>
                <w:strike/>
                <w:sz w:val="20"/>
                <w:szCs w:val="20"/>
              </w:rPr>
              <w:t>2021</w:t>
            </w:r>
            <w:r w:rsidRPr="00A8258F">
              <w:rPr>
                <w:rFonts w:ascii="Arial" w:hAnsi="Arial" w:cs="Arial"/>
                <w:i/>
                <w:iCs/>
                <w:strike/>
                <w:sz w:val="20"/>
                <w:szCs w:val="20"/>
              </w:rPr>
              <w:t xml:space="preserve">, there is a slight variation (second dot point) that councils should update their traffic volume data where there is evidence of increases in traffic volume.  </w:t>
            </w:r>
          </w:p>
          <w:p w14:paraId="2E4038F1" w14:textId="67BB4FAF" w:rsidR="00B809C1" w:rsidRDefault="00B809C1" w:rsidP="00B809C1">
            <w:pPr>
              <w:spacing w:before="80" w:after="80"/>
              <w:rPr>
                <w:rFonts w:ascii="Arial" w:hAnsi="Arial" w:cs="Arial"/>
                <w:sz w:val="20"/>
                <w:szCs w:val="20"/>
              </w:rPr>
            </w:pPr>
            <w:r>
              <w:rPr>
                <w:rFonts w:ascii="Arial" w:hAnsi="Arial" w:cs="Arial"/>
                <w:sz w:val="20"/>
                <w:szCs w:val="20"/>
              </w:rPr>
              <w:t>Please ensure you provide comments to support the changes</w:t>
            </w:r>
          </w:p>
          <w:p w14:paraId="70D53683" w14:textId="77777777" w:rsidR="00B809C1" w:rsidRPr="00847CF5" w:rsidRDefault="00B809C1" w:rsidP="00B809C1">
            <w:pPr>
              <w:spacing w:before="80" w:after="80"/>
              <w:rPr>
                <w:rFonts w:ascii="Arial" w:hAnsi="Arial" w:cs="Arial"/>
                <w:sz w:val="16"/>
                <w:szCs w:val="16"/>
              </w:rPr>
            </w:pPr>
          </w:p>
          <w:p w14:paraId="3E992BF0" w14:textId="127C33A0" w:rsidR="00B809C1" w:rsidRPr="00847CF5" w:rsidRDefault="00B809C1" w:rsidP="006E483E">
            <w:pPr>
              <w:shd w:val="clear" w:color="auto" w:fill="FDE9D9" w:themeFill="accent6" w:themeFillTint="33"/>
              <w:jc w:val="both"/>
              <w:rPr>
                <w:rFonts w:ascii="Arial" w:hAnsi="Arial" w:cs="Arial"/>
                <w:b/>
                <w:bCs/>
                <w:sz w:val="16"/>
                <w:szCs w:val="16"/>
              </w:rPr>
            </w:pPr>
            <w:r w:rsidRPr="00847CF5">
              <w:rPr>
                <w:rFonts w:ascii="Arial" w:hAnsi="Arial" w:cs="Arial"/>
                <w:b/>
                <w:bCs/>
                <w:sz w:val="16"/>
                <w:szCs w:val="16"/>
              </w:rPr>
              <w:t xml:space="preserve">Impact of COVID-19 on Data Collection </w:t>
            </w:r>
            <w:r w:rsidRPr="00847CF5">
              <w:rPr>
                <w:rFonts w:ascii="Arial" w:hAnsi="Arial" w:cs="Arial"/>
                <w:b/>
                <w:bCs/>
                <w:color w:val="E36C0A" w:themeColor="accent6" w:themeShade="BF"/>
                <w:sz w:val="16"/>
                <w:szCs w:val="16"/>
              </w:rPr>
              <w:t>– 202</w:t>
            </w:r>
            <w:r w:rsidR="009A2668" w:rsidRPr="00847CF5">
              <w:rPr>
                <w:rFonts w:ascii="Arial" w:hAnsi="Arial" w:cs="Arial"/>
                <w:b/>
                <w:bCs/>
                <w:color w:val="E36C0A" w:themeColor="accent6" w:themeShade="BF"/>
                <w:sz w:val="16"/>
                <w:szCs w:val="16"/>
              </w:rPr>
              <w:t>2</w:t>
            </w:r>
            <w:r w:rsidRPr="00847CF5">
              <w:rPr>
                <w:rFonts w:ascii="Arial" w:hAnsi="Arial" w:cs="Arial"/>
                <w:b/>
                <w:bCs/>
                <w:color w:val="E36C0A" w:themeColor="accent6" w:themeShade="BF"/>
                <w:sz w:val="16"/>
                <w:szCs w:val="16"/>
              </w:rPr>
              <w:t xml:space="preserve"> </w:t>
            </w:r>
          </w:p>
          <w:p w14:paraId="153762D8" w14:textId="216BC759" w:rsidR="00B809C1" w:rsidRPr="00847CF5" w:rsidRDefault="00B809C1" w:rsidP="006E483E">
            <w:pPr>
              <w:shd w:val="clear" w:color="auto" w:fill="FDE9D9" w:themeFill="accent6" w:themeFillTint="33"/>
              <w:jc w:val="both"/>
              <w:rPr>
                <w:rFonts w:ascii="Arial" w:hAnsi="Arial" w:cs="Arial"/>
                <w:sz w:val="16"/>
                <w:szCs w:val="16"/>
              </w:rPr>
            </w:pPr>
            <w:r w:rsidRPr="00847CF5">
              <w:rPr>
                <w:rFonts w:ascii="Arial" w:hAnsi="Arial" w:cs="Arial"/>
                <w:sz w:val="16"/>
                <w:szCs w:val="16"/>
              </w:rPr>
              <w:t xml:space="preserve">Local roads and bridges data should only be updated for </w:t>
            </w:r>
            <w:r w:rsidR="009A2668" w:rsidRPr="00847CF5">
              <w:rPr>
                <w:rFonts w:ascii="Arial" w:hAnsi="Arial" w:cs="Arial"/>
                <w:sz w:val="16"/>
                <w:szCs w:val="16"/>
              </w:rPr>
              <w:t>2022-23</w:t>
            </w:r>
            <w:r w:rsidRPr="00847CF5">
              <w:rPr>
                <w:rFonts w:ascii="Arial" w:hAnsi="Arial" w:cs="Arial"/>
                <w:sz w:val="16"/>
                <w:szCs w:val="16"/>
              </w:rPr>
              <w:t xml:space="preserve"> if </w:t>
            </w:r>
          </w:p>
          <w:p w14:paraId="08D7A4FB" w14:textId="77777777" w:rsidR="00B809C1" w:rsidRPr="00847CF5" w:rsidRDefault="00B809C1" w:rsidP="006E483E">
            <w:pPr>
              <w:pStyle w:val="ListParagraph"/>
              <w:numPr>
                <w:ilvl w:val="0"/>
                <w:numId w:val="11"/>
              </w:numPr>
              <w:shd w:val="clear" w:color="auto" w:fill="FDE9D9" w:themeFill="accent6" w:themeFillTint="33"/>
              <w:ind w:left="568" w:hanging="284"/>
              <w:jc w:val="both"/>
              <w:rPr>
                <w:rFonts w:ascii="Arial" w:hAnsi="Arial" w:cs="Arial"/>
                <w:sz w:val="16"/>
                <w:szCs w:val="16"/>
                <w:lang w:eastAsia="en-US"/>
              </w:rPr>
            </w:pPr>
            <w:r w:rsidRPr="00847CF5">
              <w:rPr>
                <w:rFonts w:ascii="Arial" w:hAnsi="Arial" w:cs="Arial"/>
                <w:sz w:val="16"/>
                <w:szCs w:val="16"/>
                <w:lang w:eastAsia="en-US"/>
              </w:rPr>
              <w:t xml:space="preserve">new roads or bridges have been added or deleted </w:t>
            </w:r>
          </w:p>
          <w:p w14:paraId="53E0E09D" w14:textId="77777777" w:rsidR="00B809C1" w:rsidRPr="00847CF5" w:rsidRDefault="00B809C1" w:rsidP="006E483E">
            <w:pPr>
              <w:pStyle w:val="ListParagraph"/>
              <w:numPr>
                <w:ilvl w:val="0"/>
                <w:numId w:val="11"/>
              </w:numPr>
              <w:shd w:val="clear" w:color="auto" w:fill="FDE9D9" w:themeFill="accent6" w:themeFillTint="33"/>
              <w:ind w:left="568" w:hanging="284"/>
              <w:jc w:val="both"/>
              <w:rPr>
                <w:rFonts w:ascii="Arial" w:hAnsi="Arial" w:cs="Arial"/>
                <w:sz w:val="16"/>
                <w:szCs w:val="16"/>
                <w:lang w:eastAsia="en-US"/>
              </w:rPr>
            </w:pPr>
            <w:r w:rsidRPr="00847CF5">
              <w:rPr>
                <w:rFonts w:ascii="Arial" w:hAnsi="Arial" w:cs="Arial"/>
                <w:sz w:val="16"/>
                <w:szCs w:val="16"/>
                <w:lang w:eastAsia="en-US"/>
              </w:rPr>
              <w:t xml:space="preserve">increase in traffic volume.  </w:t>
            </w:r>
          </w:p>
          <w:p w14:paraId="7515C00C" w14:textId="77777777" w:rsidR="00B809C1" w:rsidRPr="00847CF5" w:rsidRDefault="00B809C1" w:rsidP="006E483E">
            <w:pPr>
              <w:shd w:val="clear" w:color="auto" w:fill="FDE9D9" w:themeFill="accent6" w:themeFillTint="33"/>
              <w:jc w:val="both"/>
              <w:rPr>
                <w:rFonts w:ascii="Arial" w:hAnsi="Arial" w:cs="Arial"/>
                <w:sz w:val="16"/>
                <w:szCs w:val="16"/>
                <w:lang w:eastAsia="en-US"/>
              </w:rPr>
            </w:pPr>
            <w:r w:rsidRPr="00847CF5">
              <w:rPr>
                <w:rFonts w:ascii="Arial" w:hAnsi="Arial" w:cs="Arial"/>
                <w:sz w:val="16"/>
                <w:szCs w:val="16"/>
              </w:rPr>
              <w:t>In all other cases, traffic volume data and road and bridge attributes should be rolled-over from the 2018-19 data collection.  This will limit the impact of COVID-19 on local roads and bridges data and the resulting grant outcomes.</w:t>
            </w:r>
          </w:p>
          <w:p w14:paraId="5E758478" w14:textId="77777777" w:rsidR="00B809C1" w:rsidRPr="00847CF5" w:rsidRDefault="00B809C1" w:rsidP="006E483E">
            <w:pPr>
              <w:shd w:val="clear" w:color="auto" w:fill="FDE9D9" w:themeFill="accent6" w:themeFillTint="33"/>
              <w:jc w:val="both"/>
              <w:rPr>
                <w:rFonts w:ascii="Arial" w:hAnsi="Arial" w:cs="Arial"/>
                <w:sz w:val="16"/>
                <w:szCs w:val="16"/>
              </w:rPr>
            </w:pPr>
            <w:r w:rsidRPr="00847CF5">
              <w:rPr>
                <w:rFonts w:ascii="Arial" w:hAnsi="Arial" w:cs="Arial"/>
                <w:sz w:val="16"/>
                <w:szCs w:val="16"/>
              </w:rPr>
              <w:t xml:space="preserve">Please note that all other data should be provided as usual.  Any movements in data due to COVID-19 will not affect grant outcomes for individual councils due to the averaging process used in the Commission’s allocation methodology. </w:t>
            </w:r>
          </w:p>
          <w:p w14:paraId="0FD61193" w14:textId="58F0F2AC" w:rsidR="00B0325C" w:rsidRPr="00881A38" w:rsidRDefault="00B809C1" w:rsidP="006E483E">
            <w:pPr>
              <w:shd w:val="clear" w:color="auto" w:fill="FDE9D9" w:themeFill="accent6" w:themeFillTint="33"/>
              <w:jc w:val="both"/>
              <w:rPr>
                <w:rFonts w:ascii="Arial" w:hAnsi="Arial" w:cs="Arial"/>
                <w:sz w:val="20"/>
                <w:szCs w:val="20"/>
              </w:rPr>
            </w:pPr>
            <w:r w:rsidRPr="00847CF5">
              <w:rPr>
                <w:rFonts w:ascii="Arial" w:hAnsi="Arial" w:cs="Arial"/>
                <w:sz w:val="16"/>
                <w:szCs w:val="16"/>
              </w:rPr>
              <w:t>If you need to make any significant changes to any data, reminder to provide details in the Comments tab.</w:t>
            </w:r>
          </w:p>
        </w:tc>
      </w:tr>
      <w:tr w:rsidR="009F78C6" w:rsidRPr="00881A38" w14:paraId="17C9FBC3" w14:textId="77777777" w:rsidTr="00D02190">
        <w:tc>
          <w:tcPr>
            <w:tcW w:w="2552" w:type="dxa"/>
            <w:shd w:val="clear" w:color="auto" w:fill="00B0F0"/>
          </w:tcPr>
          <w:p w14:paraId="470B5448" w14:textId="77777777" w:rsidR="009F78C6" w:rsidRPr="007D5653" w:rsidRDefault="009F78C6" w:rsidP="007D5653">
            <w:pPr>
              <w:spacing w:before="80" w:after="80"/>
              <w:rPr>
                <w:rFonts w:ascii="Arial" w:hAnsi="Arial" w:cs="Arial"/>
                <w:b/>
                <w:color w:val="FFFFFF" w:themeColor="background1"/>
                <w:sz w:val="24"/>
                <w:szCs w:val="24"/>
              </w:rPr>
            </w:pPr>
          </w:p>
        </w:tc>
        <w:tc>
          <w:tcPr>
            <w:tcW w:w="567" w:type="dxa"/>
            <w:shd w:val="clear" w:color="auto" w:fill="00B0F0"/>
          </w:tcPr>
          <w:p w14:paraId="18AD236D" w14:textId="77777777" w:rsidR="009F78C6" w:rsidRPr="00881A38" w:rsidRDefault="009F78C6" w:rsidP="009F78C6">
            <w:pPr>
              <w:spacing w:before="80" w:after="80"/>
              <w:jc w:val="center"/>
              <w:rPr>
                <w:rFonts w:ascii="Arial" w:hAnsi="Arial" w:cs="Arial"/>
                <w:b/>
                <w:sz w:val="24"/>
                <w:szCs w:val="24"/>
              </w:rPr>
            </w:pPr>
          </w:p>
        </w:tc>
        <w:tc>
          <w:tcPr>
            <w:tcW w:w="5670" w:type="dxa"/>
            <w:shd w:val="clear" w:color="auto" w:fill="00B0F0"/>
          </w:tcPr>
          <w:p w14:paraId="4534DB33" w14:textId="77777777" w:rsidR="009F78C6" w:rsidRPr="00881A38" w:rsidRDefault="009F78C6" w:rsidP="009F78C6">
            <w:pPr>
              <w:spacing w:before="80" w:after="80"/>
              <w:rPr>
                <w:rFonts w:ascii="Arial" w:hAnsi="Arial" w:cs="Arial"/>
                <w:b/>
                <w:color w:val="FFFFFF" w:themeColor="background1"/>
                <w:sz w:val="24"/>
                <w:szCs w:val="24"/>
              </w:rPr>
            </w:pPr>
          </w:p>
        </w:tc>
      </w:tr>
    </w:tbl>
    <w:p w14:paraId="3ACC1F36" w14:textId="77777777" w:rsidR="00BB0724" w:rsidRPr="00847CF5" w:rsidRDefault="00BB0724">
      <w:pPr>
        <w:rPr>
          <w:rFonts w:ascii="Arial" w:hAnsi="Arial" w:cs="Arial"/>
          <w:sz w:val="16"/>
          <w:szCs w:val="16"/>
        </w:rPr>
      </w:pPr>
      <w:r w:rsidRPr="00881A38">
        <w:rPr>
          <w:rFonts w:ascii="Arial" w:hAnsi="Arial" w:cs="Arial"/>
          <w:sz w:val="20"/>
          <w:szCs w:val="20"/>
        </w:rPr>
        <w:br w:type="page"/>
      </w:r>
    </w:p>
    <w:p w14:paraId="43D63D5F" w14:textId="77777777" w:rsidR="00566FF4" w:rsidRPr="00881A38" w:rsidRDefault="00566FF4" w:rsidP="00BB0724">
      <w:pPr>
        <w:spacing w:after="0" w:line="240" w:lineRule="auto"/>
        <w:rPr>
          <w:rFonts w:ascii="Arial" w:hAnsi="Arial" w:cs="Arial"/>
          <w:sz w:val="20"/>
          <w:szCs w:val="20"/>
        </w:rPr>
      </w:pPr>
    </w:p>
    <w:p w14:paraId="0CFD4ECA" w14:textId="77777777" w:rsidR="001E48F7" w:rsidRPr="00881A38" w:rsidRDefault="001E48F7" w:rsidP="00BB0724">
      <w:pPr>
        <w:spacing w:after="0" w:line="240" w:lineRule="auto"/>
        <w:rPr>
          <w:rFonts w:ascii="Arial" w:hAnsi="Arial" w:cs="Arial"/>
          <w:sz w:val="20"/>
          <w:szCs w:val="20"/>
        </w:rPr>
      </w:pPr>
    </w:p>
    <w:p w14:paraId="6CC456B9" w14:textId="36D83F27" w:rsidR="00424DB7" w:rsidRDefault="00424DB7" w:rsidP="00BB0724">
      <w:pPr>
        <w:spacing w:after="0" w:line="240" w:lineRule="auto"/>
        <w:rPr>
          <w:rFonts w:ascii="Arial" w:hAnsi="Arial" w:cs="Arial"/>
          <w:sz w:val="20"/>
          <w:szCs w:val="20"/>
        </w:rPr>
      </w:pPr>
    </w:p>
    <w:p w14:paraId="20FB7DC8" w14:textId="6B15277D" w:rsidR="00C055E5" w:rsidRDefault="00C055E5" w:rsidP="00BB0724">
      <w:pPr>
        <w:spacing w:after="0" w:line="240" w:lineRule="auto"/>
        <w:rPr>
          <w:rFonts w:ascii="Arial" w:hAnsi="Arial" w:cs="Arial"/>
          <w:sz w:val="20"/>
          <w:szCs w:val="20"/>
        </w:rPr>
      </w:pPr>
    </w:p>
    <w:p w14:paraId="2598CB57" w14:textId="71BD95DB" w:rsidR="00C055E5" w:rsidRDefault="00C055E5" w:rsidP="00BB0724">
      <w:pPr>
        <w:spacing w:after="0" w:line="240" w:lineRule="auto"/>
        <w:rPr>
          <w:rFonts w:ascii="Arial" w:hAnsi="Arial" w:cs="Arial"/>
          <w:sz w:val="20"/>
          <w:szCs w:val="20"/>
        </w:rPr>
      </w:pPr>
    </w:p>
    <w:p w14:paraId="112AD6D1" w14:textId="337FC4E7" w:rsidR="00C055E5" w:rsidRDefault="00C055E5" w:rsidP="00BB0724">
      <w:pPr>
        <w:spacing w:after="0" w:line="240" w:lineRule="auto"/>
        <w:rPr>
          <w:rFonts w:ascii="Arial" w:hAnsi="Arial" w:cs="Arial"/>
          <w:sz w:val="20"/>
          <w:szCs w:val="20"/>
        </w:rPr>
      </w:pPr>
    </w:p>
    <w:p w14:paraId="433FF204" w14:textId="77777777" w:rsidR="00424DB7" w:rsidRPr="00881A38" w:rsidRDefault="00424DB7" w:rsidP="00BB0724">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63C84821" w14:textId="77777777" w:rsidTr="00D02190">
        <w:tc>
          <w:tcPr>
            <w:tcW w:w="2552" w:type="dxa"/>
            <w:shd w:val="clear" w:color="auto" w:fill="00B0F0"/>
          </w:tcPr>
          <w:p w14:paraId="07345235"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00B0F0"/>
          </w:tcPr>
          <w:p w14:paraId="7D426B0E"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7811F3F0"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7FFBF6BC" w14:textId="77777777" w:rsidTr="00D02190">
        <w:tc>
          <w:tcPr>
            <w:tcW w:w="2552" w:type="dxa"/>
          </w:tcPr>
          <w:p w14:paraId="15840344" w14:textId="77777777" w:rsidR="00B82D03" w:rsidRPr="00881A38" w:rsidRDefault="00B82D03" w:rsidP="007D5653">
            <w:pPr>
              <w:spacing w:before="80" w:after="80"/>
              <w:rPr>
                <w:rFonts w:ascii="Arial" w:hAnsi="Arial" w:cs="Arial"/>
                <w:sz w:val="20"/>
                <w:szCs w:val="20"/>
              </w:rPr>
            </w:pPr>
          </w:p>
        </w:tc>
        <w:tc>
          <w:tcPr>
            <w:tcW w:w="567" w:type="dxa"/>
            <w:shd w:val="clear" w:color="auto" w:fill="B6DDE8" w:themeFill="accent5" w:themeFillTint="66"/>
          </w:tcPr>
          <w:p w14:paraId="047E030D" w14:textId="77777777" w:rsidR="00B82D03" w:rsidRPr="00881A38" w:rsidRDefault="00B82D03" w:rsidP="00D733A2">
            <w:pPr>
              <w:spacing w:before="80" w:after="80"/>
              <w:jc w:val="center"/>
              <w:rPr>
                <w:rFonts w:ascii="Arial" w:hAnsi="Arial" w:cs="Arial"/>
                <w:sz w:val="20"/>
                <w:szCs w:val="20"/>
              </w:rPr>
            </w:pPr>
          </w:p>
        </w:tc>
        <w:tc>
          <w:tcPr>
            <w:tcW w:w="5670" w:type="dxa"/>
          </w:tcPr>
          <w:p w14:paraId="7147B7CD" w14:textId="77777777" w:rsidR="000A10FB" w:rsidRDefault="000A10FB" w:rsidP="000A10FB">
            <w:pPr>
              <w:spacing w:before="80" w:after="80"/>
              <w:rPr>
                <w:rFonts w:ascii="Arial" w:hAnsi="Arial" w:cs="Arial"/>
                <w:sz w:val="20"/>
                <w:szCs w:val="20"/>
              </w:rPr>
            </w:pPr>
            <w:r>
              <w:rPr>
                <w:rFonts w:ascii="Arial" w:hAnsi="Arial" w:cs="Arial"/>
                <w:sz w:val="20"/>
                <w:szCs w:val="20"/>
              </w:rPr>
              <w:t>No Changes</w:t>
            </w:r>
          </w:p>
          <w:p w14:paraId="6215F8F0" w14:textId="77777777" w:rsidR="00F603A6" w:rsidRPr="00881A38" w:rsidRDefault="00F603A6" w:rsidP="000A10FB">
            <w:pPr>
              <w:spacing w:before="80" w:after="80"/>
              <w:rPr>
                <w:rFonts w:ascii="Arial" w:hAnsi="Arial" w:cs="Arial"/>
                <w:sz w:val="20"/>
                <w:szCs w:val="20"/>
              </w:rPr>
            </w:pPr>
          </w:p>
        </w:tc>
      </w:tr>
      <w:tr w:rsidR="00B82D03" w:rsidRPr="00881A38" w14:paraId="6F5FCB37" w14:textId="77777777" w:rsidTr="00D02190">
        <w:tc>
          <w:tcPr>
            <w:tcW w:w="2552" w:type="dxa"/>
            <w:shd w:val="clear" w:color="auto" w:fill="00B0F0"/>
          </w:tcPr>
          <w:p w14:paraId="00358B8D"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00B0F0"/>
          </w:tcPr>
          <w:p w14:paraId="21376070"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647B75B7" w14:textId="77777777" w:rsidR="00B82D03" w:rsidRPr="00881A38" w:rsidRDefault="00B82D03" w:rsidP="007B57C9">
            <w:pPr>
              <w:spacing w:before="80" w:after="80"/>
              <w:rPr>
                <w:rFonts w:ascii="Arial" w:hAnsi="Arial" w:cs="Arial"/>
                <w:b/>
                <w:color w:val="FFFFFF" w:themeColor="background1"/>
                <w:sz w:val="24"/>
                <w:szCs w:val="24"/>
              </w:rPr>
            </w:pPr>
          </w:p>
        </w:tc>
      </w:tr>
      <w:tr w:rsidR="00606A57" w:rsidRPr="00881A38" w14:paraId="1D063A49" w14:textId="77777777" w:rsidTr="00D02190">
        <w:tc>
          <w:tcPr>
            <w:tcW w:w="2552" w:type="dxa"/>
          </w:tcPr>
          <w:p w14:paraId="4903DFBC" w14:textId="285A76CE" w:rsidR="00606A57" w:rsidRPr="006049EC" w:rsidRDefault="00606A57" w:rsidP="00606A57">
            <w:pPr>
              <w:spacing w:before="80" w:after="80"/>
              <w:rPr>
                <w:rFonts w:ascii="Arial" w:hAnsi="Arial" w:cs="Arial"/>
                <w:b/>
                <w:bCs/>
                <w:sz w:val="20"/>
                <w:szCs w:val="20"/>
              </w:rPr>
            </w:pPr>
          </w:p>
        </w:tc>
        <w:tc>
          <w:tcPr>
            <w:tcW w:w="567" w:type="dxa"/>
            <w:shd w:val="clear" w:color="auto" w:fill="B6DDE8" w:themeFill="accent5" w:themeFillTint="66"/>
          </w:tcPr>
          <w:p w14:paraId="34AB18B9" w14:textId="77777777" w:rsidR="00606A57" w:rsidRPr="00881A38" w:rsidRDefault="00606A57" w:rsidP="00606A57">
            <w:pPr>
              <w:spacing w:before="80" w:after="80"/>
              <w:jc w:val="center"/>
              <w:rPr>
                <w:rFonts w:ascii="Arial" w:hAnsi="Arial" w:cs="Arial"/>
                <w:sz w:val="20"/>
                <w:szCs w:val="20"/>
              </w:rPr>
            </w:pPr>
          </w:p>
        </w:tc>
        <w:tc>
          <w:tcPr>
            <w:tcW w:w="5670" w:type="dxa"/>
          </w:tcPr>
          <w:p w14:paraId="1A50D7DD" w14:textId="77777777" w:rsidR="00606A57" w:rsidRDefault="00606A57" w:rsidP="00606A57">
            <w:pPr>
              <w:spacing w:before="80" w:after="80"/>
              <w:rPr>
                <w:rFonts w:ascii="Arial" w:hAnsi="Arial" w:cs="Arial"/>
                <w:sz w:val="20"/>
                <w:szCs w:val="20"/>
              </w:rPr>
            </w:pPr>
            <w:r>
              <w:rPr>
                <w:rFonts w:ascii="Arial" w:hAnsi="Arial" w:cs="Arial"/>
                <w:sz w:val="20"/>
                <w:szCs w:val="20"/>
              </w:rPr>
              <w:t>No Changes</w:t>
            </w:r>
          </w:p>
          <w:p w14:paraId="6BFE7CCA" w14:textId="0B536B87" w:rsidR="00606A57" w:rsidRPr="00881A38" w:rsidRDefault="00606A57" w:rsidP="00606A57">
            <w:pPr>
              <w:spacing w:before="80" w:after="80"/>
              <w:rPr>
                <w:rFonts w:ascii="Arial" w:hAnsi="Arial" w:cs="Arial"/>
                <w:sz w:val="20"/>
                <w:szCs w:val="20"/>
              </w:rPr>
            </w:pPr>
          </w:p>
        </w:tc>
      </w:tr>
      <w:tr w:rsidR="00606A57" w:rsidRPr="00881A38" w14:paraId="5DAAA066" w14:textId="77777777" w:rsidTr="00D02190">
        <w:tc>
          <w:tcPr>
            <w:tcW w:w="2552" w:type="dxa"/>
            <w:shd w:val="clear" w:color="auto" w:fill="00B0F0"/>
          </w:tcPr>
          <w:p w14:paraId="12F6C163"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00B0F0"/>
          </w:tcPr>
          <w:p w14:paraId="1F65B5A7"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BF69479"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F1EA6D8" w14:textId="77777777" w:rsidTr="00D02190">
        <w:tc>
          <w:tcPr>
            <w:tcW w:w="2552" w:type="dxa"/>
          </w:tcPr>
          <w:p w14:paraId="75D85CF7" w14:textId="77777777" w:rsidR="00606A57" w:rsidRPr="00881A38" w:rsidRDefault="00606A57" w:rsidP="00606A57">
            <w:pPr>
              <w:spacing w:before="80" w:after="80"/>
              <w:rPr>
                <w:rFonts w:ascii="Arial" w:hAnsi="Arial" w:cs="Arial"/>
                <w:sz w:val="20"/>
                <w:szCs w:val="20"/>
              </w:rPr>
            </w:pPr>
          </w:p>
        </w:tc>
        <w:tc>
          <w:tcPr>
            <w:tcW w:w="567" w:type="dxa"/>
            <w:shd w:val="clear" w:color="auto" w:fill="B6DDE8" w:themeFill="accent5" w:themeFillTint="66"/>
          </w:tcPr>
          <w:p w14:paraId="08736FDD" w14:textId="77777777" w:rsidR="00606A57" w:rsidRPr="00881A38" w:rsidRDefault="00606A57" w:rsidP="00606A57">
            <w:pPr>
              <w:spacing w:before="80" w:after="80"/>
              <w:jc w:val="center"/>
              <w:rPr>
                <w:rFonts w:ascii="Arial" w:hAnsi="Arial" w:cs="Arial"/>
                <w:sz w:val="20"/>
                <w:szCs w:val="20"/>
              </w:rPr>
            </w:pPr>
          </w:p>
        </w:tc>
        <w:tc>
          <w:tcPr>
            <w:tcW w:w="5670" w:type="dxa"/>
          </w:tcPr>
          <w:p w14:paraId="4F9715C6"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722B3860" w14:textId="77777777" w:rsidR="00606A57" w:rsidRPr="00881A38" w:rsidRDefault="00606A57" w:rsidP="00606A57">
            <w:pPr>
              <w:spacing w:before="80" w:after="80"/>
              <w:rPr>
                <w:rFonts w:ascii="Arial" w:hAnsi="Arial" w:cs="Arial"/>
                <w:sz w:val="20"/>
                <w:szCs w:val="20"/>
              </w:rPr>
            </w:pPr>
          </w:p>
        </w:tc>
      </w:tr>
      <w:tr w:rsidR="00606A57" w:rsidRPr="00881A38" w14:paraId="061FAA7F" w14:textId="77777777" w:rsidTr="00D02190">
        <w:tc>
          <w:tcPr>
            <w:tcW w:w="2552" w:type="dxa"/>
            <w:shd w:val="clear" w:color="auto" w:fill="00B0F0"/>
          </w:tcPr>
          <w:p w14:paraId="55F3A2EE"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00B0F0"/>
          </w:tcPr>
          <w:p w14:paraId="7EBE650A"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69373601"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5DAA77CD" w14:textId="77777777" w:rsidTr="00D02190">
        <w:tc>
          <w:tcPr>
            <w:tcW w:w="2552" w:type="dxa"/>
          </w:tcPr>
          <w:p w14:paraId="07DC6D5B" w14:textId="77777777" w:rsidR="00606A57" w:rsidRPr="00881A38" w:rsidRDefault="00606A57" w:rsidP="00606A57">
            <w:pPr>
              <w:spacing w:before="80" w:after="80"/>
              <w:rPr>
                <w:rFonts w:ascii="Arial" w:hAnsi="Arial" w:cs="Arial"/>
                <w:sz w:val="20"/>
                <w:szCs w:val="20"/>
              </w:rPr>
            </w:pPr>
          </w:p>
        </w:tc>
        <w:tc>
          <w:tcPr>
            <w:tcW w:w="567" w:type="dxa"/>
            <w:shd w:val="clear" w:color="auto" w:fill="B6DDE8" w:themeFill="accent5" w:themeFillTint="66"/>
          </w:tcPr>
          <w:p w14:paraId="2E5BFDC6" w14:textId="77777777" w:rsidR="00606A57" w:rsidRPr="00881A38" w:rsidRDefault="00606A57" w:rsidP="00606A57">
            <w:pPr>
              <w:spacing w:before="80" w:after="80"/>
              <w:jc w:val="center"/>
              <w:rPr>
                <w:rFonts w:ascii="Arial" w:hAnsi="Arial" w:cs="Arial"/>
                <w:sz w:val="20"/>
                <w:szCs w:val="20"/>
              </w:rPr>
            </w:pPr>
          </w:p>
        </w:tc>
        <w:tc>
          <w:tcPr>
            <w:tcW w:w="5670" w:type="dxa"/>
          </w:tcPr>
          <w:p w14:paraId="0D32BE20" w14:textId="706B4FA2" w:rsidR="009A2668" w:rsidRPr="00723854" w:rsidRDefault="00723854" w:rsidP="009A2668">
            <w:pPr>
              <w:spacing w:before="80" w:after="80"/>
              <w:rPr>
                <w:rFonts w:ascii="Arial" w:hAnsi="Arial" w:cs="Arial"/>
                <w:sz w:val="20"/>
                <w:szCs w:val="20"/>
              </w:rPr>
            </w:pPr>
            <w:r w:rsidRPr="00723854">
              <w:rPr>
                <w:rFonts w:ascii="Arial" w:hAnsi="Arial" w:cs="Arial"/>
                <w:sz w:val="20"/>
                <w:szCs w:val="20"/>
              </w:rPr>
              <w:t>Minor definition changes on pages 51-53</w:t>
            </w:r>
          </w:p>
          <w:p w14:paraId="5FDAEEF6" w14:textId="77777777" w:rsidR="00723854" w:rsidRPr="00723854" w:rsidRDefault="00723854" w:rsidP="009A2668">
            <w:pPr>
              <w:spacing w:before="80" w:after="80"/>
              <w:rPr>
                <w:rFonts w:ascii="Arial" w:hAnsi="Arial" w:cs="Arial"/>
                <w:sz w:val="20"/>
                <w:szCs w:val="20"/>
              </w:rPr>
            </w:pPr>
          </w:p>
          <w:p w14:paraId="3D15DB4E" w14:textId="05EC13E2" w:rsidR="00723854" w:rsidRPr="00723854" w:rsidRDefault="00723854" w:rsidP="00723854">
            <w:pPr>
              <w:spacing w:before="80" w:after="80"/>
              <w:rPr>
                <w:rFonts w:ascii="Arial" w:hAnsi="Arial" w:cs="Arial"/>
                <w:sz w:val="16"/>
                <w:szCs w:val="16"/>
              </w:rPr>
            </w:pPr>
            <w:r w:rsidRPr="00723854">
              <w:rPr>
                <w:rFonts w:ascii="Arial" w:hAnsi="Arial" w:cs="Arial"/>
                <w:b/>
                <w:sz w:val="16"/>
                <w:szCs w:val="16"/>
              </w:rPr>
              <w:t xml:space="preserve">Bridges &amp; Major Culverts on Local Roads </w:t>
            </w:r>
            <w:r w:rsidRPr="00723854">
              <w:rPr>
                <w:rFonts w:ascii="Arial" w:hAnsi="Arial" w:cs="Arial"/>
                <w:sz w:val="16"/>
                <w:szCs w:val="16"/>
              </w:rPr>
              <w:t>(Column 4)</w:t>
            </w:r>
            <w:r w:rsidRPr="00723854">
              <w:rPr>
                <w:rFonts w:ascii="Arial" w:hAnsi="Arial" w:cs="Arial"/>
                <w:sz w:val="16"/>
                <w:szCs w:val="16"/>
              </w:rPr>
              <w:br/>
              <w:t>Bridges and Major Culverts include structures that:</w:t>
            </w:r>
          </w:p>
          <w:p w14:paraId="0A8B1296" w14:textId="0DBC4035" w:rsidR="00723854" w:rsidRPr="00723854" w:rsidRDefault="00723854" w:rsidP="00723854">
            <w:pPr>
              <w:spacing w:before="80" w:after="80"/>
              <w:rPr>
                <w:rFonts w:ascii="Arial" w:hAnsi="Arial" w:cs="Arial"/>
                <w:sz w:val="16"/>
                <w:szCs w:val="16"/>
              </w:rPr>
            </w:pPr>
            <w:r w:rsidRPr="00723854">
              <w:rPr>
                <w:rFonts w:ascii="Arial" w:hAnsi="Arial" w:cs="Arial"/>
                <w:sz w:val="16"/>
                <w:szCs w:val="16"/>
              </w:rPr>
              <w:t>•</w:t>
            </w:r>
            <w:r w:rsidRPr="00723854">
              <w:rPr>
                <w:rFonts w:ascii="Arial" w:hAnsi="Arial" w:cs="Arial"/>
                <w:sz w:val="16"/>
                <w:szCs w:val="16"/>
              </w:rPr>
              <w:tab/>
              <w:t xml:space="preserve">Span a waterway </w:t>
            </w:r>
            <w:r w:rsidRPr="00723854">
              <w:rPr>
                <w:rFonts w:ascii="Arial" w:hAnsi="Arial" w:cs="Arial"/>
                <w:b/>
                <w:bCs/>
                <w:color w:val="FF0000"/>
                <w:sz w:val="16"/>
                <w:szCs w:val="16"/>
              </w:rPr>
              <w:t>cross-sectional</w:t>
            </w:r>
            <w:r w:rsidRPr="00723854">
              <w:rPr>
                <w:rFonts w:ascii="Arial" w:hAnsi="Arial" w:cs="Arial"/>
                <w:color w:val="FF0000"/>
                <w:sz w:val="16"/>
                <w:szCs w:val="16"/>
              </w:rPr>
              <w:t xml:space="preserve"> </w:t>
            </w:r>
            <w:r w:rsidRPr="00723854">
              <w:rPr>
                <w:rFonts w:ascii="Arial" w:hAnsi="Arial" w:cs="Arial"/>
                <w:sz w:val="16"/>
                <w:szCs w:val="16"/>
              </w:rPr>
              <w:t xml:space="preserve">area in excess of </w:t>
            </w:r>
            <w:r>
              <w:rPr>
                <w:rFonts w:ascii="Arial" w:hAnsi="Arial" w:cs="Arial"/>
                <w:sz w:val="16"/>
                <w:szCs w:val="16"/>
              </w:rPr>
              <w:br/>
            </w:r>
            <w:r>
              <w:rPr>
                <w:rFonts w:ascii="Arial" w:hAnsi="Arial" w:cs="Arial"/>
                <w:sz w:val="16"/>
                <w:szCs w:val="16"/>
              </w:rPr>
              <w:tab/>
            </w:r>
            <w:r w:rsidRPr="00723854">
              <w:rPr>
                <w:rFonts w:ascii="Arial" w:hAnsi="Arial" w:cs="Arial"/>
                <w:sz w:val="16"/>
                <w:szCs w:val="16"/>
              </w:rPr>
              <w:t xml:space="preserve">three (3) square metres; </w:t>
            </w:r>
            <w:r w:rsidRPr="00723854">
              <w:rPr>
                <w:rFonts w:ascii="Arial" w:hAnsi="Arial" w:cs="Arial"/>
                <w:b/>
                <w:bCs/>
                <w:color w:val="FF0000"/>
                <w:sz w:val="16"/>
                <w:szCs w:val="16"/>
              </w:rPr>
              <w:t>AND/</w:t>
            </w:r>
            <w:r w:rsidRPr="00723854">
              <w:rPr>
                <w:rFonts w:ascii="Arial" w:hAnsi="Arial" w:cs="Arial"/>
                <w:b/>
                <w:bCs/>
                <w:sz w:val="16"/>
                <w:szCs w:val="16"/>
              </w:rPr>
              <w:t>OR</w:t>
            </w:r>
          </w:p>
          <w:p w14:paraId="1454B067" w14:textId="77777777" w:rsidR="00723854" w:rsidRPr="00723854" w:rsidRDefault="00723854" w:rsidP="00723854">
            <w:pPr>
              <w:spacing w:before="80" w:after="80"/>
              <w:rPr>
                <w:rFonts w:ascii="Arial" w:hAnsi="Arial" w:cs="Arial"/>
                <w:sz w:val="16"/>
                <w:szCs w:val="16"/>
              </w:rPr>
            </w:pPr>
            <w:r w:rsidRPr="00723854">
              <w:rPr>
                <w:rFonts w:ascii="Arial" w:hAnsi="Arial" w:cs="Arial"/>
                <w:sz w:val="16"/>
                <w:szCs w:val="16"/>
              </w:rPr>
              <w:t>•</w:t>
            </w:r>
            <w:r w:rsidRPr="00723854">
              <w:rPr>
                <w:rFonts w:ascii="Arial" w:hAnsi="Arial" w:cs="Arial"/>
                <w:sz w:val="16"/>
                <w:szCs w:val="16"/>
              </w:rPr>
              <w:tab/>
              <w:t xml:space="preserve">Exceed 1.8 metres </w:t>
            </w:r>
            <w:r w:rsidRPr="00723854">
              <w:rPr>
                <w:rFonts w:ascii="Arial" w:hAnsi="Arial" w:cs="Arial"/>
                <w:b/>
                <w:bCs/>
                <w:color w:val="FF0000"/>
                <w:sz w:val="16"/>
                <w:szCs w:val="16"/>
              </w:rPr>
              <w:t>in height, width or</w:t>
            </w:r>
            <w:r w:rsidRPr="00723854">
              <w:rPr>
                <w:rFonts w:ascii="Arial" w:hAnsi="Arial" w:cs="Arial"/>
                <w:color w:val="FF0000"/>
                <w:sz w:val="16"/>
                <w:szCs w:val="16"/>
              </w:rPr>
              <w:t xml:space="preserve"> </w:t>
            </w:r>
            <w:r w:rsidRPr="00723854">
              <w:rPr>
                <w:rFonts w:ascii="Arial" w:hAnsi="Arial" w:cs="Arial"/>
                <w:sz w:val="16"/>
                <w:szCs w:val="16"/>
              </w:rPr>
              <w:t>diameter; and are</w:t>
            </w:r>
          </w:p>
          <w:p w14:paraId="100023D5" w14:textId="77777777" w:rsidR="00723854" w:rsidRPr="00723854" w:rsidRDefault="00723854" w:rsidP="00723854">
            <w:pPr>
              <w:spacing w:before="80" w:after="80"/>
              <w:rPr>
                <w:rFonts w:ascii="Arial" w:hAnsi="Arial" w:cs="Arial"/>
                <w:sz w:val="16"/>
                <w:szCs w:val="16"/>
              </w:rPr>
            </w:pPr>
            <w:r w:rsidRPr="00723854">
              <w:rPr>
                <w:rFonts w:ascii="Arial" w:hAnsi="Arial" w:cs="Arial"/>
                <w:sz w:val="16"/>
                <w:szCs w:val="16"/>
              </w:rPr>
              <w:t>•</w:t>
            </w:r>
            <w:r w:rsidRPr="00723854">
              <w:rPr>
                <w:rFonts w:ascii="Arial" w:hAnsi="Arial" w:cs="Arial"/>
                <w:sz w:val="16"/>
                <w:szCs w:val="16"/>
              </w:rPr>
              <w:tab/>
              <w:t>Located on a declared road or public reserve.</w:t>
            </w:r>
          </w:p>
          <w:p w14:paraId="4B2D2925" w14:textId="4420B37E" w:rsidR="00723854" w:rsidRPr="00723854" w:rsidRDefault="00723854" w:rsidP="00723854">
            <w:pPr>
              <w:tabs>
                <w:tab w:val="right" w:pos="6305"/>
              </w:tabs>
              <w:spacing w:before="120" w:after="120"/>
              <w:rPr>
                <w:rFonts w:ascii="Arial" w:hAnsi="Arial" w:cs="Arial"/>
                <w:sz w:val="16"/>
                <w:szCs w:val="16"/>
              </w:rPr>
            </w:pPr>
            <w:r w:rsidRPr="00723854">
              <w:rPr>
                <w:rFonts w:ascii="Arial" w:hAnsi="Arial" w:cs="Arial"/>
                <w:b/>
                <w:sz w:val="16"/>
                <w:szCs w:val="16"/>
              </w:rPr>
              <w:t>Inventory - Bridges</w:t>
            </w:r>
            <w:r w:rsidRPr="00723854">
              <w:rPr>
                <w:rFonts w:ascii="Arial" w:hAnsi="Arial" w:cs="Arial"/>
                <w:b/>
                <w:sz w:val="16"/>
                <w:szCs w:val="16"/>
              </w:rPr>
              <w:tab/>
              <w:t>(21050)</w:t>
            </w:r>
          </w:p>
          <w:p w14:paraId="04E66A5E" w14:textId="62C55C42" w:rsidR="00723854" w:rsidRPr="00723854" w:rsidRDefault="00723854" w:rsidP="00723854">
            <w:pPr>
              <w:numPr>
                <w:ilvl w:val="0"/>
                <w:numId w:val="12"/>
              </w:numPr>
              <w:rPr>
                <w:rFonts w:ascii="Arial" w:hAnsi="Arial" w:cs="Arial"/>
                <w:sz w:val="16"/>
                <w:szCs w:val="16"/>
              </w:rPr>
            </w:pPr>
            <w:r w:rsidRPr="00723854">
              <w:rPr>
                <w:rFonts w:ascii="Arial" w:hAnsi="Arial" w:cs="Arial"/>
                <w:sz w:val="16"/>
                <w:szCs w:val="16"/>
              </w:rPr>
              <w:t>Number of bridges and major culverts.</w:t>
            </w:r>
            <w:r w:rsidRPr="00723854">
              <w:rPr>
                <w:rFonts w:ascii="Arial" w:hAnsi="Arial" w:cs="Arial"/>
                <w:i/>
                <w:iCs/>
                <w:color w:val="FF0000"/>
                <w:sz w:val="16"/>
                <w:szCs w:val="16"/>
              </w:rPr>
              <w:t xml:space="preserve"> (remained of sentence removed)</w:t>
            </w:r>
            <w:r w:rsidRPr="00723854">
              <w:rPr>
                <w:rFonts w:ascii="Arial" w:hAnsi="Arial" w:cs="Arial"/>
                <w:color w:val="FF0000"/>
                <w:sz w:val="16"/>
                <w:szCs w:val="16"/>
              </w:rPr>
              <w:t xml:space="preserve">  </w:t>
            </w:r>
          </w:p>
          <w:p w14:paraId="7ABE3783" w14:textId="7C00470A" w:rsidR="00723854" w:rsidRPr="00723854" w:rsidRDefault="00723854" w:rsidP="00723854">
            <w:pPr>
              <w:tabs>
                <w:tab w:val="right" w:pos="6305"/>
              </w:tabs>
              <w:spacing w:before="120" w:after="120"/>
              <w:rPr>
                <w:rFonts w:ascii="Arial" w:hAnsi="Arial" w:cs="Arial"/>
                <w:b/>
                <w:sz w:val="16"/>
                <w:szCs w:val="16"/>
              </w:rPr>
            </w:pPr>
            <w:r w:rsidRPr="00723854">
              <w:rPr>
                <w:rFonts w:ascii="Arial" w:hAnsi="Arial" w:cs="Arial"/>
                <w:b/>
                <w:sz w:val="16"/>
                <w:szCs w:val="16"/>
              </w:rPr>
              <w:t xml:space="preserve">Financial Data - </w:t>
            </w:r>
            <w:r w:rsidRPr="00723854">
              <w:rPr>
                <w:rFonts w:ascii="Arial" w:hAnsi="Arial" w:cs="Arial"/>
                <w:b/>
                <w:color w:val="FF0000"/>
                <w:sz w:val="16"/>
                <w:szCs w:val="16"/>
              </w:rPr>
              <w:t xml:space="preserve">Current </w:t>
            </w:r>
            <w:r w:rsidRPr="00723854">
              <w:rPr>
                <w:rFonts w:ascii="Arial" w:hAnsi="Arial" w:cs="Arial"/>
                <w:b/>
                <w:sz w:val="16"/>
                <w:szCs w:val="16"/>
              </w:rPr>
              <w:t>Replacement Cost</w:t>
            </w:r>
            <w:r w:rsidRPr="00723854">
              <w:rPr>
                <w:rFonts w:ascii="Arial" w:hAnsi="Arial" w:cs="Arial"/>
                <w:b/>
                <w:sz w:val="16"/>
                <w:szCs w:val="16"/>
              </w:rPr>
              <w:tab/>
              <w:t>(21080)</w:t>
            </w:r>
          </w:p>
          <w:p w14:paraId="6E649320" w14:textId="77777777" w:rsidR="00723854" w:rsidRPr="00723854" w:rsidRDefault="00723854" w:rsidP="00723854">
            <w:pPr>
              <w:numPr>
                <w:ilvl w:val="0"/>
                <w:numId w:val="12"/>
              </w:numPr>
              <w:ind w:left="568" w:hanging="284"/>
              <w:rPr>
                <w:rFonts w:ascii="Arial" w:hAnsi="Arial" w:cs="Arial"/>
                <w:sz w:val="16"/>
                <w:szCs w:val="16"/>
              </w:rPr>
            </w:pPr>
            <w:r w:rsidRPr="00723854">
              <w:rPr>
                <w:rFonts w:ascii="Arial" w:hAnsi="Arial" w:cs="Arial"/>
                <w:sz w:val="16"/>
                <w:szCs w:val="16"/>
              </w:rPr>
              <w:t>The replacement cost (referred to above) of an asset less accumulated depreciation recognised in the annual financial statements for those assets (i.e. the Fair Value as reported in the Victorian Model Financial Report template).</w:t>
            </w:r>
          </w:p>
          <w:p w14:paraId="236D1A41" w14:textId="77777777" w:rsidR="00723854" w:rsidRPr="00723854" w:rsidRDefault="00723854" w:rsidP="00723854">
            <w:pPr>
              <w:numPr>
                <w:ilvl w:val="0"/>
                <w:numId w:val="12"/>
              </w:numPr>
              <w:ind w:left="568" w:hanging="284"/>
              <w:rPr>
                <w:rFonts w:ascii="Arial" w:hAnsi="Arial" w:cs="Arial"/>
                <w:sz w:val="16"/>
                <w:szCs w:val="16"/>
              </w:rPr>
            </w:pPr>
            <w:r w:rsidRPr="00723854">
              <w:rPr>
                <w:rFonts w:ascii="Arial" w:hAnsi="Arial" w:cs="Arial"/>
                <w:sz w:val="16"/>
                <w:szCs w:val="16"/>
              </w:rPr>
              <w:t xml:space="preserve">The </w:t>
            </w:r>
            <w:r w:rsidRPr="00723854">
              <w:rPr>
                <w:rFonts w:ascii="Arial" w:hAnsi="Arial" w:cs="Arial"/>
                <w:b/>
                <w:bCs/>
                <w:color w:val="FF0000"/>
                <w:sz w:val="16"/>
                <w:szCs w:val="16"/>
              </w:rPr>
              <w:t>Current</w:t>
            </w:r>
            <w:r w:rsidRPr="00723854">
              <w:rPr>
                <w:rFonts w:ascii="Arial" w:hAnsi="Arial" w:cs="Arial"/>
                <w:color w:val="FF0000"/>
                <w:sz w:val="16"/>
                <w:szCs w:val="16"/>
              </w:rPr>
              <w:t xml:space="preserve"> </w:t>
            </w:r>
            <w:r w:rsidRPr="00723854">
              <w:rPr>
                <w:rFonts w:ascii="Arial" w:hAnsi="Arial" w:cs="Arial"/>
                <w:sz w:val="16"/>
                <w:szCs w:val="16"/>
              </w:rPr>
              <w:t xml:space="preserve">Replacement Cost cannot be greater in value than the Replacement Cost. </w:t>
            </w:r>
          </w:p>
          <w:p w14:paraId="58555BAA" w14:textId="5EE4C795" w:rsidR="00606A57" w:rsidRPr="00723854" w:rsidRDefault="00606A57" w:rsidP="00606A57">
            <w:pPr>
              <w:spacing w:before="80" w:after="80"/>
              <w:rPr>
                <w:rFonts w:ascii="Arial" w:hAnsi="Arial" w:cs="Arial"/>
                <w:sz w:val="16"/>
                <w:szCs w:val="16"/>
              </w:rPr>
            </w:pPr>
          </w:p>
        </w:tc>
      </w:tr>
      <w:tr w:rsidR="00606A57" w:rsidRPr="00881A38" w14:paraId="71887208" w14:textId="77777777" w:rsidTr="00D02190">
        <w:tc>
          <w:tcPr>
            <w:tcW w:w="2552" w:type="dxa"/>
            <w:shd w:val="clear" w:color="auto" w:fill="00B0F0"/>
          </w:tcPr>
          <w:p w14:paraId="6FC2D4A7"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00B0F0"/>
          </w:tcPr>
          <w:p w14:paraId="2064FB10"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5D0059F8"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C75AC20" w14:textId="77777777" w:rsidTr="00D02190">
        <w:tc>
          <w:tcPr>
            <w:tcW w:w="2552" w:type="dxa"/>
          </w:tcPr>
          <w:p w14:paraId="1A8B8F2D" w14:textId="77777777" w:rsidR="00606A57" w:rsidRPr="00881A38" w:rsidRDefault="00606A57" w:rsidP="00606A57">
            <w:pPr>
              <w:spacing w:before="80" w:after="80"/>
              <w:rPr>
                <w:rFonts w:ascii="Arial" w:hAnsi="Arial" w:cs="Arial"/>
                <w:b/>
                <w:sz w:val="20"/>
                <w:szCs w:val="20"/>
              </w:rPr>
            </w:pPr>
          </w:p>
        </w:tc>
        <w:tc>
          <w:tcPr>
            <w:tcW w:w="567" w:type="dxa"/>
            <w:shd w:val="clear" w:color="auto" w:fill="B6DDE8" w:themeFill="accent5" w:themeFillTint="66"/>
          </w:tcPr>
          <w:p w14:paraId="770064F8" w14:textId="77777777" w:rsidR="00606A57" w:rsidRPr="00881A38" w:rsidRDefault="00606A57" w:rsidP="00606A57">
            <w:pPr>
              <w:spacing w:before="80" w:after="80"/>
              <w:jc w:val="center"/>
              <w:rPr>
                <w:rFonts w:ascii="Arial" w:hAnsi="Arial" w:cs="Arial"/>
                <w:sz w:val="20"/>
                <w:szCs w:val="20"/>
              </w:rPr>
            </w:pPr>
          </w:p>
        </w:tc>
        <w:tc>
          <w:tcPr>
            <w:tcW w:w="5670" w:type="dxa"/>
          </w:tcPr>
          <w:p w14:paraId="652E8410"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448D5153" w14:textId="77777777" w:rsidR="00606A57" w:rsidRPr="00881A38" w:rsidRDefault="00606A57" w:rsidP="00606A57">
            <w:pPr>
              <w:spacing w:before="80" w:after="80"/>
              <w:rPr>
                <w:rFonts w:ascii="Arial" w:hAnsi="Arial" w:cs="Arial"/>
                <w:sz w:val="20"/>
                <w:szCs w:val="20"/>
              </w:rPr>
            </w:pPr>
          </w:p>
        </w:tc>
      </w:tr>
      <w:tr w:rsidR="00606A57" w:rsidRPr="00881A38" w14:paraId="74FB5373" w14:textId="77777777" w:rsidTr="00D02190">
        <w:tc>
          <w:tcPr>
            <w:tcW w:w="2552" w:type="dxa"/>
            <w:shd w:val="clear" w:color="auto" w:fill="00B0F0"/>
          </w:tcPr>
          <w:p w14:paraId="495932B3" w14:textId="77777777" w:rsidR="00606A57" w:rsidRPr="00881A38" w:rsidRDefault="00606A57" w:rsidP="00606A57">
            <w:pPr>
              <w:spacing w:before="80" w:after="80"/>
              <w:rPr>
                <w:rFonts w:ascii="Arial" w:hAnsi="Arial" w:cs="Arial"/>
                <w:b/>
                <w:color w:val="FFFFFF" w:themeColor="background1"/>
                <w:sz w:val="24"/>
                <w:szCs w:val="24"/>
              </w:rPr>
            </w:pPr>
          </w:p>
        </w:tc>
        <w:tc>
          <w:tcPr>
            <w:tcW w:w="567" w:type="dxa"/>
            <w:shd w:val="clear" w:color="auto" w:fill="00B0F0"/>
          </w:tcPr>
          <w:p w14:paraId="7DFAC63B"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893B109" w14:textId="77777777" w:rsidR="00606A57" w:rsidRPr="00881A38" w:rsidRDefault="00606A57" w:rsidP="00606A57">
            <w:pPr>
              <w:spacing w:before="80" w:after="80"/>
              <w:rPr>
                <w:rFonts w:ascii="Arial" w:hAnsi="Arial" w:cs="Arial"/>
                <w:b/>
                <w:color w:val="FFFFFF" w:themeColor="background1"/>
                <w:sz w:val="24"/>
                <w:szCs w:val="24"/>
              </w:rPr>
            </w:pPr>
          </w:p>
        </w:tc>
      </w:tr>
    </w:tbl>
    <w:p w14:paraId="68BD50EB" w14:textId="77777777" w:rsidR="00AA672C" w:rsidRPr="00881A38" w:rsidRDefault="00AA672C" w:rsidP="00F87CED">
      <w:pPr>
        <w:spacing w:after="0" w:line="240" w:lineRule="auto"/>
        <w:rPr>
          <w:rFonts w:ascii="Arial" w:hAnsi="Arial" w:cs="Arial"/>
          <w:sz w:val="20"/>
          <w:szCs w:val="20"/>
        </w:rPr>
      </w:pPr>
    </w:p>
    <w:p w14:paraId="41D6482C" w14:textId="77777777" w:rsidR="00FC0046" w:rsidRDefault="00FC0046" w:rsidP="00F87CED">
      <w:pPr>
        <w:spacing w:after="0" w:line="240" w:lineRule="auto"/>
        <w:rPr>
          <w:rFonts w:ascii="Arial" w:hAnsi="Arial" w:cs="Arial"/>
          <w:sz w:val="20"/>
          <w:szCs w:val="20"/>
        </w:rPr>
      </w:pPr>
    </w:p>
    <w:p w14:paraId="549BA30A" w14:textId="77777777" w:rsidR="00C0092A" w:rsidRPr="00881A38" w:rsidRDefault="00C0092A" w:rsidP="00F87CED">
      <w:pPr>
        <w:spacing w:after="0" w:line="240" w:lineRule="auto"/>
        <w:rPr>
          <w:rFonts w:ascii="Arial" w:hAnsi="Arial" w:cs="Arial"/>
          <w:sz w:val="20"/>
          <w:szCs w:val="20"/>
        </w:rPr>
      </w:pPr>
    </w:p>
    <w:p w14:paraId="69684358" w14:textId="77777777" w:rsidR="00EC64E5" w:rsidRPr="00881A38" w:rsidRDefault="00EC64E5" w:rsidP="009924E2">
      <w:pPr>
        <w:spacing w:after="0" w:line="240" w:lineRule="auto"/>
        <w:rPr>
          <w:rFonts w:ascii="Arial" w:hAnsi="Arial" w:cs="Arial"/>
          <w:sz w:val="20"/>
          <w:szCs w:val="20"/>
        </w:rPr>
      </w:pPr>
    </w:p>
    <w:p w14:paraId="5FEC76D6" w14:textId="77777777" w:rsidR="009924E2" w:rsidRPr="00881A38" w:rsidRDefault="0062405E" w:rsidP="009924E2">
      <w:pPr>
        <w:spacing w:after="0" w:line="240" w:lineRule="auto"/>
        <w:rPr>
          <w:rFonts w:ascii="Arial" w:hAnsi="Arial" w:cs="Arial"/>
        </w:rPr>
        <w:sectPr w:rsidR="009924E2" w:rsidRPr="00881A38" w:rsidSect="00062C97">
          <w:headerReference w:type="default" r:id="rId25"/>
          <w:footerReference w:type="default" r:id="rId26"/>
          <w:pgSz w:w="11906" w:h="16838" w:code="9"/>
          <w:pgMar w:top="1134" w:right="1701" w:bottom="1134" w:left="1701" w:header="709" w:footer="709" w:gutter="0"/>
          <w:pgNumType w:start="1"/>
          <w:cols w:space="708"/>
          <w:docGrid w:linePitch="360"/>
        </w:sectPr>
      </w:pPr>
      <w:r w:rsidRPr="00881A38">
        <w:rPr>
          <w:rFonts w:ascii="Arial" w:hAnsi="Arial" w:cs="Arial"/>
        </w:rPr>
        <w:br w:type="page"/>
      </w:r>
    </w:p>
    <w:p w14:paraId="0D97D0DA" w14:textId="77777777" w:rsidR="0062405E" w:rsidRPr="00881A38" w:rsidRDefault="00B760B3" w:rsidP="009924E2">
      <w:pPr>
        <w:spacing w:after="0" w:line="240" w:lineRule="auto"/>
        <w:rPr>
          <w:rFonts w:ascii="Arial" w:hAnsi="Arial" w:cs="Arial"/>
          <w:sz w:val="20"/>
          <w:szCs w:val="20"/>
        </w:rPr>
      </w:pPr>
      <w:r w:rsidRPr="00B760B3">
        <w:rPr>
          <w:noProof/>
        </w:rPr>
        <w:t xml:space="preserve"> </w:t>
      </w:r>
    </w:p>
    <w:p w14:paraId="1433FE42" w14:textId="77777777" w:rsidR="009924E2" w:rsidRPr="00881A38" w:rsidRDefault="00AD7F78" w:rsidP="009924E2">
      <w:pPr>
        <w:spacing w:after="0" w:line="240" w:lineRule="auto"/>
        <w:rPr>
          <w:rFonts w:ascii="Arial" w:hAnsi="Arial" w:cs="Arial"/>
        </w:rPr>
        <w:sectPr w:rsidR="009924E2" w:rsidRPr="00881A38" w:rsidSect="009924E2">
          <w:headerReference w:type="default" r:id="rId27"/>
          <w:footerReference w:type="default" r:id="rId28"/>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54144" behindDoc="0" locked="0" layoutInCell="1" allowOverlap="1" wp14:anchorId="4F319464" wp14:editId="3C169A3E">
                <wp:simplePos x="0" y="0"/>
                <wp:positionH relativeFrom="page">
                  <wp:posOffset>0</wp:posOffset>
                </wp:positionH>
                <wp:positionV relativeFrom="page">
                  <wp:posOffset>2160270</wp:posOffset>
                </wp:positionV>
                <wp:extent cx="6480000" cy="1080000"/>
                <wp:effectExtent l="0" t="0" r="0" b="6350"/>
                <wp:wrapNone/>
                <wp:docPr id="65" name="Text Box 65"/>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9897A"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9464" id="Text Box 65" o:spid="_x0000_s1030" type="#_x0000_t202" style="position:absolute;margin-left:0;margin-top:170.1pt;width:510.25pt;height:8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" filled="f" stroked="f" strokeweight=".5pt">
                <v:textbox>
                  <w:txbxContent>
                    <w:p w14:paraId="4BE9897A"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Pr="004D3CEF">
        <w:rPr>
          <w:rFonts w:ascii="Arial" w:hAnsi="Arial" w:cs="Arial"/>
          <w:noProof/>
          <w:color w:val="274172"/>
          <w:sz w:val="18"/>
          <w:szCs w:val="18"/>
        </w:rPr>
        <w:drawing>
          <wp:anchor distT="0" distB="0" distL="114300" distR="114300" simplePos="0" relativeHeight="251656192" behindDoc="1" locked="0" layoutInCell="1" allowOverlap="1" wp14:anchorId="4A28152A" wp14:editId="7EC0C186">
            <wp:simplePos x="0" y="0"/>
            <wp:positionH relativeFrom="page">
              <wp:posOffset>0</wp:posOffset>
            </wp:positionH>
            <wp:positionV relativeFrom="page">
              <wp:posOffset>2160270</wp:posOffset>
            </wp:positionV>
            <wp:extent cx="7560000" cy="1080000"/>
            <wp:effectExtent l="0" t="0" r="3175" b="6350"/>
            <wp:wrapNone/>
            <wp:docPr id="34"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560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rPr>
        <w:br w:type="page"/>
      </w:r>
    </w:p>
    <w:p w14:paraId="29ADF342" w14:textId="77777777" w:rsidR="00FE078A" w:rsidRPr="00881A38" w:rsidRDefault="00FE078A" w:rsidP="009924E2">
      <w:pPr>
        <w:spacing w:after="0" w:line="240" w:lineRule="auto"/>
        <w:rPr>
          <w:rFonts w:ascii="Arial" w:hAnsi="Arial" w:cs="Arial"/>
          <w:sz w:val="20"/>
          <w:szCs w:val="20"/>
        </w:rPr>
      </w:pPr>
    </w:p>
    <w:p w14:paraId="1159F72F" w14:textId="77777777" w:rsidR="00FE078A" w:rsidRPr="00881A38" w:rsidRDefault="00FE078A" w:rsidP="00FE078A">
      <w:pPr>
        <w:spacing w:after="0" w:line="240" w:lineRule="auto"/>
        <w:rPr>
          <w:rFonts w:ascii="Arial" w:hAnsi="Arial" w:cs="Arial"/>
          <w:sz w:val="20"/>
          <w:szCs w:val="20"/>
        </w:rPr>
      </w:pPr>
    </w:p>
    <w:p w14:paraId="436C6F23" w14:textId="77777777" w:rsidR="00FE078A" w:rsidRPr="00881A38" w:rsidRDefault="00ED6829" w:rsidP="00E95FE3">
      <w:pPr>
        <w:shd w:val="clear" w:color="auto" w:fill="00206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p>
    <w:p w14:paraId="31F059DF" w14:textId="77777777" w:rsidR="00FE078A" w:rsidRPr="00881A38" w:rsidRDefault="00FE078A" w:rsidP="00FE078A">
      <w:pPr>
        <w:spacing w:after="0" w:line="240" w:lineRule="auto"/>
        <w:rPr>
          <w:rFonts w:ascii="Arial" w:hAnsi="Arial" w:cs="Arial"/>
          <w:sz w:val="20"/>
          <w:szCs w:val="20"/>
        </w:rPr>
      </w:pPr>
    </w:p>
    <w:p w14:paraId="6CB496C7" w14:textId="77777777" w:rsidR="00FE078A" w:rsidRPr="00881A38" w:rsidRDefault="00FE078A" w:rsidP="00FE078A">
      <w:pPr>
        <w:spacing w:after="0" w:line="240" w:lineRule="auto"/>
        <w:rPr>
          <w:rFonts w:ascii="Arial" w:hAnsi="Arial" w:cs="Arial"/>
          <w:sz w:val="20"/>
          <w:szCs w:val="20"/>
        </w:rPr>
      </w:pPr>
    </w:p>
    <w:p w14:paraId="6709372B" w14:textId="77777777" w:rsidR="00FE078A" w:rsidRPr="00881A38" w:rsidRDefault="00FE078A" w:rsidP="00FE078A">
      <w:pPr>
        <w:spacing w:after="0" w:line="240" w:lineRule="auto"/>
        <w:rPr>
          <w:rFonts w:ascii="Arial" w:hAnsi="Arial" w:cs="Arial"/>
          <w:sz w:val="20"/>
          <w:szCs w:val="20"/>
        </w:rPr>
      </w:pPr>
    </w:p>
    <w:p w14:paraId="67965598" w14:textId="77777777" w:rsidR="00FE078A" w:rsidRPr="00881A38" w:rsidRDefault="00FE078A" w:rsidP="00FE078A">
      <w:pPr>
        <w:spacing w:after="0" w:line="240" w:lineRule="auto"/>
        <w:rPr>
          <w:rFonts w:ascii="Arial" w:hAnsi="Arial" w:cs="Arial"/>
          <w:sz w:val="20"/>
          <w:szCs w:val="20"/>
        </w:rPr>
      </w:pPr>
    </w:p>
    <w:p w14:paraId="0D5E946B" w14:textId="77777777"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14:paraId="00708B71" w14:textId="77777777" w:rsidR="00FE078A" w:rsidRPr="00881A38" w:rsidRDefault="00FE078A" w:rsidP="00FE078A">
      <w:pPr>
        <w:spacing w:after="0" w:line="240" w:lineRule="auto"/>
        <w:rPr>
          <w:rFonts w:ascii="Arial" w:hAnsi="Arial" w:cs="Arial"/>
          <w:sz w:val="20"/>
          <w:szCs w:val="20"/>
        </w:rPr>
      </w:pPr>
    </w:p>
    <w:p w14:paraId="78A214DC" w14:textId="77777777" w:rsidR="00FE078A" w:rsidRDefault="00FE078A" w:rsidP="00FE078A">
      <w:pPr>
        <w:spacing w:after="0" w:line="240" w:lineRule="auto"/>
        <w:rPr>
          <w:rFonts w:ascii="Arial" w:hAnsi="Arial" w:cs="Arial"/>
          <w:sz w:val="20"/>
          <w:szCs w:val="20"/>
        </w:rPr>
      </w:pPr>
    </w:p>
    <w:p w14:paraId="7D073F92" w14:textId="77777777"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14:paraId="1A1EAEF7" w14:textId="77777777" w:rsidR="00BC19AA" w:rsidRDefault="00BC19AA" w:rsidP="00FE078A">
      <w:pPr>
        <w:spacing w:after="0" w:line="240" w:lineRule="auto"/>
        <w:rPr>
          <w:rFonts w:ascii="Arial" w:hAnsi="Arial" w:cs="Arial"/>
          <w:sz w:val="20"/>
          <w:szCs w:val="20"/>
        </w:rPr>
      </w:pPr>
    </w:p>
    <w:p w14:paraId="262AF500" w14:textId="77777777"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14:paraId="5905CE7A" w14:textId="77777777" w:rsidR="00684238" w:rsidRDefault="00684238" w:rsidP="00FE078A">
      <w:pPr>
        <w:spacing w:after="0" w:line="240" w:lineRule="auto"/>
        <w:rPr>
          <w:rFonts w:ascii="Arial" w:hAnsi="Arial" w:cs="Arial"/>
          <w:sz w:val="20"/>
          <w:szCs w:val="20"/>
        </w:rPr>
      </w:pPr>
    </w:p>
    <w:p w14:paraId="4ECEF11E" w14:textId="77777777"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return to V</w:t>
      </w:r>
      <w:r w:rsidR="006049EC">
        <w:rPr>
          <w:rFonts w:ascii="Arial" w:hAnsi="Arial" w:cs="Arial"/>
          <w:sz w:val="20"/>
          <w:szCs w:val="20"/>
        </w:rPr>
        <w:t>LG</w:t>
      </w:r>
      <w:r w:rsidR="00FE078A" w:rsidRPr="00881A38">
        <w:rPr>
          <w:rFonts w:ascii="Arial" w:hAnsi="Arial" w:cs="Arial"/>
          <w:sz w:val="20"/>
          <w:szCs w:val="20"/>
        </w:rPr>
        <w:t xml:space="preserve">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14:paraId="7404DAB8" w14:textId="77777777"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14:paraId="7947C857" w14:textId="77777777" w:rsidR="00684238" w:rsidRDefault="00684238" w:rsidP="00FE078A">
      <w:pPr>
        <w:spacing w:after="0" w:line="240" w:lineRule="auto"/>
        <w:rPr>
          <w:rFonts w:ascii="Arial" w:hAnsi="Arial" w:cs="Arial"/>
          <w:sz w:val="20"/>
          <w:szCs w:val="20"/>
        </w:rPr>
      </w:pPr>
    </w:p>
    <w:p w14:paraId="51DDA96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14:paraId="3FB9326E" w14:textId="77777777" w:rsidR="00FE078A" w:rsidRDefault="00FE078A" w:rsidP="00FE078A">
      <w:pPr>
        <w:spacing w:after="0" w:line="240" w:lineRule="auto"/>
        <w:rPr>
          <w:rFonts w:ascii="Arial" w:hAnsi="Arial" w:cs="Arial"/>
          <w:sz w:val="20"/>
          <w:szCs w:val="20"/>
        </w:rPr>
      </w:pPr>
    </w:p>
    <w:p w14:paraId="3ED08785" w14:textId="77777777" w:rsidR="00ED6829" w:rsidRDefault="00ED6829" w:rsidP="00FE078A">
      <w:pPr>
        <w:spacing w:after="0" w:line="240" w:lineRule="auto"/>
        <w:rPr>
          <w:rFonts w:ascii="Arial" w:hAnsi="Arial" w:cs="Arial"/>
          <w:sz w:val="20"/>
          <w:szCs w:val="20"/>
        </w:rPr>
      </w:pPr>
    </w:p>
    <w:p w14:paraId="60EBBFD2" w14:textId="77777777" w:rsidR="004870F1" w:rsidRDefault="004870F1" w:rsidP="00FE078A">
      <w:pPr>
        <w:spacing w:after="0" w:line="240" w:lineRule="auto"/>
        <w:rPr>
          <w:rFonts w:ascii="Arial" w:hAnsi="Arial" w:cs="Arial"/>
          <w:sz w:val="20"/>
          <w:szCs w:val="20"/>
        </w:rPr>
      </w:pPr>
    </w:p>
    <w:p w14:paraId="4F2AD892" w14:textId="77777777" w:rsidR="004870F1" w:rsidRDefault="004870F1" w:rsidP="00FE078A">
      <w:pPr>
        <w:spacing w:after="0" w:line="240" w:lineRule="auto"/>
        <w:rPr>
          <w:rFonts w:ascii="Arial" w:hAnsi="Arial" w:cs="Arial"/>
          <w:sz w:val="20"/>
          <w:szCs w:val="20"/>
        </w:rPr>
      </w:pPr>
    </w:p>
    <w:p w14:paraId="39C3277D" w14:textId="77777777" w:rsidR="00684238" w:rsidRDefault="00684238" w:rsidP="00FE078A">
      <w:pPr>
        <w:spacing w:after="0" w:line="240" w:lineRule="auto"/>
        <w:rPr>
          <w:rFonts w:ascii="Arial" w:hAnsi="Arial" w:cs="Arial"/>
          <w:sz w:val="20"/>
          <w:szCs w:val="20"/>
        </w:rPr>
      </w:pPr>
    </w:p>
    <w:p w14:paraId="0ECEC712" w14:textId="77777777" w:rsidR="00684238" w:rsidRDefault="00684238" w:rsidP="00FE078A">
      <w:pPr>
        <w:spacing w:after="0" w:line="240" w:lineRule="auto"/>
        <w:rPr>
          <w:rFonts w:ascii="Arial" w:hAnsi="Arial" w:cs="Arial"/>
          <w:sz w:val="20"/>
          <w:szCs w:val="20"/>
        </w:rPr>
      </w:pPr>
    </w:p>
    <w:p w14:paraId="2DB7BD28" w14:textId="299234D1" w:rsidR="00D13A68" w:rsidRPr="004F46F0" w:rsidRDefault="009A2668" w:rsidP="00FE078A">
      <w:pPr>
        <w:spacing w:after="0" w:line="240" w:lineRule="auto"/>
        <w:rPr>
          <w:rFonts w:ascii="Arial" w:hAnsi="Arial" w:cs="Arial"/>
          <w:b/>
          <w:sz w:val="28"/>
          <w:szCs w:val="28"/>
        </w:rPr>
      </w:pPr>
      <w:r>
        <w:rPr>
          <w:rFonts w:ascii="Arial" w:hAnsi="Arial" w:cs="Arial"/>
          <w:b/>
          <w:sz w:val="28"/>
          <w:szCs w:val="28"/>
        </w:rPr>
        <w:t>2021-22</w:t>
      </w:r>
      <w:r w:rsidR="004F46F0" w:rsidRPr="004F46F0">
        <w:rPr>
          <w:rFonts w:ascii="Arial" w:hAnsi="Arial" w:cs="Arial"/>
          <w:b/>
          <w:sz w:val="28"/>
          <w:szCs w:val="28"/>
        </w:rPr>
        <w:t xml:space="preserve"> Questionnaire data is </w:t>
      </w:r>
      <w:r w:rsidR="00BC19AA"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14:paraId="7CE0632C" w14:textId="77777777" w:rsidR="00545C01" w:rsidRPr="00684238" w:rsidRDefault="00545C01" w:rsidP="00FE078A">
      <w:pPr>
        <w:spacing w:after="0" w:line="240" w:lineRule="auto"/>
        <w:rPr>
          <w:rFonts w:ascii="Arial" w:hAnsi="Arial" w:cs="Arial"/>
          <w:sz w:val="20"/>
          <w:szCs w:val="20"/>
        </w:rPr>
      </w:pPr>
    </w:p>
    <w:p w14:paraId="47497F4D" w14:textId="77777777" w:rsidR="00D13A68" w:rsidRPr="004F46F0" w:rsidRDefault="00B97334" w:rsidP="00FE078A">
      <w:pPr>
        <w:spacing w:after="0" w:line="240" w:lineRule="auto"/>
        <w:rPr>
          <w:rFonts w:ascii="Arial" w:hAnsi="Arial" w:cs="Arial"/>
          <w:b/>
          <w:sz w:val="20"/>
          <w:szCs w:val="20"/>
        </w:rPr>
      </w:pPr>
      <w:hyperlink r:id="rId30" w:history="1">
        <w:r w:rsidR="004F46F0" w:rsidRPr="004F46F0">
          <w:rPr>
            <w:rStyle w:val="Hyperlink"/>
            <w:rFonts w:ascii="Arial" w:hAnsi="Arial" w:cs="Arial"/>
            <w:b/>
            <w:color w:val="auto"/>
            <w:sz w:val="20"/>
            <w:szCs w:val="20"/>
          </w:rPr>
          <w:t>https://www.localgovernment.vic.gov.au/council-funding-and-grants/victoria-grants-commission/consultation-and-operations</w:t>
        </w:r>
      </w:hyperlink>
      <w:r w:rsidR="004F46F0" w:rsidRPr="004F46F0">
        <w:rPr>
          <w:rFonts w:ascii="Arial" w:hAnsi="Arial" w:cs="Arial"/>
          <w:b/>
          <w:sz w:val="20"/>
          <w:szCs w:val="20"/>
        </w:rPr>
        <w:t xml:space="preserve"> </w:t>
      </w:r>
    </w:p>
    <w:p w14:paraId="69A59199" w14:textId="77777777" w:rsidR="004F46F0" w:rsidRPr="00684238" w:rsidRDefault="004F46F0" w:rsidP="00FE078A">
      <w:pPr>
        <w:spacing w:after="0" w:line="240" w:lineRule="auto"/>
        <w:rPr>
          <w:rFonts w:ascii="Arial" w:hAnsi="Arial" w:cs="Arial"/>
          <w:sz w:val="20"/>
          <w:szCs w:val="20"/>
        </w:rPr>
      </w:pPr>
    </w:p>
    <w:p w14:paraId="0FCF989D" w14:textId="77777777" w:rsidR="00D13A68" w:rsidRPr="00684238" w:rsidRDefault="00F55634" w:rsidP="00FE078A">
      <w:pPr>
        <w:spacing w:after="0" w:line="240" w:lineRule="auto"/>
        <w:rPr>
          <w:rFonts w:ascii="Arial" w:hAnsi="Arial" w:cs="Arial"/>
          <w:sz w:val="20"/>
          <w:szCs w:val="20"/>
        </w:rPr>
      </w:pPr>
      <w:r>
        <w:rPr>
          <w:rFonts w:ascii="Arial" w:hAnsi="Arial" w:cs="Arial"/>
          <w:sz w:val="20"/>
          <w:szCs w:val="20"/>
        </w:rPr>
        <w:t>Questionnaire raw data f</w:t>
      </w:r>
      <w:r w:rsidR="004F46F0">
        <w:rPr>
          <w:rFonts w:ascii="Arial" w:hAnsi="Arial" w:cs="Arial"/>
          <w:sz w:val="20"/>
          <w:szCs w:val="20"/>
        </w:rPr>
        <w:t xml:space="preserve">rom 2015-16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14:paraId="2A1E8672" w14:textId="77777777" w:rsidR="00D13A68" w:rsidRPr="00684238" w:rsidRDefault="00D13A68" w:rsidP="00FE078A">
      <w:pPr>
        <w:spacing w:after="0" w:line="240" w:lineRule="auto"/>
        <w:rPr>
          <w:rFonts w:ascii="Arial" w:hAnsi="Arial" w:cs="Arial"/>
          <w:sz w:val="20"/>
          <w:szCs w:val="20"/>
        </w:rPr>
      </w:pPr>
    </w:p>
    <w:p w14:paraId="70187ADC" w14:textId="77777777"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14:paraId="762E33A5" w14:textId="77777777" w:rsidR="00D13A68" w:rsidRPr="00684238" w:rsidRDefault="00D13A68" w:rsidP="00FE078A">
      <w:pPr>
        <w:spacing w:after="0" w:line="240" w:lineRule="auto"/>
        <w:rPr>
          <w:rFonts w:ascii="Arial" w:hAnsi="Arial" w:cs="Arial"/>
          <w:sz w:val="20"/>
          <w:szCs w:val="20"/>
        </w:rPr>
      </w:pPr>
    </w:p>
    <w:p w14:paraId="6580262B" w14:textId="77777777"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14:paraId="004528C0" w14:textId="77777777" w:rsidR="00FE078A" w:rsidRPr="00881A38" w:rsidRDefault="00FE078A" w:rsidP="00FE078A">
      <w:pPr>
        <w:spacing w:after="0" w:line="240" w:lineRule="auto"/>
        <w:rPr>
          <w:rFonts w:ascii="Arial" w:hAnsi="Arial" w:cs="Arial"/>
          <w:sz w:val="20"/>
          <w:szCs w:val="20"/>
        </w:rPr>
      </w:pPr>
    </w:p>
    <w:p w14:paraId="7838FB27" w14:textId="77777777" w:rsidR="00FE078A" w:rsidRDefault="00FE078A" w:rsidP="00FE078A">
      <w:pPr>
        <w:spacing w:after="0" w:line="240" w:lineRule="auto"/>
        <w:rPr>
          <w:rFonts w:ascii="Arial" w:hAnsi="Arial" w:cs="Arial"/>
          <w:sz w:val="20"/>
          <w:szCs w:val="20"/>
        </w:rPr>
      </w:pPr>
    </w:p>
    <w:p w14:paraId="3D080A38" w14:textId="77777777" w:rsidR="00ED6829" w:rsidRDefault="00ED6829">
      <w:pPr>
        <w:rPr>
          <w:rFonts w:ascii="Arial" w:hAnsi="Arial" w:cs="Arial"/>
          <w:sz w:val="20"/>
          <w:szCs w:val="20"/>
        </w:rPr>
      </w:pPr>
      <w:r>
        <w:rPr>
          <w:rFonts w:ascii="Arial" w:hAnsi="Arial" w:cs="Arial"/>
          <w:sz w:val="20"/>
          <w:szCs w:val="20"/>
        </w:rPr>
        <w:br w:type="page"/>
      </w:r>
    </w:p>
    <w:p w14:paraId="787CE2BA" w14:textId="77777777" w:rsidR="00ED6829" w:rsidRDefault="00ED6829" w:rsidP="00FE078A">
      <w:pPr>
        <w:spacing w:after="0" w:line="240" w:lineRule="auto"/>
        <w:rPr>
          <w:rFonts w:ascii="Arial" w:hAnsi="Arial" w:cs="Arial"/>
          <w:sz w:val="20"/>
          <w:szCs w:val="20"/>
        </w:rPr>
      </w:pPr>
    </w:p>
    <w:p w14:paraId="6A12F859" w14:textId="77777777" w:rsidR="00ED6829" w:rsidRPr="00881A38" w:rsidRDefault="00ED6829" w:rsidP="00ED6829">
      <w:pPr>
        <w:spacing w:after="0" w:line="240" w:lineRule="auto"/>
        <w:rPr>
          <w:rFonts w:ascii="Arial" w:hAnsi="Arial" w:cs="Arial"/>
          <w:sz w:val="20"/>
          <w:szCs w:val="20"/>
        </w:rPr>
      </w:pPr>
    </w:p>
    <w:p w14:paraId="74CE550E" w14:textId="77777777" w:rsidR="00ED6829" w:rsidRPr="00881A38" w:rsidRDefault="00ED6829"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p>
    <w:p w14:paraId="2AA1FB6A" w14:textId="77777777" w:rsidR="00ED6829" w:rsidRPr="00881A38" w:rsidRDefault="00ED6829" w:rsidP="00ED6829">
      <w:pPr>
        <w:spacing w:after="0" w:line="240" w:lineRule="auto"/>
        <w:rPr>
          <w:rFonts w:ascii="Arial" w:hAnsi="Arial" w:cs="Arial"/>
          <w:sz w:val="20"/>
          <w:szCs w:val="20"/>
        </w:rPr>
      </w:pPr>
    </w:p>
    <w:p w14:paraId="2336D8C4" w14:textId="77777777" w:rsidR="00ED6829" w:rsidRDefault="00ED6829" w:rsidP="00FE078A">
      <w:pPr>
        <w:spacing w:after="0" w:line="240" w:lineRule="auto"/>
        <w:rPr>
          <w:rFonts w:ascii="Arial" w:hAnsi="Arial" w:cs="Arial"/>
          <w:sz w:val="20"/>
          <w:szCs w:val="20"/>
        </w:rPr>
      </w:pPr>
    </w:p>
    <w:p w14:paraId="0A26A715" w14:textId="77777777" w:rsidR="00ED6829" w:rsidRDefault="00ED6829" w:rsidP="00FE078A">
      <w:pPr>
        <w:spacing w:after="0" w:line="240" w:lineRule="auto"/>
        <w:rPr>
          <w:rFonts w:ascii="Arial" w:hAnsi="Arial" w:cs="Arial"/>
          <w:sz w:val="20"/>
          <w:szCs w:val="20"/>
        </w:rPr>
      </w:pPr>
    </w:p>
    <w:p w14:paraId="07E475DF" w14:textId="77777777" w:rsidR="00ED6829" w:rsidRPr="00881A38" w:rsidRDefault="00ED6829" w:rsidP="00FE078A">
      <w:pPr>
        <w:spacing w:after="0" w:line="240" w:lineRule="auto"/>
        <w:rPr>
          <w:rFonts w:ascii="Arial" w:hAnsi="Arial" w:cs="Arial"/>
          <w:sz w:val="20"/>
          <w:szCs w:val="20"/>
        </w:rPr>
      </w:pPr>
    </w:p>
    <w:p w14:paraId="628AAA0D" w14:textId="77777777"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14:paraId="7CAA9DD8" w14:textId="77777777" w:rsidR="00FE078A" w:rsidRPr="00881A38" w:rsidRDefault="00FE078A" w:rsidP="00FE078A">
      <w:pPr>
        <w:spacing w:after="0" w:line="240" w:lineRule="auto"/>
        <w:rPr>
          <w:rFonts w:ascii="Arial" w:hAnsi="Arial" w:cs="Arial"/>
          <w:sz w:val="20"/>
          <w:szCs w:val="20"/>
        </w:rPr>
      </w:pPr>
    </w:p>
    <w:p w14:paraId="3876619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14:paraId="308B2DC8" w14:textId="77777777" w:rsidR="00FE078A" w:rsidRPr="00881A38" w:rsidRDefault="00FE078A" w:rsidP="00FE078A">
      <w:pPr>
        <w:spacing w:after="0" w:line="240" w:lineRule="auto"/>
        <w:rPr>
          <w:rFonts w:ascii="Arial" w:hAnsi="Arial" w:cs="Arial"/>
          <w:sz w:val="20"/>
          <w:szCs w:val="20"/>
        </w:rPr>
      </w:pPr>
    </w:p>
    <w:p w14:paraId="66682D84"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(ie VGC section, ABS section, etc) or tabs (ie VGC1, VGC2, ABS1, etc).  Contacts do not need to be provided more than once.</w:t>
      </w:r>
    </w:p>
    <w:p w14:paraId="45A71551" w14:textId="77777777" w:rsidR="00FE078A" w:rsidRPr="00881A38" w:rsidRDefault="00FE078A" w:rsidP="00FE078A">
      <w:pPr>
        <w:spacing w:after="0" w:line="240" w:lineRule="auto"/>
        <w:rPr>
          <w:rFonts w:ascii="Arial" w:hAnsi="Arial" w:cs="Arial"/>
          <w:sz w:val="20"/>
          <w:szCs w:val="20"/>
        </w:rPr>
      </w:pPr>
    </w:p>
    <w:p w14:paraId="35E9A1A3"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14:paraId="5EEAC28E" w14:textId="77777777" w:rsidR="00FE078A" w:rsidRPr="00881A38" w:rsidRDefault="00FE078A" w:rsidP="00FE078A">
      <w:pPr>
        <w:spacing w:after="0" w:line="240" w:lineRule="auto"/>
        <w:rPr>
          <w:rFonts w:ascii="Arial" w:hAnsi="Arial" w:cs="Arial"/>
          <w:sz w:val="20"/>
          <w:szCs w:val="20"/>
        </w:rPr>
      </w:pPr>
    </w:p>
    <w:p w14:paraId="6F36A157" w14:textId="77777777" w:rsidR="00FE078A" w:rsidRDefault="00FE078A" w:rsidP="00FE078A">
      <w:pPr>
        <w:spacing w:after="0" w:line="240" w:lineRule="auto"/>
        <w:rPr>
          <w:rFonts w:ascii="Arial" w:hAnsi="Arial" w:cs="Arial"/>
          <w:sz w:val="20"/>
          <w:szCs w:val="20"/>
        </w:rPr>
      </w:pPr>
    </w:p>
    <w:p w14:paraId="1DD88C0E" w14:textId="77777777" w:rsidR="00684238" w:rsidRDefault="00684238" w:rsidP="00FE078A">
      <w:pPr>
        <w:spacing w:after="0" w:line="240" w:lineRule="auto"/>
        <w:rPr>
          <w:rFonts w:ascii="Arial" w:hAnsi="Arial" w:cs="Arial"/>
          <w:sz w:val="20"/>
          <w:szCs w:val="20"/>
        </w:rPr>
      </w:pPr>
    </w:p>
    <w:p w14:paraId="1781BBE5" w14:textId="77777777" w:rsidR="00684238" w:rsidRPr="00881A38" w:rsidRDefault="00684238" w:rsidP="00FE078A">
      <w:pPr>
        <w:spacing w:after="0" w:line="240" w:lineRule="auto"/>
        <w:rPr>
          <w:rFonts w:ascii="Arial" w:hAnsi="Arial" w:cs="Arial"/>
          <w:sz w:val="20"/>
          <w:szCs w:val="20"/>
        </w:rPr>
      </w:pPr>
    </w:p>
    <w:p w14:paraId="67120C9E" w14:textId="77777777"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14:paraId="3A7AEDBA" w14:textId="77777777" w:rsidR="00FE078A" w:rsidRPr="00881A38" w:rsidRDefault="00FE078A" w:rsidP="00FE078A">
      <w:pPr>
        <w:spacing w:after="0" w:line="240" w:lineRule="auto"/>
        <w:rPr>
          <w:rFonts w:ascii="Arial" w:hAnsi="Arial" w:cs="Arial"/>
          <w:sz w:val="20"/>
          <w:szCs w:val="20"/>
        </w:rPr>
      </w:pPr>
    </w:p>
    <w:p w14:paraId="18FEDABB"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14:paraId="0419E977" w14:textId="77777777" w:rsidR="00FE078A" w:rsidRPr="00881A38" w:rsidRDefault="00FE078A" w:rsidP="00FE078A">
      <w:pPr>
        <w:spacing w:after="0" w:line="240" w:lineRule="auto"/>
        <w:rPr>
          <w:rFonts w:ascii="Arial" w:hAnsi="Arial" w:cs="Arial"/>
          <w:sz w:val="20"/>
          <w:szCs w:val="20"/>
        </w:rPr>
      </w:pPr>
    </w:p>
    <w:p w14:paraId="711E302D" w14:textId="77777777"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14:paraId="2E2B2629" w14:textId="77777777"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14:paraId="4863B774" w14:textId="77777777" w:rsidR="00FE078A" w:rsidRPr="00881A38" w:rsidRDefault="00FE078A" w:rsidP="009924E2">
      <w:pPr>
        <w:spacing w:after="0" w:line="240" w:lineRule="auto"/>
        <w:rPr>
          <w:rFonts w:ascii="Arial" w:hAnsi="Arial" w:cs="Arial"/>
          <w:sz w:val="20"/>
          <w:szCs w:val="20"/>
        </w:rPr>
      </w:pPr>
    </w:p>
    <w:p w14:paraId="3481BEB3" w14:textId="77777777" w:rsidR="00FE078A" w:rsidRPr="00881A38" w:rsidRDefault="00FE078A">
      <w:pPr>
        <w:rPr>
          <w:rFonts w:ascii="Arial" w:hAnsi="Arial" w:cs="Arial"/>
          <w:sz w:val="20"/>
          <w:szCs w:val="20"/>
        </w:rPr>
      </w:pPr>
      <w:r w:rsidRPr="00881A38">
        <w:rPr>
          <w:rFonts w:ascii="Arial" w:hAnsi="Arial" w:cs="Arial"/>
          <w:sz w:val="20"/>
          <w:szCs w:val="20"/>
        </w:rPr>
        <w:br w:type="page"/>
      </w:r>
    </w:p>
    <w:p w14:paraId="707D9F88" w14:textId="77777777" w:rsidR="00FE078A" w:rsidRPr="00881A38" w:rsidRDefault="00FE078A" w:rsidP="009924E2">
      <w:pPr>
        <w:spacing w:after="0" w:line="240" w:lineRule="auto"/>
        <w:rPr>
          <w:rFonts w:ascii="Arial" w:hAnsi="Arial" w:cs="Arial"/>
          <w:sz w:val="20"/>
          <w:szCs w:val="20"/>
        </w:rPr>
      </w:pPr>
    </w:p>
    <w:p w14:paraId="1E5E21B0" w14:textId="77777777" w:rsidR="00FE078A" w:rsidRPr="00881A38" w:rsidRDefault="00FE078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14:paraId="1C3F2B64" w14:textId="77777777" w:rsidR="00FE078A" w:rsidRPr="00881A38" w:rsidRDefault="00FE078A" w:rsidP="00FE078A">
      <w:pPr>
        <w:spacing w:after="0" w:line="240" w:lineRule="auto"/>
        <w:rPr>
          <w:rFonts w:ascii="Arial" w:hAnsi="Arial" w:cs="Arial"/>
          <w:sz w:val="20"/>
          <w:szCs w:val="20"/>
        </w:rPr>
      </w:pPr>
    </w:p>
    <w:p w14:paraId="3E70559F" w14:textId="77777777" w:rsidR="00FE078A" w:rsidRPr="00881A38" w:rsidRDefault="00FE078A" w:rsidP="00FE078A">
      <w:pPr>
        <w:spacing w:after="0" w:line="240" w:lineRule="auto"/>
        <w:rPr>
          <w:rFonts w:ascii="Arial" w:hAnsi="Arial" w:cs="Arial"/>
          <w:sz w:val="20"/>
          <w:szCs w:val="20"/>
        </w:rPr>
      </w:pPr>
    </w:p>
    <w:p w14:paraId="76919ABC" w14:textId="77777777" w:rsidR="00FE078A" w:rsidRPr="00881A38" w:rsidRDefault="00FE078A" w:rsidP="00167187">
      <w:pPr>
        <w:spacing w:after="0" w:line="240" w:lineRule="auto"/>
        <w:rPr>
          <w:rFonts w:ascii="Arial" w:hAnsi="Arial" w:cs="Arial"/>
          <w:sz w:val="20"/>
          <w:szCs w:val="20"/>
        </w:rPr>
      </w:pPr>
    </w:p>
    <w:p w14:paraId="4AEA26AB" w14:textId="77777777" w:rsidR="00FE078A" w:rsidRPr="00881A38" w:rsidRDefault="00FE078A" w:rsidP="00167187">
      <w:pPr>
        <w:spacing w:after="0" w:line="240" w:lineRule="auto"/>
        <w:rPr>
          <w:rFonts w:ascii="Arial" w:hAnsi="Arial" w:cs="Arial"/>
          <w:sz w:val="20"/>
          <w:szCs w:val="20"/>
        </w:rPr>
      </w:pPr>
    </w:p>
    <w:p w14:paraId="13DA381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w:t>
      </w:r>
      <w:r w:rsidR="00884C5A">
        <w:rPr>
          <w:rFonts w:ascii="Arial" w:hAnsi="Arial" w:cs="Arial"/>
          <w:sz w:val="20"/>
          <w:szCs w:val="20"/>
        </w:rPr>
        <w:t>Recovery</w:t>
      </w:r>
      <w:r w:rsidRPr="00881A38">
        <w:rPr>
          <w:rFonts w:ascii="Arial" w:hAnsi="Arial" w:cs="Arial"/>
          <w:sz w:val="20"/>
          <w:szCs w:val="20"/>
        </w:rPr>
        <w:t xml:space="preserve">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14:paraId="35A61575" w14:textId="77777777" w:rsidR="00FE078A" w:rsidRPr="00881A38" w:rsidRDefault="00FE078A" w:rsidP="00167187">
      <w:pPr>
        <w:spacing w:after="0" w:line="240" w:lineRule="auto"/>
        <w:rPr>
          <w:rFonts w:ascii="Arial" w:hAnsi="Arial" w:cs="Arial"/>
          <w:sz w:val="20"/>
          <w:szCs w:val="20"/>
        </w:rPr>
      </w:pPr>
    </w:p>
    <w:p w14:paraId="3F91FA34" w14:textId="77777777" w:rsidR="00FE078A" w:rsidRPr="00881A38" w:rsidRDefault="00FE078A" w:rsidP="00167187">
      <w:pPr>
        <w:spacing w:after="0" w:line="240" w:lineRule="auto"/>
        <w:rPr>
          <w:rFonts w:ascii="Arial" w:hAnsi="Arial" w:cs="Arial"/>
          <w:sz w:val="20"/>
          <w:szCs w:val="20"/>
        </w:rPr>
      </w:pPr>
    </w:p>
    <w:p w14:paraId="5E38686B"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14:paraId="350AAE4F" w14:textId="77777777" w:rsidR="00FE078A" w:rsidRPr="00881A38" w:rsidRDefault="00FE078A" w:rsidP="00167187">
      <w:pPr>
        <w:spacing w:after="0" w:line="240" w:lineRule="auto"/>
        <w:rPr>
          <w:rFonts w:ascii="Arial" w:hAnsi="Arial" w:cs="Arial"/>
          <w:sz w:val="20"/>
          <w:szCs w:val="20"/>
        </w:rPr>
      </w:pPr>
    </w:p>
    <w:p w14:paraId="75CDD39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14:paraId="743ACE85" w14:textId="77777777" w:rsidR="00FE078A" w:rsidRPr="00881A38" w:rsidRDefault="00FE078A" w:rsidP="00167187">
      <w:pPr>
        <w:spacing w:after="0" w:line="240" w:lineRule="auto"/>
        <w:rPr>
          <w:rFonts w:ascii="Arial" w:hAnsi="Arial" w:cs="Arial"/>
          <w:sz w:val="20"/>
          <w:szCs w:val="20"/>
        </w:rPr>
      </w:pPr>
    </w:p>
    <w:p w14:paraId="0F11CAF7"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14:paraId="38A428F1" w14:textId="77777777" w:rsidR="00FE078A" w:rsidRPr="00881A38" w:rsidRDefault="00FE078A" w:rsidP="00167187">
      <w:pPr>
        <w:spacing w:after="0" w:line="240" w:lineRule="auto"/>
        <w:rPr>
          <w:rFonts w:ascii="Arial" w:hAnsi="Arial" w:cs="Arial"/>
          <w:sz w:val="20"/>
          <w:szCs w:val="20"/>
        </w:rPr>
      </w:pPr>
    </w:p>
    <w:p w14:paraId="0CC37CC5"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 xml:space="preserve">cases the </w:t>
      </w:r>
      <w:r w:rsidR="00BF5BF6">
        <w:rPr>
          <w:rFonts w:ascii="Arial" w:hAnsi="Arial" w:cs="Arial"/>
          <w:sz w:val="20"/>
          <w:szCs w:val="20"/>
        </w:rPr>
        <w:t>Victorian Local Government Grants Commission</w:t>
      </w:r>
      <w:r w:rsidRPr="00881A38">
        <w:rPr>
          <w:rFonts w:ascii="Arial" w:hAnsi="Arial" w:cs="Arial"/>
          <w:sz w:val="20"/>
          <w:szCs w:val="20"/>
        </w:rPr>
        <w:t xml:space="preserve"> may meet the residual costs.  The </w:t>
      </w:r>
      <w:r w:rsidR="00BF5BF6">
        <w:rPr>
          <w:rFonts w:ascii="Arial" w:hAnsi="Arial" w:cs="Arial"/>
          <w:sz w:val="20"/>
          <w:szCs w:val="20"/>
        </w:rPr>
        <w:t>Victorian Local Government Grants Commission</w:t>
      </w:r>
      <w:r w:rsidRPr="00881A38">
        <w:rPr>
          <w:rFonts w:ascii="Arial" w:hAnsi="Arial" w:cs="Arial"/>
          <w:sz w:val="20"/>
          <w:szCs w:val="20"/>
        </w:rPr>
        <w:t xml:space="preserve"> fills the “gap” in natural disaster relief by paying the first $10,000 and up to 25% of the excess of the costs of restoration exceeding $10,000 but not $110,000.  This equals a ceiling of $35,000.</w:t>
      </w:r>
    </w:p>
    <w:p w14:paraId="42965587" w14:textId="77777777" w:rsidR="00FE078A" w:rsidRPr="00881A38" w:rsidRDefault="00FE078A" w:rsidP="00167187">
      <w:pPr>
        <w:spacing w:after="0" w:line="240" w:lineRule="auto"/>
        <w:rPr>
          <w:rFonts w:ascii="Arial" w:hAnsi="Arial" w:cs="Arial"/>
          <w:sz w:val="20"/>
          <w:szCs w:val="20"/>
        </w:rPr>
      </w:pPr>
    </w:p>
    <w:p w14:paraId="1C5BEC38"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The Commission covers flood/storm damage or bushfire emergency relief and restoration only on receipt of approved natural disaster documentation from the </w:t>
      </w:r>
      <w:r w:rsidR="00884C5A">
        <w:rPr>
          <w:rFonts w:ascii="Arial" w:hAnsi="Arial" w:cs="Arial"/>
          <w:sz w:val="20"/>
          <w:szCs w:val="20"/>
        </w:rPr>
        <w:t>Emergency Management Victoria</w:t>
      </w:r>
      <w:r w:rsidRPr="00881A38">
        <w:rPr>
          <w:rFonts w:ascii="Arial" w:hAnsi="Arial" w:cs="Arial"/>
          <w:sz w:val="20"/>
          <w:szCs w:val="20"/>
        </w:rPr>
        <w:t>.  Council must have made a contribution to emergency works and repairs to be eligible and the amount that can be reimbursed is limited to the Council contribution as approved by the relevant authority.</w:t>
      </w:r>
    </w:p>
    <w:p w14:paraId="0D81E176" w14:textId="77777777" w:rsidR="00FE078A" w:rsidRDefault="00FE078A" w:rsidP="00167187">
      <w:pPr>
        <w:spacing w:after="0" w:line="240" w:lineRule="auto"/>
        <w:rPr>
          <w:rFonts w:ascii="Arial" w:hAnsi="Arial" w:cs="Arial"/>
          <w:sz w:val="20"/>
          <w:szCs w:val="20"/>
        </w:rPr>
      </w:pPr>
    </w:p>
    <w:p w14:paraId="4AB3196C"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14:paraId="53E32EDB" w14:textId="77777777" w:rsidR="000B16C3" w:rsidRPr="00881A38" w:rsidRDefault="000B16C3" w:rsidP="000B16C3">
      <w:pPr>
        <w:spacing w:after="0" w:line="240" w:lineRule="auto"/>
        <w:rPr>
          <w:rFonts w:ascii="Arial" w:hAnsi="Arial" w:cs="Arial"/>
          <w:sz w:val="20"/>
          <w:szCs w:val="20"/>
        </w:rPr>
      </w:pPr>
    </w:p>
    <w:p w14:paraId="4D89739B" w14:textId="77777777" w:rsidR="000B16C3" w:rsidRPr="00881A38" w:rsidRDefault="000B16C3" w:rsidP="00167187">
      <w:pPr>
        <w:spacing w:after="0" w:line="240" w:lineRule="auto"/>
        <w:rPr>
          <w:rFonts w:ascii="Arial" w:hAnsi="Arial" w:cs="Arial"/>
          <w:sz w:val="20"/>
          <w:szCs w:val="20"/>
        </w:rPr>
      </w:pPr>
    </w:p>
    <w:p w14:paraId="2D24D84D"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w:t>
      </w:r>
      <w:r w:rsidR="00884C5A">
        <w:rPr>
          <w:rFonts w:ascii="Arial" w:hAnsi="Arial" w:cs="Arial"/>
          <w:b/>
          <w:sz w:val="28"/>
          <w:szCs w:val="28"/>
        </w:rPr>
        <w:t>Recovery</w:t>
      </w:r>
      <w:r w:rsidRPr="00881A38">
        <w:rPr>
          <w:rFonts w:ascii="Arial" w:hAnsi="Arial" w:cs="Arial"/>
          <w:b/>
          <w:sz w:val="28"/>
          <w:szCs w:val="28"/>
        </w:rPr>
        <w:t xml:space="preserve"> </w:t>
      </w:r>
      <w:r w:rsidRPr="00881A38">
        <w:rPr>
          <w:rFonts w:ascii="Arial" w:hAnsi="Arial" w:cs="Arial"/>
          <w:b/>
          <w:sz w:val="28"/>
          <w:szCs w:val="28"/>
        </w:rPr>
        <w:br/>
        <w:t xml:space="preserve">for Emergency and Restoration Expenditure </w:t>
      </w:r>
    </w:p>
    <w:p w14:paraId="798AD763" w14:textId="77777777" w:rsidR="00FE078A" w:rsidRPr="00881A38" w:rsidRDefault="00FE078A" w:rsidP="00167187">
      <w:pPr>
        <w:spacing w:after="0" w:line="240" w:lineRule="auto"/>
        <w:rPr>
          <w:rFonts w:ascii="Arial" w:hAnsi="Arial" w:cs="Arial"/>
          <w:sz w:val="20"/>
          <w:szCs w:val="20"/>
        </w:rPr>
      </w:pPr>
    </w:p>
    <w:p w14:paraId="5E75F3DD" w14:textId="77777777" w:rsidR="00FE078A" w:rsidRDefault="00884C5A" w:rsidP="00FE078A">
      <w:pPr>
        <w:spacing w:after="0" w:line="240" w:lineRule="auto"/>
        <w:jc w:val="both"/>
        <w:rPr>
          <w:rFonts w:ascii="Arial" w:hAnsi="Arial" w:cs="Arial"/>
          <w:sz w:val="20"/>
          <w:szCs w:val="20"/>
        </w:rPr>
      </w:pPr>
      <w:r w:rsidRPr="00884C5A">
        <w:rPr>
          <w:rFonts w:ascii="Arial" w:hAnsi="Arial" w:cs="Arial"/>
          <w:sz w:val="20"/>
          <w:szCs w:val="20"/>
        </w:rPr>
        <w:t xml:space="preserve">From 1 December 2019, responsibility for Victoria’s administration of the Disaster Recovery Funding Arrangements moved from the Department of Treasury and Finance to Emergency Management Victoria.  There have been no changes to the processes for submitting or finalising claims. The team can be contacted on </w:t>
      </w:r>
      <w:hyperlink r:id="rId31" w:history="1">
        <w:r w:rsidRPr="00884C5A">
          <w:rPr>
            <w:rStyle w:val="Hyperlink"/>
            <w:rFonts w:ascii="Arial" w:hAnsi="Arial" w:cs="Arial"/>
            <w:color w:val="auto"/>
            <w:sz w:val="20"/>
            <w:szCs w:val="20"/>
          </w:rPr>
          <w:t>ndfa@emv.vic.gov.au</w:t>
        </w:r>
      </w:hyperlink>
      <w:r w:rsidRPr="00884C5A">
        <w:rPr>
          <w:rFonts w:ascii="Arial" w:hAnsi="Arial" w:cs="Arial"/>
          <w:sz w:val="20"/>
          <w:szCs w:val="20"/>
        </w:rPr>
        <w:t xml:space="preserve"> for further information.</w:t>
      </w:r>
    </w:p>
    <w:p w14:paraId="6E194BB6" w14:textId="77777777" w:rsidR="00884C5A" w:rsidRPr="00884C5A" w:rsidRDefault="00884C5A" w:rsidP="00FE078A">
      <w:pPr>
        <w:spacing w:after="0" w:line="240" w:lineRule="auto"/>
        <w:jc w:val="both"/>
        <w:rPr>
          <w:rFonts w:ascii="Arial" w:hAnsi="Arial" w:cs="Arial"/>
          <w:sz w:val="20"/>
          <w:szCs w:val="20"/>
        </w:rPr>
      </w:pPr>
    </w:p>
    <w:p w14:paraId="5B7A6A92" w14:textId="77777777" w:rsidR="00641A72" w:rsidRPr="00884C5A" w:rsidRDefault="00884C5A" w:rsidP="00641A72">
      <w:pPr>
        <w:tabs>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 xml:space="preserve">Disaster Recovery Funding Arrangements (DRFA) </w:t>
      </w:r>
    </w:p>
    <w:p w14:paraId="02573AC9" w14:textId="77777777" w:rsidR="00641A72" w:rsidRPr="00884C5A" w:rsidRDefault="00884C5A" w:rsidP="00641A72">
      <w:pPr>
        <w:tabs>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Emergency Management Victoria</w:t>
      </w:r>
    </w:p>
    <w:p w14:paraId="6776D907" w14:textId="77777777" w:rsidR="00641A72" w:rsidRPr="00884C5A" w:rsidRDefault="00BF3A4A" w:rsidP="009C2F71">
      <w:pPr>
        <w:tabs>
          <w:tab w:val="left" w:pos="2268"/>
        </w:tabs>
        <w:spacing w:after="0" w:line="240" w:lineRule="auto"/>
        <w:ind w:left="2268" w:hanging="1134"/>
        <w:rPr>
          <w:rFonts w:ascii="Arial" w:hAnsi="Arial" w:cs="Arial"/>
          <w:sz w:val="20"/>
          <w:szCs w:val="20"/>
        </w:rPr>
      </w:pPr>
      <w:r w:rsidRPr="00884C5A">
        <w:rPr>
          <w:rFonts w:ascii="Arial" w:hAnsi="Arial" w:cs="Arial"/>
          <w:color w:val="000000"/>
          <w:sz w:val="20"/>
          <w:szCs w:val="20"/>
        </w:rPr>
        <w:t xml:space="preserve">Phone: </w:t>
      </w:r>
      <w:r w:rsidR="0019575E" w:rsidRPr="00884C5A">
        <w:rPr>
          <w:rFonts w:ascii="Arial" w:hAnsi="Arial" w:cs="Arial"/>
          <w:color w:val="000000"/>
          <w:sz w:val="20"/>
          <w:szCs w:val="20"/>
        </w:rPr>
        <w:tab/>
        <w:t xml:space="preserve">03 </w:t>
      </w:r>
      <w:r w:rsidR="001A6825" w:rsidRPr="001A6825">
        <w:rPr>
          <w:rFonts w:ascii="Arial" w:hAnsi="Arial" w:cs="Arial"/>
          <w:color w:val="000000" w:themeColor="text1"/>
          <w:sz w:val="20"/>
          <w:szCs w:val="20"/>
        </w:rPr>
        <w:t>9136</w:t>
      </w:r>
      <w:r w:rsidR="001A6825">
        <w:rPr>
          <w:rFonts w:ascii="Arial" w:hAnsi="Arial" w:cs="Arial"/>
          <w:color w:val="000000" w:themeColor="text1"/>
          <w:sz w:val="20"/>
          <w:szCs w:val="20"/>
        </w:rPr>
        <w:t xml:space="preserve"> </w:t>
      </w:r>
      <w:r w:rsidR="001A6825" w:rsidRPr="001A6825">
        <w:rPr>
          <w:rFonts w:ascii="Arial" w:hAnsi="Arial" w:cs="Arial"/>
          <w:color w:val="000000" w:themeColor="text1"/>
          <w:sz w:val="20"/>
          <w:szCs w:val="20"/>
        </w:rPr>
        <w:t>2176</w:t>
      </w:r>
      <w:r w:rsidR="001A6825">
        <w:rPr>
          <w:rFonts w:ascii="Arial" w:hAnsi="Arial" w:cs="Arial"/>
          <w:color w:val="000000" w:themeColor="text1"/>
          <w:sz w:val="20"/>
          <w:szCs w:val="20"/>
        </w:rPr>
        <w:t xml:space="preserve"> </w:t>
      </w:r>
    </w:p>
    <w:p w14:paraId="5570E199" w14:textId="77777777" w:rsidR="00BF3A4A" w:rsidRPr="00884C5A" w:rsidRDefault="00BF3A4A" w:rsidP="009C2F71">
      <w:pPr>
        <w:tabs>
          <w:tab w:val="left" w:pos="2268"/>
        </w:tabs>
        <w:spacing w:after="0" w:line="240" w:lineRule="auto"/>
        <w:ind w:left="2268" w:hanging="1134"/>
        <w:rPr>
          <w:rFonts w:ascii="Arial" w:hAnsi="Arial" w:cs="Arial"/>
          <w:sz w:val="20"/>
          <w:szCs w:val="20"/>
        </w:rPr>
      </w:pPr>
      <w:r w:rsidRPr="00884C5A">
        <w:rPr>
          <w:rFonts w:ascii="Arial" w:hAnsi="Arial" w:cs="Arial"/>
          <w:sz w:val="20"/>
          <w:szCs w:val="20"/>
        </w:rPr>
        <w:t xml:space="preserve">Email:  </w:t>
      </w:r>
      <w:r w:rsidR="0019575E" w:rsidRPr="00884C5A">
        <w:rPr>
          <w:rFonts w:ascii="Arial" w:hAnsi="Arial" w:cs="Arial"/>
          <w:sz w:val="20"/>
          <w:szCs w:val="20"/>
        </w:rPr>
        <w:tab/>
      </w:r>
      <w:hyperlink r:id="rId32" w:history="1">
        <w:r w:rsidR="00884C5A" w:rsidRPr="00884C5A">
          <w:rPr>
            <w:rStyle w:val="Hyperlink"/>
            <w:rFonts w:ascii="Arial" w:hAnsi="Arial" w:cs="Arial"/>
            <w:color w:val="auto"/>
            <w:sz w:val="20"/>
            <w:szCs w:val="20"/>
          </w:rPr>
          <w:t>ndfa@emv.vic.gov.au</w:t>
        </w:r>
      </w:hyperlink>
      <w:r w:rsidR="00884C5A" w:rsidRPr="00884C5A">
        <w:rPr>
          <w:rFonts w:ascii="Arial" w:hAnsi="Arial" w:cs="Arial"/>
          <w:sz w:val="20"/>
          <w:szCs w:val="20"/>
        </w:rPr>
        <w:t xml:space="preserve"> </w:t>
      </w:r>
    </w:p>
    <w:p w14:paraId="668B8551" w14:textId="77777777" w:rsidR="00641A72" w:rsidRPr="00884C5A" w:rsidRDefault="00641A72" w:rsidP="009C2F71">
      <w:pPr>
        <w:tabs>
          <w:tab w:val="left" w:pos="2268"/>
        </w:tabs>
        <w:spacing w:after="0" w:line="240" w:lineRule="auto"/>
        <w:ind w:left="2268" w:hanging="1134"/>
        <w:rPr>
          <w:rFonts w:ascii="Arial" w:hAnsi="Arial" w:cs="Arial"/>
          <w:color w:val="000000" w:themeColor="text1"/>
          <w:sz w:val="20"/>
          <w:szCs w:val="20"/>
        </w:rPr>
      </w:pPr>
      <w:r w:rsidRPr="00884C5A">
        <w:rPr>
          <w:rFonts w:ascii="Arial" w:hAnsi="Arial" w:cs="Arial"/>
          <w:sz w:val="20"/>
          <w:szCs w:val="20"/>
        </w:rPr>
        <w:t>Web:</w:t>
      </w:r>
      <w:r w:rsidRPr="00884C5A">
        <w:rPr>
          <w:rFonts w:ascii="Arial" w:hAnsi="Arial" w:cs="Arial"/>
          <w:sz w:val="20"/>
          <w:szCs w:val="20"/>
        </w:rPr>
        <w:tab/>
      </w:r>
      <w:hyperlink r:id="rId33" w:history="1">
        <w:r w:rsidR="00884C5A" w:rsidRPr="00884C5A">
          <w:rPr>
            <w:rStyle w:val="Hyperlink"/>
            <w:rFonts w:ascii="Arial" w:hAnsi="Arial" w:cs="Arial"/>
            <w:color w:val="auto"/>
            <w:sz w:val="20"/>
            <w:szCs w:val="20"/>
          </w:rPr>
          <w:t>https://www.emv.vic.gov.au/how-we-help/disaster-recovery-funding-arrangements-drfa</w:t>
        </w:r>
      </w:hyperlink>
      <w:r w:rsidRPr="00884C5A">
        <w:rPr>
          <w:rFonts w:ascii="Arial" w:hAnsi="Arial" w:cs="Arial"/>
          <w:color w:val="000000" w:themeColor="text1"/>
          <w:sz w:val="20"/>
          <w:szCs w:val="20"/>
        </w:rPr>
        <w:t xml:space="preserve"> </w:t>
      </w:r>
    </w:p>
    <w:p w14:paraId="1186735C" w14:textId="77777777" w:rsidR="00BF3A4A" w:rsidRPr="00884C5A" w:rsidRDefault="00BF3A4A" w:rsidP="00167187">
      <w:pPr>
        <w:spacing w:after="0" w:line="240" w:lineRule="auto"/>
        <w:rPr>
          <w:rFonts w:ascii="Arial" w:hAnsi="Arial" w:cs="Arial"/>
          <w:sz w:val="20"/>
          <w:szCs w:val="20"/>
        </w:rPr>
      </w:pPr>
    </w:p>
    <w:p w14:paraId="6E04385B" w14:textId="77777777" w:rsidR="0019575E" w:rsidRPr="00881A38" w:rsidRDefault="0019575E">
      <w:pPr>
        <w:rPr>
          <w:rFonts w:ascii="Arial" w:hAnsi="Arial" w:cs="Arial"/>
          <w:sz w:val="20"/>
          <w:szCs w:val="20"/>
        </w:rPr>
      </w:pPr>
      <w:r w:rsidRPr="00881A38">
        <w:rPr>
          <w:rFonts w:ascii="Arial" w:hAnsi="Arial" w:cs="Arial"/>
          <w:sz w:val="20"/>
          <w:szCs w:val="20"/>
        </w:rPr>
        <w:br w:type="page"/>
      </w:r>
    </w:p>
    <w:p w14:paraId="32F2F425" w14:textId="77777777" w:rsidR="0019575E" w:rsidRPr="00881A38" w:rsidRDefault="0019575E" w:rsidP="0019575E">
      <w:pPr>
        <w:spacing w:after="0" w:line="240" w:lineRule="auto"/>
        <w:jc w:val="both"/>
        <w:rPr>
          <w:rFonts w:ascii="Arial" w:hAnsi="Arial" w:cs="Arial"/>
          <w:sz w:val="20"/>
          <w:szCs w:val="20"/>
        </w:rPr>
      </w:pPr>
    </w:p>
    <w:p w14:paraId="2D8CF74D" w14:textId="77777777" w:rsidR="0019575E" w:rsidRPr="00881A38" w:rsidRDefault="0019575E" w:rsidP="00167187">
      <w:pPr>
        <w:spacing w:after="0" w:line="240" w:lineRule="auto"/>
        <w:rPr>
          <w:rFonts w:ascii="Arial" w:hAnsi="Arial" w:cs="Arial"/>
          <w:sz w:val="20"/>
          <w:szCs w:val="20"/>
        </w:rPr>
      </w:pPr>
    </w:p>
    <w:p w14:paraId="13F7FFDF" w14:textId="77777777" w:rsidR="00BF3A4A" w:rsidRPr="00881A38" w:rsidRDefault="00BF3A4A" w:rsidP="00167187">
      <w:pPr>
        <w:spacing w:after="0" w:line="240" w:lineRule="auto"/>
        <w:rPr>
          <w:rFonts w:ascii="Arial" w:hAnsi="Arial" w:cs="Arial"/>
          <w:sz w:val="20"/>
          <w:szCs w:val="20"/>
        </w:rPr>
      </w:pPr>
    </w:p>
    <w:p w14:paraId="2C1FB8A6"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Making a Claim </w:t>
      </w:r>
      <w:r w:rsidR="00DC4DA8">
        <w:rPr>
          <w:rFonts w:ascii="Arial" w:hAnsi="Arial" w:cs="Arial"/>
          <w:b/>
          <w:sz w:val="28"/>
          <w:szCs w:val="28"/>
        </w:rPr>
        <w:t>through</w:t>
      </w:r>
      <w:r w:rsidRPr="00881A38">
        <w:rPr>
          <w:rFonts w:ascii="Arial" w:hAnsi="Arial" w:cs="Arial"/>
          <w:b/>
          <w:sz w:val="28"/>
          <w:szCs w:val="28"/>
        </w:rPr>
        <w:t xml:space="preserve"> the </w:t>
      </w:r>
      <w:r w:rsidR="00BF5BF6">
        <w:rPr>
          <w:rFonts w:ascii="Arial" w:hAnsi="Arial" w:cs="Arial"/>
          <w:b/>
          <w:sz w:val="28"/>
          <w:szCs w:val="28"/>
        </w:rPr>
        <w:t>Victorian Local Government Grants Commission</w:t>
      </w:r>
    </w:p>
    <w:p w14:paraId="57FB7957" w14:textId="77777777" w:rsidR="00FE078A" w:rsidRPr="00881A38" w:rsidRDefault="00FE078A" w:rsidP="00167187">
      <w:pPr>
        <w:spacing w:after="0" w:line="240" w:lineRule="auto"/>
        <w:rPr>
          <w:rFonts w:ascii="Arial" w:hAnsi="Arial" w:cs="Arial"/>
          <w:sz w:val="20"/>
          <w:szCs w:val="20"/>
        </w:rPr>
      </w:pPr>
    </w:p>
    <w:p w14:paraId="656AF1EB" w14:textId="77777777"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w:t>
      </w:r>
      <w:r w:rsidR="00BF5BF6">
        <w:rPr>
          <w:rFonts w:ascii="Arial" w:hAnsi="Arial" w:cs="Arial"/>
          <w:sz w:val="20"/>
          <w:szCs w:val="20"/>
        </w:rPr>
        <w:t>Victorian Local Government Grants Commission</w:t>
      </w:r>
      <w:r w:rsidR="00641A72" w:rsidRPr="00881A38">
        <w:rPr>
          <w:rFonts w:ascii="Arial" w:hAnsi="Arial" w:cs="Arial"/>
          <w:sz w:val="20"/>
          <w:szCs w:val="20"/>
        </w:rPr>
        <w:t xml:space="preserve"> requires</w:t>
      </w:r>
      <w:r w:rsidR="000B16C3">
        <w:rPr>
          <w:rFonts w:ascii="Arial" w:hAnsi="Arial" w:cs="Arial"/>
          <w:sz w:val="20"/>
          <w:szCs w:val="20"/>
        </w:rPr>
        <w:t xml:space="preserve"> two components</w:t>
      </w:r>
      <w:r w:rsidR="00641A72" w:rsidRPr="00881A38">
        <w:rPr>
          <w:rFonts w:ascii="Arial" w:hAnsi="Arial" w:cs="Arial"/>
          <w:sz w:val="20"/>
          <w:szCs w:val="20"/>
        </w:rPr>
        <w:t xml:space="preserve"> </w:t>
      </w:r>
    </w:p>
    <w:p w14:paraId="52CFB31D" w14:textId="77777777" w:rsidR="00D036CF" w:rsidRPr="00881A38" w:rsidRDefault="00D036CF" w:rsidP="00167187">
      <w:pPr>
        <w:spacing w:after="0" w:line="240" w:lineRule="auto"/>
        <w:rPr>
          <w:rFonts w:ascii="Arial" w:hAnsi="Arial" w:cs="Arial"/>
          <w:sz w:val="20"/>
          <w:szCs w:val="20"/>
        </w:rPr>
      </w:pPr>
    </w:p>
    <w:p w14:paraId="05174B36" w14:textId="77777777" w:rsidR="000B16C3" w:rsidRPr="000B16C3" w:rsidRDefault="000B16C3" w:rsidP="000B0CAE">
      <w:pPr>
        <w:pStyle w:val="ListParagraph"/>
        <w:numPr>
          <w:ilvl w:val="0"/>
          <w:numId w:val="6"/>
        </w:numPr>
        <w:spacing w:after="0" w:line="240" w:lineRule="auto"/>
        <w:rPr>
          <w:rFonts w:ascii="Arial" w:hAnsi="Arial" w:cs="Arial"/>
          <w:sz w:val="20"/>
          <w:szCs w:val="20"/>
        </w:rPr>
      </w:pPr>
      <w:r>
        <w:rPr>
          <w:rFonts w:ascii="Arial" w:hAnsi="Arial" w:cs="Arial"/>
          <w:b/>
          <w:sz w:val="20"/>
          <w:szCs w:val="20"/>
        </w:rPr>
        <w:t>C</w:t>
      </w:r>
      <w:r w:rsidR="00BF3A4A" w:rsidRPr="000B16C3">
        <w:rPr>
          <w:rFonts w:ascii="Arial" w:hAnsi="Arial" w:cs="Arial"/>
          <w:b/>
          <w:sz w:val="20"/>
          <w:szCs w:val="20"/>
        </w:rPr>
        <w:t xml:space="preserve">ompletion of the </w:t>
      </w:r>
      <w:r w:rsidR="00BF15EB" w:rsidRPr="000B16C3">
        <w:rPr>
          <w:rFonts w:ascii="Arial" w:hAnsi="Arial" w:cs="Arial"/>
          <w:b/>
          <w:sz w:val="20"/>
          <w:szCs w:val="20"/>
        </w:rPr>
        <w:t xml:space="preserve">Natural Disasters </w:t>
      </w:r>
      <w:r w:rsidR="00BF3A4A" w:rsidRPr="000B16C3">
        <w:rPr>
          <w:rFonts w:ascii="Arial" w:hAnsi="Arial" w:cs="Arial"/>
          <w:b/>
          <w:sz w:val="20"/>
          <w:szCs w:val="20"/>
        </w:rPr>
        <w:t>tab of the Questionnaire</w:t>
      </w:r>
      <w:r w:rsidRPr="000B16C3">
        <w:rPr>
          <w:rFonts w:ascii="Arial" w:hAnsi="Arial" w:cs="Arial"/>
          <w:b/>
          <w:sz w:val="20"/>
          <w:szCs w:val="20"/>
        </w:rPr>
        <w:br/>
      </w:r>
      <w:r w:rsidRPr="000B16C3">
        <w:rPr>
          <w:rFonts w:ascii="Arial" w:hAnsi="Arial" w:cs="Arial"/>
          <w:sz w:val="20"/>
          <w:szCs w:val="20"/>
        </w:rPr>
        <w:t>If V</w:t>
      </w:r>
      <w:r w:rsidR="006049EC">
        <w:rPr>
          <w:rFonts w:ascii="Arial" w:hAnsi="Arial" w:cs="Arial"/>
          <w:sz w:val="20"/>
          <w:szCs w:val="20"/>
        </w:rPr>
        <w:t>LG</w:t>
      </w:r>
      <w:r w:rsidRPr="000B16C3">
        <w:rPr>
          <w:rFonts w:ascii="Arial" w:hAnsi="Arial" w:cs="Arial"/>
          <w:sz w:val="20"/>
          <w:szCs w:val="20"/>
        </w:rPr>
        <w:t xml:space="preserve">GC receives advice/letters from </w:t>
      </w:r>
      <w:r w:rsidR="00884C5A">
        <w:rPr>
          <w:rFonts w:ascii="Arial" w:hAnsi="Arial" w:cs="Arial"/>
          <w:sz w:val="20"/>
          <w:szCs w:val="20"/>
        </w:rPr>
        <w:t>EMV</w:t>
      </w:r>
      <w:r w:rsidRPr="000B16C3">
        <w:rPr>
          <w:rFonts w:ascii="Arial" w:hAnsi="Arial" w:cs="Arial"/>
          <w:sz w:val="20"/>
          <w:szCs w:val="20"/>
        </w:rPr>
        <w:t xml:space="preserve"> between Nov-Feb, we will follow up with councils to complete the Natural</w:t>
      </w:r>
      <w:r w:rsidRPr="000B16C3">
        <w:rPr>
          <w:rFonts w:ascii="Arial" w:hAnsi="Arial" w:cs="Arial"/>
          <w:sz w:val="16"/>
          <w:szCs w:val="16"/>
        </w:rPr>
        <w:t xml:space="preserve"> </w:t>
      </w:r>
      <w:r w:rsidRPr="000B16C3">
        <w:rPr>
          <w:rFonts w:ascii="Arial" w:hAnsi="Arial" w:cs="Arial"/>
          <w:sz w:val="20"/>
          <w:szCs w:val="20"/>
        </w:rPr>
        <w:t>Disasters tab to enable payment in the next allocation.  Therefore if you are not able to complete the tab b</w:t>
      </w:r>
      <w:r>
        <w:rPr>
          <w:rFonts w:ascii="Arial" w:hAnsi="Arial" w:cs="Arial"/>
          <w:sz w:val="20"/>
          <w:szCs w:val="20"/>
        </w:rPr>
        <w:t>y</w:t>
      </w:r>
      <w:r w:rsidRPr="000B16C3">
        <w:rPr>
          <w:rFonts w:ascii="Arial" w:hAnsi="Arial" w:cs="Arial"/>
          <w:sz w:val="20"/>
          <w:szCs w:val="20"/>
        </w:rPr>
        <w:t xml:space="preserve"> November, it may still be considered by end Feb.</w:t>
      </w:r>
    </w:p>
    <w:p w14:paraId="69AD0AC4" w14:textId="77777777" w:rsidR="000B16C3" w:rsidRPr="000B16C3" w:rsidRDefault="000B16C3" w:rsidP="000B16C3">
      <w:pPr>
        <w:spacing w:after="0" w:line="240" w:lineRule="auto"/>
        <w:ind w:left="360"/>
        <w:rPr>
          <w:rFonts w:ascii="Arial" w:hAnsi="Arial" w:cs="Arial"/>
          <w:sz w:val="20"/>
          <w:szCs w:val="20"/>
        </w:rPr>
      </w:pPr>
    </w:p>
    <w:p w14:paraId="2E82EB3A" w14:textId="77777777" w:rsidR="00641A72" w:rsidRPr="000B16C3" w:rsidRDefault="00C271C7" w:rsidP="000B16C3">
      <w:pPr>
        <w:spacing w:after="0" w:line="240" w:lineRule="auto"/>
        <w:ind w:left="360"/>
        <w:rPr>
          <w:rFonts w:ascii="Arial" w:hAnsi="Arial" w:cs="Arial"/>
          <w:b/>
          <w:sz w:val="20"/>
          <w:szCs w:val="20"/>
        </w:rPr>
      </w:pPr>
      <w:r w:rsidRPr="000B16C3">
        <w:rPr>
          <w:rFonts w:ascii="Arial" w:hAnsi="Arial" w:cs="Arial"/>
          <w:b/>
          <w:sz w:val="20"/>
          <w:szCs w:val="20"/>
        </w:rPr>
        <w:t xml:space="preserve">and </w:t>
      </w:r>
    </w:p>
    <w:p w14:paraId="6F86EABB" w14:textId="77777777" w:rsidR="000B16C3" w:rsidRPr="000B16C3" w:rsidRDefault="000B16C3" w:rsidP="000B16C3">
      <w:pPr>
        <w:spacing w:after="0" w:line="240" w:lineRule="auto"/>
        <w:ind w:left="360"/>
        <w:rPr>
          <w:rFonts w:ascii="Arial" w:hAnsi="Arial" w:cs="Arial"/>
          <w:sz w:val="20"/>
          <w:szCs w:val="20"/>
        </w:rPr>
      </w:pPr>
    </w:p>
    <w:p w14:paraId="25E7FFE5" w14:textId="77777777" w:rsidR="00FE078A" w:rsidRPr="00881A38" w:rsidRDefault="000B16C3" w:rsidP="000B16C3">
      <w:pPr>
        <w:pStyle w:val="ListParagraph"/>
        <w:numPr>
          <w:ilvl w:val="0"/>
          <w:numId w:val="6"/>
        </w:numPr>
        <w:spacing w:after="0" w:line="240" w:lineRule="auto"/>
        <w:rPr>
          <w:rFonts w:ascii="Arial" w:hAnsi="Arial" w:cs="Arial"/>
          <w:sz w:val="20"/>
          <w:szCs w:val="20"/>
        </w:rPr>
      </w:pPr>
      <w:r w:rsidRPr="000B16C3">
        <w:rPr>
          <w:rFonts w:ascii="Arial" w:hAnsi="Arial" w:cs="Arial"/>
          <w:b/>
          <w:sz w:val="20"/>
          <w:szCs w:val="20"/>
        </w:rPr>
        <w:t>F</w:t>
      </w:r>
      <w:r w:rsidR="00641A72" w:rsidRPr="000B16C3">
        <w:rPr>
          <w:rFonts w:ascii="Arial" w:hAnsi="Arial" w:cs="Arial"/>
          <w:b/>
          <w:sz w:val="20"/>
          <w:szCs w:val="20"/>
        </w:rPr>
        <w:t xml:space="preserve">inal </w:t>
      </w:r>
      <w:r w:rsidRPr="000B16C3">
        <w:rPr>
          <w:rFonts w:ascii="Arial" w:hAnsi="Arial" w:cs="Arial"/>
          <w:b/>
          <w:sz w:val="20"/>
          <w:szCs w:val="20"/>
        </w:rPr>
        <w:t>advice/</w:t>
      </w:r>
      <w:r w:rsidR="00641A72" w:rsidRPr="000B16C3">
        <w:rPr>
          <w:rFonts w:ascii="Arial" w:hAnsi="Arial" w:cs="Arial"/>
          <w:b/>
          <w:sz w:val="20"/>
          <w:szCs w:val="20"/>
        </w:rPr>
        <w:t xml:space="preserve">letter from </w:t>
      </w:r>
      <w:r w:rsidR="00884C5A">
        <w:rPr>
          <w:rFonts w:ascii="Arial" w:hAnsi="Arial" w:cs="Arial"/>
          <w:b/>
          <w:sz w:val="20"/>
          <w:szCs w:val="20"/>
        </w:rPr>
        <w:t>EMV</w:t>
      </w:r>
      <w:r w:rsidR="00641A72" w:rsidRPr="000B16C3">
        <w:rPr>
          <w:rFonts w:ascii="Arial" w:hAnsi="Arial" w:cs="Arial"/>
          <w:b/>
          <w:sz w:val="20"/>
          <w:szCs w:val="20"/>
        </w:rPr>
        <w:t xml:space="preserve"> </w:t>
      </w:r>
      <w:r w:rsidRPr="000B16C3">
        <w:rPr>
          <w:rFonts w:ascii="Arial" w:hAnsi="Arial" w:cs="Arial"/>
          <w:b/>
          <w:sz w:val="20"/>
          <w:szCs w:val="20"/>
        </w:rPr>
        <w:t xml:space="preserve">clearly </w:t>
      </w:r>
      <w:r w:rsidR="00641A72" w:rsidRPr="000B16C3">
        <w:rPr>
          <w:rFonts w:ascii="Arial" w:hAnsi="Arial" w:cs="Arial"/>
          <w:b/>
          <w:sz w:val="20"/>
          <w:szCs w:val="20"/>
        </w:rPr>
        <w:t xml:space="preserve">stating the amount of </w:t>
      </w:r>
      <w:r w:rsidR="00AC3F5E" w:rsidRPr="000B16C3">
        <w:rPr>
          <w:rFonts w:ascii="Arial" w:hAnsi="Arial" w:cs="Arial"/>
          <w:b/>
          <w:sz w:val="20"/>
          <w:szCs w:val="20"/>
        </w:rPr>
        <w:t>“C</w:t>
      </w:r>
      <w:r w:rsidR="00641A72" w:rsidRPr="000B16C3">
        <w:rPr>
          <w:rFonts w:ascii="Arial" w:hAnsi="Arial" w:cs="Arial"/>
          <w:b/>
          <w:sz w:val="20"/>
          <w:szCs w:val="20"/>
        </w:rPr>
        <w:t xml:space="preserve">ouncil </w:t>
      </w:r>
      <w:r w:rsidR="00AC3F5E" w:rsidRPr="000B16C3">
        <w:rPr>
          <w:rFonts w:ascii="Arial" w:hAnsi="Arial" w:cs="Arial"/>
          <w:b/>
          <w:sz w:val="20"/>
          <w:szCs w:val="20"/>
        </w:rPr>
        <w:t>C</w:t>
      </w:r>
      <w:r w:rsidR="00641A72" w:rsidRPr="000B16C3">
        <w:rPr>
          <w:rFonts w:ascii="Arial" w:hAnsi="Arial" w:cs="Arial"/>
          <w:b/>
          <w:sz w:val="20"/>
          <w:szCs w:val="20"/>
        </w:rPr>
        <w:t>ontribution</w:t>
      </w:r>
      <w:r w:rsidR="00AC3F5E" w:rsidRPr="000B16C3">
        <w:rPr>
          <w:rFonts w:ascii="Arial" w:hAnsi="Arial" w:cs="Arial"/>
          <w:b/>
          <w:sz w:val="20"/>
          <w:szCs w:val="20"/>
        </w:rPr>
        <w:t>”</w:t>
      </w:r>
      <w:r w:rsidR="00BF3A4A" w:rsidRPr="000B16C3">
        <w:rPr>
          <w:rFonts w:ascii="Arial" w:hAnsi="Arial" w:cs="Arial"/>
          <w:b/>
          <w:sz w:val="20"/>
          <w:szCs w:val="20"/>
        </w:rPr>
        <w:t>.</w:t>
      </w:r>
      <w:r w:rsidRPr="000B16C3">
        <w:rPr>
          <w:rFonts w:ascii="Arial" w:hAnsi="Arial" w:cs="Arial"/>
          <w:b/>
          <w:sz w:val="20"/>
          <w:szCs w:val="20"/>
        </w:rPr>
        <w:br/>
      </w:r>
      <w:r w:rsidR="00BF3A4A"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eg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00BF3A4A"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w:t>
      </w:r>
      <w:r>
        <w:rPr>
          <w:rFonts w:ascii="Arial" w:hAnsi="Arial" w:cs="Arial"/>
          <w:sz w:val="20"/>
          <w:szCs w:val="20"/>
        </w:rPr>
        <w:br/>
      </w:r>
      <w:r w:rsidR="00FE078A" w:rsidRPr="00881A38">
        <w:rPr>
          <w:rFonts w:ascii="Arial" w:hAnsi="Arial" w:cs="Arial"/>
          <w:sz w:val="20"/>
          <w:szCs w:val="20"/>
        </w:rPr>
        <w:t xml:space="preserve">On the production of </w:t>
      </w:r>
      <w:r w:rsidR="00BF3A4A"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r>
        <w:rPr>
          <w:rFonts w:ascii="Arial" w:hAnsi="Arial" w:cs="Arial"/>
          <w:sz w:val="20"/>
          <w:szCs w:val="20"/>
        </w:rPr>
        <w:br/>
        <w:t>In most cases, V</w:t>
      </w:r>
      <w:r w:rsidR="006049EC">
        <w:rPr>
          <w:rFonts w:ascii="Arial" w:hAnsi="Arial" w:cs="Arial"/>
          <w:sz w:val="20"/>
          <w:szCs w:val="20"/>
        </w:rPr>
        <w:t>LG</w:t>
      </w:r>
      <w:r>
        <w:rPr>
          <w:rFonts w:ascii="Arial" w:hAnsi="Arial" w:cs="Arial"/>
          <w:sz w:val="20"/>
          <w:szCs w:val="20"/>
        </w:rPr>
        <w:t>GC are cc on the letters that go to council, but councils can provide these letter (which included “Council Contribution</w:t>
      </w:r>
      <w:r>
        <w:rPr>
          <w:rFonts w:ascii="Segoe UI Emoji" w:eastAsia="Segoe UI Emoji" w:hAnsi="Segoe UI Emoji" w:cs="Segoe UI Emoji"/>
          <w:sz w:val="20"/>
          <w:szCs w:val="20"/>
        </w:rPr>
        <w:t>) to support the claim..</w:t>
      </w:r>
    </w:p>
    <w:p w14:paraId="5050C6B0" w14:textId="77777777" w:rsidR="00FE078A" w:rsidRDefault="00FE078A" w:rsidP="00167187">
      <w:pPr>
        <w:spacing w:after="0" w:line="240" w:lineRule="auto"/>
        <w:rPr>
          <w:rFonts w:ascii="Arial" w:hAnsi="Arial" w:cs="Arial"/>
          <w:sz w:val="20"/>
          <w:szCs w:val="20"/>
        </w:rPr>
      </w:pPr>
    </w:p>
    <w:p w14:paraId="45E32741" w14:textId="77777777" w:rsidR="000B16C3" w:rsidRPr="00881A38" w:rsidRDefault="000B16C3" w:rsidP="00167187">
      <w:pPr>
        <w:spacing w:after="0" w:line="240" w:lineRule="auto"/>
        <w:rPr>
          <w:rFonts w:ascii="Arial" w:hAnsi="Arial" w:cs="Arial"/>
          <w:sz w:val="20"/>
          <w:szCs w:val="20"/>
        </w:rPr>
      </w:pPr>
    </w:p>
    <w:p w14:paraId="3665AFDF" w14:textId="77777777"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14:paraId="7618CDE2" w14:textId="77777777" w:rsidR="00641A72" w:rsidRPr="00881A38" w:rsidRDefault="00641A72" w:rsidP="00167187">
      <w:pPr>
        <w:spacing w:after="0" w:line="240" w:lineRule="auto"/>
        <w:rPr>
          <w:rFonts w:ascii="Arial" w:hAnsi="Arial" w:cs="Arial"/>
          <w:sz w:val="20"/>
          <w:szCs w:val="20"/>
        </w:rPr>
      </w:pPr>
    </w:p>
    <w:p w14:paraId="309F4912"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 xml:space="preserve">The Commission may consider exceptions to this timeframe if required due to delay in finalisation of process by </w:t>
      </w:r>
      <w:r w:rsidR="00884C5A">
        <w:rPr>
          <w:rFonts w:ascii="Arial" w:hAnsi="Arial" w:cs="Arial"/>
          <w:sz w:val="20"/>
          <w:szCs w:val="20"/>
        </w:rPr>
        <w:t>EMV</w:t>
      </w:r>
      <w:r w:rsidR="00AC3F5E" w:rsidRPr="00881A38">
        <w:rPr>
          <w:rFonts w:ascii="Arial" w:hAnsi="Arial" w:cs="Arial"/>
          <w:sz w:val="20"/>
          <w:szCs w:val="20"/>
        </w:rPr>
        <w:t>.</w:t>
      </w:r>
    </w:p>
    <w:p w14:paraId="69C2F5A7" w14:textId="77777777" w:rsidR="00C271C7" w:rsidRPr="00881A38" w:rsidRDefault="00C271C7" w:rsidP="00167187">
      <w:pPr>
        <w:spacing w:after="0" w:line="240" w:lineRule="auto"/>
        <w:rPr>
          <w:rFonts w:ascii="Arial" w:hAnsi="Arial" w:cs="Arial"/>
          <w:sz w:val="20"/>
          <w:szCs w:val="20"/>
        </w:rPr>
      </w:pPr>
    </w:p>
    <w:p w14:paraId="7756F7C2" w14:textId="77777777"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14:paraId="5E6BC37D" w14:textId="77777777" w:rsidR="00C271C7" w:rsidRPr="00881A38" w:rsidRDefault="00C271C7" w:rsidP="00167187">
      <w:pPr>
        <w:spacing w:after="0" w:line="240" w:lineRule="auto"/>
        <w:rPr>
          <w:rFonts w:ascii="Arial" w:hAnsi="Arial" w:cs="Arial"/>
          <w:sz w:val="20"/>
          <w:szCs w:val="20"/>
        </w:rPr>
      </w:pPr>
    </w:p>
    <w:p w14:paraId="67376F8B"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(ie.</w:t>
      </w:r>
      <w:r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14:paraId="54BF1F3B" w14:textId="77777777" w:rsidR="00273FF7" w:rsidRPr="00881A38" w:rsidRDefault="00273FF7" w:rsidP="00167187">
      <w:pPr>
        <w:spacing w:after="0" w:line="240" w:lineRule="auto"/>
        <w:rPr>
          <w:rFonts w:ascii="Arial" w:hAnsi="Arial" w:cs="Arial"/>
          <w:sz w:val="20"/>
          <w:szCs w:val="20"/>
        </w:rPr>
      </w:pPr>
    </w:p>
    <w:p w14:paraId="431DFE50" w14:textId="77777777"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the V</w:t>
      </w:r>
      <w:r w:rsidR="006049EC">
        <w:rPr>
          <w:rFonts w:ascii="Arial" w:hAnsi="Arial" w:cs="Arial"/>
          <w:sz w:val="20"/>
          <w:szCs w:val="20"/>
        </w:rPr>
        <w:t>LG</w:t>
      </w:r>
      <w:r w:rsidR="00174573" w:rsidRPr="00881A38">
        <w:rPr>
          <w:rFonts w:ascii="Arial" w:hAnsi="Arial" w:cs="Arial"/>
          <w:sz w:val="20"/>
          <w:szCs w:val="20"/>
        </w:rPr>
        <w:t xml:space="preserve">GC receives </w:t>
      </w:r>
      <w:r w:rsidR="000B16C3">
        <w:rPr>
          <w:rFonts w:ascii="Arial" w:hAnsi="Arial" w:cs="Arial"/>
          <w:sz w:val="20"/>
          <w:szCs w:val="20"/>
        </w:rPr>
        <w:t>advice/</w:t>
      </w:r>
      <w:r w:rsidRPr="00881A38">
        <w:rPr>
          <w:rFonts w:ascii="Arial" w:hAnsi="Arial" w:cs="Arial"/>
          <w:sz w:val="20"/>
          <w:szCs w:val="20"/>
        </w:rPr>
        <w:t xml:space="preserve">letters from </w:t>
      </w:r>
      <w:r w:rsidR="00884C5A">
        <w:rPr>
          <w:rFonts w:ascii="Arial" w:hAnsi="Arial" w:cs="Arial"/>
          <w:sz w:val="20"/>
          <w:szCs w:val="20"/>
        </w:rPr>
        <w:t>EMV</w:t>
      </w:r>
      <w:r w:rsidR="00273FF7" w:rsidRPr="00881A38">
        <w:rPr>
          <w:rFonts w:ascii="Arial" w:hAnsi="Arial" w:cs="Arial"/>
          <w:sz w:val="20"/>
          <w:szCs w:val="20"/>
        </w:rPr>
        <w:t xml:space="preserve">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14:paraId="70B221C5" w14:textId="77777777" w:rsidR="00C271C7" w:rsidRPr="00881A38" w:rsidRDefault="00C271C7" w:rsidP="00167187">
      <w:pPr>
        <w:spacing w:after="0" w:line="240" w:lineRule="auto"/>
        <w:rPr>
          <w:rFonts w:ascii="Arial" w:hAnsi="Arial" w:cs="Arial"/>
          <w:sz w:val="20"/>
          <w:szCs w:val="20"/>
        </w:rPr>
      </w:pPr>
    </w:p>
    <w:p w14:paraId="7CC6732E" w14:textId="77777777"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14:paraId="52A84DA2" w14:textId="77777777" w:rsidTr="00EE7125">
        <w:tc>
          <w:tcPr>
            <w:tcW w:w="2268" w:type="dxa"/>
            <w:shd w:val="clear" w:color="auto" w:fill="EEECE1" w:themeFill="background2"/>
          </w:tcPr>
          <w:p w14:paraId="643DAC36" w14:textId="77777777"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14:paraId="2D04813D" w14:textId="77777777"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14:paraId="20DED109" w14:textId="77777777"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w:t>
            </w:r>
            <w:r w:rsidR="00884C5A">
              <w:rPr>
                <w:rFonts w:ascii="Arial" w:hAnsi="Arial" w:cs="Arial"/>
                <w:sz w:val="20"/>
                <w:szCs w:val="20"/>
              </w:rPr>
              <w:t>Emergency Management Victoria</w:t>
            </w:r>
            <w:r w:rsidRPr="00881A38">
              <w:rPr>
                <w:rFonts w:ascii="Arial" w:hAnsi="Arial" w:cs="Arial"/>
                <w:sz w:val="20"/>
                <w:szCs w:val="20"/>
              </w:rPr>
              <w:t xml:space="preserv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14:paraId="1F0611E0" w14:textId="77777777" w:rsidR="0019575E" w:rsidRPr="00881A38" w:rsidRDefault="0019575E" w:rsidP="00EE7125">
            <w:pPr>
              <w:spacing w:after="0" w:line="240" w:lineRule="auto"/>
              <w:rPr>
                <w:rFonts w:ascii="Arial" w:hAnsi="Arial" w:cs="Arial"/>
                <w:sz w:val="20"/>
                <w:szCs w:val="20"/>
              </w:rPr>
            </w:pPr>
          </w:p>
          <w:p w14:paraId="46E87C6A" w14:textId="77777777"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r w:rsidRPr="00C4217B">
              <w:rPr>
                <w:rFonts w:ascii="Arial" w:hAnsi="Arial" w:cs="Arial"/>
                <w:bCs/>
                <w:i/>
                <w:iCs/>
                <w:sz w:val="16"/>
                <w:szCs w:val="16"/>
              </w:rPr>
              <w:t>ie flood, fire, wind, etc</w:t>
            </w:r>
            <w:r w:rsidRPr="00881A38">
              <w:rPr>
                <w:rFonts w:ascii="Arial" w:hAnsi="Arial" w:cs="Arial"/>
                <w:b/>
                <w:sz w:val="20"/>
                <w:szCs w:val="20"/>
              </w:rPr>
              <w:t xml:space="preserve">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14:paraId="5FF9D7A1" w14:textId="77777777"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14:paraId="0ED235A0" w14:textId="77777777"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14:paraId="315FF173" w14:textId="77777777" w:rsidR="00BF3A4A" w:rsidRPr="00881A38" w:rsidRDefault="00884C5A" w:rsidP="00EE7125">
            <w:pPr>
              <w:numPr>
                <w:ilvl w:val="0"/>
                <w:numId w:val="1"/>
              </w:numPr>
              <w:tabs>
                <w:tab w:val="right" w:pos="6305"/>
              </w:tabs>
              <w:spacing w:after="0" w:line="240" w:lineRule="auto"/>
              <w:ind w:left="568" w:hanging="284"/>
              <w:rPr>
                <w:rFonts w:ascii="Arial" w:hAnsi="Arial" w:cs="Arial"/>
                <w:b/>
                <w:sz w:val="20"/>
                <w:szCs w:val="20"/>
              </w:rPr>
            </w:pPr>
            <w:r>
              <w:rPr>
                <w:rFonts w:ascii="Arial" w:hAnsi="Arial" w:cs="Arial"/>
                <w:b/>
                <w:sz w:val="20"/>
                <w:szCs w:val="20"/>
              </w:rPr>
              <w:t>EMV</w:t>
            </w:r>
            <w:r w:rsidR="0010447E" w:rsidRPr="00881A38">
              <w:rPr>
                <w:rFonts w:ascii="Arial" w:hAnsi="Arial" w:cs="Arial"/>
                <w:b/>
                <w:sz w:val="20"/>
                <w:szCs w:val="20"/>
              </w:rPr>
              <w:t xml:space="preserve"> approval </w:t>
            </w:r>
            <w:r w:rsidR="00C4217B" w:rsidRPr="00C4217B">
              <w:rPr>
                <w:rFonts w:ascii="Arial" w:hAnsi="Arial" w:cs="Arial"/>
                <w:b/>
                <w:sz w:val="16"/>
                <w:szCs w:val="16"/>
              </w:rPr>
              <w:t xml:space="preserve">(AGRN#) </w:t>
            </w:r>
            <w:r w:rsidR="00C4217B">
              <w:rPr>
                <w:rFonts w:ascii="Arial" w:hAnsi="Arial" w:cs="Arial"/>
                <w:b/>
                <w:sz w:val="20"/>
                <w:szCs w:val="20"/>
              </w:rPr>
              <w:t xml:space="preserve">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14:paraId="48BE96B4" w14:textId="77777777" w:rsidR="00FE078A" w:rsidRPr="00881A38" w:rsidRDefault="00FE078A" w:rsidP="0019575E">
            <w:pPr>
              <w:spacing w:before="120" w:after="120" w:line="240" w:lineRule="auto"/>
              <w:rPr>
                <w:rFonts w:ascii="Arial" w:hAnsi="Arial" w:cs="Arial"/>
                <w:sz w:val="20"/>
                <w:szCs w:val="20"/>
              </w:rPr>
            </w:pPr>
          </w:p>
        </w:tc>
      </w:tr>
    </w:tbl>
    <w:p w14:paraId="1DB71C51" w14:textId="77777777" w:rsidR="00FE078A" w:rsidRPr="00881A38" w:rsidRDefault="00FE078A" w:rsidP="00FE078A">
      <w:pPr>
        <w:spacing w:after="0" w:line="240" w:lineRule="auto"/>
        <w:rPr>
          <w:rFonts w:ascii="Arial" w:hAnsi="Arial" w:cs="Arial"/>
          <w:sz w:val="20"/>
          <w:szCs w:val="20"/>
        </w:rPr>
      </w:pPr>
    </w:p>
    <w:p w14:paraId="14C60873" w14:textId="77777777" w:rsidR="0010447E" w:rsidRPr="00881A38" w:rsidRDefault="0010447E" w:rsidP="009924E2">
      <w:pPr>
        <w:spacing w:after="0" w:line="240" w:lineRule="auto"/>
        <w:rPr>
          <w:rFonts w:ascii="Arial" w:hAnsi="Arial" w:cs="Arial"/>
          <w:sz w:val="20"/>
          <w:szCs w:val="20"/>
        </w:rPr>
      </w:pPr>
    </w:p>
    <w:p w14:paraId="0C3EE006" w14:textId="77777777"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34"/>
          <w:footerReference w:type="default" r:id="rId35"/>
          <w:pgSz w:w="11906" w:h="16838" w:code="9"/>
          <w:pgMar w:top="1134" w:right="1701" w:bottom="1134" w:left="1701" w:header="709" w:footer="709" w:gutter="0"/>
          <w:cols w:space="708"/>
          <w:docGrid w:linePitch="360"/>
        </w:sectPr>
      </w:pPr>
    </w:p>
    <w:p w14:paraId="6324FB27" w14:textId="77777777" w:rsidR="0062405E" w:rsidRPr="00881A38" w:rsidRDefault="0062405E" w:rsidP="009924E2">
      <w:pPr>
        <w:spacing w:after="0" w:line="240" w:lineRule="auto"/>
        <w:rPr>
          <w:rFonts w:ascii="Arial" w:hAnsi="Arial" w:cs="Arial"/>
          <w:sz w:val="20"/>
          <w:szCs w:val="20"/>
        </w:rPr>
      </w:pPr>
    </w:p>
    <w:p w14:paraId="1CC3F11E" w14:textId="77777777" w:rsidR="00794746" w:rsidRPr="00881A38" w:rsidRDefault="00794746" w:rsidP="00E95FE3">
      <w:pPr>
        <w:shd w:val="clear" w:color="auto" w:fill="002060"/>
        <w:spacing w:before="40" w:after="40" w:line="240" w:lineRule="auto"/>
        <w:jc w:val="right"/>
        <w:rPr>
          <w:rFonts w:ascii="Arial" w:hAnsi="Arial" w:cs="Arial"/>
          <w:color w:val="FFFFFF" w:themeColor="background1"/>
          <w:sz w:val="44"/>
          <w:szCs w:val="44"/>
        </w:rPr>
      </w:pPr>
    </w:p>
    <w:p w14:paraId="2405DF98" w14:textId="77777777" w:rsidR="0062405E"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14:paraId="105F9FF1" w14:textId="77777777" w:rsidR="00794746" w:rsidRPr="00881A38" w:rsidRDefault="00794746" w:rsidP="00E95FE3">
      <w:pPr>
        <w:shd w:val="clear" w:color="auto" w:fill="002060"/>
        <w:spacing w:before="40" w:after="40" w:line="240" w:lineRule="auto"/>
        <w:jc w:val="right"/>
        <w:rPr>
          <w:rFonts w:ascii="Arial" w:hAnsi="Arial" w:cs="Arial"/>
          <w:color w:val="FFFFFF" w:themeColor="background1"/>
          <w:sz w:val="44"/>
          <w:szCs w:val="44"/>
        </w:rPr>
      </w:pPr>
    </w:p>
    <w:p w14:paraId="3F878C3C" w14:textId="77777777" w:rsidR="0062405E" w:rsidRPr="00881A38" w:rsidRDefault="0062405E" w:rsidP="009924E2">
      <w:pPr>
        <w:spacing w:after="0" w:line="240" w:lineRule="auto"/>
        <w:rPr>
          <w:rFonts w:ascii="Arial" w:hAnsi="Arial" w:cs="Arial"/>
          <w:sz w:val="20"/>
          <w:szCs w:val="20"/>
        </w:rPr>
      </w:pPr>
    </w:p>
    <w:p w14:paraId="4E1BAFAA" w14:textId="77777777" w:rsidR="0062405E" w:rsidRPr="00881A38" w:rsidRDefault="0062405E" w:rsidP="009924E2">
      <w:pPr>
        <w:spacing w:after="0" w:line="240" w:lineRule="auto"/>
        <w:rPr>
          <w:rFonts w:ascii="Arial" w:hAnsi="Arial" w:cs="Arial"/>
          <w:sz w:val="20"/>
          <w:szCs w:val="20"/>
        </w:rPr>
      </w:pPr>
    </w:p>
    <w:p w14:paraId="172EECBE" w14:textId="77777777" w:rsidR="0062405E" w:rsidRPr="00881A38" w:rsidRDefault="0062405E" w:rsidP="009924E2">
      <w:pPr>
        <w:spacing w:after="0" w:line="240" w:lineRule="auto"/>
        <w:rPr>
          <w:rFonts w:ascii="Arial" w:hAnsi="Arial" w:cs="Arial"/>
          <w:sz w:val="20"/>
          <w:szCs w:val="20"/>
        </w:rPr>
      </w:pPr>
    </w:p>
    <w:p w14:paraId="7E3D02A5" w14:textId="77777777" w:rsidR="00A17695" w:rsidRPr="00881A38" w:rsidRDefault="00A17695" w:rsidP="009924E2">
      <w:pPr>
        <w:spacing w:after="0" w:line="240" w:lineRule="auto"/>
        <w:rPr>
          <w:rFonts w:ascii="Arial" w:hAnsi="Arial" w:cs="Arial"/>
          <w:sz w:val="20"/>
          <w:szCs w:val="20"/>
        </w:rPr>
      </w:pPr>
    </w:p>
    <w:p w14:paraId="059B7B0A" w14:textId="77777777" w:rsidR="00A17695" w:rsidRPr="00881A38" w:rsidRDefault="00A17695" w:rsidP="009924E2">
      <w:pPr>
        <w:spacing w:after="0" w:line="240" w:lineRule="auto"/>
        <w:rPr>
          <w:rFonts w:ascii="Arial" w:hAnsi="Arial" w:cs="Arial"/>
          <w:sz w:val="20"/>
          <w:szCs w:val="20"/>
        </w:rPr>
      </w:pPr>
    </w:p>
    <w:p w14:paraId="38CBF54A" w14:textId="77777777" w:rsidR="00A17695" w:rsidRPr="00881A38" w:rsidRDefault="00A17695" w:rsidP="009924E2">
      <w:pPr>
        <w:spacing w:after="0" w:line="240" w:lineRule="auto"/>
        <w:rPr>
          <w:rFonts w:ascii="Arial" w:hAnsi="Arial" w:cs="Arial"/>
          <w:sz w:val="20"/>
          <w:szCs w:val="20"/>
        </w:rPr>
      </w:pPr>
    </w:p>
    <w:p w14:paraId="038DFCBE" w14:textId="77777777" w:rsidR="001A0AB9" w:rsidRPr="00881A38" w:rsidRDefault="001A0AB9" w:rsidP="009924E2">
      <w:pPr>
        <w:spacing w:after="0" w:line="240" w:lineRule="auto"/>
        <w:rPr>
          <w:rFonts w:ascii="Arial" w:hAnsi="Arial" w:cs="Arial"/>
          <w:sz w:val="20"/>
          <w:szCs w:val="20"/>
        </w:rPr>
      </w:pPr>
    </w:p>
    <w:p w14:paraId="7925A4DD" w14:textId="77777777" w:rsidR="001A0AB9" w:rsidRPr="00881A38" w:rsidRDefault="001A0AB9" w:rsidP="009924E2">
      <w:pPr>
        <w:spacing w:after="0" w:line="240" w:lineRule="auto"/>
        <w:rPr>
          <w:rFonts w:ascii="Arial" w:hAnsi="Arial" w:cs="Arial"/>
          <w:sz w:val="20"/>
          <w:szCs w:val="20"/>
        </w:rPr>
      </w:pPr>
    </w:p>
    <w:p w14:paraId="3432BA0E" w14:textId="77777777" w:rsidR="001A0AB9" w:rsidRPr="00881A38" w:rsidRDefault="001A0AB9" w:rsidP="009924E2">
      <w:pPr>
        <w:spacing w:after="0" w:line="240" w:lineRule="auto"/>
        <w:rPr>
          <w:rFonts w:ascii="Arial" w:hAnsi="Arial" w:cs="Arial"/>
          <w:sz w:val="20"/>
          <w:szCs w:val="20"/>
        </w:rPr>
      </w:pPr>
    </w:p>
    <w:p w14:paraId="19188A06" w14:textId="77777777" w:rsidR="001A0AB9" w:rsidRPr="00881A38" w:rsidRDefault="001A0AB9" w:rsidP="009924E2">
      <w:pPr>
        <w:spacing w:after="0" w:line="240" w:lineRule="auto"/>
        <w:rPr>
          <w:rFonts w:ascii="Arial" w:hAnsi="Arial" w:cs="Arial"/>
          <w:sz w:val="20"/>
          <w:szCs w:val="20"/>
        </w:rPr>
      </w:pPr>
    </w:p>
    <w:p w14:paraId="5D73C0F9" w14:textId="77777777" w:rsidR="001A0AB9" w:rsidRPr="00881A38" w:rsidRDefault="001A0AB9" w:rsidP="009924E2">
      <w:pPr>
        <w:spacing w:after="0" w:line="240" w:lineRule="auto"/>
        <w:rPr>
          <w:rFonts w:ascii="Arial" w:hAnsi="Arial" w:cs="Arial"/>
          <w:sz w:val="20"/>
          <w:szCs w:val="20"/>
        </w:rPr>
      </w:pPr>
    </w:p>
    <w:p w14:paraId="3CBF0485" w14:textId="77777777" w:rsidR="001A0AB9" w:rsidRPr="00881A38" w:rsidRDefault="001A0AB9" w:rsidP="009924E2">
      <w:pPr>
        <w:spacing w:after="0" w:line="240" w:lineRule="auto"/>
        <w:rPr>
          <w:rFonts w:ascii="Arial" w:hAnsi="Arial" w:cs="Arial"/>
          <w:sz w:val="20"/>
          <w:szCs w:val="20"/>
        </w:rPr>
      </w:pPr>
    </w:p>
    <w:p w14:paraId="071D4A05" w14:textId="77777777" w:rsidR="001A0AB9" w:rsidRPr="00881A38" w:rsidRDefault="001A0AB9" w:rsidP="009924E2">
      <w:pPr>
        <w:spacing w:after="0" w:line="240" w:lineRule="auto"/>
        <w:rPr>
          <w:rFonts w:ascii="Arial" w:hAnsi="Arial" w:cs="Arial"/>
          <w:sz w:val="20"/>
          <w:szCs w:val="20"/>
        </w:rPr>
      </w:pPr>
    </w:p>
    <w:p w14:paraId="09AD6448" w14:textId="77777777" w:rsidR="00A17695" w:rsidRPr="00881A38" w:rsidRDefault="00A17695" w:rsidP="009924E2">
      <w:pPr>
        <w:spacing w:after="0" w:line="240" w:lineRule="auto"/>
        <w:rPr>
          <w:rFonts w:ascii="Arial" w:hAnsi="Arial" w:cs="Arial"/>
          <w:sz w:val="20"/>
          <w:szCs w:val="20"/>
        </w:rPr>
      </w:pPr>
    </w:p>
    <w:p w14:paraId="5BECD60D" w14:textId="77777777" w:rsidR="00A17695" w:rsidRPr="00881A38" w:rsidRDefault="00A17695">
      <w:pPr>
        <w:rPr>
          <w:rFonts w:ascii="Arial" w:hAnsi="Arial" w:cs="Arial"/>
          <w:sz w:val="20"/>
          <w:szCs w:val="20"/>
        </w:rPr>
      </w:pPr>
      <w:r w:rsidRPr="00881A38">
        <w:rPr>
          <w:rFonts w:ascii="Arial" w:hAnsi="Arial" w:cs="Arial"/>
          <w:sz w:val="20"/>
          <w:szCs w:val="20"/>
        </w:rPr>
        <w:br w:type="page"/>
      </w:r>
    </w:p>
    <w:p w14:paraId="27DC9DE5" w14:textId="77777777" w:rsidR="00A17695" w:rsidRPr="00881A38" w:rsidRDefault="00A17695" w:rsidP="00A17695">
      <w:pPr>
        <w:spacing w:after="0" w:line="240" w:lineRule="auto"/>
        <w:rPr>
          <w:rFonts w:ascii="Arial" w:hAnsi="Arial" w:cs="Arial"/>
          <w:sz w:val="20"/>
          <w:szCs w:val="20"/>
        </w:rPr>
      </w:pPr>
    </w:p>
    <w:p w14:paraId="55A2269E" w14:textId="77777777" w:rsidR="00A17695" w:rsidRPr="00881A38" w:rsidRDefault="00A17695"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14:paraId="48B05FBA" w14:textId="77777777" w:rsidR="00A17695" w:rsidRPr="00881A38" w:rsidRDefault="00A17695" w:rsidP="00A17695">
      <w:pPr>
        <w:spacing w:after="0" w:line="240" w:lineRule="auto"/>
        <w:rPr>
          <w:rFonts w:ascii="Arial" w:hAnsi="Arial" w:cs="Arial"/>
          <w:sz w:val="20"/>
          <w:szCs w:val="20"/>
        </w:rPr>
      </w:pPr>
    </w:p>
    <w:p w14:paraId="315544BA" w14:textId="77777777" w:rsidR="00A17695" w:rsidRPr="00881A38" w:rsidRDefault="00A17695" w:rsidP="009924E2">
      <w:pPr>
        <w:spacing w:after="0" w:line="240" w:lineRule="auto"/>
        <w:rPr>
          <w:rFonts w:ascii="Arial" w:hAnsi="Arial" w:cs="Arial"/>
          <w:sz w:val="20"/>
          <w:szCs w:val="20"/>
        </w:rPr>
      </w:pPr>
    </w:p>
    <w:p w14:paraId="2F3A6B76" w14:textId="77777777"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FEF9A54" w14:textId="77777777" w:rsidTr="005C260C">
        <w:tc>
          <w:tcPr>
            <w:tcW w:w="2268" w:type="dxa"/>
            <w:shd w:val="clear" w:color="auto" w:fill="EEECE1" w:themeFill="background2"/>
          </w:tcPr>
          <w:p w14:paraId="6F396A2D" w14:textId="77777777" w:rsidR="00167187" w:rsidRPr="00881A38" w:rsidRDefault="00167187" w:rsidP="00EE04A3">
            <w:pPr>
              <w:spacing w:before="120" w:after="120" w:line="240" w:lineRule="auto"/>
              <w:rPr>
                <w:rFonts w:ascii="Arial" w:hAnsi="Arial" w:cs="Arial"/>
                <w:b/>
                <w:sz w:val="20"/>
                <w:szCs w:val="20"/>
              </w:rPr>
            </w:pPr>
          </w:p>
          <w:p w14:paraId="08AB3829"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14:paraId="2B964175"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E59E0B3"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14:paraId="190DF98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14:paraId="482AD3B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2E07D56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7D92179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14:paraId="68A114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14:paraId="06A578B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14:paraId="1515E1F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14:paraId="0389E15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14:paraId="5B96E467"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14:paraId="46C531C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14:paraId="1613DB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14:paraId="12CD95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14:paraId="73F6357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14:paraId="476D42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14:paraId="45A41F8C"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14:paraId="445B0DE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14:paraId="743070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14:paraId="015E1FB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14:paraId="12F47FB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14:paraId="48D3373D" w14:textId="77777777"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14:paraId="69FAFC42" w14:textId="77777777"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14:paraId="5CAC511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14:paraId="59AF7C0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14:paraId="3C36EE5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14:paraId="2263585A"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14:paraId="5841441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14:paraId="5ADF216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14:paraId="3D11DC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14:paraId="714A401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14:paraId="48899B41"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14:paraId="6215F1D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14:paraId="7EEBAE27" w14:textId="77777777"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14:paraId="3285015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14:paraId="3390FAC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14:paraId="5BF0DF5C" w14:textId="77777777" w:rsidR="00457B1E" w:rsidRPr="00881A38" w:rsidRDefault="00457B1E" w:rsidP="00457B1E">
            <w:pPr>
              <w:spacing w:after="0" w:line="240" w:lineRule="auto"/>
              <w:rPr>
                <w:rFonts w:ascii="Arial" w:hAnsi="Arial" w:cs="Arial"/>
                <w:sz w:val="20"/>
                <w:szCs w:val="20"/>
              </w:rPr>
            </w:pPr>
          </w:p>
          <w:p w14:paraId="42B5A211" w14:textId="77777777" w:rsidR="00457B1E" w:rsidRPr="00881A38" w:rsidRDefault="00457B1E" w:rsidP="00457B1E">
            <w:pPr>
              <w:spacing w:after="0" w:line="240" w:lineRule="auto"/>
              <w:rPr>
                <w:rFonts w:ascii="Arial" w:hAnsi="Arial" w:cs="Arial"/>
                <w:sz w:val="20"/>
                <w:szCs w:val="20"/>
              </w:rPr>
            </w:pPr>
          </w:p>
          <w:p w14:paraId="4D173141" w14:textId="77777777" w:rsidR="00457B1E" w:rsidRPr="00881A38" w:rsidRDefault="00457B1E" w:rsidP="00457B1E">
            <w:pPr>
              <w:spacing w:after="0" w:line="240" w:lineRule="auto"/>
              <w:rPr>
                <w:rFonts w:ascii="Arial" w:hAnsi="Arial" w:cs="Arial"/>
                <w:sz w:val="20"/>
                <w:szCs w:val="20"/>
              </w:rPr>
            </w:pPr>
          </w:p>
          <w:p w14:paraId="0DC9649B" w14:textId="77777777" w:rsidR="00457B1E" w:rsidRPr="00881A38" w:rsidRDefault="00457B1E" w:rsidP="00457B1E">
            <w:pPr>
              <w:spacing w:after="0" w:line="240" w:lineRule="auto"/>
              <w:rPr>
                <w:rFonts w:ascii="Arial" w:hAnsi="Arial" w:cs="Arial"/>
                <w:sz w:val="20"/>
                <w:szCs w:val="20"/>
              </w:rPr>
            </w:pPr>
          </w:p>
          <w:p w14:paraId="0225478F" w14:textId="77777777" w:rsidR="00566FF4" w:rsidRPr="00881A38" w:rsidRDefault="00566FF4" w:rsidP="00457B1E">
            <w:pPr>
              <w:spacing w:after="0" w:line="240" w:lineRule="auto"/>
              <w:rPr>
                <w:rFonts w:ascii="Arial" w:hAnsi="Arial" w:cs="Arial"/>
                <w:sz w:val="20"/>
                <w:szCs w:val="20"/>
              </w:rPr>
            </w:pPr>
          </w:p>
          <w:p w14:paraId="6B36E3BB" w14:textId="77777777" w:rsidR="00457B1E" w:rsidRPr="00881A38" w:rsidRDefault="00457B1E" w:rsidP="00457B1E">
            <w:pPr>
              <w:spacing w:after="0" w:line="240" w:lineRule="auto"/>
              <w:rPr>
                <w:rFonts w:ascii="Arial" w:hAnsi="Arial" w:cs="Arial"/>
                <w:sz w:val="20"/>
                <w:szCs w:val="20"/>
              </w:rPr>
            </w:pPr>
          </w:p>
          <w:p w14:paraId="33CB7246" w14:textId="77777777" w:rsidR="00457B1E" w:rsidRPr="00881A38" w:rsidRDefault="00457B1E" w:rsidP="00457B1E">
            <w:pPr>
              <w:spacing w:after="0" w:line="240" w:lineRule="auto"/>
              <w:rPr>
                <w:rFonts w:ascii="Arial" w:hAnsi="Arial" w:cs="Arial"/>
                <w:sz w:val="20"/>
                <w:szCs w:val="20"/>
              </w:rPr>
            </w:pPr>
          </w:p>
          <w:p w14:paraId="1EEBC338" w14:textId="77777777" w:rsidR="00457B1E" w:rsidRPr="00881A38" w:rsidRDefault="00457B1E" w:rsidP="00457B1E">
            <w:pPr>
              <w:spacing w:after="0" w:line="240" w:lineRule="auto"/>
              <w:rPr>
                <w:rFonts w:ascii="Arial" w:hAnsi="Arial" w:cs="Arial"/>
                <w:sz w:val="20"/>
                <w:szCs w:val="20"/>
              </w:rPr>
            </w:pPr>
          </w:p>
          <w:p w14:paraId="55AD026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14:paraId="6940FE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14:paraId="7D650F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14:paraId="2905BAA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5BD5598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22D85BD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14:paraId="61494CF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14:paraId="541A2FC4"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14:paraId="0BA7471A"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14:paraId="2B5F5C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14:paraId="046113B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14:paraId="1B3EA26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14:paraId="4CEA4A5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14:paraId="53322F5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14:paraId="474FDB2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14:paraId="5D963A6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14:paraId="674AA0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14:paraId="350346AC" w14:textId="77777777" w:rsidR="00A1366E" w:rsidRPr="00881A38" w:rsidRDefault="00A1366E" w:rsidP="00A1366E">
            <w:pPr>
              <w:spacing w:after="0" w:line="240" w:lineRule="auto"/>
              <w:rPr>
                <w:rFonts w:ascii="Arial" w:hAnsi="Arial" w:cs="Arial"/>
                <w:sz w:val="20"/>
                <w:szCs w:val="20"/>
              </w:rPr>
            </w:pPr>
          </w:p>
          <w:p w14:paraId="59BAF9F1" w14:textId="77777777" w:rsidR="00A1366E" w:rsidRPr="00881A38" w:rsidRDefault="00A1366E" w:rsidP="00A1366E">
            <w:pPr>
              <w:spacing w:after="0" w:line="240" w:lineRule="auto"/>
              <w:rPr>
                <w:rFonts w:ascii="Arial" w:hAnsi="Arial" w:cs="Arial"/>
                <w:sz w:val="20"/>
                <w:szCs w:val="20"/>
              </w:rPr>
            </w:pPr>
          </w:p>
          <w:p w14:paraId="75137AFF" w14:textId="77777777" w:rsidR="00A1366E" w:rsidRPr="00881A38" w:rsidRDefault="00A1366E" w:rsidP="00A1366E">
            <w:pPr>
              <w:spacing w:after="0" w:line="240" w:lineRule="auto"/>
              <w:rPr>
                <w:rFonts w:ascii="Arial" w:hAnsi="Arial" w:cs="Arial"/>
                <w:sz w:val="20"/>
                <w:szCs w:val="20"/>
              </w:rPr>
            </w:pPr>
          </w:p>
          <w:p w14:paraId="076290C9" w14:textId="77777777" w:rsidR="00A1366E" w:rsidRPr="00881A38" w:rsidRDefault="00A1366E" w:rsidP="00A1366E">
            <w:pPr>
              <w:spacing w:after="0" w:line="240" w:lineRule="auto"/>
              <w:rPr>
                <w:rFonts w:ascii="Arial" w:hAnsi="Arial" w:cs="Arial"/>
                <w:sz w:val="20"/>
                <w:szCs w:val="20"/>
              </w:rPr>
            </w:pPr>
          </w:p>
          <w:p w14:paraId="6B592424" w14:textId="77777777" w:rsidR="00A1366E" w:rsidRPr="00881A38" w:rsidRDefault="00A1366E" w:rsidP="00A1366E">
            <w:pPr>
              <w:spacing w:after="0" w:line="240" w:lineRule="auto"/>
              <w:rPr>
                <w:rFonts w:ascii="Arial" w:hAnsi="Arial" w:cs="Arial"/>
                <w:sz w:val="20"/>
                <w:szCs w:val="20"/>
              </w:rPr>
            </w:pPr>
          </w:p>
          <w:p w14:paraId="55CC70F6" w14:textId="77777777" w:rsidR="00A1366E" w:rsidRPr="00881A38" w:rsidRDefault="00A1366E" w:rsidP="00A1366E">
            <w:pPr>
              <w:spacing w:after="0" w:line="240" w:lineRule="auto"/>
              <w:rPr>
                <w:rFonts w:ascii="Arial" w:hAnsi="Arial" w:cs="Arial"/>
                <w:sz w:val="20"/>
                <w:szCs w:val="20"/>
              </w:rPr>
            </w:pPr>
          </w:p>
          <w:p w14:paraId="1F167F30" w14:textId="77777777" w:rsidR="00A1366E" w:rsidRPr="00881A38" w:rsidRDefault="00A1366E" w:rsidP="00A1366E">
            <w:pPr>
              <w:spacing w:after="0" w:line="240" w:lineRule="auto"/>
              <w:rPr>
                <w:rFonts w:ascii="Arial" w:hAnsi="Arial" w:cs="Arial"/>
                <w:sz w:val="20"/>
                <w:szCs w:val="20"/>
              </w:rPr>
            </w:pPr>
          </w:p>
          <w:p w14:paraId="3D1A048B" w14:textId="77777777" w:rsidR="00A1366E" w:rsidRPr="00881A38" w:rsidRDefault="00A1366E" w:rsidP="00A1366E">
            <w:pPr>
              <w:spacing w:after="0" w:line="240" w:lineRule="auto"/>
              <w:rPr>
                <w:rFonts w:ascii="Arial" w:hAnsi="Arial" w:cs="Arial"/>
                <w:sz w:val="20"/>
                <w:szCs w:val="20"/>
              </w:rPr>
            </w:pPr>
          </w:p>
          <w:p w14:paraId="2A2D1380" w14:textId="77777777" w:rsidR="00A1366E" w:rsidRPr="00881A38" w:rsidRDefault="00A1366E" w:rsidP="00A1366E">
            <w:pPr>
              <w:spacing w:after="0" w:line="240" w:lineRule="auto"/>
              <w:rPr>
                <w:rFonts w:ascii="Arial" w:hAnsi="Arial" w:cs="Arial"/>
                <w:sz w:val="20"/>
                <w:szCs w:val="20"/>
              </w:rPr>
            </w:pPr>
          </w:p>
          <w:p w14:paraId="1E51E886" w14:textId="77777777" w:rsidR="00A1366E" w:rsidRPr="00881A38" w:rsidRDefault="00A1366E" w:rsidP="00A1366E">
            <w:pPr>
              <w:spacing w:after="0" w:line="240" w:lineRule="auto"/>
              <w:rPr>
                <w:rFonts w:ascii="Arial" w:hAnsi="Arial" w:cs="Arial"/>
                <w:sz w:val="20"/>
                <w:szCs w:val="20"/>
              </w:rPr>
            </w:pPr>
          </w:p>
          <w:p w14:paraId="47521A0C" w14:textId="77777777" w:rsidR="00A1366E" w:rsidRPr="00881A38" w:rsidRDefault="00A1366E" w:rsidP="00A1366E">
            <w:pPr>
              <w:spacing w:after="0" w:line="240" w:lineRule="auto"/>
              <w:rPr>
                <w:rFonts w:ascii="Arial" w:hAnsi="Arial" w:cs="Arial"/>
                <w:sz w:val="20"/>
                <w:szCs w:val="20"/>
              </w:rPr>
            </w:pPr>
          </w:p>
          <w:p w14:paraId="33BE0F22" w14:textId="77777777" w:rsidR="00A1366E" w:rsidRPr="00881A38" w:rsidRDefault="00A1366E" w:rsidP="00A1366E">
            <w:pPr>
              <w:spacing w:after="0" w:line="240" w:lineRule="auto"/>
              <w:rPr>
                <w:rFonts w:ascii="Arial" w:hAnsi="Arial" w:cs="Arial"/>
                <w:sz w:val="20"/>
                <w:szCs w:val="20"/>
              </w:rPr>
            </w:pPr>
          </w:p>
          <w:p w14:paraId="1D575DDA" w14:textId="77777777" w:rsidR="00A1366E" w:rsidRPr="00881A38" w:rsidRDefault="00A1366E" w:rsidP="00A1366E">
            <w:pPr>
              <w:spacing w:after="0" w:line="240" w:lineRule="auto"/>
              <w:rPr>
                <w:rFonts w:ascii="Arial" w:hAnsi="Arial" w:cs="Arial"/>
                <w:sz w:val="20"/>
                <w:szCs w:val="20"/>
              </w:rPr>
            </w:pPr>
          </w:p>
          <w:p w14:paraId="3BB82726" w14:textId="77777777" w:rsidR="00A1366E" w:rsidRPr="00881A38" w:rsidRDefault="00A1366E" w:rsidP="00A1366E">
            <w:pPr>
              <w:spacing w:after="0" w:line="240" w:lineRule="auto"/>
              <w:rPr>
                <w:rFonts w:ascii="Arial" w:hAnsi="Arial" w:cs="Arial"/>
                <w:sz w:val="20"/>
                <w:szCs w:val="20"/>
              </w:rPr>
            </w:pPr>
          </w:p>
          <w:p w14:paraId="22C2A410" w14:textId="77777777" w:rsidR="00A1366E" w:rsidRPr="00881A38" w:rsidRDefault="00A1366E" w:rsidP="00A1366E">
            <w:pPr>
              <w:spacing w:after="0" w:line="240" w:lineRule="auto"/>
              <w:rPr>
                <w:rFonts w:ascii="Arial" w:hAnsi="Arial" w:cs="Arial"/>
                <w:sz w:val="20"/>
                <w:szCs w:val="20"/>
              </w:rPr>
            </w:pPr>
          </w:p>
          <w:p w14:paraId="201CC9B0" w14:textId="77777777" w:rsidR="00A1366E" w:rsidRPr="00881A38" w:rsidRDefault="00A1366E" w:rsidP="00A1366E">
            <w:pPr>
              <w:spacing w:after="0" w:line="240" w:lineRule="auto"/>
              <w:rPr>
                <w:rFonts w:ascii="Arial" w:hAnsi="Arial" w:cs="Arial"/>
                <w:sz w:val="20"/>
                <w:szCs w:val="20"/>
              </w:rPr>
            </w:pPr>
          </w:p>
          <w:p w14:paraId="0B72308B" w14:textId="77777777" w:rsidR="00A1366E" w:rsidRPr="00881A38" w:rsidRDefault="00A1366E" w:rsidP="00A1366E">
            <w:pPr>
              <w:spacing w:after="0" w:line="240" w:lineRule="auto"/>
              <w:rPr>
                <w:rFonts w:ascii="Arial" w:hAnsi="Arial" w:cs="Arial"/>
                <w:sz w:val="20"/>
                <w:szCs w:val="20"/>
              </w:rPr>
            </w:pPr>
          </w:p>
          <w:p w14:paraId="36BD028A" w14:textId="77777777" w:rsidR="00A1366E" w:rsidRPr="00881A38" w:rsidRDefault="00A1366E" w:rsidP="00A1366E">
            <w:pPr>
              <w:spacing w:after="0" w:line="240" w:lineRule="auto"/>
              <w:rPr>
                <w:rFonts w:ascii="Arial" w:hAnsi="Arial" w:cs="Arial"/>
                <w:sz w:val="20"/>
                <w:szCs w:val="20"/>
              </w:rPr>
            </w:pPr>
          </w:p>
          <w:p w14:paraId="0C172AE6" w14:textId="77777777" w:rsidR="00A1366E" w:rsidRPr="00881A38" w:rsidRDefault="00A1366E" w:rsidP="00A1366E">
            <w:pPr>
              <w:spacing w:after="0" w:line="240" w:lineRule="auto"/>
              <w:rPr>
                <w:rFonts w:ascii="Arial" w:hAnsi="Arial" w:cs="Arial"/>
                <w:sz w:val="20"/>
                <w:szCs w:val="20"/>
              </w:rPr>
            </w:pPr>
          </w:p>
          <w:p w14:paraId="6FD566F5" w14:textId="77777777" w:rsidR="00A1366E" w:rsidRPr="00881A38" w:rsidRDefault="00A1366E" w:rsidP="00A1366E">
            <w:pPr>
              <w:spacing w:after="0" w:line="240" w:lineRule="auto"/>
              <w:rPr>
                <w:rFonts w:ascii="Arial" w:hAnsi="Arial" w:cs="Arial"/>
                <w:sz w:val="20"/>
                <w:szCs w:val="20"/>
              </w:rPr>
            </w:pPr>
          </w:p>
          <w:p w14:paraId="68DBC80D" w14:textId="77777777" w:rsidR="00A1366E" w:rsidRPr="00881A38" w:rsidRDefault="00A1366E" w:rsidP="00A1366E">
            <w:pPr>
              <w:spacing w:after="0" w:line="240" w:lineRule="auto"/>
              <w:rPr>
                <w:rFonts w:ascii="Arial" w:hAnsi="Arial" w:cs="Arial"/>
                <w:sz w:val="20"/>
                <w:szCs w:val="20"/>
              </w:rPr>
            </w:pPr>
          </w:p>
          <w:p w14:paraId="52968F16" w14:textId="77777777" w:rsidR="00A1366E" w:rsidRPr="00881A38" w:rsidRDefault="00A1366E" w:rsidP="00A1366E">
            <w:pPr>
              <w:spacing w:after="0" w:line="240" w:lineRule="auto"/>
              <w:rPr>
                <w:rFonts w:ascii="Arial" w:hAnsi="Arial" w:cs="Arial"/>
                <w:sz w:val="20"/>
                <w:szCs w:val="20"/>
              </w:rPr>
            </w:pPr>
          </w:p>
          <w:p w14:paraId="74FC1C33" w14:textId="77777777" w:rsidR="00A1366E" w:rsidRPr="00881A38" w:rsidRDefault="00A1366E" w:rsidP="00A1366E">
            <w:pPr>
              <w:spacing w:after="0" w:line="240" w:lineRule="auto"/>
              <w:rPr>
                <w:rFonts w:ascii="Arial" w:hAnsi="Arial" w:cs="Arial"/>
                <w:sz w:val="20"/>
                <w:szCs w:val="20"/>
              </w:rPr>
            </w:pPr>
          </w:p>
          <w:p w14:paraId="06D2CF3C" w14:textId="77777777" w:rsidR="0039648A" w:rsidRPr="00881A38" w:rsidRDefault="0039648A" w:rsidP="0039648A">
            <w:pPr>
              <w:spacing w:after="0" w:line="240" w:lineRule="auto"/>
              <w:rPr>
                <w:rFonts w:ascii="Arial" w:hAnsi="Arial" w:cs="Arial"/>
                <w:sz w:val="20"/>
                <w:szCs w:val="20"/>
              </w:rPr>
            </w:pPr>
          </w:p>
          <w:p w14:paraId="6064EA44" w14:textId="77777777"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14:paraId="1A7C18C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14:paraId="25CE8D17" w14:textId="77777777"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14:paraId="00077131" w14:textId="77777777"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14:paraId="388E235E" w14:textId="77777777" w:rsidR="0039648A" w:rsidRPr="00881A38" w:rsidRDefault="0039648A" w:rsidP="00A1366E">
            <w:pPr>
              <w:spacing w:after="0" w:line="240" w:lineRule="auto"/>
              <w:rPr>
                <w:rFonts w:ascii="Arial" w:hAnsi="Arial" w:cs="Arial"/>
                <w:sz w:val="20"/>
                <w:szCs w:val="20"/>
              </w:rPr>
            </w:pPr>
          </w:p>
        </w:tc>
      </w:tr>
      <w:tr w:rsidR="00EE04A3" w:rsidRPr="00881A38" w14:paraId="775FB380" w14:textId="77777777" w:rsidTr="005C260C">
        <w:tc>
          <w:tcPr>
            <w:tcW w:w="2268" w:type="dxa"/>
            <w:shd w:val="clear" w:color="auto" w:fill="EEECE1" w:themeFill="background2"/>
          </w:tcPr>
          <w:p w14:paraId="66004D13" w14:textId="77777777" w:rsidR="00167187" w:rsidRPr="00881A38" w:rsidRDefault="00167187" w:rsidP="00EE04A3">
            <w:pPr>
              <w:spacing w:before="120" w:after="120" w:line="240" w:lineRule="auto"/>
              <w:rPr>
                <w:rFonts w:ascii="Arial" w:hAnsi="Arial" w:cs="Arial"/>
                <w:b/>
                <w:sz w:val="20"/>
                <w:szCs w:val="20"/>
              </w:rPr>
            </w:pPr>
          </w:p>
          <w:p w14:paraId="3499B376"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14:paraId="07867C6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D5E45CB"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14:paraId="34A84B32"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14:paraId="37599DD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14:paraId="04086745"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14:paraId="516E7DB5"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14:paraId="16D9791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14:paraId="30068C1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14:paraId="0639456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14:paraId="5E28E566"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14:paraId="61F5577D"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14:paraId="1C2A43A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14:paraId="1C72576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14:paraId="6990D0C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14:paraId="73A7515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14:paraId="74E9578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14:paraId="36CF512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14:paraId="4A69E651"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14:paraId="5BB5896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14:paraId="5E64A49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14:paraId="560BC1F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14:paraId="1C1E3ED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14:paraId="4F5E54F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14:paraId="70EF4A4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subsidiary services to education ie scholarships, grants and loans to support students in pursuing education programs other than pre-primary education</w:t>
            </w:r>
          </w:p>
          <w:p w14:paraId="27021E07"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14:paraId="1746B2E9"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14:paraId="0E4A493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14:paraId="52E8BCF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14:paraId="45A74493" w14:textId="77777777"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14:paraId="3CFE8F3F"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14:paraId="0CCA478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4727694D" w14:textId="77777777" w:rsidR="00A1366E" w:rsidRPr="00881A38" w:rsidRDefault="00A1366E" w:rsidP="00A1366E">
            <w:pPr>
              <w:spacing w:after="0" w:line="240" w:lineRule="auto"/>
              <w:rPr>
                <w:rFonts w:ascii="Arial" w:hAnsi="Arial" w:cs="Arial"/>
                <w:sz w:val="20"/>
                <w:szCs w:val="20"/>
              </w:rPr>
            </w:pPr>
          </w:p>
          <w:p w14:paraId="4DFF8597" w14:textId="77777777" w:rsidR="00A1366E" w:rsidRPr="00881A38" w:rsidRDefault="00A1366E" w:rsidP="00A1366E">
            <w:pPr>
              <w:spacing w:after="0" w:line="240" w:lineRule="auto"/>
              <w:rPr>
                <w:rFonts w:ascii="Arial" w:hAnsi="Arial" w:cs="Arial"/>
                <w:sz w:val="20"/>
                <w:szCs w:val="20"/>
              </w:rPr>
            </w:pPr>
          </w:p>
          <w:p w14:paraId="5EB4CACB" w14:textId="77777777" w:rsidR="00A1366E" w:rsidRPr="00881A38" w:rsidRDefault="00A1366E" w:rsidP="00A1366E">
            <w:pPr>
              <w:spacing w:after="0" w:line="240" w:lineRule="auto"/>
              <w:rPr>
                <w:rFonts w:ascii="Arial" w:hAnsi="Arial" w:cs="Arial"/>
                <w:sz w:val="20"/>
                <w:szCs w:val="20"/>
              </w:rPr>
            </w:pPr>
          </w:p>
          <w:p w14:paraId="58D4BEE3" w14:textId="77777777" w:rsidR="00A1366E" w:rsidRPr="00881A38" w:rsidRDefault="00A1366E" w:rsidP="00A1366E">
            <w:pPr>
              <w:spacing w:after="0" w:line="240" w:lineRule="auto"/>
              <w:rPr>
                <w:rFonts w:ascii="Arial" w:hAnsi="Arial" w:cs="Arial"/>
                <w:sz w:val="20"/>
                <w:szCs w:val="20"/>
              </w:rPr>
            </w:pPr>
          </w:p>
          <w:p w14:paraId="74ABEEF1" w14:textId="77777777" w:rsidR="00A1366E" w:rsidRPr="00881A38" w:rsidRDefault="00A1366E" w:rsidP="00A1366E">
            <w:pPr>
              <w:spacing w:after="0" w:line="240" w:lineRule="auto"/>
              <w:rPr>
                <w:rFonts w:ascii="Arial" w:hAnsi="Arial" w:cs="Arial"/>
                <w:sz w:val="20"/>
                <w:szCs w:val="20"/>
              </w:rPr>
            </w:pPr>
          </w:p>
          <w:p w14:paraId="02FA83A6" w14:textId="77777777" w:rsidR="00A1366E" w:rsidRPr="00881A38" w:rsidRDefault="00A1366E" w:rsidP="00A1366E">
            <w:pPr>
              <w:spacing w:after="0" w:line="240" w:lineRule="auto"/>
              <w:rPr>
                <w:rFonts w:ascii="Arial" w:hAnsi="Arial" w:cs="Arial"/>
                <w:sz w:val="20"/>
                <w:szCs w:val="20"/>
              </w:rPr>
            </w:pPr>
          </w:p>
          <w:p w14:paraId="5F992097" w14:textId="77777777" w:rsidR="00A1366E" w:rsidRPr="00881A38" w:rsidRDefault="00A1366E" w:rsidP="00A1366E">
            <w:pPr>
              <w:spacing w:after="0" w:line="240" w:lineRule="auto"/>
              <w:rPr>
                <w:rFonts w:ascii="Arial" w:hAnsi="Arial" w:cs="Arial"/>
                <w:sz w:val="20"/>
                <w:szCs w:val="20"/>
              </w:rPr>
            </w:pPr>
          </w:p>
          <w:p w14:paraId="10841DEC" w14:textId="77777777" w:rsidR="00A1366E" w:rsidRPr="00881A38" w:rsidRDefault="00A1366E" w:rsidP="00A1366E">
            <w:pPr>
              <w:spacing w:after="0" w:line="240" w:lineRule="auto"/>
              <w:rPr>
                <w:rFonts w:ascii="Arial" w:hAnsi="Arial" w:cs="Arial"/>
                <w:sz w:val="20"/>
                <w:szCs w:val="20"/>
              </w:rPr>
            </w:pPr>
          </w:p>
          <w:p w14:paraId="377CA1C7" w14:textId="77777777" w:rsidR="00A1366E" w:rsidRPr="00881A38" w:rsidRDefault="00A1366E" w:rsidP="00A1366E">
            <w:pPr>
              <w:spacing w:after="0" w:line="240" w:lineRule="auto"/>
              <w:rPr>
                <w:rFonts w:ascii="Arial" w:hAnsi="Arial" w:cs="Arial"/>
                <w:sz w:val="20"/>
                <w:szCs w:val="20"/>
              </w:rPr>
            </w:pPr>
          </w:p>
          <w:p w14:paraId="43572E3A" w14:textId="77777777" w:rsidR="00A1366E" w:rsidRPr="00881A38" w:rsidRDefault="00A1366E" w:rsidP="00A1366E">
            <w:pPr>
              <w:spacing w:after="0" w:line="240" w:lineRule="auto"/>
              <w:rPr>
                <w:rFonts w:ascii="Arial" w:hAnsi="Arial" w:cs="Arial"/>
                <w:sz w:val="20"/>
                <w:szCs w:val="20"/>
              </w:rPr>
            </w:pPr>
          </w:p>
          <w:p w14:paraId="0295463C" w14:textId="77777777" w:rsidR="00A1366E" w:rsidRPr="00881A38" w:rsidRDefault="00A1366E" w:rsidP="00A1366E">
            <w:pPr>
              <w:spacing w:after="0" w:line="240" w:lineRule="auto"/>
              <w:rPr>
                <w:rFonts w:ascii="Arial" w:hAnsi="Arial" w:cs="Arial"/>
                <w:sz w:val="20"/>
                <w:szCs w:val="20"/>
              </w:rPr>
            </w:pPr>
          </w:p>
          <w:p w14:paraId="33B41323" w14:textId="77777777" w:rsidR="00A1366E" w:rsidRPr="00881A38" w:rsidRDefault="00A1366E" w:rsidP="00A1366E">
            <w:pPr>
              <w:spacing w:after="0" w:line="240" w:lineRule="auto"/>
              <w:rPr>
                <w:rFonts w:ascii="Arial" w:hAnsi="Arial" w:cs="Arial"/>
                <w:sz w:val="20"/>
                <w:szCs w:val="20"/>
              </w:rPr>
            </w:pPr>
          </w:p>
          <w:p w14:paraId="1E4EE70F" w14:textId="77777777" w:rsidR="00A1366E" w:rsidRPr="00881A38" w:rsidRDefault="00A1366E" w:rsidP="00A1366E">
            <w:pPr>
              <w:spacing w:after="0" w:line="240" w:lineRule="auto"/>
              <w:rPr>
                <w:rFonts w:ascii="Arial" w:hAnsi="Arial" w:cs="Arial"/>
                <w:sz w:val="20"/>
                <w:szCs w:val="20"/>
              </w:rPr>
            </w:pPr>
          </w:p>
          <w:p w14:paraId="5402DD8D"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CFA3F6B" w14:textId="77777777" w:rsidR="00D15F68" w:rsidRPr="00881A38" w:rsidRDefault="00D15F68" w:rsidP="00A1366E">
            <w:pPr>
              <w:spacing w:after="0" w:line="240" w:lineRule="auto"/>
              <w:rPr>
                <w:rFonts w:ascii="Arial" w:hAnsi="Arial" w:cs="Arial"/>
                <w:sz w:val="20"/>
                <w:szCs w:val="20"/>
              </w:rPr>
            </w:pPr>
          </w:p>
        </w:tc>
      </w:tr>
      <w:tr w:rsidR="00EE04A3" w:rsidRPr="00881A38" w14:paraId="33A3B44E" w14:textId="77777777" w:rsidTr="005C260C">
        <w:tc>
          <w:tcPr>
            <w:tcW w:w="2268" w:type="dxa"/>
            <w:shd w:val="clear" w:color="auto" w:fill="EEECE1" w:themeFill="background2"/>
          </w:tcPr>
          <w:p w14:paraId="2D762837" w14:textId="77777777" w:rsidR="00167187" w:rsidRPr="00881A38" w:rsidRDefault="00167187" w:rsidP="00EE04A3">
            <w:pPr>
              <w:spacing w:before="120" w:after="120" w:line="240" w:lineRule="auto"/>
              <w:rPr>
                <w:rFonts w:ascii="Arial" w:hAnsi="Arial" w:cs="Arial"/>
                <w:b/>
                <w:sz w:val="20"/>
                <w:szCs w:val="20"/>
              </w:rPr>
            </w:pPr>
          </w:p>
          <w:p w14:paraId="28F1A36B"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14:paraId="591706C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636AED8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14:paraId="18267470"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14:paraId="164DA8D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14:paraId="3C53A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14:paraId="71444B2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14:paraId="640483F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14:paraId="1C468D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14:paraId="59BA65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14:paraId="5EC2DE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14:paraId="74D5A1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14:paraId="42B20F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14:paraId="4405206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14:paraId="13B90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14:paraId="3D73BA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14:paraId="1BB7D32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14:paraId="762BAF1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14:paraId="04E818B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14:paraId="5708C99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14:paraId="0729BC8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14:paraId="6731923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73C3B474" w14:textId="77777777" w:rsidR="00A1366E" w:rsidRPr="00881A38" w:rsidRDefault="00A1366E" w:rsidP="00A1366E">
            <w:pPr>
              <w:spacing w:after="0" w:line="240" w:lineRule="auto"/>
              <w:rPr>
                <w:rFonts w:ascii="Arial" w:hAnsi="Arial" w:cs="Arial"/>
                <w:sz w:val="20"/>
                <w:szCs w:val="20"/>
              </w:rPr>
            </w:pPr>
          </w:p>
          <w:p w14:paraId="35EEA9DF" w14:textId="77777777" w:rsidR="00A1366E" w:rsidRPr="00881A38" w:rsidRDefault="00A1366E" w:rsidP="00A1366E">
            <w:pPr>
              <w:spacing w:after="0" w:line="240" w:lineRule="auto"/>
              <w:rPr>
                <w:rFonts w:ascii="Arial" w:hAnsi="Arial" w:cs="Arial"/>
                <w:sz w:val="20"/>
                <w:szCs w:val="20"/>
              </w:rPr>
            </w:pPr>
          </w:p>
          <w:p w14:paraId="1FF7A0DD" w14:textId="77777777" w:rsidR="00A1366E" w:rsidRPr="00881A38" w:rsidRDefault="00A1366E" w:rsidP="00A1366E">
            <w:pPr>
              <w:spacing w:after="0" w:line="240" w:lineRule="auto"/>
              <w:rPr>
                <w:rFonts w:ascii="Arial" w:hAnsi="Arial" w:cs="Arial"/>
                <w:sz w:val="20"/>
                <w:szCs w:val="20"/>
              </w:rPr>
            </w:pPr>
          </w:p>
          <w:p w14:paraId="79E2F162" w14:textId="77777777" w:rsidR="00A1366E" w:rsidRPr="00881A38" w:rsidRDefault="00A1366E" w:rsidP="00A1366E">
            <w:pPr>
              <w:spacing w:after="0" w:line="240" w:lineRule="auto"/>
              <w:rPr>
                <w:rFonts w:ascii="Arial" w:hAnsi="Arial" w:cs="Arial"/>
                <w:sz w:val="20"/>
                <w:szCs w:val="20"/>
              </w:rPr>
            </w:pPr>
          </w:p>
          <w:p w14:paraId="12533829" w14:textId="77777777" w:rsidR="00A1366E" w:rsidRPr="00881A38" w:rsidRDefault="00A1366E" w:rsidP="00A1366E">
            <w:pPr>
              <w:spacing w:after="0" w:line="240" w:lineRule="auto"/>
              <w:rPr>
                <w:rFonts w:ascii="Arial" w:hAnsi="Arial" w:cs="Arial"/>
                <w:sz w:val="20"/>
                <w:szCs w:val="20"/>
              </w:rPr>
            </w:pPr>
          </w:p>
          <w:p w14:paraId="1D9E449A" w14:textId="77777777" w:rsidR="00A1366E" w:rsidRPr="00881A38" w:rsidRDefault="00A1366E" w:rsidP="00A1366E">
            <w:pPr>
              <w:spacing w:after="0" w:line="240" w:lineRule="auto"/>
              <w:rPr>
                <w:rFonts w:ascii="Arial" w:hAnsi="Arial" w:cs="Arial"/>
                <w:sz w:val="20"/>
                <w:szCs w:val="20"/>
              </w:rPr>
            </w:pPr>
          </w:p>
          <w:p w14:paraId="5BBA9B44" w14:textId="77777777" w:rsidR="00A1366E" w:rsidRPr="00881A38" w:rsidRDefault="00A1366E" w:rsidP="00A1366E">
            <w:pPr>
              <w:spacing w:after="0" w:line="240" w:lineRule="auto"/>
              <w:rPr>
                <w:rFonts w:ascii="Arial" w:hAnsi="Arial" w:cs="Arial"/>
                <w:sz w:val="20"/>
                <w:szCs w:val="20"/>
              </w:rPr>
            </w:pPr>
          </w:p>
          <w:p w14:paraId="20E358F2" w14:textId="77777777" w:rsidR="00A1366E" w:rsidRPr="00881A38" w:rsidRDefault="00A1366E" w:rsidP="00A1366E">
            <w:pPr>
              <w:spacing w:after="0" w:line="240" w:lineRule="auto"/>
              <w:rPr>
                <w:rFonts w:ascii="Arial" w:hAnsi="Arial" w:cs="Arial"/>
                <w:sz w:val="20"/>
                <w:szCs w:val="20"/>
              </w:rPr>
            </w:pPr>
          </w:p>
          <w:p w14:paraId="4CD7FC34" w14:textId="77777777" w:rsidR="00A1366E" w:rsidRPr="00881A38" w:rsidRDefault="00A1366E" w:rsidP="00A1366E">
            <w:pPr>
              <w:spacing w:after="0" w:line="240" w:lineRule="auto"/>
              <w:rPr>
                <w:rFonts w:ascii="Arial" w:hAnsi="Arial" w:cs="Arial"/>
                <w:sz w:val="20"/>
                <w:szCs w:val="20"/>
              </w:rPr>
            </w:pPr>
          </w:p>
          <w:p w14:paraId="14F32AE3" w14:textId="77777777" w:rsidR="00A1366E" w:rsidRPr="00881A38" w:rsidRDefault="00A1366E" w:rsidP="00A1366E">
            <w:pPr>
              <w:spacing w:after="0" w:line="240" w:lineRule="auto"/>
              <w:rPr>
                <w:rFonts w:ascii="Arial" w:hAnsi="Arial" w:cs="Arial"/>
                <w:sz w:val="20"/>
                <w:szCs w:val="20"/>
              </w:rPr>
            </w:pPr>
          </w:p>
          <w:p w14:paraId="4FC111B1" w14:textId="77777777" w:rsidR="00A1366E" w:rsidRPr="00881A38" w:rsidRDefault="00A1366E" w:rsidP="00A1366E">
            <w:pPr>
              <w:spacing w:after="0" w:line="240" w:lineRule="auto"/>
              <w:rPr>
                <w:rFonts w:ascii="Arial" w:hAnsi="Arial" w:cs="Arial"/>
                <w:sz w:val="20"/>
                <w:szCs w:val="20"/>
              </w:rPr>
            </w:pPr>
          </w:p>
          <w:p w14:paraId="3CD09B3A" w14:textId="77777777" w:rsidR="00A1366E" w:rsidRPr="00881A38" w:rsidRDefault="00A1366E" w:rsidP="00A1366E">
            <w:pPr>
              <w:spacing w:after="0" w:line="240" w:lineRule="auto"/>
              <w:rPr>
                <w:rFonts w:ascii="Arial" w:hAnsi="Arial" w:cs="Arial"/>
                <w:sz w:val="20"/>
                <w:szCs w:val="20"/>
              </w:rPr>
            </w:pPr>
          </w:p>
          <w:p w14:paraId="29DFD770" w14:textId="77777777" w:rsidR="00A1366E" w:rsidRPr="00881A38" w:rsidRDefault="00A1366E" w:rsidP="00A1366E">
            <w:pPr>
              <w:spacing w:after="0" w:line="240" w:lineRule="auto"/>
              <w:rPr>
                <w:rFonts w:ascii="Arial" w:hAnsi="Arial" w:cs="Arial"/>
                <w:sz w:val="20"/>
                <w:szCs w:val="20"/>
              </w:rPr>
            </w:pPr>
          </w:p>
          <w:p w14:paraId="0B58B596" w14:textId="77777777" w:rsidR="00A1366E" w:rsidRPr="00881A38" w:rsidRDefault="00A1366E" w:rsidP="00A1366E">
            <w:pPr>
              <w:spacing w:after="0" w:line="240" w:lineRule="auto"/>
              <w:rPr>
                <w:rFonts w:ascii="Arial" w:hAnsi="Arial" w:cs="Arial"/>
                <w:sz w:val="20"/>
                <w:szCs w:val="20"/>
              </w:rPr>
            </w:pPr>
          </w:p>
          <w:p w14:paraId="653B036C" w14:textId="77777777" w:rsidR="00A1366E" w:rsidRPr="00881A38" w:rsidRDefault="00A1366E" w:rsidP="00A1366E">
            <w:pPr>
              <w:spacing w:after="0" w:line="240" w:lineRule="auto"/>
              <w:rPr>
                <w:rFonts w:ascii="Arial" w:hAnsi="Arial" w:cs="Arial"/>
                <w:sz w:val="20"/>
                <w:szCs w:val="20"/>
              </w:rPr>
            </w:pPr>
          </w:p>
          <w:p w14:paraId="23FF2E76" w14:textId="77777777" w:rsidR="00A1366E" w:rsidRPr="00881A38" w:rsidRDefault="00A1366E" w:rsidP="00A1366E">
            <w:pPr>
              <w:spacing w:after="0" w:line="240" w:lineRule="auto"/>
              <w:rPr>
                <w:rFonts w:ascii="Arial" w:hAnsi="Arial" w:cs="Arial"/>
                <w:sz w:val="20"/>
                <w:szCs w:val="20"/>
              </w:rPr>
            </w:pPr>
          </w:p>
          <w:p w14:paraId="0FA631BF" w14:textId="77777777" w:rsidR="00A1366E" w:rsidRPr="00881A38" w:rsidRDefault="00A1366E" w:rsidP="00A1366E">
            <w:pPr>
              <w:spacing w:after="0" w:line="240" w:lineRule="auto"/>
              <w:rPr>
                <w:rFonts w:ascii="Arial" w:hAnsi="Arial" w:cs="Arial"/>
                <w:sz w:val="20"/>
                <w:szCs w:val="20"/>
              </w:rPr>
            </w:pPr>
          </w:p>
          <w:p w14:paraId="75CF2DCC" w14:textId="77777777" w:rsidR="00A1366E" w:rsidRPr="00881A38" w:rsidRDefault="00A1366E" w:rsidP="00A1366E">
            <w:pPr>
              <w:spacing w:after="0" w:line="240" w:lineRule="auto"/>
              <w:rPr>
                <w:rFonts w:ascii="Arial" w:hAnsi="Arial" w:cs="Arial"/>
                <w:sz w:val="20"/>
                <w:szCs w:val="20"/>
              </w:rPr>
            </w:pPr>
          </w:p>
          <w:p w14:paraId="281CDAE7" w14:textId="77777777" w:rsidR="00A1366E" w:rsidRPr="00881A38" w:rsidRDefault="00A1366E" w:rsidP="00A1366E">
            <w:pPr>
              <w:spacing w:after="0" w:line="240" w:lineRule="auto"/>
              <w:rPr>
                <w:rFonts w:ascii="Arial" w:hAnsi="Arial" w:cs="Arial"/>
                <w:sz w:val="20"/>
                <w:szCs w:val="20"/>
              </w:rPr>
            </w:pPr>
          </w:p>
          <w:p w14:paraId="7606AA0E" w14:textId="77777777" w:rsidR="00A1366E" w:rsidRPr="00881A38" w:rsidRDefault="00A1366E" w:rsidP="00A1366E">
            <w:pPr>
              <w:spacing w:after="0" w:line="240" w:lineRule="auto"/>
              <w:rPr>
                <w:rFonts w:ascii="Arial" w:hAnsi="Arial" w:cs="Arial"/>
                <w:sz w:val="20"/>
                <w:szCs w:val="20"/>
              </w:rPr>
            </w:pPr>
          </w:p>
          <w:p w14:paraId="78B6C8A1" w14:textId="77777777" w:rsidR="00A1366E" w:rsidRPr="00881A38" w:rsidRDefault="00A1366E" w:rsidP="00A1366E">
            <w:pPr>
              <w:spacing w:after="0" w:line="240" w:lineRule="auto"/>
              <w:rPr>
                <w:rFonts w:ascii="Arial" w:hAnsi="Arial" w:cs="Arial"/>
                <w:sz w:val="20"/>
                <w:szCs w:val="20"/>
              </w:rPr>
            </w:pPr>
          </w:p>
          <w:p w14:paraId="173BB7E9" w14:textId="77777777" w:rsidR="00A1366E" w:rsidRPr="00881A38" w:rsidRDefault="00A1366E" w:rsidP="00A1366E">
            <w:pPr>
              <w:spacing w:after="0" w:line="240" w:lineRule="auto"/>
              <w:rPr>
                <w:rFonts w:ascii="Arial" w:hAnsi="Arial" w:cs="Arial"/>
                <w:sz w:val="20"/>
                <w:szCs w:val="20"/>
              </w:rPr>
            </w:pPr>
          </w:p>
          <w:p w14:paraId="690B1D04" w14:textId="77777777" w:rsidR="00A1366E" w:rsidRPr="00881A38" w:rsidRDefault="00A1366E" w:rsidP="00A1366E">
            <w:pPr>
              <w:spacing w:after="0" w:line="240" w:lineRule="auto"/>
              <w:rPr>
                <w:rFonts w:ascii="Arial" w:hAnsi="Arial" w:cs="Arial"/>
                <w:sz w:val="20"/>
                <w:szCs w:val="20"/>
              </w:rPr>
            </w:pPr>
          </w:p>
          <w:p w14:paraId="6A650535" w14:textId="77777777" w:rsidR="00A1366E" w:rsidRPr="00881A38" w:rsidRDefault="00A1366E" w:rsidP="00A1366E">
            <w:pPr>
              <w:spacing w:after="0" w:line="240" w:lineRule="auto"/>
              <w:rPr>
                <w:rFonts w:ascii="Arial" w:hAnsi="Arial" w:cs="Arial"/>
                <w:sz w:val="20"/>
                <w:szCs w:val="20"/>
              </w:rPr>
            </w:pPr>
          </w:p>
          <w:p w14:paraId="4085AB87" w14:textId="77777777" w:rsidR="00A1366E" w:rsidRPr="00881A38" w:rsidRDefault="00A1366E" w:rsidP="00A1366E">
            <w:pPr>
              <w:spacing w:after="0" w:line="240" w:lineRule="auto"/>
              <w:rPr>
                <w:rFonts w:ascii="Arial" w:hAnsi="Arial" w:cs="Arial"/>
                <w:sz w:val="20"/>
                <w:szCs w:val="20"/>
              </w:rPr>
            </w:pPr>
          </w:p>
          <w:p w14:paraId="63123BBF" w14:textId="77777777" w:rsidR="00A1366E" w:rsidRPr="00881A38" w:rsidRDefault="00A1366E" w:rsidP="00A1366E">
            <w:pPr>
              <w:spacing w:after="0" w:line="240" w:lineRule="auto"/>
              <w:rPr>
                <w:rFonts w:ascii="Arial" w:hAnsi="Arial" w:cs="Arial"/>
                <w:sz w:val="20"/>
                <w:szCs w:val="20"/>
              </w:rPr>
            </w:pPr>
          </w:p>
          <w:p w14:paraId="4D8B093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69EC91D6" w14:textId="77777777" w:rsidR="00D15F68" w:rsidRPr="00881A38" w:rsidRDefault="00D15F68" w:rsidP="00A1366E">
            <w:pPr>
              <w:spacing w:after="0" w:line="240" w:lineRule="auto"/>
              <w:rPr>
                <w:rFonts w:ascii="Arial" w:hAnsi="Arial" w:cs="Arial"/>
                <w:sz w:val="20"/>
                <w:szCs w:val="20"/>
              </w:rPr>
            </w:pPr>
          </w:p>
        </w:tc>
      </w:tr>
      <w:tr w:rsidR="00EE04A3" w:rsidRPr="00881A38" w14:paraId="2816A367" w14:textId="77777777" w:rsidTr="005C260C">
        <w:tc>
          <w:tcPr>
            <w:tcW w:w="2268" w:type="dxa"/>
            <w:shd w:val="clear" w:color="auto" w:fill="EEECE1" w:themeFill="background2"/>
          </w:tcPr>
          <w:p w14:paraId="2A48EDF4" w14:textId="77777777" w:rsidR="00167187" w:rsidRPr="00881A38" w:rsidRDefault="00167187" w:rsidP="00EE04A3">
            <w:pPr>
              <w:spacing w:before="120" w:after="120" w:line="240" w:lineRule="auto"/>
              <w:rPr>
                <w:rFonts w:ascii="Arial" w:hAnsi="Arial" w:cs="Arial"/>
                <w:b/>
                <w:sz w:val="20"/>
                <w:szCs w:val="20"/>
              </w:rPr>
            </w:pPr>
          </w:p>
          <w:p w14:paraId="4ADD6668"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14:paraId="2AAE8989"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04DF19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14:paraId="7DF056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14:paraId="082CB7F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14:paraId="36999A4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14:paraId="3DBF733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14:paraId="74B33F3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14:paraId="1B8D436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14:paraId="15607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14:paraId="31E755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14:paraId="12D3C62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14:paraId="6166C6B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14:paraId="3EE1A1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14:paraId="71077C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14:paraId="473D191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14:paraId="0DF984A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14:paraId="386355C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14:paraId="55DDD1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14:paraId="39C6E65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14:paraId="1E7F5F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14:paraId="178F525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14:paraId="7056FE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14:paraId="5480336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14:paraId="553FEE9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14:paraId="10B04B2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14:paraId="5640EC0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14:paraId="13AB3A2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14:paraId="2AE2EF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14:paraId="5EFE07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14:paraId="52822D7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(eg purchase and restoration of statues and monuments)</w:t>
            </w:r>
          </w:p>
          <w:p w14:paraId="6717146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14:paraId="7B77B6D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14:paraId="3AAF6C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14:paraId="76F4258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14:paraId="0F51B3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14:paraId="4C4D992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14:paraId="57F9ABA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14:paraId="203A5BB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14:paraId="79DD4A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14:paraId="3983EEF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14:paraId="1572EDF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14:paraId="7520091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14:paraId="690910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14:paraId="1BD51A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14:paraId="59695E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14:paraId="3A578FED" w14:textId="77777777"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14:paraId="4C3950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14:paraId="4DC8F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14:paraId="322C904C" w14:textId="77777777" w:rsidR="00245E76" w:rsidRPr="00881A38" w:rsidRDefault="00245E76" w:rsidP="00245E76">
            <w:pPr>
              <w:spacing w:after="0" w:line="240" w:lineRule="auto"/>
              <w:rPr>
                <w:rFonts w:ascii="Arial" w:hAnsi="Arial" w:cs="Arial"/>
                <w:sz w:val="20"/>
                <w:szCs w:val="20"/>
              </w:rPr>
            </w:pPr>
          </w:p>
          <w:p w14:paraId="72A87E76" w14:textId="77777777" w:rsidR="00167187" w:rsidRPr="00881A38" w:rsidRDefault="00167187" w:rsidP="00167187">
            <w:pPr>
              <w:spacing w:after="0" w:line="240" w:lineRule="auto"/>
              <w:rPr>
                <w:rFonts w:ascii="Arial" w:hAnsi="Arial" w:cs="Arial"/>
                <w:sz w:val="20"/>
                <w:szCs w:val="20"/>
              </w:rPr>
            </w:pPr>
          </w:p>
          <w:p w14:paraId="45086050" w14:textId="77777777" w:rsidR="00167187" w:rsidRPr="00881A38" w:rsidRDefault="00167187" w:rsidP="00167187">
            <w:pPr>
              <w:spacing w:after="0" w:line="240" w:lineRule="auto"/>
              <w:rPr>
                <w:rFonts w:ascii="Arial" w:hAnsi="Arial" w:cs="Arial"/>
                <w:sz w:val="20"/>
                <w:szCs w:val="20"/>
              </w:rPr>
            </w:pPr>
          </w:p>
          <w:p w14:paraId="6D63C92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14:paraId="2829EE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14:paraId="6B9DA0B7" w14:textId="77777777" w:rsidR="00A1366E" w:rsidRPr="00881A38" w:rsidRDefault="00A1366E" w:rsidP="00A1366E">
            <w:pPr>
              <w:spacing w:after="0" w:line="240" w:lineRule="auto"/>
              <w:rPr>
                <w:rFonts w:ascii="Arial" w:hAnsi="Arial" w:cs="Arial"/>
                <w:sz w:val="20"/>
                <w:szCs w:val="20"/>
              </w:rPr>
            </w:pPr>
          </w:p>
          <w:p w14:paraId="192B7755" w14:textId="77777777" w:rsidR="00A1366E" w:rsidRPr="00881A38" w:rsidRDefault="00A1366E" w:rsidP="00A1366E">
            <w:pPr>
              <w:spacing w:after="0" w:line="240" w:lineRule="auto"/>
              <w:rPr>
                <w:rFonts w:ascii="Arial" w:hAnsi="Arial" w:cs="Arial"/>
                <w:sz w:val="20"/>
                <w:szCs w:val="20"/>
              </w:rPr>
            </w:pPr>
          </w:p>
          <w:p w14:paraId="338DAC41" w14:textId="77777777" w:rsidR="00A1366E" w:rsidRPr="00881A38" w:rsidRDefault="00A1366E" w:rsidP="00A1366E">
            <w:pPr>
              <w:spacing w:after="0" w:line="240" w:lineRule="auto"/>
              <w:rPr>
                <w:rFonts w:ascii="Arial" w:hAnsi="Arial" w:cs="Arial"/>
                <w:sz w:val="20"/>
                <w:szCs w:val="20"/>
              </w:rPr>
            </w:pPr>
          </w:p>
          <w:p w14:paraId="5D16122D" w14:textId="77777777" w:rsidR="00A1366E" w:rsidRPr="00881A38" w:rsidRDefault="00A1366E" w:rsidP="00A1366E">
            <w:pPr>
              <w:spacing w:after="0" w:line="240" w:lineRule="auto"/>
              <w:rPr>
                <w:rFonts w:ascii="Arial" w:hAnsi="Arial" w:cs="Arial"/>
                <w:sz w:val="20"/>
                <w:szCs w:val="20"/>
              </w:rPr>
            </w:pPr>
          </w:p>
          <w:p w14:paraId="32C43D03" w14:textId="77777777" w:rsidR="00A1366E" w:rsidRPr="00881A38" w:rsidRDefault="00A1366E" w:rsidP="00A1366E">
            <w:pPr>
              <w:spacing w:after="0" w:line="240" w:lineRule="auto"/>
              <w:rPr>
                <w:rFonts w:ascii="Arial" w:hAnsi="Arial" w:cs="Arial"/>
                <w:sz w:val="20"/>
                <w:szCs w:val="20"/>
              </w:rPr>
            </w:pPr>
          </w:p>
          <w:p w14:paraId="2D656ED0" w14:textId="77777777" w:rsidR="00A1366E" w:rsidRPr="00881A38" w:rsidRDefault="00A1366E" w:rsidP="00A1366E">
            <w:pPr>
              <w:spacing w:after="0" w:line="240" w:lineRule="auto"/>
              <w:rPr>
                <w:rFonts w:ascii="Arial" w:hAnsi="Arial" w:cs="Arial"/>
                <w:sz w:val="20"/>
                <w:szCs w:val="20"/>
              </w:rPr>
            </w:pPr>
          </w:p>
          <w:p w14:paraId="2758E96C" w14:textId="77777777" w:rsidR="00A1366E" w:rsidRPr="00881A38" w:rsidRDefault="00A1366E" w:rsidP="00A1366E">
            <w:pPr>
              <w:spacing w:after="0" w:line="240" w:lineRule="auto"/>
              <w:rPr>
                <w:rFonts w:ascii="Arial" w:hAnsi="Arial" w:cs="Arial"/>
                <w:sz w:val="20"/>
                <w:szCs w:val="20"/>
              </w:rPr>
            </w:pPr>
          </w:p>
          <w:p w14:paraId="18FF8F21" w14:textId="77777777" w:rsidR="00A1366E" w:rsidRPr="00881A38" w:rsidRDefault="00A1366E" w:rsidP="00A1366E">
            <w:pPr>
              <w:spacing w:after="0" w:line="240" w:lineRule="auto"/>
              <w:rPr>
                <w:rFonts w:ascii="Arial" w:hAnsi="Arial" w:cs="Arial"/>
                <w:sz w:val="20"/>
                <w:szCs w:val="20"/>
              </w:rPr>
            </w:pPr>
          </w:p>
          <w:p w14:paraId="1F22B5FD" w14:textId="77777777" w:rsidR="00A1366E" w:rsidRPr="00881A38" w:rsidRDefault="00A1366E" w:rsidP="00A1366E">
            <w:pPr>
              <w:spacing w:after="0" w:line="240" w:lineRule="auto"/>
              <w:rPr>
                <w:rFonts w:ascii="Arial" w:hAnsi="Arial" w:cs="Arial"/>
                <w:sz w:val="20"/>
                <w:szCs w:val="20"/>
              </w:rPr>
            </w:pPr>
          </w:p>
          <w:p w14:paraId="11AC6BF3" w14:textId="77777777" w:rsidR="00A1366E" w:rsidRPr="00881A38" w:rsidRDefault="00A1366E" w:rsidP="00A1366E">
            <w:pPr>
              <w:spacing w:after="0" w:line="240" w:lineRule="auto"/>
              <w:rPr>
                <w:rFonts w:ascii="Arial" w:hAnsi="Arial" w:cs="Arial"/>
                <w:sz w:val="20"/>
                <w:szCs w:val="20"/>
              </w:rPr>
            </w:pPr>
          </w:p>
          <w:p w14:paraId="1EB6163B" w14:textId="77777777" w:rsidR="00A1366E" w:rsidRPr="00881A38" w:rsidRDefault="00A1366E" w:rsidP="00A1366E">
            <w:pPr>
              <w:spacing w:after="0" w:line="240" w:lineRule="auto"/>
              <w:rPr>
                <w:rFonts w:ascii="Arial" w:hAnsi="Arial" w:cs="Arial"/>
                <w:sz w:val="20"/>
                <w:szCs w:val="20"/>
              </w:rPr>
            </w:pPr>
          </w:p>
          <w:p w14:paraId="4A7F9DD0" w14:textId="77777777" w:rsidR="00A1366E" w:rsidRPr="00881A38" w:rsidRDefault="00A1366E" w:rsidP="00A1366E">
            <w:pPr>
              <w:spacing w:after="0" w:line="240" w:lineRule="auto"/>
              <w:rPr>
                <w:rFonts w:ascii="Arial" w:hAnsi="Arial" w:cs="Arial"/>
                <w:sz w:val="20"/>
                <w:szCs w:val="20"/>
              </w:rPr>
            </w:pPr>
          </w:p>
          <w:p w14:paraId="1CD6203D" w14:textId="77777777" w:rsidR="00A1366E" w:rsidRPr="00881A38" w:rsidRDefault="00A1366E" w:rsidP="00A1366E">
            <w:pPr>
              <w:spacing w:after="0" w:line="240" w:lineRule="auto"/>
              <w:rPr>
                <w:rFonts w:ascii="Arial" w:hAnsi="Arial" w:cs="Arial"/>
                <w:sz w:val="20"/>
                <w:szCs w:val="20"/>
              </w:rPr>
            </w:pPr>
          </w:p>
          <w:p w14:paraId="5D9F784F" w14:textId="77777777" w:rsidR="00A1366E" w:rsidRPr="00881A38" w:rsidRDefault="00A1366E" w:rsidP="00A1366E">
            <w:pPr>
              <w:spacing w:after="0" w:line="240" w:lineRule="auto"/>
              <w:rPr>
                <w:rFonts w:ascii="Arial" w:hAnsi="Arial" w:cs="Arial"/>
                <w:sz w:val="20"/>
                <w:szCs w:val="20"/>
              </w:rPr>
            </w:pPr>
          </w:p>
          <w:p w14:paraId="49D758B9" w14:textId="77777777" w:rsidR="00A1366E" w:rsidRPr="00881A38" w:rsidRDefault="00A1366E" w:rsidP="00A1366E">
            <w:pPr>
              <w:spacing w:after="0" w:line="240" w:lineRule="auto"/>
              <w:rPr>
                <w:rFonts w:ascii="Arial" w:hAnsi="Arial" w:cs="Arial"/>
                <w:sz w:val="20"/>
                <w:szCs w:val="20"/>
              </w:rPr>
            </w:pPr>
          </w:p>
          <w:p w14:paraId="65738BDE" w14:textId="77777777" w:rsidR="00A1366E" w:rsidRPr="00881A38" w:rsidRDefault="00A1366E" w:rsidP="00A1366E">
            <w:pPr>
              <w:spacing w:after="0" w:line="240" w:lineRule="auto"/>
              <w:rPr>
                <w:rFonts w:ascii="Arial" w:hAnsi="Arial" w:cs="Arial"/>
                <w:sz w:val="20"/>
                <w:szCs w:val="20"/>
              </w:rPr>
            </w:pPr>
          </w:p>
          <w:p w14:paraId="1CC9BB9C" w14:textId="77777777" w:rsidR="00A1366E" w:rsidRPr="00881A38" w:rsidRDefault="00A1366E" w:rsidP="00A1366E">
            <w:pPr>
              <w:spacing w:after="0" w:line="240" w:lineRule="auto"/>
              <w:rPr>
                <w:rFonts w:ascii="Arial" w:hAnsi="Arial" w:cs="Arial"/>
                <w:sz w:val="20"/>
                <w:szCs w:val="20"/>
              </w:rPr>
            </w:pPr>
          </w:p>
          <w:p w14:paraId="022F2219" w14:textId="77777777" w:rsidR="00A1366E" w:rsidRPr="00881A38" w:rsidRDefault="00A1366E" w:rsidP="00A1366E">
            <w:pPr>
              <w:spacing w:after="0" w:line="240" w:lineRule="auto"/>
              <w:rPr>
                <w:rFonts w:ascii="Arial" w:hAnsi="Arial" w:cs="Arial"/>
                <w:sz w:val="20"/>
                <w:szCs w:val="20"/>
              </w:rPr>
            </w:pPr>
          </w:p>
          <w:p w14:paraId="653BC510" w14:textId="77777777" w:rsidR="00A1366E" w:rsidRPr="00881A38" w:rsidRDefault="00A1366E" w:rsidP="00A1366E">
            <w:pPr>
              <w:spacing w:after="0" w:line="240" w:lineRule="auto"/>
              <w:rPr>
                <w:rFonts w:ascii="Arial" w:hAnsi="Arial" w:cs="Arial"/>
                <w:sz w:val="20"/>
                <w:szCs w:val="20"/>
              </w:rPr>
            </w:pPr>
          </w:p>
          <w:p w14:paraId="4103E88E" w14:textId="77777777" w:rsidR="00A1366E" w:rsidRPr="00881A38" w:rsidRDefault="00A1366E" w:rsidP="00A1366E">
            <w:pPr>
              <w:spacing w:after="0" w:line="240" w:lineRule="auto"/>
              <w:rPr>
                <w:rFonts w:ascii="Arial" w:hAnsi="Arial" w:cs="Arial"/>
                <w:sz w:val="20"/>
                <w:szCs w:val="20"/>
              </w:rPr>
            </w:pPr>
          </w:p>
          <w:p w14:paraId="4DFD7616" w14:textId="77777777" w:rsidR="00A1366E" w:rsidRPr="00881A38" w:rsidRDefault="00A1366E" w:rsidP="00A1366E">
            <w:pPr>
              <w:spacing w:after="0" w:line="240" w:lineRule="auto"/>
              <w:rPr>
                <w:rFonts w:ascii="Arial" w:hAnsi="Arial" w:cs="Arial"/>
                <w:sz w:val="20"/>
                <w:szCs w:val="20"/>
              </w:rPr>
            </w:pPr>
          </w:p>
          <w:p w14:paraId="0FA8166B" w14:textId="77777777" w:rsidR="00A1366E" w:rsidRPr="00881A38" w:rsidRDefault="00A1366E" w:rsidP="00A1366E">
            <w:pPr>
              <w:spacing w:after="0" w:line="240" w:lineRule="auto"/>
              <w:rPr>
                <w:rFonts w:ascii="Arial" w:hAnsi="Arial" w:cs="Arial"/>
                <w:sz w:val="20"/>
                <w:szCs w:val="20"/>
              </w:rPr>
            </w:pPr>
          </w:p>
          <w:p w14:paraId="3E70B3FA" w14:textId="77777777" w:rsidR="00A1366E" w:rsidRPr="00881A38" w:rsidRDefault="00A1366E" w:rsidP="00A1366E">
            <w:pPr>
              <w:spacing w:after="0" w:line="240" w:lineRule="auto"/>
              <w:rPr>
                <w:rFonts w:ascii="Arial" w:hAnsi="Arial" w:cs="Arial"/>
                <w:sz w:val="20"/>
                <w:szCs w:val="20"/>
              </w:rPr>
            </w:pPr>
          </w:p>
          <w:p w14:paraId="04B56500" w14:textId="77777777" w:rsidR="00A1366E" w:rsidRPr="00881A38" w:rsidRDefault="00A1366E" w:rsidP="00A1366E">
            <w:pPr>
              <w:spacing w:after="0" w:line="240" w:lineRule="auto"/>
              <w:rPr>
                <w:rFonts w:ascii="Arial" w:hAnsi="Arial" w:cs="Arial"/>
                <w:sz w:val="20"/>
                <w:szCs w:val="20"/>
              </w:rPr>
            </w:pPr>
          </w:p>
          <w:p w14:paraId="3DF0690C" w14:textId="77777777" w:rsidR="00A1366E" w:rsidRPr="00881A38" w:rsidRDefault="00A1366E" w:rsidP="00A1366E">
            <w:pPr>
              <w:spacing w:after="0" w:line="240" w:lineRule="auto"/>
              <w:rPr>
                <w:rFonts w:ascii="Arial" w:hAnsi="Arial" w:cs="Arial"/>
                <w:sz w:val="20"/>
                <w:szCs w:val="20"/>
              </w:rPr>
            </w:pPr>
          </w:p>
          <w:p w14:paraId="4AFAC61A" w14:textId="77777777" w:rsidR="00A1366E" w:rsidRPr="00881A38" w:rsidRDefault="00A1366E" w:rsidP="00A1366E">
            <w:pPr>
              <w:spacing w:after="0" w:line="240" w:lineRule="auto"/>
              <w:rPr>
                <w:rFonts w:ascii="Arial" w:hAnsi="Arial" w:cs="Arial"/>
                <w:sz w:val="20"/>
                <w:szCs w:val="20"/>
              </w:rPr>
            </w:pPr>
          </w:p>
          <w:p w14:paraId="118EBDFF" w14:textId="77777777" w:rsidR="00A1366E" w:rsidRPr="00881A38" w:rsidRDefault="00A1366E" w:rsidP="00A1366E">
            <w:pPr>
              <w:spacing w:after="0" w:line="240" w:lineRule="auto"/>
              <w:rPr>
                <w:rFonts w:ascii="Arial" w:hAnsi="Arial" w:cs="Arial"/>
                <w:sz w:val="20"/>
                <w:szCs w:val="20"/>
              </w:rPr>
            </w:pPr>
          </w:p>
          <w:p w14:paraId="2C1B9E5A" w14:textId="77777777" w:rsidR="00A1366E" w:rsidRPr="00881A38" w:rsidRDefault="00A1366E" w:rsidP="00A1366E">
            <w:pPr>
              <w:spacing w:after="0" w:line="240" w:lineRule="auto"/>
              <w:rPr>
                <w:rFonts w:ascii="Arial" w:hAnsi="Arial" w:cs="Arial"/>
                <w:sz w:val="20"/>
                <w:szCs w:val="20"/>
              </w:rPr>
            </w:pPr>
          </w:p>
          <w:p w14:paraId="3A96BDCF" w14:textId="77777777" w:rsidR="00A1366E" w:rsidRPr="00881A38" w:rsidRDefault="00A1366E" w:rsidP="00A1366E">
            <w:pPr>
              <w:spacing w:after="0" w:line="240" w:lineRule="auto"/>
              <w:rPr>
                <w:rFonts w:ascii="Arial" w:hAnsi="Arial" w:cs="Arial"/>
                <w:sz w:val="20"/>
                <w:szCs w:val="20"/>
              </w:rPr>
            </w:pPr>
          </w:p>
          <w:p w14:paraId="43FC833E" w14:textId="77777777" w:rsidR="00A1366E" w:rsidRPr="00881A38" w:rsidRDefault="00A1366E" w:rsidP="00A1366E">
            <w:pPr>
              <w:spacing w:after="0" w:line="240" w:lineRule="auto"/>
              <w:rPr>
                <w:rFonts w:ascii="Arial" w:hAnsi="Arial" w:cs="Arial"/>
                <w:sz w:val="20"/>
                <w:szCs w:val="20"/>
              </w:rPr>
            </w:pPr>
          </w:p>
          <w:p w14:paraId="4943C195" w14:textId="77777777" w:rsidR="00A1366E" w:rsidRPr="00881A38" w:rsidRDefault="00A1366E" w:rsidP="00A1366E">
            <w:pPr>
              <w:spacing w:after="0" w:line="240" w:lineRule="auto"/>
              <w:rPr>
                <w:rFonts w:ascii="Arial" w:hAnsi="Arial" w:cs="Arial"/>
                <w:sz w:val="20"/>
                <w:szCs w:val="20"/>
              </w:rPr>
            </w:pPr>
          </w:p>
          <w:p w14:paraId="476645B9" w14:textId="77777777" w:rsidR="00A1366E" w:rsidRPr="00881A38" w:rsidRDefault="00A1366E" w:rsidP="00A1366E">
            <w:pPr>
              <w:spacing w:after="0" w:line="240" w:lineRule="auto"/>
              <w:rPr>
                <w:rFonts w:ascii="Arial" w:hAnsi="Arial" w:cs="Arial"/>
                <w:sz w:val="20"/>
                <w:szCs w:val="20"/>
              </w:rPr>
            </w:pPr>
          </w:p>
          <w:p w14:paraId="398DA6D2" w14:textId="77777777" w:rsidR="00A1366E" w:rsidRPr="00881A38" w:rsidRDefault="00A1366E" w:rsidP="00A1366E">
            <w:pPr>
              <w:spacing w:after="0" w:line="240" w:lineRule="auto"/>
              <w:rPr>
                <w:rFonts w:ascii="Arial" w:hAnsi="Arial" w:cs="Arial"/>
                <w:sz w:val="20"/>
                <w:szCs w:val="20"/>
              </w:rPr>
            </w:pPr>
          </w:p>
          <w:p w14:paraId="0A458D40" w14:textId="77777777" w:rsidR="00A1366E" w:rsidRPr="00881A38" w:rsidRDefault="00A1366E" w:rsidP="00A1366E">
            <w:pPr>
              <w:spacing w:after="0" w:line="240" w:lineRule="auto"/>
              <w:rPr>
                <w:rFonts w:ascii="Arial" w:hAnsi="Arial" w:cs="Arial"/>
                <w:sz w:val="20"/>
                <w:szCs w:val="20"/>
              </w:rPr>
            </w:pPr>
          </w:p>
          <w:p w14:paraId="29488440" w14:textId="77777777" w:rsidR="00A1366E" w:rsidRPr="00881A38" w:rsidRDefault="00A1366E" w:rsidP="00A1366E">
            <w:pPr>
              <w:spacing w:after="0" w:line="240" w:lineRule="auto"/>
              <w:rPr>
                <w:rFonts w:ascii="Arial" w:hAnsi="Arial" w:cs="Arial"/>
                <w:sz w:val="20"/>
                <w:szCs w:val="20"/>
              </w:rPr>
            </w:pPr>
          </w:p>
          <w:p w14:paraId="5E066756" w14:textId="77777777" w:rsidR="00A1366E" w:rsidRPr="00881A38" w:rsidRDefault="00A1366E" w:rsidP="00A1366E">
            <w:pPr>
              <w:spacing w:after="0" w:line="240" w:lineRule="auto"/>
              <w:rPr>
                <w:rFonts w:ascii="Arial" w:hAnsi="Arial" w:cs="Arial"/>
                <w:sz w:val="20"/>
                <w:szCs w:val="20"/>
              </w:rPr>
            </w:pPr>
          </w:p>
          <w:p w14:paraId="36B73126" w14:textId="77777777" w:rsidR="00A1366E" w:rsidRPr="00881A38" w:rsidRDefault="00A1366E" w:rsidP="00A1366E">
            <w:pPr>
              <w:spacing w:after="0" w:line="240" w:lineRule="auto"/>
              <w:rPr>
                <w:rFonts w:ascii="Arial" w:hAnsi="Arial" w:cs="Arial"/>
                <w:sz w:val="20"/>
                <w:szCs w:val="20"/>
              </w:rPr>
            </w:pPr>
          </w:p>
          <w:p w14:paraId="2CE54FA7" w14:textId="77777777" w:rsidR="00A1366E" w:rsidRPr="00881A38" w:rsidRDefault="00A1366E" w:rsidP="00A1366E">
            <w:pPr>
              <w:spacing w:after="0" w:line="240" w:lineRule="auto"/>
              <w:rPr>
                <w:rFonts w:ascii="Arial" w:hAnsi="Arial" w:cs="Arial"/>
                <w:sz w:val="20"/>
                <w:szCs w:val="20"/>
              </w:rPr>
            </w:pPr>
          </w:p>
          <w:p w14:paraId="742D9321" w14:textId="77777777" w:rsidR="00A1366E" w:rsidRPr="00881A38" w:rsidRDefault="00A1366E" w:rsidP="00A1366E">
            <w:pPr>
              <w:spacing w:after="0" w:line="240" w:lineRule="auto"/>
              <w:rPr>
                <w:rFonts w:ascii="Arial" w:hAnsi="Arial" w:cs="Arial"/>
                <w:sz w:val="20"/>
                <w:szCs w:val="20"/>
              </w:rPr>
            </w:pPr>
          </w:p>
          <w:p w14:paraId="1372548C" w14:textId="77777777" w:rsidR="00A1366E" w:rsidRPr="00881A38" w:rsidRDefault="00A1366E" w:rsidP="00A1366E">
            <w:pPr>
              <w:spacing w:after="0" w:line="240" w:lineRule="auto"/>
              <w:rPr>
                <w:rFonts w:ascii="Arial" w:hAnsi="Arial" w:cs="Arial"/>
                <w:sz w:val="20"/>
                <w:szCs w:val="20"/>
              </w:rPr>
            </w:pPr>
          </w:p>
          <w:p w14:paraId="24224691" w14:textId="77777777" w:rsidR="00A1366E" w:rsidRPr="00881A38" w:rsidRDefault="00A1366E" w:rsidP="00A1366E">
            <w:pPr>
              <w:spacing w:after="0" w:line="240" w:lineRule="auto"/>
              <w:rPr>
                <w:rFonts w:ascii="Arial" w:hAnsi="Arial" w:cs="Arial"/>
                <w:sz w:val="20"/>
                <w:szCs w:val="20"/>
              </w:rPr>
            </w:pPr>
          </w:p>
          <w:p w14:paraId="51F9FBFF" w14:textId="77777777" w:rsidR="00A1366E" w:rsidRPr="00881A38" w:rsidRDefault="00A1366E" w:rsidP="00A1366E">
            <w:pPr>
              <w:spacing w:after="0" w:line="240" w:lineRule="auto"/>
              <w:rPr>
                <w:rFonts w:ascii="Arial" w:hAnsi="Arial" w:cs="Arial"/>
                <w:sz w:val="20"/>
                <w:szCs w:val="20"/>
              </w:rPr>
            </w:pPr>
          </w:p>
          <w:p w14:paraId="7E453EDF" w14:textId="77777777" w:rsidR="00A1366E" w:rsidRPr="00881A38" w:rsidRDefault="00A1366E" w:rsidP="00A1366E">
            <w:pPr>
              <w:spacing w:after="0" w:line="240" w:lineRule="auto"/>
              <w:rPr>
                <w:rFonts w:ascii="Arial" w:hAnsi="Arial" w:cs="Arial"/>
                <w:sz w:val="20"/>
                <w:szCs w:val="20"/>
              </w:rPr>
            </w:pPr>
          </w:p>
          <w:p w14:paraId="4189FE07" w14:textId="77777777" w:rsidR="00A1366E" w:rsidRPr="00881A38" w:rsidRDefault="00A1366E" w:rsidP="00A1366E">
            <w:pPr>
              <w:spacing w:after="0" w:line="240" w:lineRule="auto"/>
              <w:rPr>
                <w:rFonts w:ascii="Arial" w:hAnsi="Arial" w:cs="Arial"/>
                <w:sz w:val="20"/>
                <w:szCs w:val="20"/>
              </w:rPr>
            </w:pPr>
          </w:p>
          <w:p w14:paraId="65E326AF" w14:textId="77777777" w:rsidR="00A1366E" w:rsidRPr="00881A38" w:rsidRDefault="00A1366E" w:rsidP="00A1366E">
            <w:pPr>
              <w:spacing w:after="0" w:line="240" w:lineRule="auto"/>
              <w:rPr>
                <w:rFonts w:ascii="Arial" w:hAnsi="Arial" w:cs="Arial"/>
                <w:sz w:val="20"/>
                <w:szCs w:val="20"/>
              </w:rPr>
            </w:pPr>
          </w:p>
          <w:p w14:paraId="5650071A" w14:textId="77777777" w:rsidR="00A1366E" w:rsidRPr="00881A38" w:rsidRDefault="00A1366E" w:rsidP="00A1366E">
            <w:pPr>
              <w:spacing w:after="0" w:line="240" w:lineRule="auto"/>
              <w:rPr>
                <w:rFonts w:ascii="Arial" w:hAnsi="Arial" w:cs="Arial"/>
                <w:sz w:val="20"/>
                <w:szCs w:val="20"/>
              </w:rPr>
            </w:pPr>
          </w:p>
          <w:p w14:paraId="572D5021" w14:textId="77777777" w:rsidR="00A1366E" w:rsidRPr="00881A38" w:rsidRDefault="00A1366E" w:rsidP="00A1366E">
            <w:pPr>
              <w:spacing w:after="0" w:line="240" w:lineRule="auto"/>
              <w:rPr>
                <w:rFonts w:ascii="Arial" w:hAnsi="Arial" w:cs="Arial"/>
                <w:sz w:val="20"/>
                <w:szCs w:val="20"/>
              </w:rPr>
            </w:pPr>
          </w:p>
          <w:p w14:paraId="0067DA1C" w14:textId="77777777" w:rsidR="00A1366E" w:rsidRPr="00881A38" w:rsidRDefault="00A1366E" w:rsidP="00A1366E">
            <w:pPr>
              <w:spacing w:after="0" w:line="240" w:lineRule="auto"/>
              <w:rPr>
                <w:rFonts w:ascii="Arial" w:hAnsi="Arial" w:cs="Arial"/>
                <w:sz w:val="20"/>
                <w:szCs w:val="20"/>
              </w:rPr>
            </w:pPr>
          </w:p>
          <w:p w14:paraId="2B2708AA" w14:textId="77777777" w:rsidR="00A1366E" w:rsidRPr="00881A38" w:rsidRDefault="00A1366E" w:rsidP="00A1366E">
            <w:pPr>
              <w:spacing w:after="0" w:line="240" w:lineRule="auto"/>
              <w:rPr>
                <w:rFonts w:ascii="Arial" w:hAnsi="Arial" w:cs="Arial"/>
                <w:sz w:val="20"/>
                <w:szCs w:val="20"/>
              </w:rPr>
            </w:pPr>
          </w:p>
          <w:p w14:paraId="138426D9" w14:textId="77777777" w:rsidR="00A1366E" w:rsidRPr="00881A38" w:rsidRDefault="00A1366E" w:rsidP="00A1366E">
            <w:pPr>
              <w:spacing w:after="0" w:line="240" w:lineRule="auto"/>
              <w:rPr>
                <w:rFonts w:ascii="Arial" w:hAnsi="Arial" w:cs="Arial"/>
                <w:sz w:val="20"/>
                <w:szCs w:val="20"/>
              </w:rPr>
            </w:pPr>
          </w:p>
          <w:p w14:paraId="4FD30076" w14:textId="77777777" w:rsidR="00A1366E" w:rsidRPr="00881A38" w:rsidRDefault="00A1366E" w:rsidP="00A1366E">
            <w:pPr>
              <w:spacing w:after="0" w:line="240" w:lineRule="auto"/>
              <w:rPr>
                <w:rFonts w:ascii="Arial" w:hAnsi="Arial" w:cs="Arial"/>
                <w:sz w:val="20"/>
                <w:szCs w:val="20"/>
              </w:rPr>
            </w:pPr>
          </w:p>
          <w:p w14:paraId="6CC5A0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A9906D" w14:textId="77777777" w:rsidR="00D15F68" w:rsidRPr="00881A38" w:rsidRDefault="00D15F68" w:rsidP="00A1366E">
            <w:pPr>
              <w:spacing w:after="0" w:line="240" w:lineRule="auto"/>
              <w:rPr>
                <w:rFonts w:ascii="Arial" w:hAnsi="Arial" w:cs="Arial"/>
                <w:sz w:val="20"/>
                <w:szCs w:val="20"/>
              </w:rPr>
            </w:pPr>
          </w:p>
        </w:tc>
      </w:tr>
      <w:tr w:rsidR="00EE04A3" w:rsidRPr="00881A38" w14:paraId="6051E8F5" w14:textId="77777777" w:rsidTr="005C260C">
        <w:tc>
          <w:tcPr>
            <w:tcW w:w="2268" w:type="dxa"/>
            <w:shd w:val="clear" w:color="auto" w:fill="EEECE1" w:themeFill="background2"/>
          </w:tcPr>
          <w:p w14:paraId="07877F5D" w14:textId="77777777" w:rsidR="00167187" w:rsidRPr="00881A38" w:rsidRDefault="00167187" w:rsidP="00EE04A3">
            <w:pPr>
              <w:spacing w:before="120" w:after="120" w:line="240" w:lineRule="auto"/>
              <w:rPr>
                <w:rFonts w:ascii="Arial" w:hAnsi="Arial" w:cs="Arial"/>
                <w:b/>
                <w:sz w:val="20"/>
                <w:szCs w:val="20"/>
              </w:rPr>
            </w:pPr>
          </w:p>
          <w:p w14:paraId="742DB733"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14:paraId="18DA0402"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7ED88A8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14:paraId="54475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14:paraId="505571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14:paraId="78E17D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14:paraId="7D86CD1C" w14:textId="77777777"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14:paraId="37779B57" w14:textId="77777777"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14:paraId="028F2F4D"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14:paraId="4A16568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14:paraId="5601F2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14:paraId="23D336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14:paraId="78D77E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 of recycled material: eg compost, woodchips</w:t>
            </w:r>
            <w:r w:rsidR="00862B41" w:rsidRPr="00881A38">
              <w:rPr>
                <w:rFonts w:ascii="Arial" w:hAnsi="Arial" w:cs="Arial"/>
                <w:sz w:val="20"/>
                <w:szCs w:val="20"/>
              </w:rPr>
              <w:t>, mu</w:t>
            </w:r>
            <w:r w:rsidR="00EC2BA2" w:rsidRPr="00881A38">
              <w:rPr>
                <w:rFonts w:ascii="Arial" w:hAnsi="Arial" w:cs="Arial"/>
                <w:sz w:val="20"/>
                <w:szCs w:val="20"/>
              </w:rPr>
              <w:t>lch, etc</w:t>
            </w:r>
          </w:p>
          <w:p w14:paraId="7E1F62E7" w14:textId="77777777"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14:paraId="15223D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14:paraId="5D93463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14:paraId="75F980A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14:paraId="7FC943E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14:paraId="673E1E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55202AA8" w14:textId="77777777" w:rsidR="00A1366E" w:rsidRPr="00881A38" w:rsidRDefault="00A1366E" w:rsidP="00A1366E">
            <w:pPr>
              <w:spacing w:after="0" w:line="240" w:lineRule="auto"/>
              <w:rPr>
                <w:rFonts w:ascii="Arial" w:hAnsi="Arial" w:cs="Arial"/>
                <w:sz w:val="20"/>
                <w:szCs w:val="20"/>
              </w:rPr>
            </w:pPr>
          </w:p>
          <w:p w14:paraId="4E114A71" w14:textId="77777777" w:rsidR="00A1366E" w:rsidRPr="00881A38" w:rsidRDefault="00A1366E" w:rsidP="00A1366E">
            <w:pPr>
              <w:spacing w:after="0" w:line="240" w:lineRule="auto"/>
              <w:rPr>
                <w:rFonts w:ascii="Arial" w:hAnsi="Arial" w:cs="Arial"/>
                <w:sz w:val="20"/>
                <w:szCs w:val="20"/>
              </w:rPr>
            </w:pPr>
          </w:p>
          <w:p w14:paraId="0861C1F9" w14:textId="77777777" w:rsidR="00A1366E" w:rsidRPr="00881A38" w:rsidRDefault="00A1366E" w:rsidP="00A1366E">
            <w:pPr>
              <w:spacing w:after="0" w:line="240" w:lineRule="auto"/>
              <w:rPr>
                <w:rFonts w:ascii="Arial" w:hAnsi="Arial" w:cs="Arial"/>
                <w:sz w:val="20"/>
                <w:szCs w:val="20"/>
              </w:rPr>
            </w:pPr>
          </w:p>
          <w:p w14:paraId="295B16AB" w14:textId="77777777" w:rsidR="00A1366E" w:rsidRPr="00881A38" w:rsidRDefault="00A1366E" w:rsidP="00A1366E">
            <w:pPr>
              <w:spacing w:after="0" w:line="240" w:lineRule="auto"/>
              <w:rPr>
                <w:rFonts w:ascii="Arial" w:hAnsi="Arial" w:cs="Arial"/>
                <w:sz w:val="20"/>
                <w:szCs w:val="20"/>
              </w:rPr>
            </w:pPr>
          </w:p>
          <w:p w14:paraId="26817437" w14:textId="77777777" w:rsidR="00A1366E" w:rsidRPr="00881A38" w:rsidRDefault="00A1366E" w:rsidP="00A1366E">
            <w:pPr>
              <w:spacing w:after="0" w:line="240" w:lineRule="auto"/>
              <w:rPr>
                <w:rFonts w:ascii="Arial" w:hAnsi="Arial" w:cs="Arial"/>
                <w:sz w:val="20"/>
                <w:szCs w:val="20"/>
              </w:rPr>
            </w:pPr>
          </w:p>
          <w:p w14:paraId="4F543081" w14:textId="77777777" w:rsidR="00A1366E" w:rsidRPr="00881A38" w:rsidRDefault="00A1366E" w:rsidP="00A1366E">
            <w:pPr>
              <w:spacing w:after="0" w:line="240" w:lineRule="auto"/>
              <w:rPr>
                <w:rFonts w:ascii="Arial" w:hAnsi="Arial" w:cs="Arial"/>
                <w:sz w:val="20"/>
                <w:szCs w:val="20"/>
              </w:rPr>
            </w:pPr>
          </w:p>
          <w:p w14:paraId="6BD5AC7D" w14:textId="77777777" w:rsidR="00A1366E" w:rsidRPr="00881A38" w:rsidRDefault="00A1366E" w:rsidP="00A1366E">
            <w:pPr>
              <w:spacing w:after="0" w:line="240" w:lineRule="auto"/>
              <w:rPr>
                <w:rFonts w:ascii="Arial" w:hAnsi="Arial" w:cs="Arial"/>
                <w:sz w:val="20"/>
                <w:szCs w:val="20"/>
              </w:rPr>
            </w:pPr>
          </w:p>
          <w:p w14:paraId="7F471943" w14:textId="77777777" w:rsidR="00A1366E" w:rsidRPr="00881A38" w:rsidRDefault="00A1366E" w:rsidP="00A1366E">
            <w:pPr>
              <w:spacing w:after="0" w:line="240" w:lineRule="auto"/>
              <w:rPr>
                <w:rFonts w:ascii="Arial" w:hAnsi="Arial" w:cs="Arial"/>
                <w:sz w:val="20"/>
                <w:szCs w:val="20"/>
              </w:rPr>
            </w:pPr>
          </w:p>
          <w:p w14:paraId="65A1283B" w14:textId="77777777" w:rsidR="00A1366E" w:rsidRPr="00881A38" w:rsidRDefault="00A1366E" w:rsidP="00A1366E">
            <w:pPr>
              <w:spacing w:after="0" w:line="240" w:lineRule="auto"/>
              <w:rPr>
                <w:rFonts w:ascii="Arial" w:hAnsi="Arial" w:cs="Arial"/>
                <w:sz w:val="20"/>
                <w:szCs w:val="20"/>
              </w:rPr>
            </w:pPr>
          </w:p>
          <w:p w14:paraId="72915A3D" w14:textId="77777777" w:rsidR="00A1366E" w:rsidRPr="00881A38" w:rsidRDefault="00A1366E" w:rsidP="00A1366E">
            <w:pPr>
              <w:spacing w:after="0" w:line="240" w:lineRule="auto"/>
              <w:rPr>
                <w:rFonts w:ascii="Arial" w:hAnsi="Arial" w:cs="Arial"/>
                <w:sz w:val="20"/>
                <w:szCs w:val="20"/>
              </w:rPr>
            </w:pPr>
          </w:p>
          <w:p w14:paraId="4D3FCB33" w14:textId="77777777" w:rsidR="00A1366E" w:rsidRPr="00881A38" w:rsidRDefault="00A1366E" w:rsidP="00A1366E">
            <w:pPr>
              <w:spacing w:after="0" w:line="240" w:lineRule="auto"/>
              <w:rPr>
                <w:rFonts w:ascii="Arial" w:hAnsi="Arial" w:cs="Arial"/>
                <w:sz w:val="20"/>
                <w:szCs w:val="20"/>
              </w:rPr>
            </w:pPr>
          </w:p>
          <w:p w14:paraId="236332E1" w14:textId="77777777" w:rsidR="00A1366E" w:rsidRPr="00881A38" w:rsidRDefault="00A1366E" w:rsidP="00A1366E">
            <w:pPr>
              <w:spacing w:after="0" w:line="240" w:lineRule="auto"/>
              <w:rPr>
                <w:rFonts w:ascii="Arial" w:hAnsi="Arial" w:cs="Arial"/>
                <w:sz w:val="20"/>
                <w:szCs w:val="20"/>
              </w:rPr>
            </w:pPr>
          </w:p>
          <w:p w14:paraId="2FA3A2ED" w14:textId="77777777" w:rsidR="00A1366E" w:rsidRPr="00881A38" w:rsidRDefault="00A1366E" w:rsidP="00A1366E">
            <w:pPr>
              <w:spacing w:after="0" w:line="240" w:lineRule="auto"/>
              <w:rPr>
                <w:rFonts w:ascii="Arial" w:hAnsi="Arial" w:cs="Arial"/>
                <w:sz w:val="20"/>
                <w:szCs w:val="20"/>
              </w:rPr>
            </w:pPr>
          </w:p>
          <w:p w14:paraId="33AE38FD" w14:textId="77777777" w:rsidR="00A1366E" w:rsidRPr="00881A38" w:rsidRDefault="00A1366E" w:rsidP="00A1366E">
            <w:pPr>
              <w:spacing w:after="0" w:line="240" w:lineRule="auto"/>
              <w:rPr>
                <w:rFonts w:ascii="Arial" w:hAnsi="Arial" w:cs="Arial"/>
                <w:sz w:val="20"/>
                <w:szCs w:val="20"/>
              </w:rPr>
            </w:pPr>
          </w:p>
          <w:p w14:paraId="3DCD020D" w14:textId="77777777" w:rsidR="00A1366E" w:rsidRPr="00881A38" w:rsidRDefault="00A1366E" w:rsidP="00A1366E">
            <w:pPr>
              <w:spacing w:after="0" w:line="240" w:lineRule="auto"/>
              <w:rPr>
                <w:rFonts w:ascii="Arial" w:hAnsi="Arial" w:cs="Arial"/>
                <w:sz w:val="20"/>
                <w:szCs w:val="20"/>
              </w:rPr>
            </w:pPr>
          </w:p>
          <w:p w14:paraId="7CD472C7" w14:textId="77777777" w:rsidR="00A1366E" w:rsidRPr="00881A38" w:rsidRDefault="00A1366E" w:rsidP="00A1366E">
            <w:pPr>
              <w:spacing w:after="0" w:line="240" w:lineRule="auto"/>
              <w:rPr>
                <w:rFonts w:ascii="Arial" w:hAnsi="Arial" w:cs="Arial"/>
                <w:sz w:val="20"/>
                <w:szCs w:val="20"/>
              </w:rPr>
            </w:pPr>
          </w:p>
          <w:p w14:paraId="7D44361F" w14:textId="77777777" w:rsidR="00A1366E" w:rsidRPr="00881A38" w:rsidRDefault="00A1366E" w:rsidP="00A1366E">
            <w:pPr>
              <w:spacing w:after="0" w:line="240" w:lineRule="auto"/>
              <w:rPr>
                <w:rFonts w:ascii="Arial" w:hAnsi="Arial" w:cs="Arial"/>
                <w:sz w:val="20"/>
                <w:szCs w:val="20"/>
              </w:rPr>
            </w:pPr>
          </w:p>
          <w:p w14:paraId="3CDD50F4" w14:textId="77777777" w:rsidR="00A1366E" w:rsidRPr="00881A38" w:rsidRDefault="00A1366E" w:rsidP="00A1366E">
            <w:pPr>
              <w:spacing w:after="0" w:line="240" w:lineRule="auto"/>
              <w:rPr>
                <w:rFonts w:ascii="Arial" w:hAnsi="Arial" w:cs="Arial"/>
                <w:sz w:val="20"/>
                <w:szCs w:val="20"/>
              </w:rPr>
            </w:pPr>
          </w:p>
          <w:p w14:paraId="117766B4" w14:textId="77777777" w:rsidR="00A1366E" w:rsidRPr="00881A38" w:rsidRDefault="00A1366E" w:rsidP="00A1366E">
            <w:pPr>
              <w:spacing w:after="0" w:line="240" w:lineRule="auto"/>
              <w:rPr>
                <w:rFonts w:ascii="Arial" w:hAnsi="Arial" w:cs="Arial"/>
                <w:sz w:val="20"/>
                <w:szCs w:val="20"/>
              </w:rPr>
            </w:pPr>
          </w:p>
          <w:p w14:paraId="2CABB480" w14:textId="77777777" w:rsidR="00A1366E" w:rsidRPr="00881A38" w:rsidRDefault="00A1366E" w:rsidP="00A1366E">
            <w:pPr>
              <w:spacing w:after="0" w:line="240" w:lineRule="auto"/>
              <w:rPr>
                <w:rFonts w:ascii="Arial" w:hAnsi="Arial" w:cs="Arial"/>
                <w:sz w:val="20"/>
                <w:szCs w:val="20"/>
              </w:rPr>
            </w:pPr>
          </w:p>
          <w:p w14:paraId="52385350" w14:textId="77777777" w:rsidR="00A1366E" w:rsidRPr="00881A38" w:rsidRDefault="00A1366E" w:rsidP="00A1366E">
            <w:pPr>
              <w:spacing w:after="0" w:line="240" w:lineRule="auto"/>
              <w:rPr>
                <w:rFonts w:ascii="Arial" w:hAnsi="Arial" w:cs="Arial"/>
                <w:sz w:val="20"/>
                <w:szCs w:val="20"/>
              </w:rPr>
            </w:pPr>
          </w:p>
          <w:p w14:paraId="55E10279" w14:textId="77777777" w:rsidR="00A1366E" w:rsidRPr="00881A38" w:rsidRDefault="00A1366E" w:rsidP="00A1366E">
            <w:pPr>
              <w:spacing w:after="0" w:line="240" w:lineRule="auto"/>
              <w:rPr>
                <w:rFonts w:ascii="Arial" w:hAnsi="Arial" w:cs="Arial"/>
                <w:sz w:val="20"/>
                <w:szCs w:val="20"/>
              </w:rPr>
            </w:pPr>
          </w:p>
          <w:p w14:paraId="3428B0B4" w14:textId="77777777" w:rsidR="00A1366E" w:rsidRPr="00881A38" w:rsidRDefault="00A1366E" w:rsidP="00A1366E">
            <w:pPr>
              <w:spacing w:after="0" w:line="240" w:lineRule="auto"/>
              <w:rPr>
                <w:rFonts w:ascii="Arial" w:hAnsi="Arial" w:cs="Arial"/>
                <w:sz w:val="20"/>
                <w:szCs w:val="20"/>
              </w:rPr>
            </w:pPr>
          </w:p>
          <w:p w14:paraId="180FAD94" w14:textId="77777777" w:rsidR="00A1366E" w:rsidRPr="00881A38" w:rsidRDefault="00A1366E" w:rsidP="00A1366E">
            <w:pPr>
              <w:spacing w:after="0" w:line="240" w:lineRule="auto"/>
              <w:rPr>
                <w:rFonts w:ascii="Arial" w:hAnsi="Arial" w:cs="Arial"/>
                <w:sz w:val="20"/>
                <w:szCs w:val="20"/>
              </w:rPr>
            </w:pPr>
          </w:p>
          <w:p w14:paraId="2C82C57B" w14:textId="77777777" w:rsidR="00A1366E" w:rsidRPr="00881A38" w:rsidRDefault="00A1366E" w:rsidP="00A1366E">
            <w:pPr>
              <w:spacing w:after="0" w:line="240" w:lineRule="auto"/>
              <w:rPr>
                <w:rFonts w:ascii="Arial" w:hAnsi="Arial" w:cs="Arial"/>
                <w:sz w:val="20"/>
                <w:szCs w:val="20"/>
              </w:rPr>
            </w:pPr>
          </w:p>
          <w:p w14:paraId="2FDEDACC" w14:textId="77777777" w:rsidR="00A1366E" w:rsidRPr="00881A38" w:rsidRDefault="00A1366E" w:rsidP="00A1366E">
            <w:pPr>
              <w:spacing w:after="0" w:line="240" w:lineRule="auto"/>
              <w:rPr>
                <w:rFonts w:ascii="Arial" w:hAnsi="Arial" w:cs="Arial"/>
                <w:sz w:val="20"/>
                <w:szCs w:val="20"/>
              </w:rPr>
            </w:pPr>
          </w:p>
          <w:p w14:paraId="137C9928" w14:textId="77777777" w:rsidR="00A1366E" w:rsidRPr="00881A38" w:rsidRDefault="00A1366E" w:rsidP="00A1366E">
            <w:pPr>
              <w:spacing w:after="0" w:line="240" w:lineRule="auto"/>
              <w:rPr>
                <w:rFonts w:ascii="Arial" w:hAnsi="Arial" w:cs="Arial"/>
                <w:sz w:val="20"/>
                <w:szCs w:val="20"/>
              </w:rPr>
            </w:pPr>
          </w:p>
          <w:p w14:paraId="2E0C4D3A" w14:textId="77777777" w:rsidR="00A1366E" w:rsidRPr="00881A38" w:rsidRDefault="00A1366E" w:rsidP="00A1366E">
            <w:pPr>
              <w:spacing w:after="0" w:line="240" w:lineRule="auto"/>
              <w:rPr>
                <w:rFonts w:ascii="Arial" w:hAnsi="Arial" w:cs="Arial"/>
                <w:sz w:val="20"/>
                <w:szCs w:val="20"/>
              </w:rPr>
            </w:pPr>
          </w:p>
          <w:p w14:paraId="28FB7EAB" w14:textId="77777777" w:rsidR="00A1366E" w:rsidRPr="00881A38" w:rsidRDefault="00A1366E" w:rsidP="00A1366E">
            <w:pPr>
              <w:spacing w:after="0" w:line="240" w:lineRule="auto"/>
              <w:rPr>
                <w:rFonts w:ascii="Arial" w:hAnsi="Arial" w:cs="Arial"/>
                <w:sz w:val="20"/>
                <w:szCs w:val="20"/>
              </w:rPr>
            </w:pPr>
          </w:p>
          <w:p w14:paraId="53371C5E"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4482F79" w14:textId="77777777" w:rsidR="00D15F68" w:rsidRPr="00881A38" w:rsidRDefault="00D15F68" w:rsidP="00A1366E">
            <w:pPr>
              <w:spacing w:after="0" w:line="240" w:lineRule="auto"/>
              <w:rPr>
                <w:rFonts w:ascii="Arial" w:hAnsi="Arial" w:cs="Arial"/>
                <w:sz w:val="20"/>
                <w:szCs w:val="20"/>
              </w:rPr>
            </w:pPr>
          </w:p>
        </w:tc>
      </w:tr>
      <w:tr w:rsidR="00EE04A3" w:rsidRPr="00881A38" w14:paraId="48C1A0A8" w14:textId="77777777" w:rsidTr="005C260C">
        <w:tc>
          <w:tcPr>
            <w:tcW w:w="2268" w:type="dxa"/>
            <w:shd w:val="clear" w:color="auto" w:fill="EEECE1" w:themeFill="background2"/>
          </w:tcPr>
          <w:p w14:paraId="4162DB17"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Traffic and </w:t>
            </w:r>
            <w:r w:rsidRPr="00881A38">
              <w:rPr>
                <w:rFonts w:ascii="Arial" w:hAnsi="Arial" w:cs="Arial"/>
                <w:b/>
                <w:sz w:val="20"/>
                <w:szCs w:val="20"/>
              </w:rPr>
              <w:br/>
              <w:t>Street Management</w:t>
            </w:r>
          </w:p>
        </w:tc>
        <w:tc>
          <w:tcPr>
            <w:tcW w:w="6521" w:type="dxa"/>
          </w:tcPr>
          <w:p w14:paraId="087BE444"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14:paraId="13F0AF3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14:paraId="137D9D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14:paraId="551F7C1C" w14:textId="11B751A3"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0</w:t>
            </w:r>
            <w:r w:rsidRPr="00881A38">
              <w:rPr>
                <w:rFonts w:ascii="Arial" w:hAnsi="Arial" w:cs="Arial"/>
                <w:sz w:val="20"/>
                <w:szCs w:val="20"/>
              </w:rPr>
              <w:t>41</w:t>
            </w:r>
            <w:r w:rsidR="00E700D3" w:rsidRPr="00881A38">
              <w:rPr>
                <w:rFonts w:ascii="Arial" w:hAnsi="Arial" w:cs="Arial"/>
                <w:sz w:val="20"/>
                <w:szCs w:val="20"/>
              </w:rPr>
              <w:t>0</w:t>
            </w:r>
            <w:r w:rsidR="00256989">
              <w:rPr>
                <w:rFonts w:ascii="Arial" w:hAnsi="Arial" w:cs="Arial"/>
                <w:sz w:val="20"/>
                <w:szCs w:val="20"/>
              </w:rPr>
              <w:t>0</w:t>
            </w:r>
            <w:r w:rsidRPr="00881A38">
              <w:rPr>
                <w:rFonts w:ascii="Arial" w:hAnsi="Arial" w:cs="Arial"/>
                <w:sz w:val="20"/>
                <w:szCs w:val="20"/>
              </w:rPr>
              <w:t xml:space="preserve"> </w:t>
            </w:r>
          </w:p>
          <w:p w14:paraId="33E92C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14:paraId="135039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14:paraId="07CCE2D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14:paraId="5A26523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14:paraId="0B2C6C6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14:paraId="4247B19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14:paraId="5375BA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calming, eg roundabouts, speed humps etc</w:t>
            </w:r>
          </w:p>
          <w:p w14:paraId="6670C6F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14:paraId="0F8DD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14:paraId="5087B2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14:paraId="00C583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14:paraId="345B072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14:paraId="232D5C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14:paraId="1E3AB6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14:paraId="4D81AB7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14:paraId="029CEA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14:paraId="58E6FE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14:paraId="30CCAE8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14:paraId="374FF85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14:paraId="11F5E0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14:paraId="20AA5E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14:paraId="430402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14:paraId="0BE3469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14:paraId="29173D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14:paraId="7B98CE1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14:paraId="3027AE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14:paraId="7D65577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14:paraId="33DAA0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5A36B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14:paraId="50F1208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14:paraId="4D79E16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14:paraId="57C886F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14:paraId="42EE1F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14:paraId="44366C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6EBA263" w14:textId="77777777" w:rsidR="00167187" w:rsidRPr="00881A38" w:rsidRDefault="00167187" w:rsidP="00D15F68">
            <w:pPr>
              <w:spacing w:after="0" w:line="240" w:lineRule="auto"/>
              <w:rPr>
                <w:rFonts w:ascii="Arial" w:hAnsi="Arial" w:cs="Arial"/>
                <w:sz w:val="20"/>
                <w:szCs w:val="20"/>
              </w:rPr>
            </w:pPr>
          </w:p>
        </w:tc>
      </w:tr>
      <w:tr w:rsidR="00EE04A3" w:rsidRPr="00881A38" w14:paraId="4EEE4D56" w14:textId="77777777" w:rsidTr="005C260C">
        <w:tc>
          <w:tcPr>
            <w:tcW w:w="2268" w:type="dxa"/>
            <w:shd w:val="clear" w:color="auto" w:fill="EEECE1" w:themeFill="background2"/>
          </w:tcPr>
          <w:p w14:paraId="473D2E10" w14:textId="77777777"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t>Environment</w:t>
            </w:r>
          </w:p>
        </w:tc>
        <w:tc>
          <w:tcPr>
            <w:tcW w:w="6521" w:type="dxa"/>
          </w:tcPr>
          <w:p w14:paraId="111CFE4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14:paraId="20536A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14:paraId="3B28496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14:paraId="1395872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14:paraId="6A6FCC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14:paraId="5E0412D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14:paraId="5D5407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14:paraId="7BA98B4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14:paraId="32506534"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14:paraId="51474A0A"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14:paraId="36F04CC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14:paraId="3BBE64C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14:paraId="122C20A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14:paraId="41EC4BC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14:paraId="2124E1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14:paraId="1EF43F6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14:paraId="1B318AB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14:paraId="56A46E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14:paraId="7D329ED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14:paraId="1A03B8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14:paraId="1BCCDAF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14:paraId="1CF8D70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14:paraId="115CE75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14:paraId="3424450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14:paraId="6E7A105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14:paraId="5BD297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14:paraId="390344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14:paraId="4D7378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14:paraId="61F1857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14:paraId="099905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14:paraId="4E83940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14:paraId="28D2C4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14:paraId="38B936E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14:paraId="347C8E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14:paraId="296C951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14:paraId="459F664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14:paraId="0F234EA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14:paraId="588CC0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2ACD161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14:paraId="18D480B7" w14:textId="77777777" w:rsidR="00A1366E" w:rsidRPr="00881A38" w:rsidRDefault="00A1366E" w:rsidP="00A1366E">
            <w:pPr>
              <w:spacing w:after="0" w:line="240" w:lineRule="auto"/>
              <w:rPr>
                <w:rFonts w:ascii="Arial" w:hAnsi="Arial" w:cs="Arial"/>
                <w:sz w:val="20"/>
                <w:szCs w:val="20"/>
              </w:rPr>
            </w:pPr>
          </w:p>
          <w:p w14:paraId="2B5AAD98"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50C27423" w14:textId="77777777" w:rsidR="00D15F68" w:rsidRPr="00881A38" w:rsidRDefault="00D15F68" w:rsidP="00D15F68">
            <w:pPr>
              <w:spacing w:after="0" w:line="240" w:lineRule="auto"/>
              <w:rPr>
                <w:rFonts w:ascii="Arial" w:hAnsi="Arial" w:cs="Arial"/>
                <w:sz w:val="20"/>
                <w:szCs w:val="20"/>
              </w:rPr>
            </w:pPr>
          </w:p>
        </w:tc>
      </w:tr>
      <w:tr w:rsidR="00EE04A3" w:rsidRPr="00881A38" w14:paraId="5B38E8FB" w14:textId="77777777" w:rsidTr="005C260C">
        <w:tc>
          <w:tcPr>
            <w:tcW w:w="2268" w:type="dxa"/>
            <w:shd w:val="clear" w:color="auto" w:fill="EEECE1" w:themeFill="background2"/>
          </w:tcPr>
          <w:p w14:paraId="2719C84A"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Business and Economic Services </w:t>
            </w:r>
          </w:p>
        </w:tc>
        <w:tc>
          <w:tcPr>
            <w:tcW w:w="6521" w:type="dxa"/>
          </w:tcPr>
          <w:p w14:paraId="232595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14:paraId="73F387C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14:paraId="60AD534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14:paraId="7460D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14:paraId="423B54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14:paraId="7928AF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14:paraId="28EFCC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14:paraId="1280CB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14:paraId="72176F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14:paraId="081DA79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14:paraId="74B426B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14:paraId="3E3D73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14:paraId="568E549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14:paraId="2D509F9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14:paraId="09064EA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14:paraId="520503E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14:paraId="2572E8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14:paraId="444B194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14:paraId="101497ED"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14:paraId="01151340" w14:textId="77777777"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14:paraId="209041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14:paraId="593D624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14:paraId="22F14DCD"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14:paraId="1E426C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14:paraId="753E636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14:paraId="7578560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14:paraId="248A702B"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14:paraId="6DFDD8B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14:paraId="3E6EEB8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14:paraId="404F2D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14:paraId="388DB6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eg shops, vacant land for agistment </w:t>
            </w:r>
          </w:p>
          <w:p w14:paraId="2FA18C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eg shopping centres</w:t>
            </w:r>
          </w:p>
          <w:p w14:paraId="639BC51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14:paraId="69E3DDD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C251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unding relating to employment program funding such as Federal programs including Jobskills, Skillshare and New Work Opportunities</w:t>
            </w:r>
          </w:p>
          <w:p w14:paraId="6AC077C0"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BEEA8C" w14:textId="77777777" w:rsidR="00D15F68" w:rsidRPr="00881A38" w:rsidRDefault="00D15F68" w:rsidP="00D15F68">
            <w:pPr>
              <w:spacing w:after="0" w:line="240" w:lineRule="auto"/>
              <w:rPr>
                <w:rFonts w:ascii="Arial" w:hAnsi="Arial" w:cs="Arial"/>
                <w:sz w:val="20"/>
                <w:szCs w:val="20"/>
              </w:rPr>
            </w:pPr>
          </w:p>
        </w:tc>
      </w:tr>
      <w:tr w:rsidR="00EE04A3" w:rsidRPr="00881A38" w14:paraId="361E5D22" w14:textId="77777777" w:rsidTr="005C260C">
        <w:tc>
          <w:tcPr>
            <w:tcW w:w="2268" w:type="dxa"/>
            <w:shd w:val="clear" w:color="auto" w:fill="EEECE1" w:themeFill="background2"/>
          </w:tcPr>
          <w:p w14:paraId="314EC338" w14:textId="77777777" w:rsidR="00167187" w:rsidRPr="00881A38" w:rsidRDefault="00167187" w:rsidP="00EE04A3">
            <w:pPr>
              <w:spacing w:before="120" w:after="120" w:line="240" w:lineRule="auto"/>
              <w:rPr>
                <w:rFonts w:ascii="Arial" w:hAnsi="Arial" w:cs="Arial"/>
                <w:b/>
                <w:sz w:val="20"/>
                <w:szCs w:val="20"/>
              </w:rPr>
            </w:pPr>
          </w:p>
          <w:p w14:paraId="35A4139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14:paraId="72912076"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4973213"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14:paraId="7768C942"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14:paraId="09FDD8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14:paraId="6A6098A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14:paraId="16CC46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14:paraId="35B30FA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14:paraId="316C85A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14:paraId="2B4F7D62"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14:paraId="2389D0CD"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14:paraId="791C04C9"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14:paraId="42F09B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14:paraId="239194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14:paraId="2304F746" w14:textId="77777777"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14:paraId="108F0AA1"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refer to Code 01970 </w:t>
            </w:r>
          </w:p>
          <w:p w14:paraId="5A977FE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14:paraId="0113A53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9B58A43" w14:textId="77777777" w:rsidR="00A1366E" w:rsidRPr="00881A38" w:rsidRDefault="00A1366E" w:rsidP="00A1366E">
            <w:pPr>
              <w:spacing w:after="0" w:line="240" w:lineRule="auto"/>
              <w:rPr>
                <w:rFonts w:ascii="Arial" w:hAnsi="Arial" w:cs="Arial"/>
                <w:sz w:val="20"/>
                <w:szCs w:val="20"/>
              </w:rPr>
            </w:pPr>
          </w:p>
          <w:p w14:paraId="74862C64" w14:textId="77777777" w:rsidR="00A1366E" w:rsidRPr="00881A38" w:rsidRDefault="00A1366E" w:rsidP="00A1366E">
            <w:pPr>
              <w:spacing w:after="0" w:line="240" w:lineRule="auto"/>
              <w:rPr>
                <w:rFonts w:ascii="Arial" w:hAnsi="Arial" w:cs="Arial"/>
                <w:sz w:val="20"/>
                <w:szCs w:val="20"/>
              </w:rPr>
            </w:pPr>
          </w:p>
          <w:p w14:paraId="5A61EDE4" w14:textId="77777777" w:rsidR="00A1366E" w:rsidRPr="00881A38" w:rsidRDefault="00A1366E" w:rsidP="00A1366E">
            <w:pPr>
              <w:spacing w:after="0" w:line="240" w:lineRule="auto"/>
              <w:rPr>
                <w:rFonts w:ascii="Arial" w:hAnsi="Arial" w:cs="Arial"/>
                <w:sz w:val="20"/>
                <w:szCs w:val="20"/>
              </w:rPr>
            </w:pPr>
          </w:p>
          <w:p w14:paraId="79F01D84" w14:textId="77777777" w:rsidR="00A1366E" w:rsidRPr="00881A38" w:rsidRDefault="00A1366E" w:rsidP="00A1366E">
            <w:pPr>
              <w:spacing w:after="0" w:line="240" w:lineRule="auto"/>
              <w:rPr>
                <w:rFonts w:ascii="Arial" w:hAnsi="Arial" w:cs="Arial"/>
                <w:sz w:val="20"/>
                <w:szCs w:val="20"/>
              </w:rPr>
            </w:pPr>
          </w:p>
          <w:p w14:paraId="0BA93B0E" w14:textId="77777777" w:rsidR="00A1366E" w:rsidRPr="00881A38" w:rsidRDefault="00A1366E" w:rsidP="00A1366E">
            <w:pPr>
              <w:spacing w:after="0" w:line="240" w:lineRule="auto"/>
              <w:rPr>
                <w:rFonts w:ascii="Arial" w:hAnsi="Arial" w:cs="Arial"/>
                <w:sz w:val="20"/>
                <w:szCs w:val="20"/>
              </w:rPr>
            </w:pPr>
          </w:p>
          <w:p w14:paraId="764B435A" w14:textId="77777777" w:rsidR="00A1366E" w:rsidRPr="00881A38" w:rsidRDefault="00A1366E" w:rsidP="00A1366E">
            <w:pPr>
              <w:spacing w:after="0" w:line="240" w:lineRule="auto"/>
              <w:rPr>
                <w:rFonts w:ascii="Arial" w:hAnsi="Arial" w:cs="Arial"/>
                <w:sz w:val="20"/>
                <w:szCs w:val="20"/>
              </w:rPr>
            </w:pPr>
          </w:p>
          <w:p w14:paraId="4063C789" w14:textId="77777777" w:rsidR="00A1366E" w:rsidRPr="00881A38" w:rsidRDefault="00A1366E" w:rsidP="00A1366E">
            <w:pPr>
              <w:spacing w:after="0" w:line="240" w:lineRule="auto"/>
              <w:rPr>
                <w:rFonts w:ascii="Arial" w:hAnsi="Arial" w:cs="Arial"/>
                <w:sz w:val="20"/>
                <w:szCs w:val="20"/>
              </w:rPr>
            </w:pPr>
          </w:p>
          <w:p w14:paraId="4EEAA5B7" w14:textId="77777777" w:rsidR="00A1366E" w:rsidRPr="00881A38" w:rsidRDefault="00A1366E" w:rsidP="00A1366E">
            <w:pPr>
              <w:spacing w:after="0" w:line="240" w:lineRule="auto"/>
              <w:rPr>
                <w:rFonts w:ascii="Arial" w:hAnsi="Arial" w:cs="Arial"/>
                <w:sz w:val="20"/>
                <w:szCs w:val="20"/>
              </w:rPr>
            </w:pPr>
          </w:p>
          <w:p w14:paraId="1AE43A3F" w14:textId="77777777" w:rsidR="00A1366E" w:rsidRPr="00881A38" w:rsidRDefault="00A1366E" w:rsidP="00A1366E">
            <w:pPr>
              <w:spacing w:after="0" w:line="240" w:lineRule="auto"/>
              <w:rPr>
                <w:rFonts w:ascii="Arial" w:hAnsi="Arial" w:cs="Arial"/>
                <w:sz w:val="20"/>
                <w:szCs w:val="20"/>
              </w:rPr>
            </w:pPr>
          </w:p>
          <w:p w14:paraId="409B316B" w14:textId="77777777" w:rsidR="00A1366E" w:rsidRPr="00881A38" w:rsidRDefault="00A1366E" w:rsidP="00A1366E">
            <w:pPr>
              <w:spacing w:after="0" w:line="240" w:lineRule="auto"/>
              <w:rPr>
                <w:rFonts w:ascii="Arial" w:hAnsi="Arial" w:cs="Arial"/>
                <w:sz w:val="20"/>
                <w:szCs w:val="20"/>
              </w:rPr>
            </w:pPr>
          </w:p>
          <w:p w14:paraId="1CC3A7FF" w14:textId="77777777" w:rsidR="00A1366E" w:rsidRPr="00881A38" w:rsidRDefault="00A1366E" w:rsidP="00A1366E">
            <w:pPr>
              <w:spacing w:after="0" w:line="240" w:lineRule="auto"/>
              <w:rPr>
                <w:rFonts w:ascii="Arial" w:hAnsi="Arial" w:cs="Arial"/>
                <w:sz w:val="20"/>
                <w:szCs w:val="20"/>
              </w:rPr>
            </w:pPr>
          </w:p>
          <w:p w14:paraId="1910981D" w14:textId="77777777" w:rsidR="00A1366E" w:rsidRPr="00881A38" w:rsidRDefault="00A1366E" w:rsidP="00A1366E">
            <w:pPr>
              <w:spacing w:after="0" w:line="240" w:lineRule="auto"/>
              <w:rPr>
                <w:rFonts w:ascii="Arial" w:hAnsi="Arial" w:cs="Arial"/>
                <w:sz w:val="20"/>
                <w:szCs w:val="20"/>
              </w:rPr>
            </w:pPr>
          </w:p>
          <w:p w14:paraId="2CA84609" w14:textId="77777777" w:rsidR="00A1366E" w:rsidRPr="00881A38" w:rsidRDefault="00A1366E" w:rsidP="00A1366E">
            <w:pPr>
              <w:spacing w:after="0" w:line="240" w:lineRule="auto"/>
              <w:rPr>
                <w:rFonts w:ascii="Arial" w:hAnsi="Arial" w:cs="Arial"/>
                <w:sz w:val="20"/>
                <w:szCs w:val="20"/>
              </w:rPr>
            </w:pPr>
          </w:p>
          <w:p w14:paraId="4E939545" w14:textId="77777777"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ED25548" w14:textId="77777777" w:rsidR="00D15F68" w:rsidRPr="00881A38" w:rsidRDefault="00D15F68" w:rsidP="00A1366E">
            <w:pPr>
              <w:spacing w:after="0" w:line="240" w:lineRule="auto"/>
              <w:rPr>
                <w:rFonts w:ascii="Arial" w:hAnsi="Arial" w:cs="Arial"/>
                <w:sz w:val="20"/>
                <w:szCs w:val="20"/>
              </w:rPr>
            </w:pPr>
          </w:p>
        </w:tc>
      </w:tr>
      <w:tr w:rsidR="00EE04A3" w:rsidRPr="00881A38" w14:paraId="7DAED61F" w14:textId="77777777" w:rsidTr="005C260C">
        <w:tc>
          <w:tcPr>
            <w:tcW w:w="2268" w:type="dxa"/>
            <w:shd w:val="clear" w:color="auto" w:fill="EEECE1" w:themeFill="background2"/>
          </w:tcPr>
          <w:p w14:paraId="45E7C11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14:paraId="66E82E4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14:paraId="744360B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14:paraId="57E1EB9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14:paraId="11174EEE" w14:textId="77777777"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14:paraId="463BC2D9" w14:textId="77777777" w:rsidR="00CB6927" w:rsidRPr="00881A38" w:rsidRDefault="00CB6927" w:rsidP="00C86B14">
            <w:pPr>
              <w:spacing w:after="0" w:line="240" w:lineRule="auto"/>
              <w:rPr>
                <w:rFonts w:ascii="Arial" w:hAnsi="Arial" w:cs="Arial"/>
                <w:sz w:val="20"/>
                <w:szCs w:val="20"/>
              </w:rPr>
            </w:pPr>
          </w:p>
        </w:tc>
      </w:tr>
      <w:tr w:rsidR="00C86B14" w:rsidRPr="00881A38" w14:paraId="27193F93" w14:textId="77777777" w:rsidTr="005C260C">
        <w:tc>
          <w:tcPr>
            <w:tcW w:w="2268" w:type="dxa"/>
            <w:shd w:val="clear" w:color="auto" w:fill="EEECE1" w:themeFill="background2"/>
          </w:tcPr>
          <w:p w14:paraId="3759548E" w14:textId="77777777"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14:paraId="790D97A3" w14:textId="77777777"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14:paraId="197F3011" w14:textId="77777777"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14:paraId="3F63CCB9" w14:textId="77777777" w:rsidR="00C86B14" w:rsidRPr="00881A38" w:rsidRDefault="00C86B14" w:rsidP="00C86B14">
            <w:pPr>
              <w:spacing w:after="0" w:line="240" w:lineRule="auto"/>
              <w:rPr>
                <w:rFonts w:ascii="Arial" w:hAnsi="Arial" w:cs="Arial"/>
                <w:sz w:val="20"/>
                <w:szCs w:val="20"/>
              </w:rPr>
            </w:pPr>
          </w:p>
          <w:p w14:paraId="72B1B929" w14:textId="77777777" w:rsidR="00C86B14" w:rsidRPr="00881A38" w:rsidRDefault="00C86B14" w:rsidP="00C86B14">
            <w:pPr>
              <w:spacing w:after="0" w:line="240" w:lineRule="auto"/>
              <w:rPr>
                <w:rFonts w:ascii="Arial" w:hAnsi="Arial" w:cs="Arial"/>
                <w:b/>
                <w:sz w:val="20"/>
                <w:szCs w:val="20"/>
              </w:rPr>
            </w:pPr>
          </w:p>
        </w:tc>
      </w:tr>
      <w:tr w:rsidR="00EE04A3" w:rsidRPr="00881A38" w14:paraId="6B7411D2" w14:textId="77777777" w:rsidTr="005C260C">
        <w:tc>
          <w:tcPr>
            <w:tcW w:w="2268" w:type="dxa"/>
            <w:shd w:val="clear" w:color="auto" w:fill="EEECE1" w:themeFill="background2"/>
          </w:tcPr>
          <w:p w14:paraId="0EA8B09D" w14:textId="77777777" w:rsidR="00167187" w:rsidRPr="00881A38" w:rsidRDefault="00167187" w:rsidP="00EE04A3">
            <w:pPr>
              <w:spacing w:before="120" w:after="120" w:line="240" w:lineRule="auto"/>
              <w:rPr>
                <w:rFonts w:ascii="Arial" w:hAnsi="Arial" w:cs="Arial"/>
                <w:b/>
                <w:sz w:val="20"/>
                <w:szCs w:val="20"/>
              </w:rPr>
            </w:pPr>
          </w:p>
          <w:p w14:paraId="788C3213" w14:textId="77777777"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14:paraId="356A0833"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FC96BC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14:paraId="2D37EC83" w14:textId="77777777"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14:paraId="55791ACE"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14:paraId="22063A0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14:paraId="63ED460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14:paraId="20A393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14:paraId="3E56728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14:paraId="15753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(eg for economic development and tourism promotion)</w:t>
            </w:r>
          </w:p>
          <w:p w14:paraId="4CE216F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14:paraId="1898A2CE"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14:paraId="32AA89D6"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14:paraId="537697C7" w14:textId="77777777"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14:paraId="07A9A09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14:paraId="1183490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14:paraId="74966364" w14:textId="77777777" w:rsidR="00C86B14" w:rsidRPr="00881A38" w:rsidRDefault="00C86B14" w:rsidP="00C86B14">
            <w:pPr>
              <w:spacing w:after="0" w:line="240" w:lineRule="auto"/>
              <w:rPr>
                <w:rFonts w:ascii="Arial" w:hAnsi="Arial" w:cs="Arial"/>
                <w:sz w:val="20"/>
                <w:szCs w:val="20"/>
              </w:rPr>
            </w:pPr>
          </w:p>
          <w:p w14:paraId="486FF434" w14:textId="77777777" w:rsidR="00C86B14" w:rsidRPr="00881A38" w:rsidRDefault="00C86B14" w:rsidP="00C86B14">
            <w:pPr>
              <w:spacing w:after="0" w:line="240" w:lineRule="auto"/>
              <w:rPr>
                <w:rFonts w:ascii="Arial" w:hAnsi="Arial" w:cs="Arial"/>
                <w:sz w:val="20"/>
                <w:szCs w:val="20"/>
              </w:rPr>
            </w:pPr>
          </w:p>
          <w:p w14:paraId="09F858EB" w14:textId="77777777" w:rsidR="00D15F68" w:rsidRPr="00881A38" w:rsidRDefault="00BF5BF6" w:rsidP="001A0AB9">
            <w:pPr>
              <w:tabs>
                <w:tab w:val="right" w:pos="6305"/>
              </w:tabs>
              <w:spacing w:before="120" w:after="120" w:line="240" w:lineRule="auto"/>
              <w:rPr>
                <w:rFonts w:ascii="Arial" w:hAnsi="Arial" w:cs="Arial"/>
                <w:b/>
                <w:sz w:val="20"/>
                <w:szCs w:val="20"/>
              </w:rPr>
            </w:pPr>
            <w:r>
              <w:rPr>
                <w:rFonts w:ascii="Arial" w:hAnsi="Arial" w:cs="Arial"/>
                <w:b/>
                <w:sz w:val="20"/>
                <w:szCs w:val="20"/>
              </w:rPr>
              <w:t>Victorian Local Government Grants Commission</w:t>
            </w:r>
            <w:r w:rsidR="00D15F68" w:rsidRPr="00881A38">
              <w:rPr>
                <w:rFonts w:ascii="Arial" w:hAnsi="Arial" w:cs="Arial"/>
                <w:b/>
                <w:sz w:val="20"/>
                <w:szCs w:val="20"/>
              </w:rPr>
              <w:t xml:space="preserve"> </w:t>
            </w:r>
            <w:r w:rsidR="00B82D03" w:rsidRPr="00881A38">
              <w:rPr>
                <w:rFonts w:ascii="Arial" w:hAnsi="Arial" w:cs="Arial"/>
                <w:b/>
                <w:sz w:val="20"/>
                <w:szCs w:val="20"/>
              </w:rPr>
              <w:t xml:space="preserve">– Financial Assistance </w:t>
            </w:r>
            <w:r w:rsidR="00D15F68" w:rsidRPr="00881A38">
              <w:rPr>
                <w:rFonts w:ascii="Arial" w:hAnsi="Arial" w:cs="Arial"/>
                <w:b/>
                <w:sz w:val="20"/>
                <w:szCs w:val="20"/>
              </w:rPr>
              <w:t>Grants</w:t>
            </w:r>
          </w:p>
          <w:p w14:paraId="1777E3A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Pr="00881A38">
              <w:rPr>
                <w:rFonts w:ascii="Arial" w:hAnsi="Arial" w:cs="Arial"/>
                <w:sz w:val="20"/>
                <w:szCs w:val="20"/>
              </w:rPr>
              <w:t xml:space="preserve">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14:paraId="6D660F14"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DF3B0F">
              <w:rPr>
                <w:rFonts w:ascii="Arial" w:hAnsi="Arial" w:cs="Arial"/>
                <w:sz w:val="20"/>
                <w:szCs w:val="20"/>
              </w:rPr>
              <w:t>next</w:t>
            </w:r>
            <w:r w:rsidRPr="00881A38">
              <w:rPr>
                <w:rFonts w:ascii="Arial" w:hAnsi="Arial" w:cs="Arial"/>
                <w:sz w:val="20"/>
                <w:szCs w:val="20"/>
              </w:rPr>
              <w:t xml:space="preserve"> allocations plus the final adjustment </w:t>
            </w:r>
            <w:r w:rsidR="00DF3B0F">
              <w:rPr>
                <w:rFonts w:ascii="Arial" w:hAnsi="Arial" w:cs="Arial"/>
                <w:sz w:val="20"/>
                <w:szCs w:val="20"/>
              </w:rPr>
              <w:t>from the previous year.</w:t>
            </w:r>
            <w:r w:rsidRPr="00881A38">
              <w:rPr>
                <w:rFonts w:ascii="Arial" w:hAnsi="Arial" w:cs="Arial"/>
                <w:sz w:val="20"/>
                <w:szCs w:val="20"/>
              </w:rPr>
              <w:t xml:space="preserve"> </w:t>
            </w:r>
          </w:p>
          <w:p w14:paraId="7F5D6B0C" w14:textId="77777777" w:rsidR="00C86B14" w:rsidRPr="00881A38" w:rsidRDefault="00C86B14" w:rsidP="00C86B14">
            <w:pPr>
              <w:spacing w:after="0" w:line="240" w:lineRule="auto"/>
              <w:rPr>
                <w:rFonts w:ascii="Arial" w:hAnsi="Arial" w:cs="Arial"/>
                <w:sz w:val="20"/>
                <w:szCs w:val="20"/>
              </w:rPr>
            </w:pPr>
          </w:p>
          <w:p w14:paraId="3DE0A412"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6E0311FD" w14:textId="77777777" w:rsidR="00C86B14" w:rsidRPr="00881A38" w:rsidRDefault="00C86B14" w:rsidP="00C86B14">
            <w:pPr>
              <w:spacing w:after="0" w:line="240" w:lineRule="auto"/>
              <w:rPr>
                <w:rFonts w:ascii="Arial" w:hAnsi="Arial" w:cs="Arial"/>
                <w:sz w:val="20"/>
                <w:szCs w:val="20"/>
              </w:rPr>
            </w:pPr>
          </w:p>
          <w:p w14:paraId="06D613BF"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 xml:space="preserve">Local Roads Funding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5DC02B2D" w14:textId="77777777" w:rsidR="00E23B41" w:rsidRPr="00881A38" w:rsidRDefault="00E23B41" w:rsidP="00C86B14">
            <w:pPr>
              <w:spacing w:after="0" w:line="240" w:lineRule="auto"/>
              <w:rPr>
                <w:rFonts w:ascii="Arial" w:hAnsi="Arial" w:cs="Arial"/>
                <w:sz w:val="20"/>
                <w:szCs w:val="20"/>
              </w:rPr>
            </w:pPr>
          </w:p>
          <w:p w14:paraId="30453E4E" w14:textId="77777777" w:rsidR="000621A5" w:rsidRPr="00881A38" w:rsidRDefault="000621A5" w:rsidP="00C86B14">
            <w:pPr>
              <w:spacing w:after="0" w:line="240" w:lineRule="auto"/>
              <w:rPr>
                <w:rFonts w:ascii="Arial" w:hAnsi="Arial" w:cs="Arial"/>
                <w:sz w:val="20"/>
                <w:szCs w:val="20"/>
              </w:rPr>
            </w:pPr>
          </w:p>
        </w:tc>
      </w:tr>
    </w:tbl>
    <w:p w14:paraId="5EDC9D2C" w14:textId="77777777" w:rsidR="0062405E" w:rsidRPr="00881A38" w:rsidRDefault="0062405E" w:rsidP="009924E2">
      <w:pPr>
        <w:spacing w:after="0" w:line="240" w:lineRule="auto"/>
        <w:rPr>
          <w:rFonts w:ascii="Arial" w:hAnsi="Arial" w:cs="Arial"/>
          <w:sz w:val="20"/>
          <w:szCs w:val="20"/>
        </w:rPr>
      </w:pPr>
    </w:p>
    <w:p w14:paraId="508692CD" w14:textId="77777777"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14:paraId="55BA98F0" w14:textId="77777777" w:rsidR="0062405E" w:rsidRPr="00881A38" w:rsidRDefault="0062405E" w:rsidP="009924E2">
      <w:pPr>
        <w:spacing w:after="0" w:line="240" w:lineRule="auto"/>
        <w:rPr>
          <w:rFonts w:ascii="Arial" w:hAnsi="Arial" w:cs="Arial"/>
          <w:sz w:val="20"/>
          <w:szCs w:val="20"/>
        </w:rPr>
      </w:pPr>
    </w:p>
    <w:p w14:paraId="728A208D"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14:paraId="380FBA9B" w14:textId="77777777" w:rsidR="0095712A" w:rsidRPr="00881A38" w:rsidRDefault="0095712A" w:rsidP="009924E2">
      <w:pPr>
        <w:spacing w:after="0" w:line="240" w:lineRule="auto"/>
        <w:rPr>
          <w:rFonts w:ascii="Arial" w:hAnsi="Arial" w:cs="Arial"/>
          <w:sz w:val="20"/>
          <w:szCs w:val="20"/>
        </w:rPr>
      </w:pPr>
    </w:p>
    <w:p w14:paraId="4E76B00A" w14:textId="77777777" w:rsidR="0095712A" w:rsidRPr="00881A38" w:rsidRDefault="0095712A" w:rsidP="009924E2">
      <w:pPr>
        <w:spacing w:after="0" w:line="240" w:lineRule="auto"/>
        <w:rPr>
          <w:rFonts w:ascii="Arial" w:hAnsi="Arial" w:cs="Arial"/>
          <w:sz w:val="20"/>
          <w:szCs w:val="20"/>
        </w:rPr>
      </w:pPr>
    </w:p>
    <w:p w14:paraId="3A4C4068" w14:textId="77777777" w:rsidR="005C260C" w:rsidRPr="00881A38" w:rsidRDefault="005C260C" w:rsidP="009924E2">
      <w:pPr>
        <w:spacing w:after="0" w:line="240" w:lineRule="auto"/>
        <w:rPr>
          <w:rFonts w:ascii="Arial" w:hAnsi="Arial" w:cs="Arial"/>
          <w:sz w:val="20"/>
          <w:szCs w:val="20"/>
        </w:rPr>
      </w:pPr>
    </w:p>
    <w:p w14:paraId="1A4FA848"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0BC62DEA" w14:textId="77777777" w:rsidTr="002E2DE0">
        <w:trPr>
          <w:cantSplit/>
        </w:trPr>
        <w:tc>
          <w:tcPr>
            <w:tcW w:w="2268" w:type="dxa"/>
            <w:shd w:val="clear" w:color="auto" w:fill="B6DDE8" w:themeFill="accent5" w:themeFillTint="66"/>
          </w:tcPr>
          <w:p w14:paraId="7CF7851B" w14:textId="77777777"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14:paraId="3EBA4A6E" w14:textId="77777777" w:rsidR="002E2DE0" w:rsidRPr="00881A38" w:rsidRDefault="002E2DE0" w:rsidP="00FB3E30">
            <w:pPr>
              <w:spacing w:before="120" w:after="120" w:line="240" w:lineRule="auto"/>
              <w:rPr>
                <w:rFonts w:ascii="Arial" w:hAnsi="Arial" w:cs="Arial"/>
                <w:sz w:val="20"/>
                <w:szCs w:val="20"/>
              </w:rPr>
            </w:pPr>
          </w:p>
        </w:tc>
      </w:tr>
      <w:tr w:rsidR="00D812CC" w:rsidRPr="00881A38" w14:paraId="24B4349F" w14:textId="77777777" w:rsidTr="005C260C">
        <w:trPr>
          <w:cantSplit/>
        </w:trPr>
        <w:tc>
          <w:tcPr>
            <w:tcW w:w="2268" w:type="dxa"/>
            <w:shd w:val="clear" w:color="auto" w:fill="B6DDE8" w:themeFill="accent5" w:themeFillTint="66"/>
          </w:tcPr>
          <w:p w14:paraId="4CDC1637"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14:paraId="324D1C44" w14:textId="77777777"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14:paraId="53421FD7"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14:paraId="2ACC4B5B"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14:paraId="7A73AA23"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14:paraId="4252F6E0" w14:textId="77777777"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14:paraId="03D5DA74"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14:paraId="3E2A36E8"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14:paraId="748946E8"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14:paraId="5172304F" w14:textId="77777777" w:rsidR="00014402" w:rsidRPr="00881A38" w:rsidRDefault="00014402" w:rsidP="00014402">
            <w:pPr>
              <w:spacing w:after="0" w:line="240" w:lineRule="auto"/>
              <w:rPr>
                <w:rFonts w:ascii="Arial" w:hAnsi="Arial" w:cs="Arial"/>
                <w:sz w:val="20"/>
                <w:szCs w:val="20"/>
              </w:rPr>
            </w:pPr>
          </w:p>
        </w:tc>
      </w:tr>
      <w:tr w:rsidR="00D812CC" w:rsidRPr="00881A38" w14:paraId="04BFA4A4" w14:textId="77777777" w:rsidTr="005C260C">
        <w:trPr>
          <w:cantSplit/>
        </w:trPr>
        <w:tc>
          <w:tcPr>
            <w:tcW w:w="2268" w:type="dxa"/>
            <w:shd w:val="clear" w:color="auto" w:fill="B6DDE8" w:themeFill="accent5" w:themeFillTint="66"/>
          </w:tcPr>
          <w:p w14:paraId="30537D26"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14:paraId="0DF4D5ED"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14:paraId="662A761E" w14:textId="77777777" w:rsidTr="005C260C">
        <w:trPr>
          <w:cantSplit/>
        </w:trPr>
        <w:tc>
          <w:tcPr>
            <w:tcW w:w="2268" w:type="dxa"/>
            <w:shd w:val="clear" w:color="auto" w:fill="B6DDE8" w:themeFill="accent5" w:themeFillTint="66"/>
          </w:tcPr>
          <w:p w14:paraId="471BDC41"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14:paraId="12DD77B1" w14:textId="77777777" w:rsidR="00D812CC"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p w14:paraId="55457F1E" w14:textId="77777777" w:rsidR="007D578F" w:rsidRPr="00881A38" w:rsidRDefault="007D578F" w:rsidP="00FB3E30">
            <w:pPr>
              <w:spacing w:before="120" w:after="120" w:line="240" w:lineRule="auto"/>
              <w:rPr>
                <w:rFonts w:ascii="Arial" w:hAnsi="Arial" w:cs="Arial"/>
                <w:sz w:val="20"/>
                <w:szCs w:val="20"/>
              </w:rPr>
            </w:pPr>
            <w:r>
              <w:rPr>
                <w:rFonts w:ascii="Arial" w:hAnsi="Arial" w:cs="Arial"/>
                <w:sz w:val="20"/>
                <w:szCs w:val="20"/>
              </w:rPr>
              <w:t xml:space="preserve">Depreciation and amortisation is requested to be allocated under each </w:t>
            </w:r>
            <w:r w:rsidR="004176B0">
              <w:rPr>
                <w:rFonts w:ascii="Arial" w:hAnsi="Arial" w:cs="Arial"/>
                <w:sz w:val="20"/>
                <w:szCs w:val="20"/>
              </w:rPr>
              <w:t>expenditure function</w:t>
            </w:r>
            <w:r>
              <w:rPr>
                <w:rFonts w:ascii="Arial" w:hAnsi="Arial" w:cs="Arial"/>
                <w:sz w:val="20"/>
                <w:szCs w:val="20"/>
              </w:rPr>
              <w:t>.</w:t>
            </w:r>
          </w:p>
        </w:tc>
      </w:tr>
      <w:tr w:rsidR="00D812CC" w:rsidRPr="00881A38" w14:paraId="6718CF15" w14:textId="77777777" w:rsidTr="005C260C">
        <w:trPr>
          <w:cantSplit/>
        </w:trPr>
        <w:tc>
          <w:tcPr>
            <w:tcW w:w="2268" w:type="dxa"/>
            <w:shd w:val="clear" w:color="auto" w:fill="B6DDE8" w:themeFill="accent5" w:themeFillTint="66"/>
          </w:tcPr>
          <w:p w14:paraId="06023D09"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14:paraId="1EEC3779"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14:paraId="09B77215" w14:textId="77777777" w:rsidTr="005C260C">
        <w:trPr>
          <w:cantSplit/>
        </w:trPr>
        <w:tc>
          <w:tcPr>
            <w:tcW w:w="2268" w:type="dxa"/>
            <w:tcBorders>
              <w:bottom w:val="single" w:sz="4" w:space="0" w:color="auto"/>
            </w:tcBorders>
            <w:shd w:val="clear" w:color="auto" w:fill="B6DDE8" w:themeFill="accent5" w:themeFillTint="66"/>
          </w:tcPr>
          <w:p w14:paraId="3DCD4653"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14:paraId="070FB4FF" w14:textId="77777777"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14:paraId="009F621F" w14:textId="77777777"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14:paraId="7D83FDAC" w14:textId="77777777"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14:paraId="4BA7BB74" w14:textId="77777777"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14:paraId="7CCF1BD7"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14:paraId="306C0AFB" w14:textId="77777777" w:rsidR="00014402" w:rsidRDefault="00014402" w:rsidP="00014402">
            <w:pPr>
              <w:spacing w:after="0" w:line="240" w:lineRule="auto"/>
              <w:rPr>
                <w:rFonts w:ascii="Arial" w:hAnsi="Arial" w:cs="Arial"/>
                <w:sz w:val="20"/>
                <w:szCs w:val="20"/>
              </w:rPr>
            </w:pPr>
          </w:p>
          <w:p w14:paraId="3BEE0D09" w14:textId="77777777"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14:paraId="3676E18B" w14:textId="77777777" w:rsidR="00014402" w:rsidRPr="00881A38" w:rsidRDefault="00014402" w:rsidP="00014402">
            <w:pPr>
              <w:spacing w:after="0" w:line="240" w:lineRule="auto"/>
              <w:rPr>
                <w:rFonts w:ascii="Arial" w:hAnsi="Arial" w:cs="Arial"/>
                <w:sz w:val="20"/>
                <w:szCs w:val="20"/>
              </w:rPr>
            </w:pPr>
          </w:p>
        </w:tc>
      </w:tr>
      <w:tr w:rsidR="00C86B14" w:rsidRPr="00881A38" w14:paraId="558E411E" w14:textId="77777777" w:rsidTr="005C260C">
        <w:trPr>
          <w:cantSplit/>
        </w:trPr>
        <w:tc>
          <w:tcPr>
            <w:tcW w:w="2268" w:type="dxa"/>
            <w:shd w:val="clear" w:color="auto" w:fill="B6DDE8" w:themeFill="accent5" w:themeFillTint="66"/>
          </w:tcPr>
          <w:p w14:paraId="5DA04846" w14:textId="77777777"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14:paraId="69018B8E" w14:textId="77777777"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14:paraId="7B53B687" w14:textId="77777777"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14:paraId="4D650147" w14:textId="77777777" w:rsidR="00AF7E9E" w:rsidRPr="00881A38" w:rsidRDefault="00AF7E9E" w:rsidP="00AF7E9E">
      <w:pPr>
        <w:spacing w:after="0" w:line="240" w:lineRule="auto"/>
        <w:rPr>
          <w:rFonts w:ascii="Arial" w:hAnsi="Arial" w:cs="Arial"/>
          <w:sz w:val="20"/>
          <w:szCs w:val="20"/>
        </w:rPr>
      </w:pPr>
    </w:p>
    <w:p w14:paraId="36EED16B" w14:textId="77777777" w:rsidR="004605D2" w:rsidRPr="00881A38" w:rsidRDefault="004605D2">
      <w:pPr>
        <w:rPr>
          <w:rFonts w:ascii="Arial" w:hAnsi="Arial" w:cs="Arial"/>
          <w:sz w:val="20"/>
          <w:szCs w:val="20"/>
        </w:rPr>
      </w:pPr>
      <w:r w:rsidRPr="00881A38">
        <w:rPr>
          <w:rFonts w:ascii="Arial" w:hAnsi="Arial" w:cs="Arial"/>
          <w:sz w:val="20"/>
          <w:szCs w:val="20"/>
        </w:rPr>
        <w:br w:type="page"/>
      </w:r>
    </w:p>
    <w:p w14:paraId="02E4BA6F" w14:textId="77777777" w:rsidR="0095712A" w:rsidRPr="00881A38" w:rsidRDefault="0095712A" w:rsidP="009924E2">
      <w:pPr>
        <w:spacing w:after="0" w:line="240" w:lineRule="auto"/>
        <w:rPr>
          <w:rFonts w:ascii="Arial" w:hAnsi="Arial" w:cs="Arial"/>
          <w:sz w:val="20"/>
          <w:szCs w:val="20"/>
        </w:rPr>
      </w:pPr>
    </w:p>
    <w:p w14:paraId="1BD0EF85"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14:paraId="398187D4" w14:textId="77777777" w:rsidR="0095712A" w:rsidRPr="00881A38" w:rsidRDefault="0095712A" w:rsidP="009924E2">
      <w:pPr>
        <w:spacing w:after="0" w:line="240" w:lineRule="auto"/>
        <w:rPr>
          <w:rFonts w:ascii="Arial" w:hAnsi="Arial" w:cs="Arial"/>
          <w:sz w:val="20"/>
          <w:szCs w:val="20"/>
        </w:rPr>
      </w:pPr>
    </w:p>
    <w:p w14:paraId="39449793" w14:textId="77777777" w:rsidR="0095712A" w:rsidRPr="00881A38" w:rsidRDefault="0095712A" w:rsidP="009924E2">
      <w:pPr>
        <w:spacing w:after="0" w:line="240" w:lineRule="auto"/>
        <w:rPr>
          <w:rFonts w:ascii="Arial" w:hAnsi="Arial" w:cs="Arial"/>
          <w:sz w:val="20"/>
          <w:szCs w:val="20"/>
        </w:rPr>
      </w:pPr>
    </w:p>
    <w:p w14:paraId="1777A7CA" w14:textId="77777777" w:rsidR="0095712A" w:rsidRPr="00881A38" w:rsidRDefault="0095712A" w:rsidP="009924E2">
      <w:pPr>
        <w:spacing w:after="0" w:line="240" w:lineRule="auto"/>
        <w:rPr>
          <w:rFonts w:ascii="Arial" w:hAnsi="Arial" w:cs="Arial"/>
          <w:sz w:val="20"/>
          <w:szCs w:val="20"/>
        </w:rPr>
      </w:pPr>
    </w:p>
    <w:p w14:paraId="646CAB80"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5B0C4394" w14:textId="77777777" w:rsidTr="002E2DE0">
        <w:trPr>
          <w:cantSplit/>
        </w:trPr>
        <w:tc>
          <w:tcPr>
            <w:tcW w:w="2268" w:type="dxa"/>
            <w:shd w:val="clear" w:color="auto" w:fill="B6DDE8" w:themeFill="accent5" w:themeFillTint="66"/>
          </w:tcPr>
          <w:p w14:paraId="37FC336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14:paraId="614CD174" w14:textId="77777777" w:rsidR="002E2DE0" w:rsidRPr="00881A38" w:rsidRDefault="002E2DE0" w:rsidP="002E2DE0">
            <w:pPr>
              <w:spacing w:before="120" w:after="120" w:line="240" w:lineRule="auto"/>
              <w:rPr>
                <w:rFonts w:ascii="Arial" w:hAnsi="Arial" w:cs="Arial"/>
                <w:sz w:val="20"/>
                <w:szCs w:val="20"/>
              </w:rPr>
            </w:pPr>
          </w:p>
        </w:tc>
      </w:tr>
      <w:tr w:rsidR="00D812CC" w:rsidRPr="00881A38" w14:paraId="5CF0ACE0" w14:textId="77777777" w:rsidTr="005C260C">
        <w:trPr>
          <w:cantSplit/>
        </w:trPr>
        <w:tc>
          <w:tcPr>
            <w:tcW w:w="2268" w:type="dxa"/>
            <w:shd w:val="clear" w:color="auto" w:fill="B6DDE8" w:themeFill="accent5" w:themeFillTint="66"/>
          </w:tcPr>
          <w:p w14:paraId="008968F3"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328BE022" w14:textId="77777777"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14:paraId="3B22587D"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14:paraId="2FA9741D" w14:textId="77777777"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14:paraId="12D83D47" w14:textId="77777777"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14:paraId="0CB37DE0" w14:textId="77777777" w:rsidR="004605D2" w:rsidRPr="00881A38" w:rsidRDefault="004605D2" w:rsidP="004605D2">
            <w:pPr>
              <w:spacing w:after="0" w:line="240" w:lineRule="auto"/>
              <w:rPr>
                <w:rFonts w:ascii="Arial" w:hAnsi="Arial" w:cs="Arial"/>
                <w:sz w:val="20"/>
                <w:szCs w:val="20"/>
              </w:rPr>
            </w:pPr>
          </w:p>
        </w:tc>
      </w:tr>
      <w:tr w:rsidR="005C260C" w:rsidRPr="00881A38" w14:paraId="0E2A5F28" w14:textId="77777777" w:rsidTr="00380FE5">
        <w:trPr>
          <w:cantSplit/>
        </w:trPr>
        <w:tc>
          <w:tcPr>
            <w:tcW w:w="2268" w:type="dxa"/>
            <w:tcBorders>
              <w:bottom w:val="single" w:sz="4" w:space="0" w:color="auto"/>
            </w:tcBorders>
            <w:shd w:val="clear" w:color="auto" w:fill="B6DDE8" w:themeFill="accent5" w:themeFillTint="66"/>
          </w:tcPr>
          <w:p w14:paraId="1824F78D" w14:textId="77777777"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14:paraId="5D399E75"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14:paraId="0680DE3A" w14:textId="77777777"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14:paraId="18DA03E1"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14:paraId="7ED39A0A" w14:textId="77777777"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14:paraId="16C96088" w14:textId="77777777"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14:paraId="4688EE4A" w14:textId="77777777" w:rsidR="004605D2" w:rsidRPr="00881A38" w:rsidRDefault="004605D2" w:rsidP="004605D2">
            <w:pPr>
              <w:spacing w:after="0" w:line="240" w:lineRule="auto"/>
              <w:rPr>
                <w:rFonts w:ascii="Arial" w:hAnsi="Arial" w:cs="Arial"/>
                <w:sz w:val="20"/>
                <w:szCs w:val="20"/>
              </w:rPr>
            </w:pPr>
          </w:p>
        </w:tc>
      </w:tr>
      <w:tr w:rsidR="00D812CC" w:rsidRPr="00881A38" w14:paraId="3FCD0902" w14:textId="77777777" w:rsidTr="00380FE5">
        <w:trPr>
          <w:cantSplit/>
        </w:trPr>
        <w:tc>
          <w:tcPr>
            <w:tcW w:w="2268" w:type="dxa"/>
            <w:tcBorders>
              <w:bottom w:val="nil"/>
            </w:tcBorders>
            <w:shd w:val="clear" w:color="auto" w:fill="B6DDE8" w:themeFill="accent5" w:themeFillTint="66"/>
          </w:tcPr>
          <w:p w14:paraId="0A9145F2" w14:textId="77777777"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14:paraId="0235022D" w14:textId="77777777"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14:paraId="46A120BC" w14:textId="77777777"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14:paraId="2E71A278"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58729BBA" w14:textId="77777777" w:rsidR="002E2DE0" w:rsidRPr="00881A38" w:rsidRDefault="002E2DE0" w:rsidP="002E2DE0">
            <w:pPr>
              <w:spacing w:after="0" w:line="240" w:lineRule="auto"/>
              <w:rPr>
                <w:rFonts w:ascii="Arial" w:hAnsi="Arial" w:cs="Arial"/>
                <w:sz w:val="20"/>
                <w:szCs w:val="20"/>
              </w:rPr>
            </w:pPr>
          </w:p>
        </w:tc>
      </w:tr>
      <w:tr w:rsidR="002E2DE0" w:rsidRPr="00881A38" w14:paraId="03C12660" w14:textId="77777777" w:rsidTr="00380FE5">
        <w:trPr>
          <w:cantSplit/>
        </w:trPr>
        <w:tc>
          <w:tcPr>
            <w:tcW w:w="2268" w:type="dxa"/>
            <w:tcBorders>
              <w:top w:val="nil"/>
              <w:bottom w:val="single" w:sz="4" w:space="0" w:color="auto"/>
            </w:tcBorders>
            <w:shd w:val="clear" w:color="auto" w:fill="B6DDE8" w:themeFill="accent5" w:themeFillTint="66"/>
          </w:tcPr>
          <w:p w14:paraId="37DF74C8"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14:paraId="128FFB72"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14:paraId="38ADEF46"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14:paraId="352A8FCF" w14:textId="77777777" w:rsidTr="00380FE5">
        <w:trPr>
          <w:cantSplit/>
        </w:trPr>
        <w:tc>
          <w:tcPr>
            <w:tcW w:w="2268" w:type="dxa"/>
            <w:tcBorders>
              <w:bottom w:val="nil"/>
            </w:tcBorders>
            <w:shd w:val="clear" w:color="auto" w:fill="B6DDE8" w:themeFill="accent5" w:themeFillTint="66"/>
          </w:tcPr>
          <w:p w14:paraId="23E9F17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14:paraId="60E12BBC"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14:paraId="3957AC68"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14:paraId="737DD4D7" w14:textId="77777777" w:rsidR="00BB2EFC" w:rsidRPr="00881A38" w:rsidRDefault="00BB2EFC" w:rsidP="00BB2EF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3D5B2BC0" w14:textId="77777777"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14:paraId="6DAA3119" w14:textId="77777777" w:rsidR="002E2DE0" w:rsidRPr="00881A38" w:rsidRDefault="002E2DE0" w:rsidP="002E2DE0">
            <w:pPr>
              <w:spacing w:after="0" w:line="240" w:lineRule="auto"/>
              <w:rPr>
                <w:rFonts w:ascii="Arial" w:hAnsi="Arial" w:cs="Arial"/>
                <w:sz w:val="20"/>
                <w:szCs w:val="20"/>
              </w:rPr>
            </w:pPr>
          </w:p>
        </w:tc>
      </w:tr>
      <w:tr w:rsidR="002E2DE0" w:rsidRPr="00881A38" w14:paraId="0F6B67EE" w14:textId="77777777" w:rsidTr="00380FE5">
        <w:trPr>
          <w:cantSplit/>
        </w:trPr>
        <w:tc>
          <w:tcPr>
            <w:tcW w:w="2268" w:type="dxa"/>
            <w:tcBorders>
              <w:top w:val="nil"/>
            </w:tcBorders>
            <w:shd w:val="clear" w:color="auto" w:fill="B6DDE8" w:themeFill="accent5" w:themeFillTint="66"/>
          </w:tcPr>
          <w:p w14:paraId="3CDBB843"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14:paraId="5438C7CB"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14:paraId="21558E57"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6A42600B" w14:textId="77777777" w:rsidR="002E2DE0" w:rsidRPr="00881A38" w:rsidRDefault="002E2DE0" w:rsidP="002E2DE0">
            <w:pPr>
              <w:spacing w:after="0" w:line="240" w:lineRule="auto"/>
              <w:rPr>
                <w:rFonts w:ascii="Arial" w:hAnsi="Arial" w:cs="Arial"/>
                <w:sz w:val="20"/>
                <w:szCs w:val="20"/>
              </w:rPr>
            </w:pPr>
          </w:p>
        </w:tc>
      </w:tr>
    </w:tbl>
    <w:p w14:paraId="267ED873" w14:textId="77777777" w:rsidR="00167187" w:rsidRPr="00881A38" w:rsidRDefault="00167187" w:rsidP="00167187">
      <w:pPr>
        <w:spacing w:after="0" w:line="240" w:lineRule="auto"/>
        <w:rPr>
          <w:rFonts w:ascii="Arial" w:hAnsi="Arial" w:cs="Arial"/>
          <w:sz w:val="20"/>
          <w:szCs w:val="20"/>
        </w:rPr>
      </w:pPr>
    </w:p>
    <w:p w14:paraId="6B427616" w14:textId="77777777" w:rsidR="00167187" w:rsidRPr="00881A38" w:rsidRDefault="00167187" w:rsidP="00167187">
      <w:pPr>
        <w:spacing w:after="0" w:line="240" w:lineRule="auto"/>
        <w:rPr>
          <w:rFonts w:ascii="Arial" w:hAnsi="Arial" w:cs="Arial"/>
          <w:sz w:val="20"/>
          <w:szCs w:val="20"/>
        </w:rPr>
      </w:pPr>
    </w:p>
    <w:p w14:paraId="6FB920AD"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C278243" w14:textId="77777777" w:rsidR="00167187" w:rsidRPr="00881A38" w:rsidRDefault="00167187" w:rsidP="00167187">
      <w:pPr>
        <w:spacing w:after="0" w:line="240" w:lineRule="auto"/>
        <w:rPr>
          <w:rFonts w:ascii="Arial" w:hAnsi="Arial" w:cs="Arial"/>
          <w:sz w:val="20"/>
          <w:szCs w:val="20"/>
        </w:rPr>
      </w:pPr>
    </w:p>
    <w:p w14:paraId="02BD1019" w14:textId="77777777" w:rsidR="00167187" w:rsidRPr="00881A38" w:rsidRDefault="00167187" w:rsidP="00167187">
      <w:pPr>
        <w:spacing w:after="0" w:line="240" w:lineRule="auto"/>
        <w:rPr>
          <w:rFonts w:ascii="Arial" w:hAnsi="Arial" w:cs="Arial"/>
          <w:sz w:val="20"/>
          <w:szCs w:val="20"/>
        </w:rPr>
      </w:pPr>
    </w:p>
    <w:p w14:paraId="2A1F34B3" w14:textId="77777777" w:rsidR="00167187" w:rsidRPr="00881A38" w:rsidRDefault="00167187" w:rsidP="00167187">
      <w:pPr>
        <w:spacing w:after="0" w:line="240" w:lineRule="auto"/>
        <w:rPr>
          <w:rFonts w:ascii="Arial" w:hAnsi="Arial" w:cs="Arial"/>
          <w:sz w:val="20"/>
          <w:szCs w:val="20"/>
        </w:rPr>
      </w:pPr>
    </w:p>
    <w:p w14:paraId="0A35718D" w14:textId="77777777" w:rsidR="00167187" w:rsidRPr="00881A38" w:rsidRDefault="00167187" w:rsidP="00167187">
      <w:pPr>
        <w:spacing w:after="0" w:line="240" w:lineRule="auto"/>
        <w:rPr>
          <w:rFonts w:ascii="Arial" w:hAnsi="Arial" w:cs="Arial"/>
          <w:sz w:val="20"/>
          <w:szCs w:val="20"/>
        </w:rPr>
      </w:pPr>
    </w:p>
    <w:p w14:paraId="3F51F362" w14:textId="77777777" w:rsidR="00167187" w:rsidRPr="00881A38" w:rsidRDefault="00167187" w:rsidP="00167187">
      <w:pPr>
        <w:spacing w:after="0" w:line="240" w:lineRule="auto"/>
        <w:rPr>
          <w:rFonts w:ascii="Arial" w:hAnsi="Arial" w:cs="Arial"/>
          <w:sz w:val="20"/>
          <w:szCs w:val="20"/>
        </w:rPr>
      </w:pPr>
    </w:p>
    <w:p w14:paraId="45F2C32E" w14:textId="77777777" w:rsidR="00167187" w:rsidRPr="00881A38" w:rsidRDefault="00167187" w:rsidP="00167187">
      <w:pPr>
        <w:spacing w:after="0" w:line="240" w:lineRule="auto"/>
        <w:rPr>
          <w:rFonts w:ascii="Arial" w:hAnsi="Arial" w:cs="Arial"/>
          <w:sz w:val="20"/>
          <w:szCs w:val="20"/>
        </w:rPr>
      </w:pPr>
    </w:p>
    <w:p w14:paraId="0D36879E" w14:textId="77777777" w:rsidR="00167187" w:rsidRPr="00881A38" w:rsidRDefault="00167187" w:rsidP="00167187">
      <w:pPr>
        <w:spacing w:after="0" w:line="240" w:lineRule="auto"/>
        <w:rPr>
          <w:rFonts w:ascii="Arial" w:hAnsi="Arial" w:cs="Arial"/>
          <w:sz w:val="20"/>
          <w:szCs w:val="20"/>
        </w:rPr>
      </w:pPr>
    </w:p>
    <w:p w14:paraId="7FFD6BF2"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14:paraId="7587C1D4" w14:textId="77777777" w:rsidTr="005C260C">
        <w:trPr>
          <w:cantSplit/>
        </w:trPr>
        <w:tc>
          <w:tcPr>
            <w:tcW w:w="2268" w:type="dxa"/>
            <w:shd w:val="clear" w:color="auto" w:fill="B6DDE8" w:themeFill="accent5" w:themeFillTint="66"/>
          </w:tcPr>
          <w:p w14:paraId="382321E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14:paraId="36D909B7"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3F56870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tc>
      </w:tr>
      <w:tr w:rsidR="00D812CC" w:rsidRPr="00881A38" w14:paraId="717A16AF" w14:textId="77777777" w:rsidTr="005C260C">
        <w:trPr>
          <w:cantSplit/>
        </w:trPr>
        <w:tc>
          <w:tcPr>
            <w:tcW w:w="2268" w:type="dxa"/>
            <w:shd w:val="clear" w:color="auto" w:fill="B6DDE8" w:themeFill="accent5" w:themeFillTint="66"/>
          </w:tcPr>
          <w:p w14:paraId="7423E67C"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14:paraId="204E28A5"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14:paraId="1D08F39E" w14:textId="77777777" w:rsidTr="002E2DE0">
        <w:trPr>
          <w:cantSplit/>
        </w:trPr>
        <w:tc>
          <w:tcPr>
            <w:tcW w:w="2268" w:type="dxa"/>
            <w:tcBorders>
              <w:bottom w:val="single" w:sz="4" w:space="0" w:color="auto"/>
            </w:tcBorders>
            <w:shd w:val="clear" w:color="auto" w:fill="B6DDE8" w:themeFill="accent5" w:themeFillTint="66"/>
          </w:tcPr>
          <w:p w14:paraId="73C5221F" w14:textId="77777777"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14:paraId="6CBAE47D"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14:paraId="58DC7889"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14:paraId="575E6C54" w14:textId="77777777" w:rsidTr="002E2DE0">
        <w:trPr>
          <w:cantSplit/>
        </w:trPr>
        <w:tc>
          <w:tcPr>
            <w:tcW w:w="2268" w:type="dxa"/>
            <w:tcBorders>
              <w:right w:val="nil"/>
            </w:tcBorders>
            <w:shd w:val="clear" w:color="auto" w:fill="auto"/>
          </w:tcPr>
          <w:p w14:paraId="7B76B1B0" w14:textId="77777777" w:rsidR="002E2DE0" w:rsidRPr="00881A38" w:rsidRDefault="002E2DE0" w:rsidP="002E2DE0">
            <w:pPr>
              <w:spacing w:before="120" w:after="120" w:line="240" w:lineRule="auto"/>
              <w:rPr>
                <w:rFonts w:ascii="Arial" w:hAnsi="Arial" w:cs="Arial"/>
                <w:sz w:val="20"/>
                <w:szCs w:val="20"/>
              </w:rPr>
            </w:pPr>
          </w:p>
          <w:p w14:paraId="138B9D1C" w14:textId="77777777" w:rsidR="00245E76" w:rsidRPr="00881A38" w:rsidRDefault="00245E76" w:rsidP="002E2DE0">
            <w:pPr>
              <w:spacing w:before="120" w:after="120" w:line="240" w:lineRule="auto"/>
              <w:rPr>
                <w:rFonts w:ascii="Arial" w:hAnsi="Arial" w:cs="Arial"/>
                <w:sz w:val="20"/>
                <w:szCs w:val="20"/>
              </w:rPr>
            </w:pPr>
          </w:p>
          <w:p w14:paraId="6E16EB80" w14:textId="77777777" w:rsidR="00245E76" w:rsidRPr="00881A38" w:rsidRDefault="00245E76" w:rsidP="002E2DE0">
            <w:pPr>
              <w:spacing w:before="120" w:after="120" w:line="240" w:lineRule="auto"/>
              <w:rPr>
                <w:rFonts w:ascii="Arial" w:hAnsi="Arial" w:cs="Arial"/>
                <w:sz w:val="20"/>
                <w:szCs w:val="20"/>
              </w:rPr>
            </w:pPr>
          </w:p>
          <w:p w14:paraId="00556D6A" w14:textId="77777777"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14:paraId="68531BCD" w14:textId="77777777" w:rsidR="002E2DE0" w:rsidRPr="00881A38" w:rsidRDefault="002E2DE0" w:rsidP="002E2DE0">
            <w:pPr>
              <w:spacing w:before="120" w:after="120" w:line="240" w:lineRule="auto"/>
              <w:rPr>
                <w:rFonts w:ascii="Arial" w:hAnsi="Arial" w:cs="Arial"/>
                <w:sz w:val="20"/>
                <w:szCs w:val="20"/>
              </w:rPr>
            </w:pPr>
          </w:p>
        </w:tc>
      </w:tr>
      <w:tr w:rsidR="00AF7E9E" w:rsidRPr="00881A38" w14:paraId="559D1AFA" w14:textId="77777777" w:rsidTr="002E2DE0">
        <w:trPr>
          <w:cantSplit/>
        </w:trPr>
        <w:tc>
          <w:tcPr>
            <w:tcW w:w="2268" w:type="dxa"/>
            <w:shd w:val="clear" w:color="auto" w:fill="B6DDE8" w:themeFill="accent5" w:themeFillTint="66"/>
          </w:tcPr>
          <w:p w14:paraId="5C6EA71C" w14:textId="77777777"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14:paraId="1C0DB9C9" w14:textId="77777777"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 xml:space="preserve">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14:paraId="7EA006BA" w14:textId="77777777" w:rsidTr="005C260C">
        <w:trPr>
          <w:cantSplit/>
        </w:trPr>
        <w:tc>
          <w:tcPr>
            <w:tcW w:w="2268" w:type="dxa"/>
            <w:shd w:val="clear" w:color="auto" w:fill="B6DDE8" w:themeFill="accent5" w:themeFillTint="66"/>
          </w:tcPr>
          <w:p w14:paraId="0720C330" w14:textId="77777777"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14:paraId="0EECBE2A" w14:textId="77777777"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14:paraId="2B480DCD"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14:paraId="06464253"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14:paraId="506B1D41"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14:paraId="384E1BCF" w14:textId="77777777"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14:paraId="278D9BD5" w14:textId="77777777" w:rsidR="00014402" w:rsidRPr="00881A38" w:rsidRDefault="00014402" w:rsidP="00014402">
            <w:pPr>
              <w:spacing w:after="0" w:line="240" w:lineRule="auto"/>
              <w:rPr>
                <w:rFonts w:ascii="Arial" w:hAnsi="Arial" w:cs="Arial"/>
                <w:sz w:val="20"/>
                <w:szCs w:val="20"/>
              </w:rPr>
            </w:pPr>
          </w:p>
        </w:tc>
      </w:tr>
      <w:tr w:rsidR="00D812CC" w:rsidRPr="00881A38" w14:paraId="695BFFC2" w14:textId="77777777" w:rsidTr="005C260C">
        <w:trPr>
          <w:cantSplit/>
        </w:trPr>
        <w:tc>
          <w:tcPr>
            <w:tcW w:w="2268" w:type="dxa"/>
            <w:shd w:val="clear" w:color="auto" w:fill="B6DDE8" w:themeFill="accent5" w:themeFillTint="66"/>
          </w:tcPr>
          <w:p w14:paraId="5C2F114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14B750A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14:paraId="579EBBF0"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14:paraId="7F9CBDC6"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14:paraId="3B29621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14:paraId="3DA514A7"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14:paraId="01160DA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14:paraId="4616A858" w14:textId="77777777"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14:paraId="6E45084A" w14:textId="77777777" w:rsidR="00014402" w:rsidRPr="00014402" w:rsidRDefault="00014402" w:rsidP="00014402">
            <w:pPr>
              <w:spacing w:after="0" w:line="240" w:lineRule="auto"/>
              <w:rPr>
                <w:rFonts w:ascii="Arial" w:hAnsi="Arial" w:cs="Arial"/>
                <w:sz w:val="20"/>
                <w:szCs w:val="20"/>
              </w:rPr>
            </w:pPr>
          </w:p>
        </w:tc>
      </w:tr>
    </w:tbl>
    <w:p w14:paraId="096F9F81" w14:textId="77777777" w:rsidR="0095712A" w:rsidRPr="00881A38" w:rsidRDefault="0095712A" w:rsidP="009924E2">
      <w:pPr>
        <w:spacing w:after="0" w:line="240" w:lineRule="auto"/>
        <w:rPr>
          <w:rFonts w:ascii="Arial" w:hAnsi="Arial" w:cs="Arial"/>
          <w:sz w:val="20"/>
          <w:szCs w:val="20"/>
        </w:rPr>
      </w:pPr>
    </w:p>
    <w:p w14:paraId="1A46CC2A" w14:textId="77777777" w:rsidR="0095712A" w:rsidRPr="00881A38" w:rsidRDefault="0095712A" w:rsidP="009924E2">
      <w:pPr>
        <w:spacing w:after="0" w:line="240" w:lineRule="auto"/>
        <w:rPr>
          <w:rFonts w:ascii="Arial" w:hAnsi="Arial" w:cs="Arial"/>
          <w:sz w:val="20"/>
          <w:szCs w:val="20"/>
        </w:rPr>
      </w:pPr>
    </w:p>
    <w:p w14:paraId="291338DB" w14:textId="77777777"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36"/>
          <w:pgSz w:w="11906" w:h="16838" w:code="9"/>
          <w:pgMar w:top="1134" w:right="1701" w:bottom="1134" w:left="1701" w:header="709" w:footer="709" w:gutter="0"/>
          <w:cols w:space="708"/>
          <w:docGrid w:linePitch="360"/>
        </w:sectPr>
      </w:pPr>
    </w:p>
    <w:p w14:paraId="6178FBFA" w14:textId="77777777" w:rsidR="0095712A" w:rsidRPr="00881A38" w:rsidRDefault="0095712A" w:rsidP="009924E2">
      <w:pPr>
        <w:spacing w:after="0" w:line="240" w:lineRule="auto"/>
        <w:rPr>
          <w:rFonts w:ascii="Arial" w:hAnsi="Arial" w:cs="Arial"/>
          <w:sz w:val="20"/>
          <w:szCs w:val="20"/>
        </w:rPr>
      </w:pPr>
    </w:p>
    <w:p w14:paraId="79679E87" w14:textId="77777777" w:rsidR="0095712A" w:rsidRPr="00881A38" w:rsidRDefault="0064466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14:paraId="173992C9" w14:textId="77777777" w:rsidR="0095712A" w:rsidRPr="00881A38" w:rsidRDefault="0095712A" w:rsidP="00FB3E30">
      <w:pPr>
        <w:spacing w:after="0" w:line="240" w:lineRule="auto"/>
        <w:rPr>
          <w:rFonts w:ascii="Arial" w:hAnsi="Arial" w:cs="Arial"/>
          <w:sz w:val="20"/>
          <w:szCs w:val="20"/>
        </w:rPr>
      </w:pPr>
    </w:p>
    <w:p w14:paraId="16C0F8AC" w14:textId="77777777" w:rsidR="0095712A" w:rsidRPr="00881A38" w:rsidRDefault="0095712A" w:rsidP="00FB3E30">
      <w:pPr>
        <w:spacing w:after="0" w:line="240" w:lineRule="auto"/>
        <w:rPr>
          <w:rFonts w:ascii="Arial" w:hAnsi="Arial" w:cs="Arial"/>
          <w:sz w:val="20"/>
          <w:szCs w:val="20"/>
        </w:rPr>
      </w:pPr>
    </w:p>
    <w:p w14:paraId="04109530" w14:textId="77777777" w:rsidR="0095712A" w:rsidRPr="00881A38" w:rsidRDefault="0095712A" w:rsidP="00FB3E30">
      <w:pPr>
        <w:spacing w:after="0" w:line="240" w:lineRule="auto"/>
        <w:rPr>
          <w:rFonts w:ascii="Arial" w:hAnsi="Arial" w:cs="Arial"/>
          <w:sz w:val="20"/>
          <w:szCs w:val="20"/>
        </w:rPr>
      </w:pPr>
    </w:p>
    <w:p w14:paraId="0B37F67B" w14:textId="77777777" w:rsidR="0095712A" w:rsidRPr="00881A38" w:rsidRDefault="0095712A" w:rsidP="00FB3E30">
      <w:pPr>
        <w:spacing w:after="0" w:line="240" w:lineRule="auto"/>
        <w:rPr>
          <w:rFonts w:ascii="Arial" w:hAnsi="Arial" w:cs="Arial"/>
          <w:sz w:val="20"/>
          <w:szCs w:val="20"/>
        </w:rPr>
      </w:pPr>
    </w:p>
    <w:p w14:paraId="7CF78E51" w14:textId="77777777"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14:paraId="401BBE20" w14:textId="77777777" w:rsidR="00EE04A3" w:rsidRPr="00881A38" w:rsidRDefault="00EE04A3" w:rsidP="00FB3E30">
      <w:pPr>
        <w:spacing w:after="0" w:line="240" w:lineRule="auto"/>
        <w:rPr>
          <w:rFonts w:ascii="Arial" w:hAnsi="Arial" w:cs="Arial"/>
          <w:sz w:val="20"/>
          <w:szCs w:val="20"/>
        </w:rPr>
      </w:pPr>
    </w:p>
    <w:p w14:paraId="03599F7B"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report the end of year status of rates and charges collected, by taking account of rates and charges assessed at the start of the 12 month period and any subsequent changes resulting from supplementary valuations and new assessments coming on stream during that 12</w:t>
      </w:r>
      <w:r w:rsidR="00C4217B">
        <w:rPr>
          <w:rFonts w:ascii="Arial" w:hAnsi="Arial" w:cs="Arial"/>
          <w:sz w:val="20"/>
          <w:szCs w:val="20"/>
        </w:rPr>
        <w:t> </w:t>
      </w:r>
      <w:r w:rsidRPr="00881A38">
        <w:rPr>
          <w:rFonts w:ascii="Arial" w:hAnsi="Arial" w:cs="Arial"/>
          <w:sz w:val="20"/>
          <w:szCs w:val="20"/>
        </w:rPr>
        <w:t xml:space="preserve">month period.  </w:t>
      </w:r>
    </w:p>
    <w:p w14:paraId="2047DA99" w14:textId="77777777" w:rsidR="00EE04A3" w:rsidRPr="00881A38" w:rsidRDefault="00EE04A3" w:rsidP="00FB3E30">
      <w:pPr>
        <w:spacing w:after="0" w:line="240" w:lineRule="auto"/>
        <w:rPr>
          <w:rFonts w:ascii="Arial" w:hAnsi="Arial" w:cs="Arial"/>
          <w:sz w:val="20"/>
          <w:szCs w:val="20"/>
        </w:rPr>
      </w:pPr>
    </w:p>
    <w:p w14:paraId="7F99D9CC"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14:paraId="4C456C7B" w14:textId="77777777" w:rsidR="002E2DE0" w:rsidRPr="00881A38" w:rsidRDefault="002E2DE0" w:rsidP="00FB3E30">
      <w:pPr>
        <w:spacing w:after="0" w:line="240" w:lineRule="auto"/>
        <w:rPr>
          <w:rFonts w:ascii="Arial" w:hAnsi="Arial" w:cs="Arial"/>
          <w:sz w:val="20"/>
          <w:szCs w:val="20"/>
        </w:rPr>
      </w:pPr>
    </w:p>
    <w:p w14:paraId="1E5F90D0"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r w:rsidR="00C4217B">
        <w:rPr>
          <w:rFonts w:ascii="Arial" w:hAnsi="Arial" w:cs="Arial"/>
          <w:i/>
          <w:sz w:val="20"/>
          <w:szCs w:val="20"/>
        </w:rPr>
        <w:t xml:space="preserve"> </w:t>
      </w:r>
    </w:p>
    <w:p w14:paraId="53434524"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r w:rsidR="00C4217B">
        <w:rPr>
          <w:rFonts w:ascii="Arial" w:hAnsi="Arial" w:cs="Arial"/>
          <w:i/>
          <w:sz w:val="20"/>
          <w:szCs w:val="20"/>
        </w:rPr>
        <w:t xml:space="preserve"> </w:t>
      </w:r>
    </w:p>
    <w:p w14:paraId="56C05E27"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r w:rsidR="00C4217B">
        <w:rPr>
          <w:rFonts w:ascii="Arial" w:hAnsi="Arial" w:cs="Arial"/>
          <w:i/>
          <w:sz w:val="20"/>
          <w:szCs w:val="20"/>
        </w:rPr>
        <w:t xml:space="preserve"> </w:t>
      </w:r>
    </w:p>
    <w:p w14:paraId="2CE8E379" w14:textId="77777777" w:rsidR="0095712A" w:rsidRPr="00881A38" w:rsidRDefault="0095712A" w:rsidP="00FB3E30">
      <w:pPr>
        <w:spacing w:after="0" w:line="240" w:lineRule="auto"/>
        <w:rPr>
          <w:rFonts w:ascii="Arial" w:hAnsi="Arial" w:cs="Arial"/>
          <w:sz w:val="20"/>
          <w:szCs w:val="20"/>
        </w:rPr>
      </w:pPr>
    </w:p>
    <w:p w14:paraId="7D6B629C" w14:textId="77777777" w:rsidR="0095712A" w:rsidRPr="00881A38" w:rsidRDefault="0095712A" w:rsidP="00FB3E30">
      <w:pPr>
        <w:spacing w:after="0" w:line="240" w:lineRule="auto"/>
        <w:rPr>
          <w:rFonts w:ascii="Arial" w:hAnsi="Arial" w:cs="Arial"/>
          <w:sz w:val="20"/>
          <w:szCs w:val="20"/>
        </w:rPr>
      </w:pPr>
    </w:p>
    <w:p w14:paraId="1BB2E9B8" w14:textId="77777777" w:rsidR="0064466E" w:rsidRPr="00881A38" w:rsidRDefault="0064466E" w:rsidP="00FB3E30">
      <w:pPr>
        <w:spacing w:after="0" w:line="240" w:lineRule="auto"/>
        <w:rPr>
          <w:rFonts w:ascii="Arial" w:hAnsi="Arial" w:cs="Arial"/>
          <w:sz w:val="20"/>
          <w:szCs w:val="20"/>
        </w:rPr>
      </w:pPr>
    </w:p>
    <w:p w14:paraId="39BCF2D0" w14:textId="77777777"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251B387B" w14:textId="77777777" w:rsidTr="002E2DE0">
        <w:tc>
          <w:tcPr>
            <w:tcW w:w="2268" w:type="dxa"/>
            <w:shd w:val="clear" w:color="auto" w:fill="B6DDE8" w:themeFill="accent5" w:themeFillTint="66"/>
          </w:tcPr>
          <w:p w14:paraId="20BBED88"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14:paraId="64943752"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14:paraId="7C2DB2B2" w14:textId="77777777" w:rsidTr="002E2DE0">
        <w:tc>
          <w:tcPr>
            <w:tcW w:w="2268" w:type="dxa"/>
            <w:shd w:val="clear" w:color="auto" w:fill="B6DDE8" w:themeFill="accent5" w:themeFillTint="66"/>
          </w:tcPr>
          <w:p w14:paraId="20528B8C"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14:paraId="19C02A91" w14:textId="77777777"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r w:rsidR="0064466E" w:rsidRPr="00881A38">
              <w:rPr>
                <w:rFonts w:ascii="Arial" w:hAnsi="Arial" w:cs="Arial"/>
                <w:sz w:val="20"/>
                <w:szCs w:val="20"/>
              </w:rPr>
              <w:t>eg.</w:t>
            </w:r>
            <w:r w:rsidRPr="00881A38">
              <w:rPr>
                <w:rFonts w:ascii="Arial" w:hAnsi="Arial" w:cs="Arial"/>
                <w:sz w:val="20"/>
                <w:szCs w:val="20"/>
              </w:rPr>
              <w:t xml:space="preserve"> retail and wholesale shops and showrooms, motels/hotels, offices.</w:t>
            </w:r>
          </w:p>
        </w:tc>
      </w:tr>
      <w:tr w:rsidR="00EE04A3" w:rsidRPr="00881A38" w14:paraId="68F7CB41" w14:textId="77777777" w:rsidTr="002E2DE0">
        <w:tc>
          <w:tcPr>
            <w:tcW w:w="2268" w:type="dxa"/>
            <w:shd w:val="clear" w:color="auto" w:fill="B6DDE8" w:themeFill="accent5" w:themeFillTint="66"/>
          </w:tcPr>
          <w:p w14:paraId="002D5572"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14:paraId="6633B6C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14:paraId="3EEE80ED" w14:textId="77777777" w:rsidTr="002E2DE0">
        <w:tc>
          <w:tcPr>
            <w:tcW w:w="2268" w:type="dxa"/>
            <w:shd w:val="clear" w:color="auto" w:fill="B6DDE8" w:themeFill="accent5" w:themeFillTint="66"/>
          </w:tcPr>
          <w:p w14:paraId="053D7879"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14:paraId="2243771A"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14:paraId="113CDC51"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14:paraId="66DCC7EB"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14:paraId="2172BC03" w14:textId="77777777" w:rsidTr="002E2DE0">
        <w:tc>
          <w:tcPr>
            <w:tcW w:w="2268" w:type="dxa"/>
            <w:shd w:val="clear" w:color="auto" w:fill="B6DDE8" w:themeFill="accent5" w:themeFillTint="66"/>
          </w:tcPr>
          <w:p w14:paraId="5ED4D5EB"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14:paraId="261F7FB3"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t>eg.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14:paraId="49A38B97" w14:textId="77777777" w:rsidR="0095712A" w:rsidRPr="00881A38" w:rsidRDefault="0095712A" w:rsidP="009924E2">
      <w:pPr>
        <w:spacing w:after="0" w:line="240" w:lineRule="auto"/>
        <w:rPr>
          <w:rFonts w:ascii="Arial" w:hAnsi="Arial" w:cs="Arial"/>
          <w:sz w:val="20"/>
          <w:szCs w:val="20"/>
        </w:rPr>
      </w:pPr>
    </w:p>
    <w:p w14:paraId="222F0B28" w14:textId="77777777" w:rsidR="0095712A" w:rsidRPr="00881A38" w:rsidRDefault="0095712A" w:rsidP="009924E2">
      <w:pPr>
        <w:spacing w:after="0" w:line="240" w:lineRule="auto"/>
        <w:rPr>
          <w:rFonts w:ascii="Arial" w:hAnsi="Arial" w:cs="Arial"/>
          <w:sz w:val="20"/>
          <w:szCs w:val="20"/>
        </w:rPr>
      </w:pPr>
    </w:p>
    <w:p w14:paraId="01CBB535" w14:textId="77777777" w:rsidR="00EE04A3" w:rsidRPr="00881A38" w:rsidRDefault="00EE04A3" w:rsidP="009924E2">
      <w:pPr>
        <w:spacing w:after="0" w:line="240" w:lineRule="auto"/>
        <w:rPr>
          <w:rFonts w:ascii="Arial" w:hAnsi="Arial" w:cs="Arial"/>
          <w:sz w:val="20"/>
          <w:szCs w:val="20"/>
        </w:rPr>
      </w:pPr>
    </w:p>
    <w:p w14:paraId="7EF36427" w14:textId="77777777" w:rsidR="00EE04A3" w:rsidRPr="00881A38" w:rsidRDefault="00EE04A3" w:rsidP="009924E2">
      <w:pPr>
        <w:spacing w:after="0" w:line="240" w:lineRule="auto"/>
        <w:rPr>
          <w:rFonts w:ascii="Arial" w:hAnsi="Arial" w:cs="Arial"/>
          <w:sz w:val="20"/>
          <w:szCs w:val="20"/>
        </w:rPr>
      </w:pPr>
    </w:p>
    <w:p w14:paraId="5A562B53" w14:textId="77777777" w:rsidR="0064466E" w:rsidRPr="00881A38" w:rsidRDefault="0064466E">
      <w:pPr>
        <w:rPr>
          <w:rFonts w:ascii="Arial" w:hAnsi="Arial" w:cs="Arial"/>
          <w:sz w:val="20"/>
          <w:szCs w:val="20"/>
        </w:rPr>
      </w:pPr>
      <w:r w:rsidRPr="00881A38">
        <w:rPr>
          <w:rFonts w:ascii="Arial" w:hAnsi="Arial" w:cs="Arial"/>
          <w:sz w:val="20"/>
          <w:szCs w:val="20"/>
        </w:rPr>
        <w:br w:type="page"/>
      </w:r>
    </w:p>
    <w:p w14:paraId="36C8E2FF" w14:textId="77777777" w:rsidR="00EE04A3" w:rsidRPr="00881A38" w:rsidRDefault="00EE04A3" w:rsidP="009924E2">
      <w:pPr>
        <w:spacing w:after="0" w:line="240" w:lineRule="auto"/>
        <w:rPr>
          <w:rFonts w:ascii="Arial" w:hAnsi="Arial" w:cs="Arial"/>
          <w:sz w:val="20"/>
          <w:szCs w:val="20"/>
        </w:rPr>
      </w:pPr>
    </w:p>
    <w:p w14:paraId="53B9344A"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14:paraId="0317EB0E" w14:textId="77777777" w:rsidR="0095712A" w:rsidRPr="00881A38" w:rsidRDefault="0095712A" w:rsidP="00FB3E30">
      <w:pPr>
        <w:spacing w:after="0" w:line="240" w:lineRule="auto"/>
        <w:rPr>
          <w:rFonts w:ascii="Arial" w:hAnsi="Arial" w:cs="Arial"/>
          <w:sz w:val="20"/>
          <w:szCs w:val="20"/>
        </w:rPr>
      </w:pPr>
    </w:p>
    <w:p w14:paraId="47A12857" w14:textId="77777777" w:rsidR="0095712A" w:rsidRPr="00881A38" w:rsidRDefault="0095712A" w:rsidP="00FB3E30">
      <w:pPr>
        <w:spacing w:after="0" w:line="240" w:lineRule="auto"/>
        <w:rPr>
          <w:rFonts w:ascii="Arial" w:hAnsi="Arial" w:cs="Arial"/>
          <w:sz w:val="20"/>
          <w:szCs w:val="20"/>
        </w:rPr>
      </w:pPr>
    </w:p>
    <w:p w14:paraId="0C956A8D" w14:textId="77777777" w:rsidR="0095712A" w:rsidRPr="00881A38" w:rsidRDefault="0095712A" w:rsidP="00FB3E30">
      <w:pPr>
        <w:spacing w:after="0" w:line="240" w:lineRule="auto"/>
        <w:rPr>
          <w:rFonts w:ascii="Arial" w:hAnsi="Arial" w:cs="Arial"/>
          <w:sz w:val="20"/>
          <w:szCs w:val="20"/>
        </w:rPr>
      </w:pPr>
    </w:p>
    <w:p w14:paraId="5B255EA4" w14:textId="77777777" w:rsidR="0095712A" w:rsidRPr="00881A38" w:rsidRDefault="0095712A" w:rsidP="00FB3E30">
      <w:pPr>
        <w:spacing w:after="0" w:line="240" w:lineRule="auto"/>
        <w:rPr>
          <w:rFonts w:ascii="Arial" w:hAnsi="Arial" w:cs="Arial"/>
          <w:sz w:val="20"/>
          <w:szCs w:val="20"/>
        </w:rPr>
      </w:pPr>
    </w:p>
    <w:p w14:paraId="43AC94FE" w14:textId="77777777" w:rsidR="00624ACE" w:rsidRPr="00881A38" w:rsidRDefault="0045093D" w:rsidP="00FB3E30">
      <w:pPr>
        <w:spacing w:after="0" w:line="240" w:lineRule="auto"/>
        <w:rPr>
          <w:rFonts w:ascii="Arial" w:hAnsi="Arial" w:cs="Arial"/>
          <w:sz w:val="20"/>
          <w:szCs w:val="20"/>
        </w:rPr>
      </w:pPr>
      <w:r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14:paraId="4EDC9ED4" w14:textId="77777777" w:rsidR="00624ACE" w:rsidRPr="00881A38" w:rsidRDefault="00624ACE" w:rsidP="00FB3E30">
      <w:pPr>
        <w:spacing w:after="0" w:line="240" w:lineRule="auto"/>
        <w:rPr>
          <w:rFonts w:ascii="Arial" w:hAnsi="Arial" w:cs="Arial"/>
          <w:sz w:val="20"/>
          <w:szCs w:val="20"/>
        </w:rPr>
      </w:pPr>
    </w:p>
    <w:p w14:paraId="00C5FA98" w14:textId="09D856C0"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w:t>
      </w:r>
      <w:r w:rsidR="00606A57">
        <w:rPr>
          <w:rFonts w:ascii="Arial" w:hAnsi="Arial" w:cs="Arial"/>
          <w:b/>
          <w:color w:val="FF0000"/>
          <w:sz w:val="20"/>
          <w:szCs w:val="20"/>
        </w:rPr>
        <w:t>2</w:t>
      </w:r>
      <w:r w:rsidR="009A2668">
        <w:rPr>
          <w:rFonts w:ascii="Arial" w:hAnsi="Arial" w:cs="Arial"/>
          <w:b/>
          <w:color w:val="FF0000"/>
          <w:sz w:val="20"/>
          <w:szCs w:val="20"/>
        </w:rPr>
        <w:t>1</w:t>
      </w:r>
      <w:r w:rsidR="00EE04A3" w:rsidRPr="00881A38">
        <w:rPr>
          <w:rFonts w:ascii="Arial" w:hAnsi="Arial" w:cs="Arial"/>
          <w:sz w:val="20"/>
          <w:szCs w:val="20"/>
        </w:rPr>
        <w:t xml:space="preserve"> plus any supplementary valuations.  </w:t>
      </w:r>
    </w:p>
    <w:p w14:paraId="462B48F3" w14:textId="77777777" w:rsidR="00EE04A3" w:rsidRPr="00881A38" w:rsidRDefault="00EE04A3" w:rsidP="00FB3E30">
      <w:pPr>
        <w:spacing w:after="0" w:line="240" w:lineRule="auto"/>
        <w:rPr>
          <w:rFonts w:ascii="Arial" w:hAnsi="Arial" w:cs="Arial"/>
          <w:sz w:val="20"/>
          <w:szCs w:val="20"/>
        </w:rPr>
      </w:pPr>
    </w:p>
    <w:p w14:paraId="059A60CF" w14:textId="77777777"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14:paraId="0E808B91" w14:textId="77777777"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14:paraId="02A48FCC" w14:textId="77777777" w:rsidTr="00C4217B">
        <w:trPr>
          <w:cantSplit/>
        </w:trPr>
        <w:tc>
          <w:tcPr>
            <w:tcW w:w="2268" w:type="dxa"/>
            <w:tcBorders>
              <w:bottom w:val="single" w:sz="4" w:space="0" w:color="auto"/>
            </w:tcBorders>
            <w:shd w:val="clear" w:color="auto" w:fill="EEECE1" w:themeFill="background2"/>
          </w:tcPr>
          <w:p w14:paraId="7476ED26" w14:textId="77777777"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tcBorders>
              <w:bottom w:val="single" w:sz="4" w:space="0" w:color="auto"/>
            </w:tcBorders>
            <w:shd w:val="clear" w:color="auto" w:fill="auto"/>
          </w:tcPr>
          <w:p w14:paraId="1174C2D8" w14:textId="3E9850AE"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w:t>
            </w:r>
            <w:r w:rsidR="00606A57">
              <w:rPr>
                <w:rFonts w:ascii="Arial" w:hAnsi="Arial" w:cs="Arial"/>
                <w:b/>
                <w:color w:val="FF0000"/>
                <w:sz w:val="20"/>
                <w:szCs w:val="20"/>
              </w:rPr>
              <w:t>2</w:t>
            </w:r>
            <w:r w:rsidR="009A2668">
              <w:rPr>
                <w:rFonts w:ascii="Arial" w:hAnsi="Arial" w:cs="Arial"/>
                <w:b/>
                <w:color w:val="FF0000"/>
                <w:sz w:val="20"/>
                <w:szCs w:val="20"/>
              </w:rPr>
              <w:t>1</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14:paraId="47638BA5" w14:textId="77777777" w:rsidR="00E844C9" w:rsidRPr="00881A38" w:rsidRDefault="009433D2"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w:t>
            </w:r>
            <w:r w:rsidR="00457B1E" w:rsidRPr="00881A38">
              <w:rPr>
                <w:rFonts w:ascii="Arial" w:hAnsi="Arial" w:cs="Arial"/>
                <w:sz w:val="20"/>
                <w:szCs w:val="20"/>
              </w:rPr>
              <w:t>ed</w:t>
            </w:r>
            <w:r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Pr="00881A38">
              <w:rPr>
                <w:rFonts w:ascii="Arial" w:hAnsi="Arial" w:cs="Arial"/>
                <w:sz w:val="20"/>
                <w:szCs w:val="20"/>
              </w:rPr>
              <w:t>.</w:t>
            </w:r>
          </w:p>
          <w:p w14:paraId="50F1151A" w14:textId="61D47938"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 xml:space="preserve">30 </w:t>
            </w:r>
            <w:r w:rsidR="009A2668">
              <w:rPr>
                <w:rFonts w:ascii="Arial" w:hAnsi="Arial" w:cs="Arial"/>
                <w:b/>
                <w:color w:val="FF0000"/>
                <w:sz w:val="20"/>
                <w:szCs w:val="20"/>
              </w:rPr>
              <w:t>June 2022</w:t>
            </w:r>
            <w:r w:rsidRPr="00881A38">
              <w:rPr>
                <w:rFonts w:ascii="Arial" w:hAnsi="Arial" w:cs="Arial"/>
                <w:b/>
                <w:sz w:val="20"/>
                <w:szCs w:val="20"/>
              </w:rPr>
              <w:tab/>
              <w:t>(06050)</w:t>
            </w:r>
          </w:p>
          <w:p w14:paraId="4BC37052" w14:textId="77777777"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 for 12 month period ending 30 June</w:t>
            </w:r>
            <w:r w:rsidR="00A1366E">
              <w:rPr>
                <w:rFonts w:ascii="Arial" w:hAnsi="Arial" w:cs="Arial"/>
                <w:sz w:val="20"/>
                <w:szCs w:val="20"/>
              </w:rPr>
              <w:t xml:space="preserve"> </w:t>
            </w:r>
            <w:r w:rsidR="00A1366E">
              <w:rPr>
                <w:rFonts w:ascii="Arial" w:hAnsi="Arial" w:cs="Arial"/>
                <w:sz w:val="20"/>
                <w:szCs w:val="20"/>
              </w:rPr>
              <w:br/>
            </w:r>
            <w:r w:rsidR="00A1366E" w:rsidRPr="00A1366E">
              <w:rPr>
                <w:rFonts w:ascii="Arial" w:hAnsi="Arial" w:cs="Arial"/>
                <w:sz w:val="16"/>
                <w:szCs w:val="16"/>
              </w:rPr>
              <w:t>(used in allocations)</w:t>
            </w:r>
          </w:p>
          <w:p w14:paraId="23B8C685" w14:textId="77777777" w:rsidR="00624ACE" w:rsidRPr="00881A38" w:rsidRDefault="00624ACE" w:rsidP="009433D2">
            <w:pPr>
              <w:spacing w:after="0" w:line="240" w:lineRule="auto"/>
              <w:rPr>
                <w:rFonts w:ascii="Arial" w:hAnsi="Arial" w:cs="Arial"/>
                <w:b/>
                <w:sz w:val="20"/>
                <w:szCs w:val="20"/>
              </w:rPr>
            </w:pPr>
          </w:p>
        </w:tc>
      </w:tr>
      <w:tr w:rsidR="00E844C9" w:rsidRPr="00881A38" w14:paraId="0DF630F5" w14:textId="77777777" w:rsidTr="00C4217B">
        <w:trPr>
          <w:cantSplit/>
        </w:trPr>
        <w:tc>
          <w:tcPr>
            <w:tcW w:w="2268" w:type="dxa"/>
            <w:tcBorders>
              <w:bottom w:val="nil"/>
            </w:tcBorders>
            <w:shd w:val="clear" w:color="auto" w:fill="EEECE1" w:themeFill="background2"/>
          </w:tcPr>
          <w:p w14:paraId="7E2D306A" w14:textId="77777777" w:rsidR="00E844C9" w:rsidRPr="00881A38" w:rsidRDefault="00624ACE" w:rsidP="00C4217B">
            <w:pPr>
              <w:spacing w:before="120" w:after="120" w:line="240" w:lineRule="auto"/>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tcBorders>
              <w:bottom w:val="nil"/>
            </w:tcBorders>
            <w:shd w:val="clear" w:color="auto" w:fill="FABF8F" w:themeFill="accent6" w:themeFillTint="99"/>
          </w:tcPr>
          <w:p w14:paraId="26A75244" w14:textId="118F7320"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w:t>
            </w:r>
            <w:r w:rsidR="00606A57">
              <w:rPr>
                <w:rFonts w:ascii="Arial" w:hAnsi="Arial" w:cs="Arial"/>
                <w:b/>
                <w:color w:val="FF0000"/>
                <w:sz w:val="20"/>
                <w:szCs w:val="20"/>
              </w:rPr>
              <w:t>2</w:t>
            </w:r>
            <w:r w:rsidR="009A2668">
              <w:rPr>
                <w:rFonts w:ascii="Arial" w:hAnsi="Arial" w:cs="Arial"/>
                <w:b/>
                <w:color w:val="FF0000"/>
                <w:sz w:val="20"/>
                <w:szCs w:val="20"/>
              </w:rPr>
              <w:t>1</w:t>
            </w:r>
            <w:r w:rsidR="00651FC5">
              <w:rPr>
                <w:rFonts w:ascii="Arial" w:hAnsi="Arial" w:cs="Arial"/>
                <w:b/>
                <w:color w:val="FF0000"/>
                <w:sz w:val="20"/>
                <w:szCs w:val="20"/>
              </w:rPr>
              <w:t>, effective 1 July 20</w:t>
            </w:r>
            <w:r w:rsidR="00606A57">
              <w:rPr>
                <w:rFonts w:ascii="Arial" w:hAnsi="Arial" w:cs="Arial"/>
                <w:b/>
                <w:color w:val="FF0000"/>
                <w:sz w:val="20"/>
                <w:szCs w:val="20"/>
              </w:rPr>
              <w:t>2</w:t>
            </w:r>
            <w:r w:rsidR="009A2668">
              <w:rPr>
                <w:rFonts w:ascii="Arial" w:hAnsi="Arial" w:cs="Arial"/>
                <w:b/>
                <w:color w:val="FF0000"/>
                <w:sz w:val="20"/>
                <w:szCs w:val="20"/>
              </w:rPr>
              <w:t>1</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14:paraId="7C0BB991" w14:textId="07D9A49B" w:rsidR="00E844C9"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C4217B">
              <w:rPr>
                <w:rFonts w:ascii="Arial" w:hAnsi="Arial" w:cs="Arial"/>
                <w:b/>
                <w:bCs/>
                <w:color w:val="FF0000"/>
                <w:sz w:val="20"/>
                <w:szCs w:val="20"/>
              </w:rPr>
              <w:t xml:space="preserve">1 January </w:t>
            </w:r>
            <w:r w:rsidR="00E86EB6" w:rsidRPr="00C4217B">
              <w:rPr>
                <w:rFonts w:ascii="Arial" w:hAnsi="Arial" w:cs="Arial"/>
                <w:b/>
                <w:bCs/>
                <w:color w:val="FF0000"/>
                <w:sz w:val="20"/>
                <w:szCs w:val="20"/>
              </w:rPr>
              <w:t>20</w:t>
            </w:r>
            <w:r w:rsidR="00606A57">
              <w:rPr>
                <w:rFonts w:ascii="Arial" w:hAnsi="Arial" w:cs="Arial"/>
                <w:b/>
                <w:bCs/>
                <w:color w:val="FF0000"/>
                <w:sz w:val="20"/>
                <w:szCs w:val="20"/>
              </w:rPr>
              <w:t>2</w:t>
            </w:r>
            <w:r w:rsidR="009A2668">
              <w:rPr>
                <w:rFonts w:ascii="Arial" w:hAnsi="Arial" w:cs="Arial"/>
                <w:b/>
                <w:bCs/>
                <w:color w:val="FF0000"/>
                <w:sz w:val="20"/>
                <w:szCs w:val="20"/>
              </w:rPr>
              <w:t>1</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14:paraId="68DAD8B9" w14:textId="689CFEC6" w:rsidR="005D109C" w:rsidRPr="00881A38" w:rsidRDefault="005D109C" w:rsidP="00E844C9">
            <w:pPr>
              <w:numPr>
                <w:ilvl w:val="0"/>
                <w:numId w:val="1"/>
              </w:numPr>
              <w:spacing w:after="0" w:line="240" w:lineRule="auto"/>
              <w:ind w:left="568" w:hanging="284"/>
              <w:rPr>
                <w:rFonts w:ascii="Arial" w:hAnsi="Arial" w:cs="Arial"/>
                <w:sz w:val="20"/>
                <w:szCs w:val="20"/>
              </w:rPr>
            </w:pPr>
            <w:r>
              <w:rPr>
                <w:rFonts w:ascii="Arial" w:hAnsi="Arial" w:cs="Arial"/>
                <w:sz w:val="20"/>
                <w:szCs w:val="20"/>
              </w:rPr>
              <w:t xml:space="preserve">Valuations effective from </w:t>
            </w:r>
            <w:r w:rsidRPr="00651FC5">
              <w:rPr>
                <w:rFonts w:ascii="Arial" w:hAnsi="Arial" w:cs="Arial"/>
                <w:b/>
                <w:bCs/>
                <w:color w:val="FF0000"/>
                <w:sz w:val="20"/>
                <w:szCs w:val="20"/>
              </w:rPr>
              <w:t>1 July 20</w:t>
            </w:r>
            <w:r w:rsidR="00606A57">
              <w:rPr>
                <w:rFonts w:ascii="Arial" w:hAnsi="Arial" w:cs="Arial"/>
                <w:b/>
                <w:bCs/>
                <w:color w:val="FF0000"/>
                <w:sz w:val="20"/>
                <w:szCs w:val="20"/>
              </w:rPr>
              <w:t>2</w:t>
            </w:r>
            <w:r w:rsidR="009A2668">
              <w:rPr>
                <w:rFonts w:ascii="Arial" w:hAnsi="Arial" w:cs="Arial"/>
                <w:b/>
                <w:bCs/>
                <w:color w:val="FF0000"/>
                <w:sz w:val="20"/>
                <w:szCs w:val="20"/>
              </w:rPr>
              <w:t xml:space="preserve">1 </w:t>
            </w:r>
            <w:r>
              <w:rPr>
                <w:rFonts w:ascii="Arial" w:hAnsi="Arial" w:cs="Arial"/>
                <w:sz w:val="20"/>
                <w:szCs w:val="20"/>
              </w:rPr>
              <w:t xml:space="preserve"> </w:t>
            </w:r>
          </w:p>
          <w:p w14:paraId="0FBAF110" w14:textId="1251A842" w:rsidR="00C4217B" w:rsidRPr="00881A38" w:rsidRDefault="00C4217B" w:rsidP="00C4217B">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9A2668">
              <w:rPr>
                <w:rFonts w:ascii="Arial" w:hAnsi="Arial" w:cs="Arial"/>
                <w:b/>
                <w:color w:val="FF0000"/>
                <w:sz w:val="20"/>
                <w:szCs w:val="20"/>
              </w:rPr>
              <w:t>June 2022</w:t>
            </w:r>
            <w:r w:rsidRPr="00881A38">
              <w:rPr>
                <w:rFonts w:ascii="Arial" w:hAnsi="Arial" w:cs="Arial"/>
                <w:b/>
                <w:sz w:val="20"/>
                <w:szCs w:val="20"/>
              </w:rPr>
              <w:tab/>
              <w:t>(061</w:t>
            </w:r>
            <w:r>
              <w:rPr>
                <w:rFonts w:ascii="Arial" w:hAnsi="Arial" w:cs="Arial"/>
                <w:b/>
                <w:sz w:val="20"/>
                <w:szCs w:val="20"/>
              </w:rPr>
              <w:t>8</w:t>
            </w:r>
            <w:r w:rsidRPr="00881A38">
              <w:rPr>
                <w:rFonts w:ascii="Arial" w:hAnsi="Arial" w:cs="Arial"/>
                <w:b/>
                <w:sz w:val="20"/>
                <w:szCs w:val="20"/>
              </w:rPr>
              <w:t>0)</w:t>
            </w:r>
          </w:p>
          <w:p w14:paraId="11BEB820" w14:textId="77777777" w:rsidR="00C4217B" w:rsidRPr="00881A38" w:rsidRDefault="00C4217B" w:rsidP="00C4217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14:paraId="5CAA57C6" w14:textId="77777777" w:rsidR="00624ACE" w:rsidRPr="00881A38" w:rsidRDefault="00624ACE" w:rsidP="00C4217B">
            <w:pPr>
              <w:spacing w:after="0" w:line="240" w:lineRule="auto"/>
              <w:rPr>
                <w:rFonts w:ascii="Arial" w:hAnsi="Arial" w:cs="Arial"/>
                <w:sz w:val="20"/>
                <w:szCs w:val="20"/>
              </w:rPr>
            </w:pPr>
          </w:p>
        </w:tc>
      </w:tr>
      <w:tr w:rsidR="00C4217B" w:rsidRPr="00881A38" w14:paraId="6B776B3F" w14:textId="77777777" w:rsidTr="00C4217B">
        <w:trPr>
          <w:cantSplit/>
        </w:trPr>
        <w:tc>
          <w:tcPr>
            <w:tcW w:w="2268" w:type="dxa"/>
            <w:tcBorders>
              <w:top w:val="nil"/>
              <w:bottom w:val="nil"/>
            </w:tcBorders>
            <w:shd w:val="clear" w:color="auto" w:fill="EEECE1" w:themeFill="background2"/>
          </w:tcPr>
          <w:p w14:paraId="38C0DB4E" w14:textId="77777777" w:rsidR="00C4217B" w:rsidRPr="00881A38" w:rsidRDefault="00C4217B" w:rsidP="00E844C9">
            <w:pPr>
              <w:spacing w:before="120" w:after="120"/>
              <w:rPr>
                <w:rFonts w:ascii="Arial" w:hAnsi="Arial" w:cs="Arial"/>
                <w:b/>
                <w:sz w:val="20"/>
                <w:szCs w:val="20"/>
              </w:rPr>
            </w:pPr>
          </w:p>
        </w:tc>
        <w:tc>
          <w:tcPr>
            <w:tcW w:w="6521" w:type="dxa"/>
            <w:tcBorders>
              <w:top w:val="nil"/>
              <w:bottom w:val="nil"/>
            </w:tcBorders>
          </w:tcPr>
          <w:p w14:paraId="59AA10EE" w14:textId="532F10CA" w:rsidR="00C4217B" w:rsidRPr="00881A38" w:rsidRDefault="00C4217B" w:rsidP="0026233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606A57">
              <w:rPr>
                <w:rFonts w:ascii="Arial" w:hAnsi="Arial" w:cs="Arial"/>
                <w:b/>
                <w:sz w:val="20"/>
                <w:szCs w:val="20"/>
              </w:rPr>
              <w:t>–</w:t>
            </w:r>
            <w:r w:rsidRPr="00881A38">
              <w:rPr>
                <w:rFonts w:ascii="Arial" w:hAnsi="Arial" w:cs="Arial"/>
                <w:b/>
                <w:sz w:val="20"/>
                <w:szCs w:val="20"/>
              </w:rPr>
              <w:t xml:space="preserve"> </w:t>
            </w:r>
            <w:r w:rsidR="00606A57">
              <w:rPr>
                <w:rFonts w:ascii="Arial" w:hAnsi="Arial" w:cs="Arial"/>
                <w:b/>
                <w:sz w:val="20"/>
                <w:szCs w:val="20"/>
              </w:rPr>
              <w:t xml:space="preserve">as at </w:t>
            </w:r>
            <w:r w:rsidRPr="00881A38">
              <w:rPr>
                <w:rFonts w:ascii="Arial" w:hAnsi="Arial" w:cs="Arial"/>
                <w:b/>
                <w:color w:val="FF0000"/>
                <w:sz w:val="20"/>
                <w:szCs w:val="20"/>
              </w:rPr>
              <w:t xml:space="preserve">30 </w:t>
            </w:r>
            <w:r w:rsidR="009A2668">
              <w:rPr>
                <w:rFonts w:ascii="Arial" w:hAnsi="Arial" w:cs="Arial"/>
                <w:b/>
                <w:color w:val="FF0000"/>
                <w:sz w:val="20"/>
                <w:szCs w:val="20"/>
              </w:rPr>
              <w:t>June 2022</w:t>
            </w:r>
            <w:r w:rsidRPr="00881A38">
              <w:rPr>
                <w:rFonts w:ascii="Arial" w:hAnsi="Arial" w:cs="Arial"/>
                <w:b/>
                <w:sz w:val="20"/>
                <w:szCs w:val="20"/>
              </w:rPr>
              <w:tab/>
              <w:t>(06190)</w:t>
            </w:r>
          </w:p>
          <w:p w14:paraId="6C58733E" w14:textId="77777777" w:rsidR="00C4217B"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Total Valuations for the 12 month period of the questionnaire.</w:t>
            </w:r>
          </w:p>
          <w:p w14:paraId="184A0A3C" w14:textId="77777777" w:rsidR="00C4217B" w:rsidRPr="00262336" w:rsidRDefault="00C4217B" w:rsidP="00C4217B">
            <w:pPr>
              <w:spacing w:after="0" w:line="240" w:lineRule="auto"/>
              <w:rPr>
                <w:rFonts w:ascii="Arial" w:hAnsi="Arial" w:cs="Arial"/>
                <w:sz w:val="20"/>
                <w:szCs w:val="20"/>
              </w:rPr>
            </w:pPr>
          </w:p>
        </w:tc>
      </w:tr>
      <w:tr w:rsidR="00C4217B" w:rsidRPr="00881A38" w14:paraId="32AC8C98" w14:textId="77777777" w:rsidTr="00C4217B">
        <w:trPr>
          <w:cantSplit/>
        </w:trPr>
        <w:tc>
          <w:tcPr>
            <w:tcW w:w="2268" w:type="dxa"/>
            <w:tcBorders>
              <w:top w:val="nil"/>
              <w:bottom w:val="nil"/>
            </w:tcBorders>
            <w:shd w:val="clear" w:color="auto" w:fill="EEECE1" w:themeFill="background2"/>
          </w:tcPr>
          <w:p w14:paraId="5F5A4CB7" w14:textId="77777777" w:rsidR="00C4217B" w:rsidRPr="00881A38" w:rsidRDefault="00C4217B" w:rsidP="00E844C9">
            <w:pPr>
              <w:spacing w:before="120" w:after="120"/>
              <w:rPr>
                <w:rFonts w:ascii="Arial" w:hAnsi="Arial" w:cs="Arial"/>
                <w:b/>
                <w:sz w:val="20"/>
                <w:szCs w:val="20"/>
              </w:rPr>
            </w:pPr>
          </w:p>
        </w:tc>
        <w:tc>
          <w:tcPr>
            <w:tcW w:w="6521" w:type="dxa"/>
            <w:tcBorders>
              <w:top w:val="nil"/>
            </w:tcBorders>
          </w:tcPr>
          <w:p w14:paraId="263DFA00" w14:textId="77777777" w:rsidR="00C4217B" w:rsidRPr="00262336"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 of the term Capital Improved Value or any other Valuation information.</w:t>
            </w:r>
          </w:p>
        </w:tc>
      </w:tr>
      <w:tr w:rsidR="00C4217B" w:rsidRPr="00881A38" w14:paraId="09F7F311" w14:textId="77777777" w:rsidTr="00C4217B">
        <w:trPr>
          <w:cantSplit/>
        </w:trPr>
        <w:tc>
          <w:tcPr>
            <w:tcW w:w="2268" w:type="dxa"/>
            <w:tcBorders>
              <w:top w:val="nil"/>
            </w:tcBorders>
            <w:shd w:val="clear" w:color="auto" w:fill="EEECE1" w:themeFill="background2"/>
          </w:tcPr>
          <w:p w14:paraId="209A7EB5" w14:textId="77777777" w:rsidR="00C4217B" w:rsidRPr="00881A38" w:rsidRDefault="00C4217B" w:rsidP="00E844C9">
            <w:pPr>
              <w:spacing w:before="120" w:after="120"/>
              <w:rPr>
                <w:rFonts w:ascii="Arial" w:hAnsi="Arial" w:cs="Arial"/>
                <w:b/>
                <w:sz w:val="20"/>
                <w:szCs w:val="20"/>
              </w:rPr>
            </w:pPr>
          </w:p>
        </w:tc>
        <w:tc>
          <w:tcPr>
            <w:tcW w:w="6521" w:type="dxa"/>
          </w:tcPr>
          <w:p w14:paraId="61FBB746" w14:textId="77777777" w:rsidR="00C4217B" w:rsidRPr="00881A38" w:rsidRDefault="00C4217B"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Pr="00881A38">
              <w:rPr>
                <w:rFonts w:ascii="Arial" w:hAnsi="Arial" w:cs="Arial"/>
                <w:b/>
                <w:sz w:val="20"/>
                <w:szCs w:val="20"/>
              </w:rPr>
              <w:tab/>
              <w:t xml:space="preserve">(06210) </w:t>
            </w:r>
          </w:p>
          <w:p w14:paraId="10B2EA40" w14:textId="77777777" w:rsidR="00C4217B" w:rsidRDefault="00C4217B" w:rsidP="00974402">
            <w:pPr>
              <w:spacing w:after="0" w:line="240" w:lineRule="auto"/>
              <w:rPr>
                <w:rFonts w:ascii="Arial" w:hAnsi="Arial" w:cs="Arial"/>
                <w:color w:val="E36C0A" w:themeColor="accent6" w:themeShade="BF"/>
                <w:sz w:val="20"/>
                <w:szCs w:val="20"/>
              </w:rPr>
            </w:pPr>
            <w:bookmarkStart w:id="0"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Pr="003972E5">
              <w:rPr>
                <w:rFonts w:ascii="Arial" w:hAnsi="Arial" w:cs="Arial"/>
                <w:color w:val="E36C0A" w:themeColor="accent6" w:themeShade="BF"/>
                <w:sz w:val="20"/>
                <w:szCs w:val="20"/>
              </w:rPr>
              <w:t>.</w:t>
            </w:r>
          </w:p>
          <w:bookmarkEnd w:id="0"/>
          <w:p w14:paraId="3AD1495B" w14:textId="77777777" w:rsidR="00C4217B" w:rsidRPr="00881A38" w:rsidRDefault="00C4217B" w:rsidP="001A0AB9">
            <w:pPr>
              <w:tabs>
                <w:tab w:val="right" w:pos="6305"/>
              </w:tabs>
              <w:spacing w:before="120" w:after="120" w:line="240" w:lineRule="auto"/>
              <w:rPr>
                <w:rFonts w:ascii="Arial" w:hAnsi="Arial" w:cs="Arial"/>
                <w:b/>
                <w:sz w:val="20"/>
                <w:szCs w:val="20"/>
              </w:rPr>
            </w:pPr>
          </w:p>
        </w:tc>
      </w:tr>
      <w:tr w:rsidR="00C4217B" w:rsidRPr="00881A38" w14:paraId="2BEAD269" w14:textId="77777777" w:rsidTr="00C4217B">
        <w:trPr>
          <w:cantSplit/>
        </w:trPr>
        <w:tc>
          <w:tcPr>
            <w:tcW w:w="2268" w:type="dxa"/>
            <w:shd w:val="clear" w:color="auto" w:fill="EEECE1" w:themeFill="background2"/>
          </w:tcPr>
          <w:p w14:paraId="08347FD6" w14:textId="77777777" w:rsidR="00C4217B" w:rsidRPr="00881A38" w:rsidRDefault="00C4217B"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14:paraId="6118F21B" w14:textId="77777777" w:rsidR="00C4217B" w:rsidRPr="00881A38" w:rsidRDefault="00C4217B"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 Capital Improved Value (CIV)</w:t>
            </w:r>
            <w:r w:rsidRPr="00881A38">
              <w:rPr>
                <w:rFonts w:ascii="Arial" w:hAnsi="Arial" w:cs="Arial"/>
                <w:b/>
                <w:sz w:val="20"/>
                <w:szCs w:val="20"/>
              </w:rPr>
              <w:br/>
              <w:t>or Net Annual Value (NAV)</w:t>
            </w:r>
            <w:r w:rsidRPr="00881A38">
              <w:rPr>
                <w:rFonts w:ascii="Arial" w:hAnsi="Arial" w:cs="Arial"/>
                <w:b/>
                <w:sz w:val="20"/>
                <w:szCs w:val="20"/>
              </w:rPr>
              <w:tab/>
              <w:t>(06200)</w:t>
            </w:r>
          </w:p>
          <w:p w14:paraId="150CECF3" w14:textId="77777777" w:rsidR="00C4217B" w:rsidRPr="00881A38" w:rsidRDefault="00C4217B"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r w:rsidR="00C4217B" w:rsidRPr="00881A38" w14:paraId="6EBE907F" w14:textId="77777777" w:rsidTr="00C4217B">
        <w:trPr>
          <w:cantSplit/>
        </w:trPr>
        <w:tc>
          <w:tcPr>
            <w:tcW w:w="2268" w:type="dxa"/>
            <w:shd w:val="clear" w:color="auto" w:fill="EEECE1" w:themeFill="background2"/>
          </w:tcPr>
          <w:p w14:paraId="6A96DF75" w14:textId="77777777" w:rsidR="00C4217B" w:rsidRPr="00881A38" w:rsidRDefault="00C4217B"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14:paraId="39077920" w14:textId="77777777" w:rsidR="00C4217B" w:rsidRPr="00881A38" w:rsidRDefault="00C4217B" w:rsidP="00974402">
            <w:pPr>
              <w:spacing w:after="0" w:line="240" w:lineRule="auto"/>
              <w:rPr>
                <w:rFonts w:ascii="Arial" w:hAnsi="Arial" w:cs="Arial"/>
                <w:sz w:val="20"/>
                <w:szCs w:val="20"/>
              </w:rPr>
            </w:pPr>
          </w:p>
        </w:tc>
      </w:tr>
    </w:tbl>
    <w:p w14:paraId="1FBA4A1B" w14:textId="77777777"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14:paraId="48B9ABED" w14:textId="77777777" w:rsidR="00624ACE" w:rsidRPr="00881A38" w:rsidRDefault="00624ACE" w:rsidP="009924E2">
      <w:pPr>
        <w:spacing w:after="0" w:line="240" w:lineRule="auto"/>
        <w:rPr>
          <w:rFonts w:ascii="Arial" w:hAnsi="Arial" w:cs="Arial"/>
          <w:sz w:val="20"/>
          <w:szCs w:val="20"/>
        </w:rPr>
      </w:pPr>
    </w:p>
    <w:p w14:paraId="16056CD4" w14:textId="77777777" w:rsidR="0064466E" w:rsidRPr="00881A38" w:rsidRDefault="0064466E"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14:paraId="692CD0AA" w14:textId="77777777" w:rsidR="0064466E" w:rsidRPr="00881A38" w:rsidRDefault="0064466E" w:rsidP="0064466E">
      <w:pPr>
        <w:spacing w:after="0" w:line="240" w:lineRule="auto"/>
        <w:rPr>
          <w:rFonts w:ascii="Arial" w:hAnsi="Arial" w:cs="Arial"/>
          <w:sz w:val="20"/>
          <w:szCs w:val="20"/>
        </w:rPr>
      </w:pPr>
    </w:p>
    <w:p w14:paraId="774DE6D1" w14:textId="77777777" w:rsidR="0064466E" w:rsidRPr="00881A38" w:rsidRDefault="0064466E" w:rsidP="0064466E">
      <w:pPr>
        <w:spacing w:after="0" w:line="240" w:lineRule="auto"/>
        <w:rPr>
          <w:rFonts w:ascii="Arial" w:hAnsi="Arial" w:cs="Arial"/>
          <w:sz w:val="20"/>
          <w:szCs w:val="20"/>
        </w:rPr>
      </w:pPr>
    </w:p>
    <w:p w14:paraId="029CD0B2" w14:textId="77777777" w:rsidR="0064466E" w:rsidRPr="00881A38" w:rsidRDefault="0064466E" w:rsidP="0064466E">
      <w:pPr>
        <w:spacing w:after="0" w:line="240" w:lineRule="auto"/>
        <w:rPr>
          <w:rFonts w:ascii="Arial" w:hAnsi="Arial" w:cs="Arial"/>
          <w:sz w:val="20"/>
          <w:szCs w:val="20"/>
        </w:rPr>
      </w:pPr>
    </w:p>
    <w:p w14:paraId="54FEFE60" w14:textId="77777777"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14:paraId="05F41F58" w14:textId="77777777" w:rsidTr="007C50A2">
        <w:tc>
          <w:tcPr>
            <w:tcW w:w="2268" w:type="dxa"/>
            <w:shd w:val="clear" w:color="auto" w:fill="EEECE1" w:themeFill="background2"/>
          </w:tcPr>
          <w:p w14:paraId="55718E2E" w14:textId="77777777"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14:paraId="00685B5F"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14:paraId="3E860B20"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14:paraId="3765ACA2"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14:paraId="529C9B31"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14:paraId="5CFA868F"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14:paraId="1208FB09" w14:textId="77777777"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14:paraId="7D934F00" w14:textId="77777777"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14:paraId="174A9ED3" w14:textId="77777777"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14:paraId="24BBC6D1"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vested in or occupied by any body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14:paraId="52C7025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14:paraId="37B08E5B"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14:paraId="0B5203F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14:paraId="646FCCF6"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14:paraId="3016E138"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14:paraId="78CAF1BD" w14:textId="77777777"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14:paraId="1CA8DC0B" w14:textId="77777777"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14:paraId="150E598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14:paraId="628E61F8"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eg.  private street schemes.</w:t>
            </w:r>
          </w:p>
          <w:p w14:paraId="0B514894"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14:paraId="485A154E"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eg.  railway land, State and Commonwealth Government Buildings, mining lands.  </w:t>
            </w:r>
          </w:p>
          <w:p w14:paraId="42F02C6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14:paraId="12E32CF4"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14:paraId="30404A75" w14:textId="77777777" w:rsidR="000F4D64" w:rsidRPr="00881A38" w:rsidRDefault="000F4D64" w:rsidP="000F4D64">
            <w:pPr>
              <w:spacing w:after="0" w:line="240" w:lineRule="auto"/>
              <w:rPr>
                <w:rFonts w:ascii="Arial" w:hAnsi="Arial" w:cs="Arial"/>
                <w:sz w:val="20"/>
                <w:szCs w:val="20"/>
              </w:rPr>
            </w:pPr>
          </w:p>
          <w:p w14:paraId="2D753EBA" w14:textId="77777777" w:rsidR="007C50A2" w:rsidRPr="00881A38" w:rsidRDefault="007C50A2" w:rsidP="00167187">
            <w:pPr>
              <w:spacing w:after="0" w:line="240" w:lineRule="auto"/>
              <w:rPr>
                <w:rFonts w:ascii="Arial" w:hAnsi="Arial" w:cs="Arial"/>
                <w:sz w:val="20"/>
                <w:szCs w:val="20"/>
              </w:rPr>
            </w:pPr>
          </w:p>
        </w:tc>
      </w:tr>
    </w:tbl>
    <w:p w14:paraId="0163282C" w14:textId="77777777" w:rsidR="00167187" w:rsidRPr="00881A38" w:rsidRDefault="00167187" w:rsidP="00167187">
      <w:pPr>
        <w:spacing w:after="0" w:line="240" w:lineRule="auto"/>
        <w:rPr>
          <w:rFonts w:ascii="Arial" w:hAnsi="Arial" w:cs="Arial"/>
          <w:sz w:val="20"/>
          <w:szCs w:val="20"/>
        </w:rPr>
      </w:pPr>
    </w:p>
    <w:p w14:paraId="5408D21C" w14:textId="77777777" w:rsidR="00167187" w:rsidRPr="00881A38" w:rsidRDefault="00167187" w:rsidP="00167187">
      <w:pPr>
        <w:spacing w:after="0" w:line="240" w:lineRule="auto"/>
        <w:rPr>
          <w:rFonts w:ascii="Arial" w:hAnsi="Arial" w:cs="Arial"/>
          <w:sz w:val="20"/>
          <w:szCs w:val="20"/>
        </w:rPr>
      </w:pPr>
    </w:p>
    <w:p w14:paraId="717169DE"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6F74BF5" w14:textId="77777777" w:rsidR="00167187" w:rsidRPr="00881A38" w:rsidRDefault="00167187" w:rsidP="00167187">
      <w:pPr>
        <w:spacing w:after="0" w:line="240" w:lineRule="auto"/>
        <w:rPr>
          <w:rFonts w:ascii="Arial" w:hAnsi="Arial" w:cs="Arial"/>
          <w:sz w:val="20"/>
          <w:szCs w:val="20"/>
        </w:rPr>
      </w:pPr>
    </w:p>
    <w:p w14:paraId="7829B577" w14:textId="77777777" w:rsidR="00167187" w:rsidRPr="00881A38" w:rsidRDefault="00167187" w:rsidP="00167187">
      <w:pPr>
        <w:spacing w:after="0" w:line="240" w:lineRule="auto"/>
        <w:rPr>
          <w:rFonts w:ascii="Arial" w:hAnsi="Arial" w:cs="Arial"/>
          <w:sz w:val="20"/>
          <w:szCs w:val="20"/>
        </w:rPr>
      </w:pPr>
    </w:p>
    <w:p w14:paraId="732390A9" w14:textId="77777777" w:rsidR="00167187" w:rsidRPr="00881A38" w:rsidRDefault="00167187" w:rsidP="00167187">
      <w:pPr>
        <w:spacing w:after="0" w:line="240" w:lineRule="auto"/>
        <w:rPr>
          <w:rFonts w:ascii="Arial" w:hAnsi="Arial" w:cs="Arial"/>
          <w:sz w:val="20"/>
          <w:szCs w:val="20"/>
        </w:rPr>
      </w:pPr>
    </w:p>
    <w:p w14:paraId="36719C1B" w14:textId="77777777" w:rsidR="00167187" w:rsidRPr="00881A38" w:rsidRDefault="00167187" w:rsidP="00167187">
      <w:pPr>
        <w:spacing w:after="0" w:line="240" w:lineRule="auto"/>
        <w:rPr>
          <w:rFonts w:ascii="Arial" w:hAnsi="Arial" w:cs="Arial"/>
          <w:sz w:val="20"/>
          <w:szCs w:val="20"/>
        </w:rPr>
      </w:pPr>
    </w:p>
    <w:p w14:paraId="3F7E8343" w14:textId="77777777" w:rsidR="00167187" w:rsidRPr="00881A38" w:rsidRDefault="00167187" w:rsidP="00167187">
      <w:pPr>
        <w:spacing w:after="0" w:line="240" w:lineRule="auto"/>
        <w:rPr>
          <w:rFonts w:ascii="Arial" w:hAnsi="Arial" w:cs="Arial"/>
          <w:sz w:val="20"/>
          <w:szCs w:val="20"/>
        </w:rPr>
      </w:pPr>
    </w:p>
    <w:p w14:paraId="737E77CE" w14:textId="77777777" w:rsidR="00167187" w:rsidRPr="00881A38" w:rsidRDefault="00167187" w:rsidP="00167187">
      <w:pPr>
        <w:spacing w:after="0" w:line="240" w:lineRule="auto"/>
        <w:rPr>
          <w:rFonts w:ascii="Arial" w:hAnsi="Arial" w:cs="Arial"/>
          <w:sz w:val="20"/>
          <w:szCs w:val="20"/>
        </w:rPr>
      </w:pPr>
    </w:p>
    <w:p w14:paraId="55C70B34" w14:textId="77777777" w:rsidR="00167187" w:rsidRPr="00881A38" w:rsidRDefault="00167187" w:rsidP="00167187">
      <w:pPr>
        <w:spacing w:after="0" w:line="240" w:lineRule="auto"/>
        <w:rPr>
          <w:rFonts w:ascii="Arial" w:hAnsi="Arial" w:cs="Arial"/>
          <w:sz w:val="20"/>
          <w:szCs w:val="20"/>
        </w:rPr>
      </w:pPr>
    </w:p>
    <w:p w14:paraId="50059CFC"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14:paraId="42164DDE" w14:textId="77777777" w:rsidTr="007C50A2">
        <w:tc>
          <w:tcPr>
            <w:tcW w:w="2268" w:type="dxa"/>
            <w:shd w:val="clear" w:color="auto" w:fill="EEECE1" w:themeFill="background2"/>
          </w:tcPr>
          <w:p w14:paraId="02645A40" w14:textId="77777777" w:rsidR="00167187" w:rsidRPr="00881A38" w:rsidRDefault="00167187" w:rsidP="00624ACE">
            <w:pPr>
              <w:spacing w:before="120" w:after="120"/>
              <w:rPr>
                <w:rFonts w:ascii="Arial" w:hAnsi="Arial" w:cs="Arial"/>
                <w:b/>
                <w:sz w:val="20"/>
                <w:szCs w:val="20"/>
              </w:rPr>
            </w:pPr>
          </w:p>
        </w:tc>
        <w:tc>
          <w:tcPr>
            <w:tcW w:w="6521" w:type="dxa"/>
          </w:tcPr>
          <w:p w14:paraId="5EE6EF8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14:paraId="5C80540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14:paraId="42239729"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14:paraId="6A6ACFD7"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14:paraId="1EB4640B"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14:paraId="096EB3EB"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14:paraId="76F9018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14:paraId="49BBA87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14:paraId="3F3B187A" w14:textId="77777777" w:rsidR="00167187" w:rsidRPr="00881A38" w:rsidRDefault="00167187" w:rsidP="009C2F71">
            <w:pPr>
              <w:spacing w:after="0" w:line="240" w:lineRule="auto"/>
              <w:rPr>
                <w:rFonts w:ascii="Arial" w:hAnsi="Arial" w:cs="Arial"/>
                <w:sz w:val="20"/>
                <w:szCs w:val="20"/>
              </w:rPr>
            </w:pPr>
          </w:p>
          <w:p w14:paraId="5926D716" w14:textId="77777777" w:rsidR="00167187" w:rsidRPr="00881A38" w:rsidRDefault="00167187" w:rsidP="001A0AB9">
            <w:pPr>
              <w:tabs>
                <w:tab w:val="right" w:pos="6305"/>
              </w:tabs>
              <w:spacing w:before="120" w:after="120" w:line="240" w:lineRule="auto"/>
              <w:rPr>
                <w:rFonts w:ascii="Arial" w:hAnsi="Arial" w:cs="Arial"/>
                <w:b/>
                <w:sz w:val="20"/>
                <w:szCs w:val="20"/>
              </w:rPr>
            </w:pPr>
          </w:p>
        </w:tc>
      </w:tr>
    </w:tbl>
    <w:p w14:paraId="6CB6268C" w14:textId="77777777" w:rsidR="0064466E" w:rsidRPr="00881A38" w:rsidRDefault="0064466E" w:rsidP="0064466E">
      <w:pPr>
        <w:spacing w:after="0" w:line="240" w:lineRule="auto"/>
        <w:rPr>
          <w:rFonts w:ascii="Arial" w:hAnsi="Arial" w:cs="Arial"/>
          <w:sz w:val="20"/>
          <w:szCs w:val="20"/>
        </w:rPr>
      </w:pPr>
    </w:p>
    <w:p w14:paraId="22F1AE17" w14:textId="77777777" w:rsidR="0064466E" w:rsidRPr="00881A38" w:rsidRDefault="0064466E" w:rsidP="0064466E">
      <w:pPr>
        <w:spacing w:after="0" w:line="240" w:lineRule="auto"/>
        <w:rPr>
          <w:rFonts w:ascii="Arial" w:hAnsi="Arial" w:cs="Arial"/>
          <w:sz w:val="20"/>
          <w:szCs w:val="20"/>
        </w:rPr>
      </w:pPr>
    </w:p>
    <w:p w14:paraId="2CB06B1E" w14:textId="77777777" w:rsidR="0095712A" w:rsidRPr="00881A38" w:rsidRDefault="0095712A" w:rsidP="009924E2">
      <w:pPr>
        <w:spacing w:after="0" w:line="240" w:lineRule="auto"/>
        <w:rPr>
          <w:rFonts w:ascii="Arial" w:hAnsi="Arial" w:cs="Arial"/>
          <w:sz w:val="20"/>
          <w:szCs w:val="20"/>
        </w:rPr>
      </w:pPr>
    </w:p>
    <w:p w14:paraId="070A31AC" w14:textId="77777777" w:rsidR="0062029D" w:rsidRPr="00881A38" w:rsidRDefault="0062029D" w:rsidP="009924E2">
      <w:pPr>
        <w:spacing w:after="0" w:line="240" w:lineRule="auto"/>
        <w:rPr>
          <w:rFonts w:ascii="Arial" w:hAnsi="Arial" w:cs="Arial"/>
          <w:sz w:val="20"/>
          <w:szCs w:val="20"/>
        </w:rPr>
      </w:pPr>
    </w:p>
    <w:p w14:paraId="2D2049CF" w14:textId="77777777" w:rsidR="0062029D" w:rsidRPr="00881A38" w:rsidRDefault="0062029D">
      <w:pPr>
        <w:rPr>
          <w:rFonts w:ascii="Arial" w:hAnsi="Arial" w:cs="Arial"/>
          <w:sz w:val="20"/>
          <w:szCs w:val="20"/>
        </w:rPr>
      </w:pPr>
      <w:r w:rsidRPr="00881A38">
        <w:rPr>
          <w:rFonts w:ascii="Arial" w:hAnsi="Arial" w:cs="Arial"/>
          <w:sz w:val="20"/>
          <w:szCs w:val="20"/>
        </w:rPr>
        <w:br w:type="page"/>
      </w:r>
    </w:p>
    <w:p w14:paraId="4ABC5820" w14:textId="77777777" w:rsidR="0062029D" w:rsidRPr="00881A38" w:rsidRDefault="0062029D" w:rsidP="009924E2">
      <w:pPr>
        <w:spacing w:after="0" w:line="240" w:lineRule="auto"/>
        <w:rPr>
          <w:rFonts w:ascii="Arial" w:hAnsi="Arial" w:cs="Arial"/>
          <w:sz w:val="20"/>
          <w:szCs w:val="20"/>
        </w:rPr>
      </w:pPr>
    </w:p>
    <w:p w14:paraId="368D99DE" w14:textId="77777777" w:rsidR="0062029D" w:rsidRPr="00881A38" w:rsidRDefault="00A0644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14:paraId="7154B61B" w14:textId="77777777" w:rsidR="0062029D" w:rsidRPr="00881A38" w:rsidRDefault="0062029D" w:rsidP="0062029D">
      <w:pPr>
        <w:spacing w:after="0" w:line="240" w:lineRule="auto"/>
        <w:rPr>
          <w:rFonts w:ascii="Arial" w:hAnsi="Arial" w:cs="Arial"/>
          <w:sz w:val="20"/>
          <w:szCs w:val="20"/>
        </w:rPr>
      </w:pPr>
    </w:p>
    <w:p w14:paraId="59DB2F8E" w14:textId="77777777" w:rsidR="0062029D" w:rsidRPr="00881A38" w:rsidRDefault="0062029D" w:rsidP="009924E2">
      <w:pPr>
        <w:spacing w:after="0" w:line="240" w:lineRule="auto"/>
        <w:rPr>
          <w:rFonts w:ascii="Arial" w:hAnsi="Arial" w:cs="Arial"/>
          <w:sz w:val="20"/>
          <w:szCs w:val="20"/>
        </w:rPr>
      </w:pPr>
    </w:p>
    <w:p w14:paraId="48BC3D44" w14:textId="77777777" w:rsidR="00A06446" w:rsidRPr="00881A38" w:rsidRDefault="00A06446" w:rsidP="009924E2">
      <w:pPr>
        <w:spacing w:after="0" w:line="240" w:lineRule="auto"/>
        <w:rPr>
          <w:rFonts w:ascii="Arial" w:hAnsi="Arial" w:cs="Arial"/>
          <w:sz w:val="20"/>
          <w:szCs w:val="20"/>
        </w:rPr>
      </w:pPr>
    </w:p>
    <w:p w14:paraId="78873C02" w14:textId="77777777" w:rsidR="00A06446" w:rsidRPr="00881A38" w:rsidRDefault="00A06446" w:rsidP="009924E2">
      <w:pPr>
        <w:spacing w:after="0" w:line="240" w:lineRule="auto"/>
        <w:rPr>
          <w:rFonts w:ascii="Arial" w:hAnsi="Arial" w:cs="Arial"/>
          <w:sz w:val="20"/>
          <w:szCs w:val="20"/>
        </w:rPr>
      </w:pPr>
    </w:p>
    <w:p w14:paraId="7715FE8D" w14:textId="77777777" w:rsidR="00A06446" w:rsidRPr="00881A38" w:rsidRDefault="00A06446" w:rsidP="009924E2">
      <w:pPr>
        <w:spacing w:after="0" w:line="240" w:lineRule="auto"/>
        <w:rPr>
          <w:rFonts w:ascii="Arial" w:hAnsi="Arial" w:cs="Arial"/>
          <w:sz w:val="20"/>
          <w:szCs w:val="20"/>
        </w:rPr>
      </w:pPr>
    </w:p>
    <w:p w14:paraId="21D361B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14:paraId="45591C2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14:paraId="069AAAA4" w14:textId="77777777" w:rsidR="00A06446" w:rsidRPr="00881A38" w:rsidRDefault="00A06446" w:rsidP="00A06446">
      <w:pPr>
        <w:spacing w:after="0" w:line="240" w:lineRule="auto"/>
        <w:rPr>
          <w:rFonts w:ascii="Arial" w:hAnsi="Arial" w:cs="Arial"/>
          <w:sz w:val="20"/>
          <w:szCs w:val="20"/>
        </w:rPr>
      </w:pPr>
    </w:p>
    <w:p w14:paraId="76910335"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14:paraId="3434F9D9"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14:paraId="6F61BB64" w14:textId="77777777" w:rsidR="00A06446" w:rsidRPr="00881A38" w:rsidRDefault="00A06446" w:rsidP="009924E2">
      <w:pPr>
        <w:spacing w:after="0" w:line="240" w:lineRule="auto"/>
        <w:rPr>
          <w:rFonts w:ascii="Arial" w:hAnsi="Arial" w:cs="Arial"/>
          <w:sz w:val="20"/>
          <w:szCs w:val="20"/>
        </w:rPr>
      </w:pPr>
    </w:p>
    <w:p w14:paraId="135EE910" w14:textId="77777777"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14:paraId="1D8C85FE" w14:textId="77777777" w:rsidTr="004A443C">
        <w:tc>
          <w:tcPr>
            <w:tcW w:w="2268" w:type="dxa"/>
            <w:shd w:val="clear" w:color="auto" w:fill="EEECE1" w:themeFill="background2"/>
          </w:tcPr>
          <w:p w14:paraId="3B1FB67F" w14:textId="77777777"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14:paraId="4AA8FC01"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14:paraId="4FD89259"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14:paraId="42732DF5"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14:paraId="57B6F0BC"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14:paraId="203E493F"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14:paraId="108CAD69" w14:textId="77777777" w:rsidR="0062029D" w:rsidRPr="00421900" w:rsidRDefault="0062029D" w:rsidP="00421900">
            <w:pPr>
              <w:spacing w:after="0" w:line="240" w:lineRule="auto"/>
              <w:rPr>
                <w:rFonts w:ascii="Arial" w:hAnsi="Arial" w:cs="Arial"/>
                <w:b/>
                <w:bCs/>
                <w:i/>
                <w:iCs/>
                <w:color w:val="FF0000"/>
                <w:sz w:val="20"/>
                <w:szCs w:val="20"/>
              </w:rPr>
            </w:pPr>
            <w:r w:rsidRPr="00421900">
              <w:rPr>
                <w:rFonts w:ascii="Arial" w:hAnsi="Arial" w:cs="Arial"/>
                <w:b/>
                <w:bCs/>
                <w:i/>
                <w:iCs/>
                <w:color w:val="FF0000"/>
                <w:sz w:val="20"/>
                <w:szCs w:val="20"/>
              </w:rPr>
              <w:t xml:space="preserve">The total should equal total for </w:t>
            </w:r>
            <w:r w:rsidR="00A06446" w:rsidRPr="00421900">
              <w:rPr>
                <w:rFonts w:ascii="Arial" w:hAnsi="Arial" w:cs="Arial"/>
                <w:b/>
                <w:bCs/>
                <w:i/>
                <w:iCs/>
                <w:color w:val="FF0000"/>
                <w:sz w:val="20"/>
                <w:szCs w:val="20"/>
              </w:rPr>
              <w:t>04250</w:t>
            </w:r>
            <w:r w:rsidRPr="00421900">
              <w:rPr>
                <w:rFonts w:ascii="Arial" w:hAnsi="Arial" w:cs="Arial"/>
                <w:b/>
                <w:bCs/>
                <w:i/>
                <w:iCs/>
                <w:color w:val="FF0000"/>
                <w:sz w:val="20"/>
                <w:szCs w:val="20"/>
              </w:rPr>
              <w:t>.</w:t>
            </w:r>
          </w:p>
          <w:p w14:paraId="7FE55F78" w14:textId="77777777" w:rsidR="0062029D" w:rsidRPr="00881A38" w:rsidRDefault="0062029D" w:rsidP="004A443C">
            <w:pPr>
              <w:spacing w:after="0" w:line="240" w:lineRule="auto"/>
              <w:rPr>
                <w:rFonts w:ascii="Arial" w:hAnsi="Arial" w:cs="Arial"/>
                <w:sz w:val="20"/>
                <w:szCs w:val="20"/>
              </w:rPr>
            </w:pPr>
          </w:p>
        </w:tc>
      </w:tr>
    </w:tbl>
    <w:p w14:paraId="32FD1D71" w14:textId="77777777" w:rsidR="0062029D" w:rsidRPr="00881A38" w:rsidRDefault="0062029D" w:rsidP="009924E2">
      <w:pPr>
        <w:spacing w:after="0" w:line="240" w:lineRule="auto"/>
        <w:rPr>
          <w:rFonts w:ascii="Arial" w:hAnsi="Arial" w:cs="Arial"/>
          <w:sz w:val="20"/>
          <w:szCs w:val="20"/>
        </w:rPr>
      </w:pPr>
    </w:p>
    <w:p w14:paraId="335F4C6C" w14:textId="77777777" w:rsidR="0095712A" w:rsidRPr="00881A38" w:rsidRDefault="0095712A" w:rsidP="009924E2">
      <w:pPr>
        <w:spacing w:after="0" w:line="240" w:lineRule="auto"/>
        <w:rPr>
          <w:rFonts w:ascii="Arial" w:hAnsi="Arial" w:cs="Arial"/>
          <w:sz w:val="20"/>
          <w:szCs w:val="20"/>
        </w:rPr>
      </w:pPr>
    </w:p>
    <w:p w14:paraId="6A0392F0" w14:textId="77777777"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14:paraId="2628FADF" w14:textId="77777777" w:rsidR="00CF7043" w:rsidRPr="00881A38" w:rsidRDefault="00CF7043" w:rsidP="009924E2">
      <w:pPr>
        <w:spacing w:after="0" w:line="240" w:lineRule="auto"/>
        <w:rPr>
          <w:rFonts w:ascii="Arial" w:hAnsi="Arial" w:cs="Arial"/>
          <w:sz w:val="20"/>
          <w:szCs w:val="20"/>
        </w:rPr>
      </w:pPr>
    </w:p>
    <w:p w14:paraId="0D2D1641" w14:textId="77777777" w:rsidR="0062029D" w:rsidRPr="00881A38" w:rsidRDefault="0062029D" w:rsidP="009924E2">
      <w:pPr>
        <w:spacing w:after="0" w:line="240" w:lineRule="auto"/>
        <w:rPr>
          <w:rFonts w:ascii="Arial" w:hAnsi="Arial" w:cs="Arial"/>
          <w:sz w:val="20"/>
          <w:szCs w:val="20"/>
        </w:rPr>
      </w:pPr>
    </w:p>
    <w:p w14:paraId="15BB7BE8" w14:textId="77777777" w:rsidR="009924E2" w:rsidRPr="00881A38" w:rsidRDefault="0095712A" w:rsidP="009924E2">
      <w:pPr>
        <w:spacing w:after="0" w:line="240" w:lineRule="auto"/>
        <w:rPr>
          <w:rFonts w:ascii="Arial" w:hAnsi="Arial" w:cs="Arial"/>
          <w:sz w:val="20"/>
          <w:szCs w:val="20"/>
        </w:rPr>
        <w:sectPr w:rsidR="009924E2" w:rsidRPr="00881A38" w:rsidSect="00847CF5">
          <w:headerReference w:type="default" r:id="rId37"/>
          <w:footerReference w:type="default" r:id="rId38"/>
          <w:pgSz w:w="11906" w:h="16838" w:code="9"/>
          <w:pgMar w:top="1134" w:right="1701" w:bottom="1134" w:left="1701" w:header="284" w:footer="284" w:gutter="0"/>
          <w:cols w:space="708"/>
          <w:docGrid w:linePitch="360"/>
        </w:sectPr>
      </w:pPr>
      <w:r w:rsidRPr="00881A38">
        <w:rPr>
          <w:rFonts w:ascii="Arial" w:hAnsi="Arial" w:cs="Arial"/>
          <w:sz w:val="20"/>
          <w:szCs w:val="20"/>
        </w:rPr>
        <w:br w:type="page"/>
      </w:r>
    </w:p>
    <w:p w14:paraId="548D20E9" w14:textId="77777777" w:rsidR="0095712A" w:rsidRPr="00881A38" w:rsidRDefault="0095712A" w:rsidP="009924E2">
      <w:pPr>
        <w:spacing w:after="0" w:line="240" w:lineRule="auto"/>
        <w:rPr>
          <w:rFonts w:ascii="Arial" w:hAnsi="Arial" w:cs="Arial"/>
          <w:sz w:val="20"/>
          <w:szCs w:val="20"/>
        </w:rPr>
      </w:pPr>
    </w:p>
    <w:p w14:paraId="45347C3C"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14:paraId="098EF1BA" w14:textId="77777777" w:rsidR="0095712A" w:rsidRPr="00881A38" w:rsidRDefault="0095712A" w:rsidP="00FB3E30">
      <w:pPr>
        <w:spacing w:after="0" w:line="240" w:lineRule="auto"/>
        <w:rPr>
          <w:rFonts w:ascii="Arial" w:hAnsi="Arial" w:cs="Arial"/>
          <w:sz w:val="20"/>
          <w:szCs w:val="20"/>
        </w:rPr>
      </w:pPr>
    </w:p>
    <w:p w14:paraId="4BDC1D93" w14:textId="77777777" w:rsidR="006C7912" w:rsidRPr="00881A38" w:rsidRDefault="006C7912" w:rsidP="00FB3E30">
      <w:pPr>
        <w:spacing w:after="0" w:line="240" w:lineRule="auto"/>
        <w:rPr>
          <w:rFonts w:ascii="Arial" w:hAnsi="Arial" w:cs="Arial"/>
          <w:sz w:val="20"/>
          <w:szCs w:val="20"/>
        </w:rPr>
      </w:pPr>
    </w:p>
    <w:p w14:paraId="5667624C" w14:textId="77777777" w:rsidR="0095712A" w:rsidRPr="00881A38" w:rsidRDefault="0095712A" w:rsidP="00FB3E30">
      <w:pPr>
        <w:spacing w:after="0" w:line="240" w:lineRule="auto"/>
        <w:rPr>
          <w:rFonts w:ascii="Arial" w:hAnsi="Arial" w:cs="Arial"/>
          <w:sz w:val="20"/>
          <w:szCs w:val="20"/>
        </w:rPr>
      </w:pPr>
    </w:p>
    <w:p w14:paraId="5732EBE7" w14:textId="77777777" w:rsidR="0095712A" w:rsidRPr="00881A38" w:rsidRDefault="0095712A" w:rsidP="00FB3E30">
      <w:pPr>
        <w:spacing w:after="0" w:line="240" w:lineRule="auto"/>
        <w:rPr>
          <w:rFonts w:ascii="Arial" w:hAnsi="Arial" w:cs="Arial"/>
          <w:sz w:val="20"/>
          <w:szCs w:val="20"/>
        </w:rPr>
      </w:pPr>
    </w:p>
    <w:p w14:paraId="5790E524" w14:textId="77777777"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14:paraId="6CB38951" w14:textId="77777777" w:rsidR="008D6114" w:rsidRDefault="008D6114" w:rsidP="00FB3E30">
      <w:pPr>
        <w:spacing w:after="0" w:line="240" w:lineRule="auto"/>
        <w:rPr>
          <w:rFonts w:ascii="Arial" w:hAnsi="Arial" w:cs="Arial"/>
          <w:sz w:val="20"/>
          <w:szCs w:val="20"/>
        </w:rPr>
      </w:pPr>
    </w:p>
    <w:p w14:paraId="3EA7D034" w14:textId="77777777" w:rsidR="002C00B0" w:rsidRPr="00881A38" w:rsidRDefault="002C00B0" w:rsidP="00FB3E30">
      <w:pPr>
        <w:spacing w:after="0" w:line="240" w:lineRule="auto"/>
        <w:rPr>
          <w:rFonts w:ascii="Arial" w:hAnsi="Arial" w:cs="Arial"/>
          <w:sz w:val="20"/>
          <w:szCs w:val="20"/>
        </w:rPr>
      </w:pPr>
    </w:p>
    <w:p w14:paraId="46EB2465" w14:textId="77777777" w:rsidR="002C00B0" w:rsidRPr="006F5458" w:rsidRDefault="002C00B0" w:rsidP="002C00B0">
      <w:pPr>
        <w:spacing w:after="0" w:line="240" w:lineRule="auto"/>
        <w:rPr>
          <w:rFonts w:ascii="Arial" w:hAnsi="Arial" w:cs="Arial"/>
          <w:b/>
          <w:color w:val="FF0000"/>
          <w:sz w:val="24"/>
          <w:szCs w:val="24"/>
        </w:rPr>
      </w:pPr>
      <w:r w:rsidRPr="006F5458">
        <w:rPr>
          <w:rFonts w:ascii="Arial" w:hAnsi="Arial" w:cs="Arial"/>
          <w:b/>
          <w:color w:val="FF0000"/>
          <w:sz w:val="24"/>
          <w:szCs w:val="24"/>
        </w:rPr>
        <w:t xml:space="preserve">Please exercise care in providing this information and ensure that explanations are provided in the Comments tab for any significant changes between </w:t>
      </w:r>
      <w:r w:rsidR="00A1366E">
        <w:rPr>
          <w:rFonts w:ascii="Arial" w:hAnsi="Arial" w:cs="Arial"/>
          <w:b/>
          <w:color w:val="FF0000"/>
          <w:sz w:val="24"/>
          <w:szCs w:val="24"/>
        </w:rPr>
        <w:t>years</w:t>
      </w:r>
      <w:r w:rsidRPr="006F5458">
        <w:rPr>
          <w:rFonts w:ascii="Arial" w:hAnsi="Arial" w:cs="Arial"/>
          <w:b/>
          <w:color w:val="FF0000"/>
          <w:sz w:val="24"/>
          <w:szCs w:val="24"/>
        </w:rPr>
        <w:t xml:space="preserve">.  </w:t>
      </w:r>
    </w:p>
    <w:p w14:paraId="45E017CC" w14:textId="77777777" w:rsidR="002C00B0" w:rsidRDefault="002C00B0" w:rsidP="00FB3E30">
      <w:pPr>
        <w:spacing w:after="0" w:line="240" w:lineRule="auto"/>
        <w:rPr>
          <w:rFonts w:ascii="Arial" w:hAnsi="Arial" w:cs="Arial"/>
          <w:sz w:val="20"/>
          <w:szCs w:val="20"/>
        </w:rPr>
      </w:pPr>
    </w:p>
    <w:p w14:paraId="40FDD689" w14:textId="77777777" w:rsidR="002C00B0" w:rsidRDefault="002C00B0" w:rsidP="00FB3E30">
      <w:pPr>
        <w:spacing w:after="0" w:line="240" w:lineRule="auto"/>
        <w:rPr>
          <w:rFonts w:ascii="Arial" w:hAnsi="Arial" w:cs="Arial"/>
          <w:sz w:val="20"/>
          <w:szCs w:val="20"/>
        </w:rPr>
      </w:pPr>
    </w:p>
    <w:p w14:paraId="651C0F0C" w14:textId="77777777"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14:paraId="007A31EE" w14:textId="77777777" w:rsidR="002C00B0" w:rsidRPr="00881A38" w:rsidRDefault="002C00B0" w:rsidP="002C00B0">
      <w:pPr>
        <w:spacing w:after="0" w:line="240" w:lineRule="auto"/>
        <w:rPr>
          <w:rFonts w:ascii="Arial" w:hAnsi="Arial" w:cs="Arial"/>
          <w:sz w:val="20"/>
          <w:szCs w:val="20"/>
        </w:rPr>
      </w:pPr>
    </w:p>
    <w:p w14:paraId="6ADA2085" w14:textId="77777777"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00DF3B0F">
        <w:rPr>
          <w:rFonts w:ascii="Arial" w:hAnsi="Arial" w:cs="Arial"/>
          <w:sz w:val="20"/>
          <w:szCs w:val="20"/>
        </w:rPr>
        <w:t>the previous questionnaire</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D02190">
        <w:rPr>
          <w:rFonts w:ascii="Arial" w:hAnsi="Arial" w:cs="Arial"/>
          <w:b/>
          <w:sz w:val="20"/>
          <w:szCs w:val="20"/>
        </w:rPr>
        <w:t>June</w:t>
      </w:r>
      <w:r w:rsidR="00B94C8B">
        <w:rPr>
          <w:rFonts w:ascii="Arial" w:hAnsi="Arial" w:cs="Arial"/>
          <w:b/>
          <w:sz w:val="20"/>
          <w:szCs w:val="20"/>
        </w:rPr>
        <w:t> </w:t>
      </w:r>
      <w:r w:rsidR="00D02190">
        <w:rPr>
          <w:rFonts w:ascii="Arial" w:hAnsi="Arial" w:cs="Arial"/>
          <w:b/>
          <w:sz w:val="20"/>
          <w:szCs w:val="20"/>
        </w:rPr>
        <w:t>2020</w:t>
      </w:r>
      <w:r w:rsidR="002858FC">
        <w:rPr>
          <w:rFonts w:ascii="Arial" w:hAnsi="Arial" w:cs="Arial"/>
          <w:sz w:val="20"/>
          <w:szCs w:val="20"/>
        </w:rPr>
        <w:t xml:space="preserve"> reporting.</w:t>
      </w:r>
    </w:p>
    <w:p w14:paraId="4D1E7CD6" w14:textId="77777777" w:rsidR="002C00B0" w:rsidRDefault="002C00B0" w:rsidP="00FB3E30">
      <w:pPr>
        <w:spacing w:after="0" w:line="240" w:lineRule="auto"/>
        <w:rPr>
          <w:rFonts w:ascii="Arial" w:hAnsi="Arial" w:cs="Arial"/>
          <w:sz w:val="20"/>
          <w:szCs w:val="20"/>
        </w:rPr>
      </w:pPr>
    </w:p>
    <w:p w14:paraId="25A80020" w14:textId="77777777"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 xml:space="preserve">(eg.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14:paraId="3919920F" w14:textId="77777777" w:rsidR="00257EFD" w:rsidRPr="00881A38" w:rsidRDefault="00257EFD" w:rsidP="00FB3E30">
      <w:pPr>
        <w:spacing w:after="0" w:line="240" w:lineRule="auto"/>
        <w:rPr>
          <w:rFonts w:ascii="Arial" w:hAnsi="Arial" w:cs="Arial"/>
          <w:sz w:val="20"/>
          <w:szCs w:val="20"/>
        </w:rPr>
      </w:pPr>
    </w:p>
    <w:p w14:paraId="25051966" w14:textId="77777777" w:rsidR="0095712A" w:rsidRPr="00881A38" w:rsidRDefault="0095712A" w:rsidP="00FB3E30">
      <w:pPr>
        <w:spacing w:after="0" w:line="240" w:lineRule="auto"/>
        <w:rPr>
          <w:rFonts w:ascii="Arial" w:hAnsi="Arial" w:cs="Arial"/>
          <w:sz w:val="20"/>
          <w:szCs w:val="20"/>
        </w:rPr>
      </w:pPr>
    </w:p>
    <w:p w14:paraId="4FAC30A0" w14:textId="77777777" w:rsidR="00EE04A3" w:rsidRPr="00881A38" w:rsidRDefault="00EE04A3" w:rsidP="00FB3E30">
      <w:pPr>
        <w:spacing w:after="0" w:line="240" w:lineRule="auto"/>
        <w:rPr>
          <w:rFonts w:ascii="Arial" w:hAnsi="Arial" w:cs="Arial"/>
          <w:sz w:val="20"/>
          <w:szCs w:val="20"/>
        </w:rPr>
      </w:pPr>
    </w:p>
    <w:p w14:paraId="1BD24A69" w14:textId="77777777" w:rsidR="004A443C" w:rsidRDefault="004A443C" w:rsidP="00FB3E30">
      <w:pPr>
        <w:spacing w:after="0" w:line="240" w:lineRule="auto"/>
        <w:rPr>
          <w:rFonts w:ascii="Arial" w:hAnsi="Arial" w:cs="Arial"/>
          <w:sz w:val="20"/>
          <w:szCs w:val="20"/>
        </w:rPr>
      </w:pPr>
    </w:p>
    <w:p w14:paraId="6D7D6147" w14:textId="77777777" w:rsidR="002820B9" w:rsidRPr="006F5458" w:rsidRDefault="002820B9" w:rsidP="00FB3E30">
      <w:pPr>
        <w:spacing w:after="0" w:line="240" w:lineRule="auto"/>
        <w:rPr>
          <w:rFonts w:ascii="Arial" w:hAnsi="Arial" w:cs="Arial"/>
          <w:b/>
          <w:color w:val="FF0000"/>
          <w:sz w:val="24"/>
          <w:szCs w:val="24"/>
        </w:rPr>
      </w:pPr>
      <w:r w:rsidRPr="00684238">
        <w:rPr>
          <w:rFonts w:ascii="Arial" w:hAnsi="Arial" w:cs="Arial"/>
          <w:b/>
          <w:color w:val="FF0000"/>
          <w:sz w:val="24"/>
          <w:szCs w:val="24"/>
        </w:rPr>
        <w:t>CEOs Approval Signature</w:t>
      </w:r>
      <w:r w:rsidR="006F5458" w:rsidRPr="00684238">
        <w:rPr>
          <w:rFonts w:ascii="Arial" w:hAnsi="Arial" w:cs="Arial"/>
          <w:b/>
          <w:color w:val="FF0000"/>
          <w:sz w:val="24"/>
          <w:szCs w:val="24"/>
        </w:rPr>
        <w:t xml:space="preserve"> </w:t>
      </w:r>
    </w:p>
    <w:p w14:paraId="7E09D767" w14:textId="77777777" w:rsidR="002820B9" w:rsidRDefault="002820B9" w:rsidP="00FB3E30">
      <w:pPr>
        <w:spacing w:after="0" w:line="240" w:lineRule="auto"/>
        <w:rPr>
          <w:rFonts w:ascii="Arial" w:hAnsi="Arial" w:cs="Arial"/>
          <w:sz w:val="20"/>
          <w:szCs w:val="20"/>
        </w:rPr>
      </w:pPr>
    </w:p>
    <w:p w14:paraId="5A9978F0" w14:textId="77777777" w:rsidR="005A1D14" w:rsidRDefault="005A1D14" w:rsidP="00FB3E30">
      <w:pPr>
        <w:spacing w:after="0" w:line="240" w:lineRule="auto"/>
        <w:rPr>
          <w:rFonts w:ascii="Arial" w:hAnsi="Arial" w:cs="Arial"/>
          <w:sz w:val="20"/>
          <w:szCs w:val="20"/>
        </w:rPr>
      </w:pPr>
      <w:r>
        <w:rPr>
          <w:rFonts w:ascii="Arial" w:hAnsi="Arial" w:cs="Arial"/>
          <w:sz w:val="20"/>
          <w:szCs w:val="20"/>
        </w:rPr>
        <w:t>Local Roads data can significantly effect both the Local Roads &amp; General Purpose Grants, therefore V</w:t>
      </w:r>
      <w:r w:rsidR="006049EC">
        <w:rPr>
          <w:rFonts w:ascii="Arial" w:hAnsi="Arial" w:cs="Arial"/>
          <w:sz w:val="20"/>
          <w:szCs w:val="20"/>
        </w:rPr>
        <w:t>LG</w:t>
      </w:r>
      <w:r>
        <w:rPr>
          <w:rFonts w:ascii="Arial" w:hAnsi="Arial" w:cs="Arial"/>
          <w:sz w:val="20"/>
          <w:szCs w:val="20"/>
        </w:rPr>
        <w:t xml:space="preserve">GC strives to obtain the most accurate data available from councils. </w:t>
      </w:r>
    </w:p>
    <w:p w14:paraId="4CC16607" w14:textId="77777777" w:rsidR="005A1D14" w:rsidRDefault="005A1D14" w:rsidP="00FB3E30">
      <w:pPr>
        <w:spacing w:after="0" w:line="240" w:lineRule="auto"/>
        <w:rPr>
          <w:rFonts w:ascii="Arial" w:hAnsi="Arial" w:cs="Arial"/>
          <w:sz w:val="20"/>
          <w:szCs w:val="20"/>
        </w:rPr>
      </w:pPr>
    </w:p>
    <w:p w14:paraId="32740864" w14:textId="77777777" w:rsidR="006F5458" w:rsidRDefault="006F5458" w:rsidP="00FB3E30">
      <w:pPr>
        <w:spacing w:after="0" w:line="240" w:lineRule="auto"/>
        <w:rPr>
          <w:rFonts w:ascii="Arial" w:hAnsi="Arial" w:cs="Arial"/>
          <w:sz w:val="20"/>
          <w:szCs w:val="20"/>
        </w:rPr>
      </w:pPr>
      <w:r>
        <w:rPr>
          <w:rFonts w:ascii="Arial" w:hAnsi="Arial" w:cs="Arial"/>
          <w:sz w:val="20"/>
          <w:szCs w:val="20"/>
        </w:rPr>
        <w:t>V</w:t>
      </w:r>
      <w:r w:rsidR="006049EC">
        <w:rPr>
          <w:rFonts w:ascii="Arial" w:hAnsi="Arial" w:cs="Arial"/>
          <w:sz w:val="20"/>
          <w:szCs w:val="20"/>
        </w:rPr>
        <w:t>LG</w:t>
      </w:r>
      <w:r>
        <w:rPr>
          <w:rFonts w:ascii="Arial" w:hAnsi="Arial" w:cs="Arial"/>
          <w:sz w:val="20"/>
          <w:szCs w:val="20"/>
        </w:rPr>
        <w:t xml:space="preserve">GC </w:t>
      </w:r>
      <w:r w:rsidR="005A1D14">
        <w:rPr>
          <w:rFonts w:ascii="Arial" w:hAnsi="Arial" w:cs="Arial"/>
          <w:sz w:val="20"/>
          <w:szCs w:val="20"/>
        </w:rPr>
        <w:t>requires</w:t>
      </w:r>
      <w:r>
        <w:rPr>
          <w:rFonts w:ascii="Arial" w:hAnsi="Arial" w:cs="Arial"/>
          <w:sz w:val="20"/>
          <w:szCs w:val="20"/>
        </w:rPr>
        <w:t xml:space="preserve"> </w:t>
      </w:r>
      <w:r w:rsidR="005A1D14">
        <w:rPr>
          <w:rFonts w:ascii="Arial" w:hAnsi="Arial" w:cs="Arial"/>
          <w:sz w:val="20"/>
          <w:szCs w:val="20"/>
        </w:rPr>
        <w:t xml:space="preserve">approval </w:t>
      </w:r>
      <w:r>
        <w:rPr>
          <w:rFonts w:ascii="Arial" w:hAnsi="Arial" w:cs="Arial"/>
          <w:sz w:val="20"/>
          <w:szCs w:val="20"/>
        </w:rPr>
        <w:t xml:space="preserve">from CEOs </w:t>
      </w:r>
      <w:r w:rsidR="005A1D14">
        <w:rPr>
          <w:rFonts w:ascii="Arial" w:hAnsi="Arial" w:cs="Arial"/>
          <w:sz w:val="20"/>
          <w:szCs w:val="20"/>
        </w:rPr>
        <w:t>to confirm the data provided is accurate</w:t>
      </w:r>
      <w:r>
        <w:rPr>
          <w:rFonts w:ascii="Arial" w:hAnsi="Arial" w:cs="Arial"/>
          <w:sz w:val="20"/>
          <w:szCs w:val="20"/>
        </w:rPr>
        <w:t>.</w:t>
      </w:r>
    </w:p>
    <w:p w14:paraId="2872A2BF" w14:textId="77777777" w:rsidR="006F5458" w:rsidRDefault="006F5458" w:rsidP="00FB3E30">
      <w:pPr>
        <w:spacing w:after="0" w:line="240" w:lineRule="auto"/>
        <w:rPr>
          <w:rFonts w:ascii="Arial" w:hAnsi="Arial" w:cs="Arial"/>
          <w:sz w:val="20"/>
          <w:szCs w:val="20"/>
        </w:rPr>
      </w:pPr>
    </w:p>
    <w:p w14:paraId="50DA38A0" w14:textId="77777777" w:rsidR="002820B9" w:rsidRDefault="006F5458" w:rsidP="00FB3E30">
      <w:pPr>
        <w:spacing w:after="0" w:line="240" w:lineRule="auto"/>
        <w:rPr>
          <w:rFonts w:ascii="Arial" w:hAnsi="Arial" w:cs="Arial"/>
          <w:sz w:val="20"/>
          <w:szCs w:val="20"/>
        </w:rPr>
      </w:pPr>
      <w:r>
        <w:rPr>
          <w:rFonts w:ascii="Arial" w:hAnsi="Arial" w:cs="Arial"/>
          <w:sz w:val="20"/>
          <w:szCs w:val="20"/>
        </w:rPr>
        <w:t xml:space="preserve">Any significant changes need to be fully explained, including timing of reviews of all/some roads, change in asset management systems, roads over/undercounted, etc.  </w:t>
      </w:r>
    </w:p>
    <w:p w14:paraId="5EBB37A7" w14:textId="77777777" w:rsidR="002820B9" w:rsidRPr="00881A38" w:rsidRDefault="002820B9" w:rsidP="00FB3E30">
      <w:pPr>
        <w:spacing w:after="0" w:line="240" w:lineRule="auto"/>
        <w:rPr>
          <w:rFonts w:ascii="Arial" w:hAnsi="Arial" w:cs="Arial"/>
          <w:sz w:val="20"/>
          <w:szCs w:val="20"/>
        </w:rPr>
      </w:pPr>
    </w:p>
    <w:p w14:paraId="4F52E03A" w14:textId="77777777" w:rsidR="004A443C" w:rsidRDefault="005A1D14" w:rsidP="00FB3E30">
      <w:pPr>
        <w:spacing w:after="0" w:line="240" w:lineRule="auto"/>
        <w:rPr>
          <w:rFonts w:ascii="Arial" w:hAnsi="Arial" w:cs="Arial"/>
          <w:sz w:val="20"/>
          <w:szCs w:val="20"/>
        </w:rPr>
      </w:pPr>
      <w:r>
        <w:rPr>
          <w:rFonts w:ascii="Arial" w:hAnsi="Arial" w:cs="Arial"/>
          <w:sz w:val="20"/>
          <w:szCs w:val="20"/>
        </w:rPr>
        <w:t>V</w:t>
      </w:r>
      <w:r w:rsidR="006049EC">
        <w:rPr>
          <w:rFonts w:ascii="Arial" w:hAnsi="Arial" w:cs="Arial"/>
          <w:sz w:val="20"/>
          <w:szCs w:val="20"/>
        </w:rPr>
        <w:t>LG</w:t>
      </w:r>
      <w:r>
        <w:rPr>
          <w:rFonts w:ascii="Arial" w:hAnsi="Arial" w:cs="Arial"/>
          <w:sz w:val="20"/>
          <w:szCs w:val="20"/>
        </w:rPr>
        <w:t>GC staff will check and follow-up with this data where the changes are significant.</w:t>
      </w:r>
    </w:p>
    <w:p w14:paraId="3970F3C0" w14:textId="77777777" w:rsidR="005A1D14" w:rsidRDefault="005A1D14" w:rsidP="00FB3E30">
      <w:pPr>
        <w:spacing w:after="0" w:line="240" w:lineRule="auto"/>
        <w:rPr>
          <w:rFonts w:ascii="Arial" w:hAnsi="Arial" w:cs="Arial"/>
          <w:sz w:val="20"/>
          <w:szCs w:val="20"/>
        </w:rPr>
      </w:pPr>
    </w:p>
    <w:p w14:paraId="3D43EF0E" w14:textId="77777777" w:rsidR="005A1D14" w:rsidRPr="00881A38" w:rsidRDefault="005A1D14" w:rsidP="00FB3E30">
      <w:pPr>
        <w:spacing w:after="0" w:line="240" w:lineRule="auto"/>
        <w:rPr>
          <w:rFonts w:ascii="Arial" w:hAnsi="Arial" w:cs="Arial"/>
          <w:sz w:val="20"/>
          <w:szCs w:val="20"/>
        </w:rPr>
      </w:pPr>
    </w:p>
    <w:p w14:paraId="7236D1E9" w14:textId="77777777" w:rsidR="004A443C" w:rsidRPr="00881A38" w:rsidRDefault="009414FE" w:rsidP="00FB3E30">
      <w:pPr>
        <w:spacing w:after="0" w:line="240" w:lineRule="auto"/>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43CD26A5" wp14:editId="125717AE">
                <wp:simplePos x="0" y="0"/>
                <wp:positionH relativeFrom="column">
                  <wp:posOffset>6281</wp:posOffset>
                </wp:positionH>
                <wp:positionV relativeFrom="paragraph">
                  <wp:posOffset>121134</wp:posOffset>
                </wp:positionV>
                <wp:extent cx="5667375" cy="2190939"/>
                <wp:effectExtent l="19050" t="19050" r="28575" b="19050"/>
                <wp:wrapNone/>
                <wp:docPr id="2" name="Text Box 25">
                  <a:extLst xmlns:a="http://schemas.openxmlformats.org/drawingml/2006/main">
                    <a:ext uri="{FF2B5EF4-FFF2-40B4-BE49-F238E27FC236}">
                      <a16:creationId xmlns:a16="http://schemas.microsoft.com/office/drawing/2014/main" id="{4E686F30-1329-45DA-8446-E555115F6E2D}"/>
                    </a:ext>
                  </a:extLst>
                </wp:docPr>
                <wp:cNvGraphicFramePr/>
                <a:graphic xmlns:a="http://schemas.openxmlformats.org/drawingml/2006/main">
                  <a:graphicData uri="http://schemas.microsoft.com/office/word/2010/wordprocessingShape">
                    <wps:wsp>
                      <wps:cNvSpPr txBox="1"/>
                      <wps:spPr>
                        <a:xfrm>
                          <a:off x="0" y="0"/>
                          <a:ext cx="5667375" cy="2190939"/>
                        </a:xfrm>
                        <a:prstGeom prst="rect">
                          <a:avLst/>
                        </a:prstGeom>
                        <a:solidFill>
                          <a:srgbClr val="FFFF99"/>
                        </a:solidFill>
                        <a:ln w="28575">
                          <a:solidFill>
                            <a:srgbClr val="92D050"/>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78AD2B96" w14:textId="77777777" w:rsidR="00E42BA3" w:rsidRPr="00E42BA3" w:rsidRDefault="00E42BA3" w:rsidP="00E42BA3">
                            <w:pPr>
                              <w:spacing w:after="0" w:line="240" w:lineRule="auto"/>
                              <w:jc w:val="both"/>
                              <w:rPr>
                                <w:rFonts w:ascii="Arial" w:hAnsi="Arial" w:cs="Arial"/>
                                <w:b/>
                                <w:bCs/>
                                <w:sz w:val="20"/>
                                <w:szCs w:val="20"/>
                              </w:rPr>
                            </w:pPr>
                          </w:p>
                          <w:p w14:paraId="266E0D8F" w14:textId="18AD2C77" w:rsidR="00E42BA3" w:rsidRPr="00E42BA3" w:rsidRDefault="00E42BA3" w:rsidP="00E42BA3">
                            <w:pPr>
                              <w:spacing w:after="0" w:line="240" w:lineRule="auto"/>
                              <w:jc w:val="both"/>
                              <w:rPr>
                                <w:rFonts w:ascii="Arial" w:hAnsi="Arial" w:cs="Arial"/>
                                <w:b/>
                                <w:bCs/>
                                <w:sz w:val="24"/>
                                <w:szCs w:val="24"/>
                              </w:rPr>
                            </w:pPr>
                            <w:r w:rsidRPr="00E42BA3">
                              <w:rPr>
                                <w:rFonts w:ascii="Arial" w:hAnsi="Arial" w:cs="Arial"/>
                                <w:b/>
                                <w:bCs/>
                                <w:sz w:val="24"/>
                                <w:szCs w:val="24"/>
                              </w:rPr>
                              <w:t>Impact of COVID-19 on Local Roads Data Collection – 202</w:t>
                            </w:r>
                            <w:r w:rsidR="00FE7751">
                              <w:rPr>
                                <w:rFonts w:ascii="Arial" w:hAnsi="Arial" w:cs="Arial"/>
                                <w:b/>
                                <w:bCs/>
                                <w:sz w:val="24"/>
                                <w:szCs w:val="24"/>
                              </w:rPr>
                              <w:t>2</w:t>
                            </w:r>
                            <w:r w:rsidRPr="00E42BA3">
                              <w:rPr>
                                <w:rFonts w:ascii="Arial" w:hAnsi="Arial" w:cs="Arial"/>
                                <w:b/>
                                <w:bCs/>
                                <w:sz w:val="24"/>
                                <w:szCs w:val="24"/>
                              </w:rPr>
                              <w:t xml:space="preserve"> </w:t>
                            </w:r>
                          </w:p>
                          <w:p w14:paraId="670AE85C" w14:textId="7E20B795"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 xml:space="preserve">Local roads and bridges data should only be updated for </w:t>
                            </w:r>
                            <w:r w:rsidR="009A2668">
                              <w:rPr>
                                <w:rFonts w:ascii="Arial" w:hAnsi="Arial" w:cs="Arial"/>
                                <w:sz w:val="20"/>
                                <w:szCs w:val="20"/>
                              </w:rPr>
                              <w:t>2021-22</w:t>
                            </w:r>
                            <w:r w:rsidRPr="00E42BA3">
                              <w:rPr>
                                <w:rFonts w:ascii="Arial" w:hAnsi="Arial" w:cs="Arial"/>
                                <w:sz w:val="20"/>
                                <w:szCs w:val="20"/>
                              </w:rPr>
                              <w:t xml:space="preserve"> if </w:t>
                            </w:r>
                          </w:p>
                          <w:p w14:paraId="28810137"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new roads or bridges have been added or deleted </w:t>
                            </w:r>
                          </w:p>
                          <w:p w14:paraId="7818751E"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increase in traffic volume.  </w:t>
                            </w:r>
                          </w:p>
                          <w:p w14:paraId="5D51ED71"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In all other cases, traffic volume data and road and bridge attributes should be rolled-over from the 2018-19 data collection.  This will limit the impact of COVID-19 on local roads and bridges data and the resulting grant outcomes.</w:t>
                            </w:r>
                          </w:p>
                          <w:p w14:paraId="2B0EF779"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 xml:space="preserve">Please note that all other data should be provided as usual.  Any movements in data due to COVID-19 will not affect grant outcomes for individual councils due to the averaging process used in the Commission’s allocation methodology. </w:t>
                            </w:r>
                          </w:p>
                          <w:p w14:paraId="78389440"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If you need to make any significant changes to any data, reminder to provide details in the Comments tab.</w:t>
                            </w:r>
                          </w:p>
                          <w:p w14:paraId="4724A5C8" w14:textId="170036FF" w:rsidR="00606A57" w:rsidRPr="00E42BA3" w:rsidRDefault="00606A57" w:rsidP="009414FE">
                            <w:pPr>
                              <w:jc w:val="both"/>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D26A5" id="_x0000_s1031" type="#_x0000_t202" style="position:absolute;margin-left:.5pt;margin-top:9.55pt;width:44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" fillcolor="#ff9" strokecolor="#92d050" strokeweight="2.25pt">
                <v:stroke dashstyle="longDashDot"/>
                <v:textbox>
                  <w:txbxContent>
                    <w:p w14:paraId="78AD2B96" w14:textId="77777777" w:rsidR="00E42BA3" w:rsidRPr="00E42BA3" w:rsidRDefault="00E42BA3" w:rsidP="00E42BA3">
                      <w:pPr>
                        <w:spacing w:after="0" w:line="240" w:lineRule="auto"/>
                        <w:jc w:val="both"/>
                        <w:rPr>
                          <w:rFonts w:ascii="Arial" w:hAnsi="Arial" w:cs="Arial"/>
                          <w:b/>
                          <w:bCs/>
                          <w:sz w:val="20"/>
                          <w:szCs w:val="20"/>
                        </w:rPr>
                      </w:pPr>
                    </w:p>
                    <w:p w14:paraId="266E0D8F" w14:textId="18AD2C77" w:rsidR="00E42BA3" w:rsidRPr="00E42BA3" w:rsidRDefault="00E42BA3" w:rsidP="00E42BA3">
                      <w:pPr>
                        <w:spacing w:after="0" w:line="240" w:lineRule="auto"/>
                        <w:jc w:val="both"/>
                        <w:rPr>
                          <w:rFonts w:ascii="Arial" w:hAnsi="Arial" w:cs="Arial"/>
                          <w:b/>
                          <w:bCs/>
                          <w:sz w:val="24"/>
                          <w:szCs w:val="24"/>
                        </w:rPr>
                      </w:pPr>
                      <w:r w:rsidRPr="00E42BA3">
                        <w:rPr>
                          <w:rFonts w:ascii="Arial" w:hAnsi="Arial" w:cs="Arial"/>
                          <w:b/>
                          <w:bCs/>
                          <w:sz w:val="24"/>
                          <w:szCs w:val="24"/>
                        </w:rPr>
                        <w:t>Impact of COVID-19 on Local Roads Data Collection – 202</w:t>
                      </w:r>
                      <w:r w:rsidR="00FE7751">
                        <w:rPr>
                          <w:rFonts w:ascii="Arial" w:hAnsi="Arial" w:cs="Arial"/>
                          <w:b/>
                          <w:bCs/>
                          <w:sz w:val="24"/>
                          <w:szCs w:val="24"/>
                        </w:rPr>
                        <w:t>2</w:t>
                      </w:r>
                      <w:r w:rsidRPr="00E42BA3">
                        <w:rPr>
                          <w:rFonts w:ascii="Arial" w:hAnsi="Arial" w:cs="Arial"/>
                          <w:b/>
                          <w:bCs/>
                          <w:sz w:val="24"/>
                          <w:szCs w:val="24"/>
                        </w:rPr>
                        <w:t xml:space="preserve"> </w:t>
                      </w:r>
                    </w:p>
                    <w:p w14:paraId="670AE85C" w14:textId="7E20B795"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 xml:space="preserve">Local roads and bridges data should only be updated for </w:t>
                      </w:r>
                      <w:r w:rsidR="009A2668">
                        <w:rPr>
                          <w:rFonts w:ascii="Arial" w:hAnsi="Arial" w:cs="Arial"/>
                          <w:sz w:val="20"/>
                          <w:szCs w:val="20"/>
                        </w:rPr>
                        <w:t>2021-22</w:t>
                      </w:r>
                      <w:r w:rsidRPr="00E42BA3">
                        <w:rPr>
                          <w:rFonts w:ascii="Arial" w:hAnsi="Arial" w:cs="Arial"/>
                          <w:sz w:val="20"/>
                          <w:szCs w:val="20"/>
                        </w:rPr>
                        <w:t xml:space="preserve"> if </w:t>
                      </w:r>
                    </w:p>
                    <w:p w14:paraId="28810137"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new roads or bridges have been added or deleted </w:t>
                      </w:r>
                    </w:p>
                    <w:p w14:paraId="7818751E" w14:textId="77777777" w:rsidR="00E42BA3" w:rsidRPr="00E42BA3" w:rsidRDefault="00E42BA3" w:rsidP="00E42BA3">
                      <w:pPr>
                        <w:spacing w:after="0" w:line="240" w:lineRule="auto"/>
                        <w:ind w:left="568" w:hanging="284"/>
                        <w:jc w:val="both"/>
                        <w:rPr>
                          <w:rFonts w:ascii="Arial" w:hAnsi="Arial" w:cs="Arial"/>
                          <w:sz w:val="20"/>
                          <w:szCs w:val="20"/>
                        </w:rPr>
                      </w:pPr>
                      <w:r w:rsidRPr="00E42BA3">
                        <w:rPr>
                          <w:rFonts w:ascii="Arial" w:hAnsi="Arial" w:cs="Arial"/>
                          <w:sz w:val="20"/>
                          <w:szCs w:val="20"/>
                        </w:rPr>
                        <w:t>•</w:t>
                      </w:r>
                      <w:r w:rsidRPr="00E42BA3">
                        <w:rPr>
                          <w:rFonts w:ascii="Arial" w:hAnsi="Arial" w:cs="Arial"/>
                          <w:sz w:val="20"/>
                          <w:szCs w:val="20"/>
                        </w:rPr>
                        <w:tab/>
                        <w:t xml:space="preserve">increase in traffic volume.  </w:t>
                      </w:r>
                    </w:p>
                    <w:p w14:paraId="5D51ED71"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In all other cases, traffic volume data and road and bridge attributes should be rolled-over from the 2018-19 data collection.  This will limit the impact of COVID-19 on local roads and bridges data and the resulting grant outcomes.</w:t>
                      </w:r>
                    </w:p>
                    <w:p w14:paraId="2B0EF779"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 xml:space="preserve">Please note that all other data should be provided as usual.  Any movements in data due to COVID-19 will not affect grant outcomes for individual councils due to the averaging process used in the Commission’s allocation methodology. </w:t>
                      </w:r>
                    </w:p>
                    <w:p w14:paraId="78389440" w14:textId="77777777" w:rsidR="00E42BA3" w:rsidRPr="00E42BA3" w:rsidRDefault="00E42BA3" w:rsidP="00E42BA3">
                      <w:pPr>
                        <w:spacing w:after="0" w:line="240" w:lineRule="auto"/>
                        <w:jc w:val="both"/>
                        <w:rPr>
                          <w:rFonts w:ascii="Arial" w:hAnsi="Arial" w:cs="Arial"/>
                          <w:sz w:val="20"/>
                          <w:szCs w:val="20"/>
                        </w:rPr>
                      </w:pPr>
                      <w:r w:rsidRPr="00E42BA3">
                        <w:rPr>
                          <w:rFonts w:ascii="Arial" w:hAnsi="Arial" w:cs="Arial"/>
                          <w:sz w:val="20"/>
                          <w:szCs w:val="20"/>
                        </w:rPr>
                        <w:t>If you need to make any significant changes to any data, reminder to provide details in the Comments tab.</w:t>
                      </w:r>
                    </w:p>
                    <w:p w14:paraId="4724A5C8" w14:textId="170036FF" w:rsidR="00606A57" w:rsidRPr="00E42BA3" w:rsidRDefault="00606A57" w:rsidP="009414FE">
                      <w:pPr>
                        <w:jc w:val="both"/>
                        <w:rPr>
                          <w:sz w:val="20"/>
                          <w:szCs w:val="20"/>
                        </w:rPr>
                      </w:pPr>
                    </w:p>
                  </w:txbxContent>
                </v:textbox>
              </v:shape>
            </w:pict>
          </mc:Fallback>
        </mc:AlternateContent>
      </w:r>
    </w:p>
    <w:p w14:paraId="3C1FD214" w14:textId="77777777" w:rsidR="004A443C" w:rsidRPr="00881A38" w:rsidRDefault="004A443C">
      <w:pPr>
        <w:rPr>
          <w:rFonts w:ascii="Arial" w:hAnsi="Arial" w:cs="Arial"/>
          <w:sz w:val="20"/>
          <w:szCs w:val="20"/>
        </w:rPr>
      </w:pPr>
      <w:r w:rsidRPr="00881A38">
        <w:rPr>
          <w:rFonts w:ascii="Arial" w:hAnsi="Arial" w:cs="Arial"/>
          <w:sz w:val="20"/>
          <w:szCs w:val="20"/>
        </w:rPr>
        <w:br w:type="page"/>
      </w:r>
    </w:p>
    <w:p w14:paraId="2BCB1B9D" w14:textId="77777777" w:rsidR="004A443C" w:rsidRPr="00881A38" w:rsidRDefault="004A443C" w:rsidP="009924E2">
      <w:pPr>
        <w:spacing w:after="0" w:line="240" w:lineRule="auto"/>
        <w:rPr>
          <w:rFonts w:ascii="Arial" w:hAnsi="Arial" w:cs="Arial"/>
          <w:sz w:val="20"/>
          <w:szCs w:val="20"/>
        </w:rPr>
      </w:pPr>
    </w:p>
    <w:p w14:paraId="29EF216A" w14:textId="77777777" w:rsidR="00167187" w:rsidRPr="00881A38" w:rsidRDefault="00167187" w:rsidP="009924E2">
      <w:pPr>
        <w:spacing w:after="0" w:line="240" w:lineRule="auto"/>
        <w:rPr>
          <w:rFonts w:ascii="Arial" w:hAnsi="Arial" w:cs="Arial"/>
          <w:sz w:val="20"/>
          <w:szCs w:val="20"/>
        </w:rPr>
      </w:pPr>
    </w:p>
    <w:p w14:paraId="55E1AF01" w14:textId="77777777" w:rsidR="00167187" w:rsidRPr="00881A38" w:rsidRDefault="00167187" w:rsidP="009924E2">
      <w:pPr>
        <w:spacing w:after="0" w:line="240" w:lineRule="auto"/>
        <w:rPr>
          <w:rFonts w:ascii="Arial" w:hAnsi="Arial" w:cs="Arial"/>
          <w:sz w:val="20"/>
          <w:szCs w:val="20"/>
        </w:rPr>
      </w:pPr>
    </w:p>
    <w:p w14:paraId="4E03AEDA" w14:textId="77777777"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14:paraId="2A45F957" w14:textId="77777777" w:rsidTr="004A443C">
        <w:tc>
          <w:tcPr>
            <w:tcW w:w="2268" w:type="dxa"/>
            <w:shd w:val="clear" w:color="auto" w:fill="B6DDE8" w:themeFill="accent5" w:themeFillTint="66"/>
          </w:tcPr>
          <w:p w14:paraId="7E57B3D6"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14:paraId="059B265C"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14:paraId="2C1B5697"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14:paraId="2FD5970E"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14:paraId="3010B068" w14:textId="77777777"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14:paraId="0B4C41BA" w14:textId="77777777"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14:paraId="07823C0A" w14:textId="77777777" w:rsidR="004A443C" w:rsidRPr="00881A38" w:rsidRDefault="004A443C" w:rsidP="00FB3E30">
            <w:pPr>
              <w:spacing w:after="0" w:line="240" w:lineRule="auto"/>
              <w:rPr>
                <w:rFonts w:ascii="Arial" w:hAnsi="Arial" w:cs="Arial"/>
                <w:sz w:val="20"/>
                <w:szCs w:val="20"/>
              </w:rPr>
            </w:pPr>
          </w:p>
        </w:tc>
      </w:tr>
      <w:tr w:rsidR="004A443C" w:rsidRPr="00881A38" w14:paraId="534375B7" w14:textId="77777777" w:rsidTr="004A443C">
        <w:tc>
          <w:tcPr>
            <w:tcW w:w="2268" w:type="dxa"/>
            <w:shd w:val="clear" w:color="auto" w:fill="B6DDE8" w:themeFill="accent5" w:themeFillTint="66"/>
          </w:tcPr>
          <w:p w14:paraId="597B50CD"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14:paraId="6AD7AC46"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14:paraId="6EF8F78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14:paraId="603D113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14:paraId="21CA7214"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14:paraId="6E872FD8" w14:textId="77777777" w:rsidR="004A443C" w:rsidRPr="00881A38" w:rsidRDefault="004A443C" w:rsidP="00FB3E30">
            <w:pPr>
              <w:spacing w:after="0" w:line="240" w:lineRule="auto"/>
              <w:rPr>
                <w:rFonts w:ascii="Arial" w:hAnsi="Arial" w:cs="Arial"/>
                <w:sz w:val="20"/>
                <w:szCs w:val="20"/>
              </w:rPr>
            </w:pPr>
          </w:p>
        </w:tc>
      </w:tr>
      <w:tr w:rsidR="004A443C" w:rsidRPr="00881A38" w14:paraId="3E1653B1" w14:textId="77777777" w:rsidTr="004A443C">
        <w:tc>
          <w:tcPr>
            <w:tcW w:w="2268" w:type="dxa"/>
            <w:shd w:val="clear" w:color="auto" w:fill="B6DDE8" w:themeFill="accent5" w:themeFillTint="66"/>
          </w:tcPr>
          <w:p w14:paraId="5E07DE3F"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14:paraId="6EE5FEE2"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14:paraId="087028C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14:paraId="51DA0E53"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14:paraId="3564556D"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14:paraId="652E172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14:paraId="343C1EB9"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14:paraId="01735EFA"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w:t>
            </w:r>
            <w:r w:rsidR="0012670A">
              <w:rPr>
                <w:rFonts w:ascii="Arial" w:hAnsi="Arial" w:cs="Arial"/>
                <w:sz w:val="20"/>
                <w:szCs w:val="20"/>
              </w:rPr>
              <w:t>excluding</w:t>
            </w:r>
            <w:r w:rsidRPr="00881A38">
              <w:rPr>
                <w:rFonts w:ascii="Arial" w:hAnsi="Arial" w:cs="Arial"/>
                <w:sz w:val="20"/>
                <w:szCs w:val="20"/>
              </w:rPr>
              <w:t xml:space="preserve"> natural surface roads), the following roads are considered to be strategic routes:</w:t>
            </w:r>
          </w:p>
          <w:p w14:paraId="420F4009"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14:paraId="5E188158"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14:paraId="6D26FDBC"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14:paraId="0BE0FD4D" w14:textId="77777777"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14:paraId="51622AF1" w14:textId="77777777"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14:paraId="7995759A" w14:textId="77777777" w:rsidR="00167187" w:rsidRPr="00881A38" w:rsidRDefault="00167187" w:rsidP="009924E2">
      <w:pPr>
        <w:spacing w:after="0" w:line="240" w:lineRule="auto"/>
        <w:rPr>
          <w:rFonts w:ascii="Arial" w:hAnsi="Arial" w:cs="Arial"/>
          <w:sz w:val="20"/>
          <w:szCs w:val="20"/>
        </w:rPr>
      </w:pPr>
    </w:p>
    <w:p w14:paraId="75CDA002"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C8071B9" w14:textId="77777777" w:rsidR="00167187" w:rsidRPr="00881A38" w:rsidRDefault="00167187" w:rsidP="009924E2">
      <w:pPr>
        <w:spacing w:after="0" w:line="240" w:lineRule="auto"/>
        <w:rPr>
          <w:rFonts w:ascii="Arial" w:hAnsi="Arial" w:cs="Arial"/>
          <w:sz w:val="20"/>
          <w:szCs w:val="20"/>
        </w:rPr>
      </w:pPr>
    </w:p>
    <w:p w14:paraId="1697AFEF" w14:textId="77777777" w:rsidR="00167187" w:rsidRPr="00881A38" w:rsidRDefault="00167187" w:rsidP="009924E2">
      <w:pPr>
        <w:spacing w:after="0" w:line="240" w:lineRule="auto"/>
        <w:rPr>
          <w:rFonts w:ascii="Arial" w:hAnsi="Arial" w:cs="Arial"/>
          <w:sz w:val="20"/>
          <w:szCs w:val="20"/>
        </w:rPr>
      </w:pPr>
    </w:p>
    <w:p w14:paraId="544522B0" w14:textId="77777777" w:rsidR="00167187" w:rsidRPr="00881A38" w:rsidRDefault="00167187" w:rsidP="009924E2">
      <w:pPr>
        <w:spacing w:after="0" w:line="240" w:lineRule="auto"/>
        <w:rPr>
          <w:rFonts w:ascii="Arial" w:hAnsi="Arial" w:cs="Arial"/>
          <w:sz w:val="20"/>
          <w:szCs w:val="20"/>
        </w:rPr>
      </w:pPr>
    </w:p>
    <w:p w14:paraId="7B50A2FC" w14:textId="77777777"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73172F1E" w14:textId="77777777" w:rsidTr="004803FD">
        <w:tc>
          <w:tcPr>
            <w:tcW w:w="2268" w:type="dxa"/>
            <w:shd w:val="clear" w:color="auto" w:fill="EEECE1" w:themeFill="background2"/>
          </w:tcPr>
          <w:p w14:paraId="5F8990B6"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14:paraId="3B817700" w14:textId="77777777"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14:paraId="70BF0F84" w14:textId="77777777"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14:paraId="6CC336F5" w14:textId="77777777"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14:paraId="18204686"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14:paraId="293E3D5A"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14:paraId="53C461C9" w14:textId="77777777" w:rsidR="00167187" w:rsidRPr="00881A38" w:rsidRDefault="00167187" w:rsidP="00FB3E30">
            <w:pPr>
              <w:spacing w:after="0" w:line="240" w:lineRule="auto"/>
              <w:rPr>
                <w:rFonts w:ascii="Arial" w:hAnsi="Arial" w:cs="Arial"/>
                <w:sz w:val="20"/>
                <w:szCs w:val="20"/>
              </w:rPr>
            </w:pPr>
          </w:p>
          <w:p w14:paraId="2FE84FC9" w14:textId="77777777"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14:paraId="7E499DD8" w14:textId="77777777"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14:paraId="693960C7" w14:textId="77777777"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14:paraId="59428F21" w14:textId="77777777" w:rsidR="00167187" w:rsidRPr="00881A38" w:rsidRDefault="00167187" w:rsidP="00FB3E30">
            <w:pPr>
              <w:spacing w:after="0" w:line="240" w:lineRule="auto"/>
              <w:rPr>
                <w:rFonts w:ascii="Arial" w:hAnsi="Arial" w:cs="Arial"/>
                <w:sz w:val="20"/>
                <w:szCs w:val="20"/>
              </w:rPr>
            </w:pPr>
          </w:p>
          <w:p w14:paraId="6979C0D9" w14:textId="77777777"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14:paraId="7EE83931"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14:paraId="2DE71060" w14:textId="77777777"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14:paraId="146C0B38" w14:textId="77777777"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14:paraId="0FF71CBE"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14:paraId="16165DBF" w14:textId="77777777" w:rsidR="00E7468E" w:rsidRPr="00881A38" w:rsidRDefault="00E7468E" w:rsidP="00FB3E30">
            <w:pPr>
              <w:spacing w:after="0" w:line="240" w:lineRule="auto"/>
              <w:rPr>
                <w:rFonts w:ascii="Arial" w:hAnsi="Arial" w:cs="Arial"/>
                <w:sz w:val="20"/>
                <w:szCs w:val="20"/>
              </w:rPr>
            </w:pPr>
          </w:p>
        </w:tc>
      </w:tr>
    </w:tbl>
    <w:p w14:paraId="5B777DB8" w14:textId="77777777" w:rsidR="00167187" w:rsidRDefault="00167187" w:rsidP="00167187">
      <w:pPr>
        <w:spacing w:after="0" w:line="240" w:lineRule="auto"/>
        <w:rPr>
          <w:rFonts w:ascii="Arial" w:hAnsi="Arial" w:cs="Arial"/>
          <w:sz w:val="20"/>
          <w:szCs w:val="20"/>
        </w:rPr>
      </w:pPr>
    </w:p>
    <w:p w14:paraId="121EE45F" w14:textId="77777777" w:rsidR="00946E04" w:rsidRDefault="00946E04" w:rsidP="00167187">
      <w:pPr>
        <w:spacing w:after="0" w:line="240" w:lineRule="auto"/>
        <w:rPr>
          <w:rFonts w:ascii="Arial" w:hAnsi="Arial" w:cs="Arial"/>
          <w:sz w:val="20"/>
          <w:szCs w:val="20"/>
        </w:rPr>
      </w:pPr>
    </w:p>
    <w:p w14:paraId="462BD2E6" w14:textId="77777777"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14:paraId="30E91AB1" w14:textId="77777777" w:rsidTr="00BC19AA">
        <w:tc>
          <w:tcPr>
            <w:tcW w:w="2268" w:type="dxa"/>
            <w:shd w:val="clear" w:color="auto" w:fill="EEECE1" w:themeFill="background2"/>
          </w:tcPr>
          <w:p w14:paraId="1A4698D9" w14:textId="77777777"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14:paraId="216287C3" w14:textId="77777777"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14:paraId="5BFF0FE4" w14:textId="77777777"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 xml:space="preserve">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14:paraId="631185AD" w14:textId="77777777"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14:paraId="3242349C" w14:textId="77777777" w:rsidR="00946E04" w:rsidRPr="00881A38" w:rsidRDefault="00946E04" w:rsidP="00BC19AA">
            <w:pPr>
              <w:spacing w:after="0" w:line="240" w:lineRule="auto"/>
              <w:rPr>
                <w:rFonts w:ascii="Arial" w:hAnsi="Arial" w:cs="Arial"/>
                <w:sz w:val="20"/>
                <w:szCs w:val="20"/>
              </w:rPr>
            </w:pPr>
          </w:p>
        </w:tc>
      </w:tr>
    </w:tbl>
    <w:p w14:paraId="79B1BFDB" w14:textId="77777777" w:rsidR="00167187" w:rsidRPr="00881A38" w:rsidRDefault="00167187" w:rsidP="00167187">
      <w:pPr>
        <w:spacing w:after="0" w:line="240" w:lineRule="auto"/>
        <w:rPr>
          <w:rFonts w:ascii="Arial" w:hAnsi="Arial" w:cs="Arial"/>
          <w:sz w:val="20"/>
          <w:szCs w:val="20"/>
        </w:rPr>
      </w:pPr>
    </w:p>
    <w:p w14:paraId="331A204E" w14:textId="77777777" w:rsidR="00167187" w:rsidRPr="00881A38" w:rsidRDefault="00167187" w:rsidP="00167187">
      <w:pPr>
        <w:spacing w:after="0" w:line="240" w:lineRule="auto"/>
        <w:rPr>
          <w:rFonts w:ascii="Arial" w:hAnsi="Arial" w:cs="Arial"/>
          <w:sz w:val="20"/>
          <w:szCs w:val="20"/>
        </w:rPr>
      </w:pPr>
    </w:p>
    <w:p w14:paraId="0C5631F9"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1C7C491" w14:textId="77777777" w:rsidR="00167187" w:rsidRPr="00881A38" w:rsidRDefault="00167187" w:rsidP="00167187">
      <w:pPr>
        <w:spacing w:after="0" w:line="240" w:lineRule="auto"/>
        <w:rPr>
          <w:rFonts w:ascii="Arial" w:hAnsi="Arial" w:cs="Arial"/>
          <w:sz w:val="20"/>
          <w:szCs w:val="20"/>
        </w:rPr>
      </w:pPr>
    </w:p>
    <w:p w14:paraId="47CCE7D6" w14:textId="77777777" w:rsidR="00167187" w:rsidRPr="00881A38" w:rsidRDefault="00167187" w:rsidP="00167187">
      <w:pPr>
        <w:spacing w:after="0" w:line="240" w:lineRule="auto"/>
        <w:rPr>
          <w:rFonts w:ascii="Arial" w:hAnsi="Arial" w:cs="Arial"/>
          <w:sz w:val="20"/>
          <w:szCs w:val="20"/>
        </w:rPr>
      </w:pPr>
    </w:p>
    <w:p w14:paraId="1AE6CB92" w14:textId="77777777" w:rsidR="00167187" w:rsidRPr="00881A38" w:rsidRDefault="00167187" w:rsidP="00167187">
      <w:pPr>
        <w:spacing w:after="0" w:line="240" w:lineRule="auto"/>
        <w:rPr>
          <w:rFonts w:ascii="Arial" w:hAnsi="Arial" w:cs="Arial"/>
          <w:sz w:val="20"/>
          <w:szCs w:val="20"/>
        </w:rPr>
      </w:pPr>
    </w:p>
    <w:p w14:paraId="231C56D0"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05577F48" w14:textId="77777777" w:rsidTr="004803FD">
        <w:tc>
          <w:tcPr>
            <w:tcW w:w="2268" w:type="dxa"/>
            <w:shd w:val="clear" w:color="auto" w:fill="EEECE1" w:themeFill="background2"/>
          </w:tcPr>
          <w:p w14:paraId="113B3AF0"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14:paraId="2850C6B5"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14:paraId="3DE3C61A" w14:textId="77777777"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14:paraId="66339DB2" w14:textId="77777777"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14:paraId="6535B617" w14:textId="77777777"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14:paraId="589776EE" w14:textId="77777777"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14:paraId="45BA7BDA" w14:textId="77777777"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14:paraId="1E2E298C" w14:textId="77777777"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14:paraId="6BFCA10B" w14:textId="77777777"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(eg. corners, bridge approaches) the estimated portion of the road with imported materials should be included as a Rural Local Road.</w:t>
            </w:r>
          </w:p>
          <w:p w14:paraId="55BB243F" w14:textId="77777777"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If there are significant changes or in plans in the future to progressively make changes eg reverting Rural Local Roads to Rural Natural Surface Roads, please provide explanation in the Comments tab.</w:t>
            </w:r>
          </w:p>
          <w:p w14:paraId="076A6B78" w14:textId="77777777"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14:paraId="18A98142" w14:textId="77777777"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14:paraId="39D09054" w14:textId="77777777"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14:paraId="113DA7B5" w14:textId="77777777" w:rsidR="002858FC" w:rsidRPr="00881A38" w:rsidRDefault="002858FC" w:rsidP="003B52E4">
            <w:pPr>
              <w:spacing w:after="0" w:line="240" w:lineRule="auto"/>
              <w:rPr>
                <w:rFonts w:ascii="Arial" w:hAnsi="Arial" w:cs="Arial"/>
                <w:sz w:val="20"/>
                <w:szCs w:val="20"/>
              </w:rPr>
            </w:pPr>
          </w:p>
        </w:tc>
      </w:tr>
    </w:tbl>
    <w:p w14:paraId="08BAAD4C" w14:textId="77777777" w:rsidR="00946E04" w:rsidRDefault="00946E04" w:rsidP="00946E04">
      <w:pPr>
        <w:spacing w:after="0" w:line="240" w:lineRule="auto"/>
        <w:rPr>
          <w:rFonts w:ascii="Arial" w:hAnsi="Arial" w:cs="Arial"/>
          <w:sz w:val="20"/>
          <w:szCs w:val="20"/>
        </w:rPr>
      </w:pPr>
    </w:p>
    <w:p w14:paraId="7C9702AA" w14:textId="77777777" w:rsidR="00946E04" w:rsidRDefault="00946E04" w:rsidP="00946E04">
      <w:pPr>
        <w:spacing w:after="0" w:line="240" w:lineRule="auto"/>
        <w:rPr>
          <w:rFonts w:ascii="Arial" w:hAnsi="Arial" w:cs="Arial"/>
          <w:sz w:val="20"/>
          <w:szCs w:val="20"/>
        </w:rPr>
      </w:pPr>
    </w:p>
    <w:p w14:paraId="484E2D97" w14:textId="77777777"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13816224" w14:textId="77777777" w:rsidTr="004803FD">
        <w:tc>
          <w:tcPr>
            <w:tcW w:w="2268" w:type="dxa"/>
            <w:shd w:val="clear" w:color="auto" w:fill="EEECE1" w:themeFill="background2"/>
          </w:tcPr>
          <w:p w14:paraId="7A37E12E"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14:paraId="4CC68E0F" w14:textId="77777777"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14:paraId="7844A219" w14:textId="77777777"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14:paraId="7C0B9250"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14:paraId="62F9035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14:paraId="0603142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14:paraId="3F29D2D2" w14:textId="77777777"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14:paraId="42899F46" w14:textId="77777777"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14:paraId="34B02A3B" w14:textId="77777777"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14:paraId="6550DF31" w14:textId="77777777"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14:paraId="6A8F38C2" w14:textId="77777777" w:rsidR="004803FD" w:rsidRPr="00881A38" w:rsidRDefault="004803FD" w:rsidP="00FB3E30">
            <w:pPr>
              <w:spacing w:after="0" w:line="240" w:lineRule="auto"/>
              <w:rPr>
                <w:rFonts w:ascii="Arial" w:hAnsi="Arial" w:cs="Arial"/>
                <w:sz w:val="20"/>
                <w:szCs w:val="20"/>
              </w:rPr>
            </w:pPr>
          </w:p>
        </w:tc>
      </w:tr>
    </w:tbl>
    <w:p w14:paraId="659EB5A0" w14:textId="77777777" w:rsidR="008D6114" w:rsidRPr="00881A38" w:rsidRDefault="008D6114" w:rsidP="008D6114">
      <w:pPr>
        <w:spacing w:after="0" w:line="240" w:lineRule="auto"/>
        <w:rPr>
          <w:rFonts w:ascii="Arial" w:hAnsi="Arial" w:cs="Arial"/>
          <w:sz w:val="20"/>
          <w:szCs w:val="20"/>
        </w:rPr>
      </w:pPr>
    </w:p>
    <w:p w14:paraId="14AA9DF5" w14:textId="77777777" w:rsidR="008D6114" w:rsidRDefault="008D6114" w:rsidP="008D6114">
      <w:pPr>
        <w:spacing w:after="0" w:line="240" w:lineRule="auto"/>
        <w:rPr>
          <w:rFonts w:ascii="Arial" w:hAnsi="Arial" w:cs="Arial"/>
          <w:sz w:val="20"/>
          <w:szCs w:val="20"/>
        </w:rPr>
      </w:pPr>
    </w:p>
    <w:p w14:paraId="707A89E1" w14:textId="77777777" w:rsidR="00676F46" w:rsidRPr="00881A38" w:rsidRDefault="00676F46" w:rsidP="008D6114">
      <w:pPr>
        <w:spacing w:after="0" w:line="240" w:lineRule="auto"/>
        <w:rPr>
          <w:rFonts w:ascii="Arial" w:hAnsi="Arial" w:cs="Arial"/>
          <w:sz w:val="20"/>
          <w:szCs w:val="20"/>
        </w:rPr>
      </w:pPr>
    </w:p>
    <w:p w14:paraId="280880B0" w14:textId="77777777" w:rsidR="008D6114" w:rsidRDefault="008D6114" w:rsidP="008D6114">
      <w:pPr>
        <w:spacing w:after="0" w:line="240" w:lineRule="auto"/>
        <w:rPr>
          <w:rFonts w:ascii="Arial" w:hAnsi="Arial" w:cs="Arial"/>
          <w:sz w:val="20"/>
          <w:szCs w:val="20"/>
        </w:rPr>
      </w:pPr>
    </w:p>
    <w:p w14:paraId="693DB4D4" w14:textId="77777777" w:rsidR="00946E04" w:rsidRDefault="00946E04" w:rsidP="008D6114">
      <w:pPr>
        <w:spacing w:after="0" w:line="240" w:lineRule="auto"/>
        <w:rPr>
          <w:rFonts w:ascii="Arial" w:hAnsi="Arial" w:cs="Arial"/>
          <w:sz w:val="20"/>
          <w:szCs w:val="20"/>
        </w:rPr>
      </w:pPr>
    </w:p>
    <w:p w14:paraId="7F4F217F" w14:textId="77777777"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8240" behindDoc="1" locked="0" layoutInCell="1" allowOverlap="1" wp14:anchorId="14236598" wp14:editId="2CFD307E">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BBCB48" id="Group 33" o:spid="_x0000_s1026" style="position:absolute;margin-left:606.15pt;margin-top:282.15pt;width:595.25pt;height:481.85pt;z-index:-251658240;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14:paraId="683BC89D" w14:textId="77777777" w:rsidTr="00A60E68">
        <w:tc>
          <w:tcPr>
            <w:tcW w:w="2268" w:type="dxa"/>
            <w:shd w:val="clear" w:color="auto" w:fill="EEECE1" w:themeFill="background2"/>
          </w:tcPr>
          <w:p w14:paraId="19C50857" w14:textId="77777777"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14:paraId="36DDA72E"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 xml:space="preserve">(eg.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14:paraId="706364AD" w14:textId="77777777"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14:paraId="301A404D" w14:textId="77777777" w:rsidR="00462A08" w:rsidRPr="00881A38" w:rsidRDefault="00462A08" w:rsidP="00462A08">
            <w:pPr>
              <w:spacing w:after="0" w:line="240" w:lineRule="auto"/>
              <w:rPr>
                <w:rFonts w:ascii="Arial" w:hAnsi="Arial" w:cs="Arial"/>
                <w:sz w:val="20"/>
                <w:szCs w:val="20"/>
              </w:rPr>
            </w:pPr>
          </w:p>
          <w:p w14:paraId="7A21A2C2"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14:paraId="776DF60B" w14:textId="77777777"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The Commission would like to understand the drivers of councils reverting roads to natural surface ie planning decisions, budget, etc., therefore please explain in detail in the Comments tab.</w:t>
            </w:r>
          </w:p>
          <w:p w14:paraId="5084F0B7" w14:textId="77777777" w:rsidR="00462A08" w:rsidRPr="00881A38" w:rsidRDefault="00462A08" w:rsidP="00462A08">
            <w:pPr>
              <w:spacing w:after="0" w:line="240" w:lineRule="auto"/>
              <w:rPr>
                <w:rFonts w:ascii="Arial" w:hAnsi="Arial" w:cs="Arial"/>
                <w:sz w:val="20"/>
                <w:szCs w:val="20"/>
              </w:rPr>
            </w:pPr>
          </w:p>
          <w:p w14:paraId="17138BE7" w14:textId="77777777"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14:paraId="63EAD437" w14:textId="77777777"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14:paraId="42DC1DC5" w14:textId="77777777" w:rsidR="003B52E4" w:rsidRPr="00881A38" w:rsidRDefault="003B52E4" w:rsidP="003B52E4">
            <w:pPr>
              <w:spacing w:after="0" w:line="240" w:lineRule="auto"/>
              <w:rPr>
                <w:rFonts w:ascii="Arial" w:hAnsi="Arial" w:cs="Arial"/>
                <w:sz w:val="20"/>
                <w:szCs w:val="20"/>
              </w:rPr>
            </w:pPr>
          </w:p>
          <w:p w14:paraId="116ED59A" w14:textId="77777777"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14:paraId="64052FE9" w14:textId="77777777"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14:paraId="360BFBF9" w14:textId="77777777" w:rsidR="003B52E4" w:rsidRPr="00881A38" w:rsidRDefault="003B52E4" w:rsidP="003B52E4">
            <w:pPr>
              <w:spacing w:after="0" w:line="240" w:lineRule="auto"/>
              <w:rPr>
                <w:rFonts w:ascii="Arial" w:hAnsi="Arial" w:cs="Arial"/>
                <w:sz w:val="20"/>
                <w:szCs w:val="20"/>
              </w:rPr>
            </w:pPr>
          </w:p>
          <w:p w14:paraId="04CE62BE" w14:textId="77777777"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14:paraId="7CAEB9FC" w14:textId="77777777" w:rsidR="0099755D"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w:t>
            </w:r>
            <w:r w:rsidR="006049EC">
              <w:rPr>
                <w:rFonts w:ascii="Arial" w:hAnsi="Arial" w:cs="Arial"/>
                <w:sz w:val="20"/>
                <w:szCs w:val="20"/>
              </w:rPr>
              <w:t>LG</w:t>
            </w:r>
            <w:r w:rsidRPr="00881A38">
              <w:rPr>
                <w:rFonts w:ascii="Arial" w:hAnsi="Arial" w:cs="Arial"/>
                <w:sz w:val="20"/>
                <w:szCs w:val="20"/>
              </w:rPr>
              <w:t>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ge what types of database systems are being used by Councils</w:t>
            </w:r>
            <w:r w:rsidR="0099755D">
              <w:rPr>
                <w:rFonts w:ascii="Arial" w:hAnsi="Arial" w:cs="Arial"/>
                <w:sz w:val="20"/>
                <w:szCs w:val="20"/>
              </w:rPr>
              <w:t xml:space="preserve"> in providing the data.</w:t>
            </w:r>
          </w:p>
          <w:p w14:paraId="5621E3C5" w14:textId="77777777" w:rsidR="00A60E6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We have listed</w:t>
            </w:r>
            <w:r>
              <w:rPr>
                <w:rFonts w:ascii="Arial" w:hAnsi="Arial" w:cs="Arial"/>
                <w:sz w:val="20"/>
                <w:szCs w:val="20"/>
              </w:rPr>
              <w:br/>
              <w:t xml:space="preserve">  - Asset Management System /  Register </w:t>
            </w:r>
            <w:r>
              <w:rPr>
                <w:rFonts w:ascii="Arial" w:hAnsi="Arial" w:cs="Arial"/>
                <w:sz w:val="20"/>
                <w:szCs w:val="20"/>
              </w:rPr>
              <w:br/>
              <w:t xml:space="preserve">  - Road Register / Database </w:t>
            </w:r>
            <w:r>
              <w:rPr>
                <w:rFonts w:ascii="Arial" w:hAnsi="Arial" w:cs="Arial"/>
                <w:sz w:val="20"/>
                <w:szCs w:val="20"/>
              </w:rPr>
              <w:br/>
              <w:t xml:space="preserve">  - GIS Database </w:t>
            </w:r>
            <w:r>
              <w:rPr>
                <w:rFonts w:ascii="Arial" w:hAnsi="Arial" w:cs="Arial"/>
                <w:sz w:val="20"/>
                <w:szCs w:val="20"/>
              </w:rPr>
              <w:br/>
              <w:t xml:space="preserve">  - Other</w:t>
            </w:r>
            <w:r w:rsidR="00A60E68" w:rsidRPr="00881A38">
              <w:rPr>
                <w:rFonts w:ascii="Arial" w:hAnsi="Arial" w:cs="Arial"/>
                <w:sz w:val="20"/>
                <w:szCs w:val="20"/>
              </w:rPr>
              <w:t xml:space="preserve"> (</w:t>
            </w:r>
            <w:r>
              <w:rPr>
                <w:rFonts w:ascii="Arial" w:hAnsi="Arial" w:cs="Arial"/>
                <w:sz w:val="20"/>
                <w:szCs w:val="20"/>
              </w:rPr>
              <w:t>please specify</w:t>
            </w:r>
            <w:r w:rsidR="000F4D64" w:rsidRPr="00881A38">
              <w:rPr>
                <w:rFonts w:ascii="Arial" w:hAnsi="Arial" w:cs="Arial"/>
                <w:sz w:val="20"/>
                <w:szCs w:val="20"/>
              </w:rPr>
              <w:t>)</w:t>
            </w:r>
            <w:r>
              <w:rPr>
                <w:rFonts w:ascii="Arial" w:hAnsi="Arial" w:cs="Arial"/>
                <w:sz w:val="20"/>
                <w:szCs w:val="20"/>
              </w:rPr>
              <w:br/>
              <w:t xml:space="preserve">please provide either Yes/No </w:t>
            </w:r>
            <w:r w:rsidRPr="0099755D">
              <w:rPr>
                <w:rFonts w:ascii="Arial" w:hAnsi="Arial" w:cs="Arial"/>
                <w:b/>
                <w:sz w:val="20"/>
                <w:szCs w:val="20"/>
              </w:rPr>
              <w:t>or</w:t>
            </w:r>
            <w:r>
              <w:rPr>
                <w:rFonts w:ascii="Arial" w:hAnsi="Arial" w:cs="Arial"/>
                <w:sz w:val="20"/>
                <w:szCs w:val="20"/>
              </w:rPr>
              <w:t xml:space="preserve"> name of system. </w:t>
            </w:r>
          </w:p>
          <w:p w14:paraId="6D2BD3B5" w14:textId="77777777" w:rsidR="0099755D" w:rsidRPr="00881A3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Details of these systems can be outlined in the Comments tab.</w:t>
            </w:r>
          </w:p>
          <w:p w14:paraId="4565AA1C" w14:textId="77777777" w:rsidR="00A60E68" w:rsidRPr="00881A38" w:rsidRDefault="00A60E68" w:rsidP="00FB3E30">
            <w:pPr>
              <w:spacing w:after="0" w:line="240" w:lineRule="auto"/>
              <w:rPr>
                <w:rFonts w:ascii="Arial" w:hAnsi="Arial" w:cs="Arial"/>
                <w:sz w:val="20"/>
                <w:szCs w:val="20"/>
              </w:rPr>
            </w:pPr>
          </w:p>
        </w:tc>
      </w:tr>
    </w:tbl>
    <w:p w14:paraId="588C2412" w14:textId="77777777" w:rsidR="0095712A" w:rsidRPr="00881A38" w:rsidRDefault="0095712A" w:rsidP="009924E2">
      <w:pPr>
        <w:spacing w:after="0" w:line="240" w:lineRule="auto"/>
        <w:rPr>
          <w:rFonts w:ascii="Arial" w:hAnsi="Arial" w:cs="Arial"/>
          <w:sz w:val="20"/>
          <w:szCs w:val="20"/>
        </w:rPr>
      </w:pPr>
    </w:p>
    <w:p w14:paraId="1350BC1B" w14:textId="77777777" w:rsidR="00167187" w:rsidRPr="00881A38" w:rsidRDefault="00167187" w:rsidP="009924E2">
      <w:pPr>
        <w:spacing w:after="0" w:line="240" w:lineRule="auto"/>
        <w:rPr>
          <w:rFonts w:ascii="Arial" w:hAnsi="Arial" w:cs="Arial"/>
          <w:sz w:val="20"/>
          <w:szCs w:val="20"/>
        </w:rPr>
      </w:pPr>
    </w:p>
    <w:p w14:paraId="1B4D0B10" w14:textId="77777777" w:rsidR="009F78C6" w:rsidRPr="00881A38" w:rsidRDefault="009F78C6" w:rsidP="009924E2">
      <w:pPr>
        <w:spacing w:after="0" w:line="240" w:lineRule="auto"/>
        <w:rPr>
          <w:rFonts w:ascii="Arial" w:hAnsi="Arial" w:cs="Arial"/>
          <w:sz w:val="20"/>
          <w:szCs w:val="20"/>
        </w:rPr>
      </w:pPr>
    </w:p>
    <w:p w14:paraId="75AE2194" w14:textId="77777777" w:rsidR="009F78C6" w:rsidRPr="00881A38" w:rsidRDefault="009F78C6" w:rsidP="009924E2">
      <w:pPr>
        <w:spacing w:after="0" w:line="240" w:lineRule="auto"/>
        <w:rPr>
          <w:rFonts w:ascii="Arial" w:hAnsi="Arial" w:cs="Arial"/>
          <w:sz w:val="20"/>
          <w:szCs w:val="20"/>
        </w:rPr>
      </w:pPr>
    </w:p>
    <w:p w14:paraId="344B1085" w14:textId="77777777" w:rsidR="009F78C6" w:rsidRPr="00881A38" w:rsidRDefault="009F78C6" w:rsidP="009924E2">
      <w:pPr>
        <w:spacing w:after="0" w:line="240" w:lineRule="auto"/>
        <w:rPr>
          <w:rFonts w:ascii="Arial" w:hAnsi="Arial" w:cs="Arial"/>
          <w:sz w:val="20"/>
          <w:szCs w:val="20"/>
        </w:rPr>
      </w:pPr>
    </w:p>
    <w:p w14:paraId="3EC58B91" w14:textId="77777777" w:rsidR="009F78C6" w:rsidRPr="00881A38" w:rsidRDefault="009F78C6" w:rsidP="009924E2">
      <w:pPr>
        <w:spacing w:after="0" w:line="240" w:lineRule="auto"/>
        <w:rPr>
          <w:rFonts w:ascii="Arial" w:hAnsi="Arial" w:cs="Arial"/>
          <w:sz w:val="20"/>
          <w:szCs w:val="20"/>
        </w:rPr>
      </w:pPr>
    </w:p>
    <w:p w14:paraId="3B881DE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9"/>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FF10EA5" w14:textId="77777777" w:rsidR="000B0CAE" w:rsidRDefault="000B0CAE" w:rsidP="009924E2">
      <w:pPr>
        <w:spacing w:after="0" w:line="240" w:lineRule="auto"/>
        <w:rPr>
          <w:rFonts w:ascii="Arial" w:hAnsi="Arial" w:cs="Arial"/>
          <w:sz w:val="20"/>
          <w:szCs w:val="20"/>
        </w:rPr>
      </w:pPr>
    </w:p>
    <w:p w14:paraId="0DCBD252" w14:textId="77777777" w:rsidR="000B0CAE" w:rsidRDefault="000B0CAE" w:rsidP="009924E2">
      <w:pPr>
        <w:spacing w:after="0" w:line="240" w:lineRule="auto"/>
        <w:rPr>
          <w:rFonts w:ascii="Arial" w:hAnsi="Arial" w:cs="Arial"/>
          <w:sz w:val="20"/>
          <w:szCs w:val="20"/>
        </w:rPr>
      </w:pPr>
    </w:p>
    <w:p w14:paraId="5F50495C" w14:textId="77777777" w:rsidR="000B0CAE" w:rsidRDefault="000B0CAE" w:rsidP="009924E2">
      <w:pPr>
        <w:spacing w:after="0" w:line="240" w:lineRule="auto"/>
        <w:rPr>
          <w:rFonts w:ascii="Arial" w:hAnsi="Arial" w:cs="Arial"/>
          <w:sz w:val="20"/>
          <w:szCs w:val="20"/>
        </w:rPr>
      </w:pPr>
    </w:p>
    <w:p w14:paraId="261B49C1" w14:textId="77777777" w:rsidR="000B0CAE" w:rsidRDefault="000B0CAE" w:rsidP="009924E2">
      <w:pPr>
        <w:spacing w:after="0" w:line="240" w:lineRule="auto"/>
        <w:rPr>
          <w:rFonts w:ascii="Arial" w:hAnsi="Arial" w:cs="Arial"/>
          <w:sz w:val="20"/>
          <w:szCs w:val="20"/>
        </w:rPr>
      </w:pPr>
    </w:p>
    <w:p w14:paraId="7FE94A33" w14:textId="77777777" w:rsidR="000B0CAE" w:rsidRDefault="000B0CAE" w:rsidP="009924E2">
      <w:pPr>
        <w:spacing w:after="0" w:line="240" w:lineRule="auto"/>
        <w:rPr>
          <w:rFonts w:ascii="Arial" w:hAnsi="Arial" w:cs="Arial"/>
          <w:sz w:val="20"/>
          <w:szCs w:val="20"/>
        </w:rPr>
      </w:pPr>
    </w:p>
    <w:p w14:paraId="33D0859B" w14:textId="77777777" w:rsidR="000B0CAE" w:rsidRDefault="000B0CAE" w:rsidP="009924E2">
      <w:pPr>
        <w:spacing w:after="0" w:line="240" w:lineRule="auto"/>
        <w:rPr>
          <w:rFonts w:ascii="Arial" w:hAnsi="Arial" w:cs="Arial"/>
          <w:sz w:val="20"/>
          <w:szCs w:val="20"/>
        </w:rPr>
      </w:pPr>
    </w:p>
    <w:p w14:paraId="61A2678B" w14:textId="77777777" w:rsidR="000B0CAE" w:rsidRDefault="000B0CAE" w:rsidP="009924E2">
      <w:pPr>
        <w:spacing w:after="0" w:line="240" w:lineRule="auto"/>
        <w:rPr>
          <w:rFonts w:ascii="Arial" w:hAnsi="Arial" w:cs="Arial"/>
          <w:sz w:val="20"/>
          <w:szCs w:val="20"/>
        </w:rPr>
      </w:pPr>
    </w:p>
    <w:p w14:paraId="2E6B3057" w14:textId="77777777" w:rsidR="000B0CAE" w:rsidRDefault="000B0CAE" w:rsidP="009924E2">
      <w:pPr>
        <w:spacing w:after="0" w:line="240" w:lineRule="auto"/>
        <w:rPr>
          <w:rFonts w:ascii="Arial" w:hAnsi="Arial" w:cs="Arial"/>
          <w:sz w:val="20"/>
          <w:szCs w:val="20"/>
        </w:rPr>
      </w:pPr>
    </w:p>
    <w:p w14:paraId="612A4236" w14:textId="77777777" w:rsidR="000B0CAE" w:rsidRDefault="000B0CAE" w:rsidP="009924E2">
      <w:pPr>
        <w:spacing w:after="0" w:line="240" w:lineRule="auto"/>
        <w:rPr>
          <w:rFonts w:ascii="Arial" w:hAnsi="Arial" w:cs="Arial"/>
          <w:sz w:val="20"/>
          <w:szCs w:val="20"/>
        </w:rPr>
      </w:pPr>
    </w:p>
    <w:p w14:paraId="2D3AEBD5" w14:textId="77777777" w:rsidR="000B0CAE" w:rsidRDefault="000B0CAE" w:rsidP="009924E2">
      <w:pPr>
        <w:spacing w:after="0" w:line="240" w:lineRule="auto"/>
        <w:rPr>
          <w:rFonts w:ascii="Arial" w:hAnsi="Arial" w:cs="Arial"/>
          <w:sz w:val="20"/>
          <w:szCs w:val="20"/>
        </w:rPr>
      </w:pPr>
    </w:p>
    <w:p w14:paraId="48761887" w14:textId="77777777" w:rsidR="000B0CAE" w:rsidRDefault="000B0CAE" w:rsidP="009924E2">
      <w:pPr>
        <w:spacing w:after="0" w:line="240" w:lineRule="auto"/>
        <w:rPr>
          <w:rFonts w:ascii="Arial" w:hAnsi="Arial" w:cs="Arial"/>
          <w:sz w:val="20"/>
          <w:szCs w:val="20"/>
        </w:rPr>
      </w:pPr>
    </w:p>
    <w:p w14:paraId="7597DE30" w14:textId="77777777" w:rsidR="000B0CAE" w:rsidRDefault="000B0CAE" w:rsidP="009924E2">
      <w:pPr>
        <w:spacing w:after="0" w:line="240" w:lineRule="auto"/>
        <w:rPr>
          <w:rFonts w:ascii="Arial" w:hAnsi="Arial" w:cs="Arial"/>
          <w:sz w:val="20"/>
          <w:szCs w:val="20"/>
        </w:rPr>
      </w:pPr>
    </w:p>
    <w:p w14:paraId="5E33CDE6" w14:textId="77777777" w:rsidR="000B0CAE" w:rsidRDefault="000B0CAE" w:rsidP="009924E2">
      <w:pPr>
        <w:spacing w:after="0" w:line="240" w:lineRule="auto"/>
        <w:rPr>
          <w:rFonts w:ascii="Arial" w:hAnsi="Arial" w:cs="Arial"/>
          <w:sz w:val="20"/>
          <w:szCs w:val="20"/>
        </w:rPr>
      </w:pPr>
    </w:p>
    <w:p w14:paraId="046ED124" w14:textId="77777777" w:rsidR="000B0CAE" w:rsidRDefault="000B0CAE" w:rsidP="009924E2">
      <w:pPr>
        <w:spacing w:after="0" w:line="240" w:lineRule="auto"/>
        <w:rPr>
          <w:rFonts w:ascii="Arial" w:hAnsi="Arial" w:cs="Arial"/>
          <w:sz w:val="20"/>
          <w:szCs w:val="20"/>
        </w:rPr>
      </w:pPr>
    </w:p>
    <w:p w14:paraId="2A5A0ABA" w14:textId="77777777" w:rsidR="000B0CAE" w:rsidRDefault="000B0CAE" w:rsidP="009924E2">
      <w:pPr>
        <w:spacing w:after="0" w:line="240" w:lineRule="auto"/>
        <w:rPr>
          <w:rFonts w:ascii="Arial" w:hAnsi="Arial" w:cs="Arial"/>
          <w:sz w:val="20"/>
          <w:szCs w:val="20"/>
        </w:rPr>
      </w:pPr>
    </w:p>
    <w:p w14:paraId="5B5A4155" w14:textId="77777777" w:rsidR="000B0CAE" w:rsidRDefault="00AD7F78" w:rsidP="009924E2">
      <w:pPr>
        <w:spacing w:after="0" w:line="240" w:lineRule="auto"/>
        <w:rPr>
          <w:rFonts w:ascii="Arial" w:hAnsi="Arial" w:cs="Arial"/>
          <w:sz w:val="20"/>
          <w:szCs w:val="20"/>
        </w:rPr>
      </w:pPr>
      <w:r w:rsidRPr="00AD7F78">
        <w:rPr>
          <w:rFonts w:ascii="Arial" w:hAnsi="Arial" w:cs="Arial"/>
          <w:noProof/>
          <w:sz w:val="20"/>
          <w:szCs w:val="20"/>
        </w:rPr>
        <mc:AlternateContent>
          <mc:Choice Requires="wps">
            <w:drawing>
              <wp:anchor distT="0" distB="0" distL="114300" distR="114300" simplePos="0" relativeHeight="251662336" behindDoc="0" locked="0" layoutInCell="1" allowOverlap="1" wp14:anchorId="083A1510" wp14:editId="3746BEA3">
                <wp:simplePos x="0" y="0"/>
                <wp:positionH relativeFrom="page">
                  <wp:posOffset>0</wp:posOffset>
                </wp:positionH>
                <wp:positionV relativeFrom="page">
                  <wp:posOffset>2160270</wp:posOffset>
                </wp:positionV>
                <wp:extent cx="6480000" cy="10800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D4401"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1510" id="Text Box 39" o:spid="_x0000_s1032" type="#_x0000_t202" style="position:absolute;margin-left:0;margin-top:170.1pt;width:510.25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" filled="f" stroked="f" strokeweight=".5pt">
                <v:textbox>
                  <w:txbxContent>
                    <w:p w14:paraId="5A8D4401" w14:textId="77777777" w:rsidR="00606A57" w:rsidRPr="00A62E0D" w:rsidRDefault="00606A57"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Pr="00AD7F78">
        <w:rPr>
          <w:rFonts w:ascii="Arial" w:hAnsi="Arial" w:cs="Arial"/>
          <w:noProof/>
          <w:sz w:val="20"/>
          <w:szCs w:val="20"/>
        </w:rPr>
        <w:drawing>
          <wp:anchor distT="0" distB="0" distL="114300" distR="114300" simplePos="0" relativeHeight="251663360" behindDoc="1" locked="0" layoutInCell="1" allowOverlap="1" wp14:anchorId="300C330E" wp14:editId="5F0F70A2">
            <wp:simplePos x="0" y="0"/>
            <wp:positionH relativeFrom="page">
              <wp:posOffset>0</wp:posOffset>
            </wp:positionH>
            <wp:positionV relativeFrom="page">
              <wp:posOffset>2160270</wp:posOffset>
            </wp:positionV>
            <wp:extent cx="7560000" cy="1080000"/>
            <wp:effectExtent l="0" t="0" r="3175" b="6350"/>
            <wp:wrapNone/>
            <wp:docPr id="40"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560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8949D3" w14:textId="77777777" w:rsidR="000B0CAE" w:rsidRDefault="000B0CAE" w:rsidP="009924E2">
      <w:pPr>
        <w:spacing w:after="0" w:line="240" w:lineRule="auto"/>
        <w:rPr>
          <w:rFonts w:ascii="Arial" w:hAnsi="Arial" w:cs="Arial"/>
          <w:sz w:val="20"/>
          <w:szCs w:val="20"/>
        </w:rPr>
      </w:pPr>
    </w:p>
    <w:p w14:paraId="1DE1E55E" w14:textId="77777777" w:rsidR="000B0CAE" w:rsidRDefault="000B0CAE" w:rsidP="009924E2">
      <w:pPr>
        <w:spacing w:after="0" w:line="240" w:lineRule="auto"/>
        <w:rPr>
          <w:rFonts w:ascii="Arial" w:hAnsi="Arial" w:cs="Arial"/>
          <w:sz w:val="20"/>
          <w:szCs w:val="20"/>
        </w:rPr>
      </w:pPr>
    </w:p>
    <w:p w14:paraId="7E290616" w14:textId="77777777" w:rsidR="000B0CAE" w:rsidRDefault="000B0CAE" w:rsidP="009924E2">
      <w:pPr>
        <w:spacing w:after="0" w:line="240" w:lineRule="auto"/>
        <w:rPr>
          <w:rFonts w:ascii="Arial" w:hAnsi="Arial" w:cs="Arial"/>
          <w:sz w:val="20"/>
          <w:szCs w:val="20"/>
        </w:rPr>
      </w:pPr>
    </w:p>
    <w:p w14:paraId="06DB6A04" w14:textId="77777777" w:rsidR="000B0CAE" w:rsidRDefault="000B0CAE" w:rsidP="009924E2">
      <w:pPr>
        <w:spacing w:after="0" w:line="240" w:lineRule="auto"/>
        <w:rPr>
          <w:rFonts w:ascii="Arial" w:hAnsi="Arial" w:cs="Arial"/>
          <w:sz w:val="20"/>
          <w:szCs w:val="20"/>
        </w:rPr>
      </w:pPr>
    </w:p>
    <w:p w14:paraId="2A7EBDD9" w14:textId="77777777" w:rsidR="000B0CAE" w:rsidRDefault="000B0CAE" w:rsidP="009924E2">
      <w:pPr>
        <w:spacing w:after="0" w:line="240" w:lineRule="auto"/>
        <w:rPr>
          <w:rFonts w:ascii="Arial" w:hAnsi="Arial" w:cs="Arial"/>
          <w:sz w:val="20"/>
          <w:szCs w:val="20"/>
        </w:rPr>
      </w:pPr>
    </w:p>
    <w:p w14:paraId="5B45EF9E" w14:textId="77777777" w:rsidR="000B0CAE" w:rsidRDefault="000B0CAE" w:rsidP="009924E2">
      <w:pPr>
        <w:spacing w:after="0" w:line="240" w:lineRule="auto"/>
        <w:rPr>
          <w:rFonts w:ascii="Arial" w:hAnsi="Arial" w:cs="Arial"/>
          <w:sz w:val="20"/>
          <w:szCs w:val="20"/>
        </w:rPr>
      </w:pPr>
    </w:p>
    <w:p w14:paraId="25066CAC" w14:textId="77777777" w:rsidR="000B0CAE" w:rsidRDefault="000B0CAE" w:rsidP="009924E2">
      <w:pPr>
        <w:spacing w:after="0" w:line="240" w:lineRule="auto"/>
        <w:rPr>
          <w:rFonts w:ascii="Arial" w:hAnsi="Arial" w:cs="Arial"/>
          <w:sz w:val="20"/>
          <w:szCs w:val="20"/>
        </w:rPr>
      </w:pPr>
    </w:p>
    <w:p w14:paraId="0283C806" w14:textId="77777777" w:rsidR="000B0CAE" w:rsidRDefault="000B0CAE" w:rsidP="009924E2">
      <w:pPr>
        <w:spacing w:after="0" w:line="240" w:lineRule="auto"/>
        <w:rPr>
          <w:rFonts w:ascii="Arial" w:hAnsi="Arial" w:cs="Arial"/>
          <w:sz w:val="20"/>
          <w:szCs w:val="20"/>
        </w:rPr>
      </w:pPr>
    </w:p>
    <w:p w14:paraId="149D30E0" w14:textId="77777777" w:rsidR="000B0CAE" w:rsidRDefault="000B0CAE" w:rsidP="009924E2">
      <w:pPr>
        <w:spacing w:after="0" w:line="240" w:lineRule="auto"/>
        <w:rPr>
          <w:rFonts w:ascii="Arial" w:hAnsi="Arial" w:cs="Arial"/>
          <w:sz w:val="20"/>
          <w:szCs w:val="20"/>
        </w:rPr>
      </w:pPr>
    </w:p>
    <w:p w14:paraId="6D68B8AC" w14:textId="77777777" w:rsidR="000B0CAE" w:rsidRDefault="000B0CAE" w:rsidP="009924E2">
      <w:pPr>
        <w:spacing w:after="0" w:line="240" w:lineRule="auto"/>
        <w:rPr>
          <w:rFonts w:ascii="Arial" w:hAnsi="Arial" w:cs="Arial"/>
          <w:sz w:val="20"/>
          <w:szCs w:val="20"/>
        </w:rPr>
      </w:pPr>
    </w:p>
    <w:p w14:paraId="65819146" w14:textId="77777777" w:rsidR="000B0CAE" w:rsidRDefault="000B0CAE" w:rsidP="009924E2">
      <w:pPr>
        <w:spacing w:after="0" w:line="240" w:lineRule="auto"/>
        <w:rPr>
          <w:rFonts w:ascii="Arial" w:hAnsi="Arial" w:cs="Arial"/>
          <w:sz w:val="20"/>
          <w:szCs w:val="20"/>
        </w:rPr>
      </w:pPr>
    </w:p>
    <w:p w14:paraId="36AF0EC2" w14:textId="77777777" w:rsidR="000B0CAE" w:rsidRDefault="000B0CAE" w:rsidP="009924E2">
      <w:pPr>
        <w:spacing w:after="0" w:line="240" w:lineRule="auto"/>
        <w:rPr>
          <w:rFonts w:ascii="Arial" w:hAnsi="Arial" w:cs="Arial"/>
          <w:sz w:val="20"/>
          <w:szCs w:val="20"/>
        </w:rPr>
      </w:pPr>
    </w:p>
    <w:p w14:paraId="74D60AA1" w14:textId="77777777" w:rsidR="000B0CAE" w:rsidRDefault="000B0CAE" w:rsidP="009924E2">
      <w:pPr>
        <w:spacing w:after="0" w:line="240" w:lineRule="auto"/>
        <w:rPr>
          <w:rFonts w:ascii="Arial" w:hAnsi="Arial" w:cs="Arial"/>
          <w:sz w:val="20"/>
          <w:szCs w:val="20"/>
        </w:rPr>
      </w:pPr>
    </w:p>
    <w:p w14:paraId="5262C0BE" w14:textId="77777777" w:rsidR="000B0CAE" w:rsidRDefault="000B0CAE" w:rsidP="009924E2">
      <w:pPr>
        <w:spacing w:after="0" w:line="240" w:lineRule="auto"/>
        <w:rPr>
          <w:rFonts w:ascii="Arial" w:hAnsi="Arial" w:cs="Arial"/>
          <w:sz w:val="20"/>
          <w:szCs w:val="20"/>
        </w:rPr>
      </w:pPr>
    </w:p>
    <w:p w14:paraId="31891569" w14:textId="77777777" w:rsidR="000B0CAE" w:rsidRDefault="000B0CAE" w:rsidP="009924E2">
      <w:pPr>
        <w:spacing w:after="0" w:line="240" w:lineRule="auto"/>
        <w:rPr>
          <w:rFonts w:ascii="Arial" w:hAnsi="Arial" w:cs="Arial"/>
          <w:sz w:val="20"/>
          <w:szCs w:val="20"/>
        </w:rPr>
      </w:pPr>
    </w:p>
    <w:p w14:paraId="7307358F" w14:textId="77777777" w:rsidR="000B0CAE" w:rsidRDefault="000B0CAE" w:rsidP="009924E2">
      <w:pPr>
        <w:spacing w:after="0" w:line="240" w:lineRule="auto"/>
        <w:rPr>
          <w:rFonts w:ascii="Arial" w:hAnsi="Arial" w:cs="Arial"/>
          <w:sz w:val="20"/>
          <w:szCs w:val="20"/>
        </w:rPr>
      </w:pPr>
    </w:p>
    <w:p w14:paraId="769E95AC" w14:textId="77777777" w:rsidR="000B0CAE" w:rsidRDefault="000B0CAE" w:rsidP="009924E2">
      <w:pPr>
        <w:spacing w:after="0" w:line="240" w:lineRule="auto"/>
        <w:rPr>
          <w:rFonts w:ascii="Arial" w:hAnsi="Arial" w:cs="Arial"/>
          <w:sz w:val="20"/>
          <w:szCs w:val="20"/>
        </w:rPr>
      </w:pPr>
    </w:p>
    <w:p w14:paraId="3CE0E8E3" w14:textId="77777777" w:rsidR="000B0CAE" w:rsidRDefault="000B0CAE" w:rsidP="009924E2">
      <w:pPr>
        <w:spacing w:after="0" w:line="240" w:lineRule="auto"/>
        <w:rPr>
          <w:rFonts w:ascii="Arial" w:hAnsi="Arial" w:cs="Arial"/>
          <w:sz w:val="20"/>
          <w:szCs w:val="20"/>
        </w:rPr>
      </w:pPr>
    </w:p>
    <w:p w14:paraId="1B531A9E" w14:textId="77777777" w:rsidR="000B0CAE" w:rsidRDefault="000B0CAE" w:rsidP="009924E2">
      <w:pPr>
        <w:spacing w:after="0" w:line="240" w:lineRule="auto"/>
        <w:rPr>
          <w:rFonts w:ascii="Arial" w:hAnsi="Arial" w:cs="Arial"/>
          <w:sz w:val="20"/>
          <w:szCs w:val="20"/>
        </w:rPr>
      </w:pPr>
    </w:p>
    <w:p w14:paraId="5E30E42E" w14:textId="77777777" w:rsidR="000B0CAE" w:rsidRDefault="000B0CAE" w:rsidP="009924E2">
      <w:pPr>
        <w:spacing w:after="0" w:line="240" w:lineRule="auto"/>
        <w:rPr>
          <w:rFonts w:ascii="Arial" w:hAnsi="Arial" w:cs="Arial"/>
          <w:sz w:val="20"/>
          <w:szCs w:val="20"/>
        </w:rPr>
      </w:pPr>
    </w:p>
    <w:p w14:paraId="14AEAF2D" w14:textId="77777777" w:rsidR="000B0CAE" w:rsidRDefault="000B0CAE" w:rsidP="009924E2">
      <w:pPr>
        <w:spacing w:after="0" w:line="240" w:lineRule="auto"/>
        <w:rPr>
          <w:rFonts w:ascii="Arial" w:hAnsi="Arial" w:cs="Arial"/>
          <w:sz w:val="20"/>
          <w:szCs w:val="20"/>
        </w:rPr>
      </w:pPr>
    </w:p>
    <w:p w14:paraId="0C830B7F" w14:textId="77777777" w:rsidR="000B0CAE" w:rsidRDefault="000B0CAE" w:rsidP="009924E2">
      <w:pPr>
        <w:spacing w:after="0" w:line="240" w:lineRule="auto"/>
        <w:rPr>
          <w:rFonts w:ascii="Arial" w:hAnsi="Arial" w:cs="Arial"/>
          <w:sz w:val="20"/>
          <w:szCs w:val="20"/>
        </w:rPr>
      </w:pPr>
    </w:p>
    <w:p w14:paraId="1A5CB8D1" w14:textId="77777777" w:rsidR="000B0CAE" w:rsidRDefault="000B0CAE" w:rsidP="009924E2">
      <w:pPr>
        <w:spacing w:after="0" w:line="240" w:lineRule="auto"/>
        <w:rPr>
          <w:rFonts w:ascii="Arial" w:hAnsi="Arial" w:cs="Arial"/>
          <w:sz w:val="20"/>
          <w:szCs w:val="20"/>
        </w:rPr>
      </w:pPr>
    </w:p>
    <w:p w14:paraId="722AEDCF" w14:textId="77777777" w:rsidR="000B0CAE" w:rsidRDefault="000B0CAE" w:rsidP="009924E2">
      <w:pPr>
        <w:spacing w:after="0" w:line="240" w:lineRule="auto"/>
        <w:rPr>
          <w:rFonts w:ascii="Arial" w:hAnsi="Arial" w:cs="Arial"/>
          <w:sz w:val="20"/>
          <w:szCs w:val="20"/>
        </w:rPr>
      </w:pPr>
    </w:p>
    <w:p w14:paraId="73F20DC4" w14:textId="77777777" w:rsidR="000B0CAE" w:rsidRDefault="000B0CAE" w:rsidP="009924E2">
      <w:pPr>
        <w:spacing w:after="0" w:line="240" w:lineRule="auto"/>
        <w:rPr>
          <w:rFonts w:ascii="Arial" w:hAnsi="Arial" w:cs="Arial"/>
          <w:sz w:val="20"/>
          <w:szCs w:val="20"/>
        </w:rPr>
      </w:pPr>
    </w:p>
    <w:p w14:paraId="280703E0" w14:textId="77777777" w:rsidR="000B0CAE" w:rsidRDefault="000B0CAE" w:rsidP="009924E2">
      <w:pPr>
        <w:spacing w:after="0" w:line="240" w:lineRule="auto"/>
        <w:rPr>
          <w:rFonts w:ascii="Arial" w:hAnsi="Arial" w:cs="Arial"/>
          <w:sz w:val="20"/>
          <w:szCs w:val="20"/>
        </w:rPr>
      </w:pPr>
    </w:p>
    <w:p w14:paraId="302C82F7" w14:textId="77777777" w:rsidR="000B0CAE" w:rsidRDefault="000B0CAE" w:rsidP="009924E2">
      <w:pPr>
        <w:spacing w:after="0" w:line="240" w:lineRule="auto"/>
        <w:rPr>
          <w:rFonts w:ascii="Arial" w:hAnsi="Arial" w:cs="Arial"/>
          <w:sz w:val="20"/>
          <w:szCs w:val="20"/>
        </w:rPr>
      </w:pPr>
    </w:p>
    <w:p w14:paraId="36A9085C" w14:textId="77777777" w:rsidR="000B0CAE" w:rsidRDefault="000B0CAE" w:rsidP="009924E2">
      <w:pPr>
        <w:spacing w:after="0" w:line="240" w:lineRule="auto"/>
        <w:rPr>
          <w:rFonts w:ascii="Arial" w:hAnsi="Arial" w:cs="Arial"/>
          <w:sz w:val="20"/>
          <w:szCs w:val="20"/>
        </w:rPr>
      </w:pPr>
    </w:p>
    <w:p w14:paraId="0DB287F8" w14:textId="77777777" w:rsidR="000B0CAE" w:rsidRPr="00084500" w:rsidRDefault="000B0CAE" w:rsidP="009924E2">
      <w:pPr>
        <w:spacing w:after="0" w:line="240" w:lineRule="auto"/>
        <w:rPr>
          <w:rFonts w:ascii="Arial" w:hAnsi="Arial" w:cs="Arial"/>
          <w:sz w:val="20"/>
          <w:szCs w:val="20"/>
        </w:rPr>
      </w:pPr>
    </w:p>
    <w:p w14:paraId="1516E0B4" w14:textId="77777777" w:rsidR="000B0CAE" w:rsidRPr="00084500" w:rsidRDefault="000B0CAE" w:rsidP="009924E2">
      <w:pPr>
        <w:spacing w:after="0" w:line="240" w:lineRule="auto"/>
        <w:rPr>
          <w:rFonts w:ascii="Arial" w:hAnsi="Arial" w:cs="Arial"/>
          <w:sz w:val="20"/>
          <w:szCs w:val="20"/>
        </w:rPr>
      </w:pPr>
    </w:p>
    <w:p w14:paraId="29B7284B" w14:textId="77777777" w:rsidR="000B0CAE" w:rsidRPr="00084500" w:rsidRDefault="000B0CAE" w:rsidP="009924E2">
      <w:pPr>
        <w:spacing w:after="0" w:line="240" w:lineRule="auto"/>
        <w:rPr>
          <w:rFonts w:ascii="Arial" w:hAnsi="Arial" w:cs="Arial"/>
          <w:sz w:val="20"/>
          <w:szCs w:val="20"/>
        </w:rPr>
      </w:pPr>
    </w:p>
    <w:p w14:paraId="729182FC" w14:textId="77777777" w:rsidR="000B0CAE" w:rsidRPr="00084500" w:rsidRDefault="000B0CAE" w:rsidP="009924E2">
      <w:pPr>
        <w:spacing w:after="0" w:line="240" w:lineRule="auto"/>
        <w:rPr>
          <w:rFonts w:ascii="Arial" w:hAnsi="Arial" w:cs="Arial"/>
          <w:sz w:val="20"/>
          <w:szCs w:val="20"/>
        </w:rPr>
      </w:pPr>
    </w:p>
    <w:p w14:paraId="535AF129" w14:textId="77777777" w:rsidR="000B0CAE" w:rsidRPr="0061579C" w:rsidRDefault="000B0CAE" w:rsidP="000B0CAE">
      <w:pPr>
        <w:spacing w:after="0" w:line="240" w:lineRule="auto"/>
        <w:rPr>
          <w:rFonts w:ascii="Arial" w:hAnsi="Arial" w:cs="Arial"/>
          <w:sz w:val="20"/>
          <w:szCs w:val="20"/>
        </w:rPr>
      </w:pPr>
      <w:r w:rsidRPr="00084500">
        <w:rPr>
          <w:rFonts w:ascii="Arial" w:hAnsi="Arial" w:cs="Arial"/>
          <w:sz w:val="20"/>
          <w:szCs w:val="20"/>
        </w:rPr>
        <w:t xml:space="preserve">The Australian Bureau of Statistics uses this data to produce the following </w:t>
      </w:r>
      <w:r w:rsidRPr="00084500">
        <w:rPr>
          <w:rFonts w:ascii="Arial" w:hAnsi="Arial" w:cs="Arial"/>
          <w:sz w:val="20"/>
          <w:szCs w:val="20"/>
        </w:rPr>
        <w:br/>
      </w:r>
      <w:r w:rsidRPr="0061579C">
        <w:rPr>
          <w:rFonts w:ascii="Arial" w:hAnsi="Arial" w:cs="Arial"/>
          <w:sz w:val="20"/>
          <w:szCs w:val="20"/>
        </w:rPr>
        <w:t xml:space="preserve">Government Finance Statistics publication suite </w:t>
      </w:r>
    </w:p>
    <w:p w14:paraId="62E29639" w14:textId="266F37F1" w:rsidR="000B0CAE" w:rsidRPr="0061579C" w:rsidRDefault="000B0CAE" w:rsidP="000B0CAE">
      <w:pPr>
        <w:spacing w:after="0" w:line="240" w:lineRule="auto"/>
        <w:rPr>
          <w:rFonts w:ascii="Arial" w:hAnsi="Arial" w:cs="Arial"/>
          <w:sz w:val="20"/>
          <w:szCs w:val="20"/>
        </w:rPr>
      </w:pPr>
    </w:p>
    <w:p w14:paraId="1B279A31" w14:textId="77777777" w:rsidR="0061579C" w:rsidRPr="0061579C" w:rsidRDefault="00B97334" w:rsidP="0061579C">
      <w:pPr>
        <w:numPr>
          <w:ilvl w:val="0"/>
          <w:numId w:val="1"/>
        </w:numPr>
        <w:spacing w:after="0" w:line="240" w:lineRule="auto"/>
        <w:ind w:left="568" w:hanging="284"/>
      </w:pPr>
      <w:hyperlink r:id="rId40" w:history="1">
        <w:r w:rsidR="0061579C" w:rsidRPr="0061579C">
          <w:rPr>
            <w:rStyle w:val="Hyperlink"/>
            <w:rFonts w:ascii="Arial" w:hAnsi="Arial" w:cs="Arial"/>
            <w:color w:val="auto"/>
            <w:sz w:val="20"/>
            <w:szCs w:val="20"/>
          </w:rPr>
          <w:t>5506.0 - Taxation Revenue, Australia</w:t>
        </w:r>
      </w:hyperlink>
      <w:r w:rsidR="0061579C" w:rsidRPr="0061579C">
        <w:t xml:space="preserve"> </w:t>
      </w:r>
    </w:p>
    <w:p w14:paraId="59531AB9" w14:textId="77777777" w:rsidR="0061579C" w:rsidRPr="0061579C" w:rsidRDefault="00B97334" w:rsidP="0061579C">
      <w:pPr>
        <w:numPr>
          <w:ilvl w:val="0"/>
          <w:numId w:val="1"/>
        </w:numPr>
        <w:spacing w:after="0" w:line="240" w:lineRule="auto"/>
        <w:ind w:left="568" w:hanging="284"/>
      </w:pPr>
      <w:hyperlink r:id="rId41" w:history="1">
        <w:r w:rsidR="0061579C" w:rsidRPr="0061579C">
          <w:rPr>
            <w:rStyle w:val="Hyperlink"/>
            <w:rFonts w:ascii="Arial" w:hAnsi="Arial" w:cs="Arial"/>
            <w:color w:val="auto"/>
            <w:sz w:val="20"/>
            <w:szCs w:val="20"/>
          </w:rPr>
          <w:t>5512.0 - Government Finance Statistics, Australia</w:t>
        </w:r>
      </w:hyperlink>
      <w:r w:rsidR="0061579C" w:rsidRPr="0061579C">
        <w:t xml:space="preserve"> </w:t>
      </w:r>
    </w:p>
    <w:p w14:paraId="64350BA3" w14:textId="77777777" w:rsidR="0061579C" w:rsidRPr="0061579C" w:rsidRDefault="00B97334" w:rsidP="0061579C">
      <w:pPr>
        <w:numPr>
          <w:ilvl w:val="0"/>
          <w:numId w:val="1"/>
        </w:numPr>
        <w:spacing w:after="0" w:line="240" w:lineRule="auto"/>
        <w:ind w:left="568" w:hanging="284"/>
        <w:rPr>
          <w:rFonts w:ascii="Arial" w:hAnsi="Arial" w:cs="Arial"/>
          <w:sz w:val="20"/>
          <w:szCs w:val="20"/>
        </w:rPr>
      </w:pPr>
      <w:hyperlink r:id="rId42" w:history="1">
        <w:r w:rsidR="0061579C" w:rsidRPr="0061579C">
          <w:rPr>
            <w:rStyle w:val="Hyperlink"/>
            <w:rFonts w:ascii="Arial" w:hAnsi="Arial" w:cs="Arial"/>
            <w:color w:val="auto"/>
            <w:sz w:val="20"/>
            <w:szCs w:val="20"/>
          </w:rPr>
          <w:t>5518.0.55.001 - Government Finance Statistics, Education, Australia</w:t>
        </w:r>
      </w:hyperlink>
      <w:r w:rsidR="0061579C" w:rsidRPr="0061579C">
        <w:t xml:space="preserve"> </w:t>
      </w:r>
    </w:p>
    <w:p w14:paraId="620C63A6" w14:textId="77777777" w:rsidR="0061579C" w:rsidRPr="0061579C" w:rsidRDefault="0061579C" w:rsidP="0061579C">
      <w:pPr>
        <w:spacing w:after="0" w:line="240" w:lineRule="auto"/>
        <w:rPr>
          <w:rFonts w:ascii="Arial" w:hAnsi="Arial" w:cs="Arial"/>
          <w:sz w:val="20"/>
          <w:szCs w:val="20"/>
        </w:rPr>
      </w:pPr>
    </w:p>
    <w:p w14:paraId="1D80833B" w14:textId="77777777" w:rsidR="000B0CAE" w:rsidRPr="0061579C" w:rsidRDefault="000B0CAE" w:rsidP="009924E2">
      <w:pPr>
        <w:spacing w:after="0" w:line="240" w:lineRule="auto"/>
        <w:rPr>
          <w:rFonts w:ascii="Arial" w:hAnsi="Arial" w:cs="Arial"/>
          <w:sz w:val="20"/>
          <w:szCs w:val="20"/>
        </w:rPr>
      </w:pPr>
    </w:p>
    <w:p w14:paraId="6637390F" w14:textId="77777777" w:rsidR="0095712A" w:rsidRPr="0061579C" w:rsidRDefault="0095712A" w:rsidP="009924E2">
      <w:pPr>
        <w:spacing w:after="0" w:line="240" w:lineRule="auto"/>
        <w:rPr>
          <w:rFonts w:ascii="Arial" w:hAnsi="Arial" w:cs="Arial"/>
          <w:color w:val="000000" w:themeColor="text1"/>
          <w:sz w:val="20"/>
          <w:szCs w:val="20"/>
        </w:rPr>
      </w:pPr>
    </w:p>
    <w:p w14:paraId="6F94F15A"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3"/>
          <w:footerReference w:type="default" r:id="rId4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3FFC0208" w14:textId="77777777" w:rsidR="0095712A" w:rsidRPr="00881A38" w:rsidRDefault="0095712A" w:rsidP="009924E2">
      <w:pPr>
        <w:spacing w:after="0" w:line="240" w:lineRule="auto"/>
        <w:rPr>
          <w:rFonts w:ascii="Arial" w:hAnsi="Arial" w:cs="Arial"/>
          <w:sz w:val="20"/>
          <w:szCs w:val="20"/>
        </w:rPr>
      </w:pPr>
    </w:p>
    <w:p w14:paraId="41E6BBF5"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14:paraId="4BC571AE" w14:textId="77777777" w:rsidR="0095712A" w:rsidRPr="00881A38" w:rsidRDefault="0095712A" w:rsidP="009924E2">
      <w:pPr>
        <w:spacing w:after="0" w:line="240" w:lineRule="auto"/>
        <w:rPr>
          <w:rFonts w:ascii="Arial" w:hAnsi="Arial" w:cs="Arial"/>
          <w:sz w:val="20"/>
          <w:szCs w:val="20"/>
        </w:rPr>
      </w:pPr>
    </w:p>
    <w:p w14:paraId="70A70B95" w14:textId="77777777" w:rsidR="0095712A" w:rsidRPr="00881A38" w:rsidRDefault="0095712A" w:rsidP="009924E2">
      <w:pPr>
        <w:spacing w:after="0" w:line="240" w:lineRule="auto"/>
        <w:rPr>
          <w:rFonts w:ascii="Arial" w:hAnsi="Arial" w:cs="Arial"/>
          <w:sz w:val="20"/>
          <w:szCs w:val="20"/>
        </w:rPr>
      </w:pPr>
    </w:p>
    <w:p w14:paraId="53743822" w14:textId="77777777" w:rsidR="0095712A" w:rsidRPr="00881A38" w:rsidRDefault="0095712A" w:rsidP="009924E2">
      <w:pPr>
        <w:spacing w:after="0" w:line="240" w:lineRule="auto"/>
        <w:rPr>
          <w:rFonts w:ascii="Arial" w:hAnsi="Arial" w:cs="Arial"/>
          <w:sz w:val="20"/>
          <w:szCs w:val="20"/>
        </w:rPr>
      </w:pPr>
    </w:p>
    <w:p w14:paraId="2C9A447F" w14:textId="77777777" w:rsidR="00DA68D0" w:rsidRPr="00881A38" w:rsidRDefault="00DA68D0" w:rsidP="00EE04A3">
      <w:pPr>
        <w:spacing w:after="0" w:line="240" w:lineRule="auto"/>
        <w:rPr>
          <w:rFonts w:ascii="Arial" w:hAnsi="Arial" w:cs="Arial"/>
          <w:sz w:val="20"/>
          <w:szCs w:val="20"/>
        </w:rPr>
      </w:pPr>
    </w:p>
    <w:p w14:paraId="3542954D" w14:textId="77777777"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14:paraId="56668AA8" w14:textId="77777777" w:rsidR="00DA68D0" w:rsidRPr="00881A38" w:rsidRDefault="00DA68D0" w:rsidP="00EE04A3">
      <w:pPr>
        <w:spacing w:after="0" w:line="240" w:lineRule="auto"/>
        <w:rPr>
          <w:rFonts w:ascii="Arial" w:hAnsi="Arial" w:cs="Arial"/>
          <w:sz w:val="20"/>
          <w:szCs w:val="20"/>
        </w:rPr>
      </w:pPr>
    </w:p>
    <w:p w14:paraId="36E22726" w14:textId="77777777"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14:paraId="1D04A7A9" w14:textId="77777777" w:rsidR="0095712A" w:rsidRPr="00881A38" w:rsidRDefault="0095712A" w:rsidP="009924E2">
      <w:pPr>
        <w:spacing w:after="0" w:line="240" w:lineRule="auto"/>
        <w:rPr>
          <w:rFonts w:ascii="Arial" w:hAnsi="Arial" w:cs="Arial"/>
          <w:sz w:val="20"/>
          <w:szCs w:val="20"/>
        </w:rPr>
      </w:pPr>
    </w:p>
    <w:p w14:paraId="56A0C37A" w14:textId="77777777" w:rsidR="00DA68D0" w:rsidRPr="00881A38" w:rsidRDefault="00DA68D0" w:rsidP="009924E2">
      <w:pPr>
        <w:spacing w:after="0" w:line="240" w:lineRule="auto"/>
        <w:rPr>
          <w:rFonts w:ascii="Arial" w:hAnsi="Arial" w:cs="Arial"/>
          <w:sz w:val="20"/>
          <w:szCs w:val="20"/>
        </w:rPr>
      </w:pPr>
    </w:p>
    <w:p w14:paraId="70780B4A" w14:textId="77777777"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w:t>
      </w:r>
      <w:r w:rsidR="006049EC">
        <w:rPr>
          <w:rFonts w:ascii="Arial" w:hAnsi="Arial" w:cs="Arial"/>
          <w:b/>
          <w:sz w:val="20"/>
          <w:szCs w:val="20"/>
        </w:rPr>
        <w:t>LG</w:t>
      </w:r>
      <w:r w:rsidRPr="00881A38">
        <w:rPr>
          <w:rFonts w:ascii="Arial" w:hAnsi="Arial" w:cs="Arial"/>
          <w:b/>
          <w:sz w:val="20"/>
          <w:szCs w:val="20"/>
        </w:rPr>
        <w:t>GC1 section, pages 7-18.</w:t>
      </w:r>
    </w:p>
    <w:p w14:paraId="48560C45" w14:textId="77777777" w:rsidR="0095712A" w:rsidRPr="00881A38" w:rsidRDefault="0095712A" w:rsidP="009924E2">
      <w:pPr>
        <w:spacing w:after="0" w:line="240" w:lineRule="auto"/>
        <w:rPr>
          <w:rFonts w:ascii="Arial" w:hAnsi="Arial" w:cs="Arial"/>
          <w:sz w:val="20"/>
          <w:szCs w:val="20"/>
        </w:rPr>
      </w:pPr>
    </w:p>
    <w:p w14:paraId="28218C9C" w14:textId="77777777" w:rsidR="00DA68D0" w:rsidRPr="00881A38" w:rsidRDefault="00DA68D0" w:rsidP="009924E2">
      <w:pPr>
        <w:spacing w:after="0" w:line="240" w:lineRule="auto"/>
        <w:rPr>
          <w:rFonts w:ascii="Arial" w:hAnsi="Arial" w:cs="Arial"/>
          <w:sz w:val="20"/>
          <w:szCs w:val="20"/>
        </w:rPr>
      </w:pPr>
    </w:p>
    <w:p w14:paraId="2A1BF279" w14:textId="77777777" w:rsidR="00DA68D0" w:rsidRPr="00881A38" w:rsidRDefault="00DA68D0" w:rsidP="009924E2">
      <w:pPr>
        <w:spacing w:after="0" w:line="240" w:lineRule="auto"/>
        <w:rPr>
          <w:rFonts w:ascii="Arial" w:hAnsi="Arial" w:cs="Arial"/>
          <w:sz w:val="20"/>
          <w:szCs w:val="20"/>
        </w:rPr>
      </w:pPr>
    </w:p>
    <w:p w14:paraId="0D31CF79" w14:textId="77777777"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3FCBC29" w14:textId="77777777" w:rsidTr="00DA68D0">
        <w:tc>
          <w:tcPr>
            <w:tcW w:w="2268" w:type="dxa"/>
            <w:shd w:val="clear" w:color="auto" w:fill="B6DDE8" w:themeFill="accent5" w:themeFillTint="66"/>
          </w:tcPr>
          <w:p w14:paraId="4AF0FB5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14:paraId="19E652A1" w14:textId="77777777"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14:paraId="3B19C1EE" w14:textId="77777777" w:rsidTr="00DA68D0">
        <w:tc>
          <w:tcPr>
            <w:tcW w:w="2268" w:type="dxa"/>
            <w:shd w:val="clear" w:color="auto" w:fill="B6DDE8" w:themeFill="accent5" w:themeFillTint="66"/>
          </w:tcPr>
          <w:p w14:paraId="01CB4A4A"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14:paraId="6EEDA0BE" w14:textId="77777777"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14:paraId="2D3C8B2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14:paraId="06B2C710"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14:paraId="138B624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14:paraId="6545A00B"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14:paraId="2491170A" w14:textId="77777777" w:rsidTr="00DA68D0">
        <w:tc>
          <w:tcPr>
            <w:tcW w:w="2268" w:type="dxa"/>
            <w:shd w:val="clear" w:color="auto" w:fill="B6DDE8" w:themeFill="accent5" w:themeFillTint="66"/>
          </w:tcPr>
          <w:p w14:paraId="66318B9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14:paraId="15C43E2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14:paraId="17410A80" w14:textId="77777777" w:rsidTr="00DA68D0">
        <w:tc>
          <w:tcPr>
            <w:tcW w:w="2268" w:type="dxa"/>
            <w:shd w:val="clear" w:color="auto" w:fill="B6DDE8" w:themeFill="accent5" w:themeFillTint="66"/>
          </w:tcPr>
          <w:p w14:paraId="6D2DAF4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14:paraId="0CAB008E"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office equipment and furniture eg. computers, printers, typewriters, desks, chairs, etc.</w:t>
            </w:r>
          </w:p>
        </w:tc>
      </w:tr>
      <w:tr w:rsidR="00EE04A3" w:rsidRPr="00881A38" w14:paraId="642F2CAE" w14:textId="77777777" w:rsidTr="00DA68D0">
        <w:tc>
          <w:tcPr>
            <w:tcW w:w="2268" w:type="dxa"/>
            <w:shd w:val="clear" w:color="auto" w:fill="B6DDE8" w:themeFill="accent5" w:themeFillTint="66"/>
          </w:tcPr>
          <w:p w14:paraId="353C8BD8"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14:paraId="6ECDB1E9"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14:paraId="53B80068" w14:textId="77777777" w:rsidTr="00DA68D0">
        <w:tc>
          <w:tcPr>
            <w:tcW w:w="2268" w:type="dxa"/>
            <w:shd w:val="clear" w:color="auto" w:fill="B6DDE8" w:themeFill="accent5" w:themeFillTint="66"/>
          </w:tcPr>
          <w:p w14:paraId="00D204E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14:paraId="1413B94A"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14:paraId="4E7C8984" w14:textId="77777777" w:rsidTr="00DA68D0">
        <w:tc>
          <w:tcPr>
            <w:tcW w:w="2268" w:type="dxa"/>
            <w:shd w:val="clear" w:color="auto" w:fill="B6DDE8" w:themeFill="accent5" w:themeFillTint="66"/>
          </w:tcPr>
          <w:p w14:paraId="54F487C9"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14:paraId="4409FEB0"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14:paraId="1AB47628" w14:textId="77777777" w:rsidR="0095712A" w:rsidRPr="00881A38" w:rsidRDefault="0095712A" w:rsidP="009924E2">
      <w:pPr>
        <w:spacing w:after="0" w:line="240" w:lineRule="auto"/>
        <w:rPr>
          <w:rFonts w:ascii="Arial" w:hAnsi="Arial" w:cs="Arial"/>
          <w:sz w:val="20"/>
          <w:szCs w:val="20"/>
        </w:rPr>
      </w:pPr>
    </w:p>
    <w:p w14:paraId="182590E9" w14:textId="77777777" w:rsidR="0095712A" w:rsidRPr="00881A38" w:rsidRDefault="0095712A" w:rsidP="009924E2">
      <w:pPr>
        <w:spacing w:after="0" w:line="240" w:lineRule="auto"/>
        <w:rPr>
          <w:rFonts w:ascii="Arial" w:hAnsi="Arial" w:cs="Arial"/>
          <w:sz w:val="20"/>
          <w:szCs w:val="20"/>
        </w:rPr>
      </w:pPr>
    </w:p>
    <w:p w14:paraId="7434ECD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5"/>
          <w:footerReference w:type="default" r:id="rId46"/>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2D6F0F22" w14:textId="77777777" w:rsidR="00A823A2" w:rsidRPr="00881A38" w:rsidRDefault="00A823A2" w:rsidP="00A823A2">
      <w:pPr>
        <w:spacing w:after="0" w:line="240" w:lineRule="auto"/>
        <w:rPr>
          <w:rFonts w:ascii="Arial" w:hAnsi="Arial" w:cs="Arial"/>
          <w:sz w:val="20"/>
          <w:szCs w:val="20"/>
        </w:rPr>
      </w:pPr>
    </w:p>
    <w:p w14:paraId="18A45E26" w14:textId="77777777" w:rsidR="00A823A2" w:rsidRPr="00881A38" w:rsidRDefault="00A823A2"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14:paraId="74BCA6A0" w14:textId="77777777" w:rsidR="00A823A2" w:rsidRPr="00881A38" w:rsidRDefault="00A823A2" w:rsidP="00A823A2">
      <w:pPr>
        <w:spacing w:after="0" w:line="240" w:lineRule="auto"/>
        <w:rPr>
          <w:rFonts w:ascii="Arial" w:hAnsi="Arial" w:cs="Arial"/>
          <w:sz w:val="20"/>
          <w:szCs w:val="20"/>
        </w:rPr>
      </w:pPr>
    </w:p>
    <w:p w14:paraId="04514BA1" w14:textId="77777777" w:rsidR="00A823A2" w:rsidRPr="00881A38" w:rsidRDefault="00A823A2" w:rsidP="00A823A2">
      <w:pPr>
        <w:spacing w:after="0" w:line="240" w:lineRule="auto"/>
        <w:rPr>
          <w:rFonts w:ascii="Arial" w:hAnsi="Arial" w:cs="Arial"/>
          <w:sz w:val="20"/>
          <w:szCs w:val="20"/>
        </w:rPr>
      </w:pPr>
    </w:p>
    <w:p w14:paraId="3DCF0A93" w14:textId="77777777" w:rsidR="00A823A2" w:rsidRPr="00881A38" w:rsidRDefault="00A823A2" w:rsidP="00A823A2">
      <w:pPr>
        <w:spacing w:after="0" w:line="240" w:lineRule="auto"/>
        <w:rPr>
          <w:rFonts w:ascii="Arial" w:hAnsi="Arial" w:cs="Arial"/>
          <w:sz w:val="20"/>
          <w:szCs w:val="20"/>
        </w:rPr>
      </w:pPr>
    </w:p>
    <w:p w14:paraId="4AD56DE3" w14:textId="77777777" w:rsidR="00A823A2" w:rsidRPr="00881A38" w:rsidRDefault="00A823A2" w:rsidP="00A823A2">
      <w:pPr>
        <w:spacing w:after="0" w:line="240" w:lineRule="auto"/>
        <w:rPr>
          <w:rFonts w:ascii="Arial" w:hAnsi="Arial" w:cs="Arial"/>
          <w:sz w:val="20"/>
          <w:szCs w:val="20"/>
        </w:rPr>
      </w:pPr>
    </w:p>
    <w:p w14:paraId="78E5780D"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14:paraId="163B7BB8" w14:textId="77777777" w:rsidR="00A823A2" w:rsidRPr="00881A38" w:rsidRDefault="00A823A2" w:rsidP="00A823A2">
      <w:pPr>
        <w:spacing w:after="0" w:line="240" w:lineRule="auto"/>
        <w:rPr>
          <w:rFonts w:ascii="Arial" w:hAnsi="Arial" w:cs="Arial"/>
          <w:sz w:val="20"/>
          <w:szCs w:val="20"/>
        </w:rPr>
      </w:pPr>
    </w:p>
    <w:p w14:paraId="0305F207"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14:paraId="1622A227" w14:textId="77777777" w:rsidR="00A823A2" w:rsidRPr="00881A38" w:rsidRDefault="00A823A2" w:rsidP="00A823A2">
      <w:pPr>
        <w:spacing w:after="0" w:line="240" w:lineRule="auto"/>
        <w:rPr>
          <w:rFonts w:ascii="Arial" w:hAnsi="Arial" w:cs="Arial"/>
          <w:sz w:val="20"/>
          <w:szCs w:val="20"/>
        </w:rPr>
      </w:pPr>
    </w:p>
    <w:p w14:paraId="49B3811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(eg. Commonwealth and State Government departments) and local government authorities; and</w:t>
      </w:r>
    </w:p>
    <w:p w14:paraId="066B644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(eg. State Government Water Authorities, abattoirs and quarries of local government).</w:t>
      </w:r>
    </w:p>
    <w:p w14:paraId="60F308B4" w14:textId="77777777" w:rsidR="00A823A2" w:rsidRPr="00881A38" w:rsidRDefault="00A823A2" w:rsidP="00A823A2">
      <w:pPr>
        <w:spacing w:after="0" w:line="240" w:lineRule="auto"/>
        <w:rPr>
          <w:rFonts w:ascii="Arial" w:hAnsi="Arial" w:cs="Arial"/>
          <w:sz w:val="20"/>
          <w:szCs w:val="20"/>
        </w:rPr>
      </w:pPr>
    </w:p>
    <w:p w14:paraId="66A1C678"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14:paraId="6747C4B4" w14:textId="77777777" w:rsidR="00A823A2" w:rsidRPr="00881A38" w:rsidRDefault="00A823A2" w:rsidP="00A823A2">
      <w:pPr>
        <w:spacing w:after="0" w:line="240" w:lineRule="auto"/>
        <w:rPr>
          <w:rFonts w:ascii="Arial" w:hAnsi="Arial" w:cs="Arial"/>
          <w:sz w:val="20"/>
          <w:szCs w:val="20"/>
        </w:rPr>
      </w:pPr>
    </w:p>
    <w:p w14:paraId="475228CC"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14:paraId="35F3FA2B" w14:textId="77777777" w:rsidR="00FB3E30" w:rsidRPr="00881A38" w:rsidRDefault="00FB3E30" w:rsidP="00B94C8B">
      <w:pPr>
        <w:spacing w:after="0" w:line="240" w:lineRule="auto"/>
        <w:rPr>
          <w:rFonts w:ascii="Arial" w:hAnsi="Arial" w:cs="Arial"/>
          <w:sz w:val="20"/>
          <w:szCs w:val="20"/>
        </w:rPr>
      </w:pPr>
    </w:p>
    <w:p w14:paraId="6BD11836"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14:paraId="4F9AD297" w14:textId="77777777" w:rsidR="00FB3E30" w:rsidRPr="00881A38" w:rsidRDefault="00FB3E30" w:rsidP="00B94C8B">
      <w:pPr>
        <w:spacing w:after="0" w:line="240" w:lineRule="auto"/>
        <w:rPr>
          <w:rFonts w:ascii="Arial" w:hAnsi="Arial" w:cs="Arial"/>
          <w:sz w:val="20"/>
          <w:szCs w:val="20"/>
        </w:rPr>
      </w:pPr>
    </w:p>
    <w:p w14:paraId="018DD82E" w14:textId="77777777"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14:paraId="39AB10B6" w14:textId="77777777" w:rsidR="00FB3E30" w:rsidRPr="00881A38" w:rsidRDefault="00FB3E30" w:rsidP="00B94C8B">
      <w:pPr>
        <w:spacing w:after="0" w:line="240" w:lineRule="auto"/>
        <w:rPr>
          <w:rFonts w:ascii="Arial" w:hAnsi="Arial" w:cs="Arial"/>
          <w:sz w:val="20"/>
          <w:szCs w:val="20"/>
        </w:rPr>
      </w:pPr>
    </w:p>
    <w:p w14:paraId="72ACF234"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14:paraId="6FD4A342" w14:textId="77777777" w:rsidR="00FB3E30" w:rsidRPr="00881A38" w:rsidRDefault="00FB3E30" w:rsidP="00B94C8B">
      <w:pPr>
        <w:spacing w:after="0" w:line="240" w:lineRule="auto"/>
        <w:rPr>
          <w:rFonts w:ascii="Arial" w:hAnsi="Arial" w:cs="Arial"/>
          <w:sz w:val="20"/>
          <w:szCs w:val="20"/>
        </w:rPr>
      </w:pPr>
    </w:p>
    <w:p w14:paraId="4B880A3F" w14:textId="77777777"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14:paraId="3CFDE2B0" w14:textId="77777777" w:rsidR="00A823A2" w:rsidRPr="00881A38" w:rsidRDefault="00A823A2" w:rsidP="00A823A2">
      <w:pPr>
        <w:spacing w:after="0" w:line="240" w:lineRule="auto"/>
        <w:rPr>
          <w:rFonts w:ascii="Arial" w:hAnsi="Arial" w:cs="Arial"/>
          <w:sz w:val="20"/>
          <w:szCs w:val="20"/>
        </w:rPr>
      </w:pPr>
    </w:p>
    <w:p w14:paraId="72EE3E9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14:paraId="38E34F91" w14:textId="77777777" w:rsidR="00A823A2" w:rsidRPr="00881A38" w:rsidRDefault="00A823A2" w:rsidP="00A823A2">
      <w:pPr>
        <w:spacing w:after="0" w:line="240" w:lineRule="auto"/>
        <w:rPr>
          <w:rFonts w:ascii="Arial" w:hAnsi="Arial" w:cs="Arial"/>
          <w:sz w:val="20"/>
          <w:szCs w:val="20"/>
        </w:rPr>
      </w:pPr>
    </w:p>
    <w:p w14:paraId="03703024" w14:textId="77777777" w:rsidR="00A823A2" w:rsidRPr="00881A38" w:rsidRDefault="00A823A2" w:rsidP="00A823A2">
      <w:pPr>
        <w:spacing w:after="0" w:line="240" w:lineRule="auto"/>
        <w:rPr>
          <w:rFonts w:ascii="Arial" w:hAnsi="Arial" w:cs="Arial"/>
          <w:sz w:val="20"/>
          <w:szCs w:val="20"/>
        </w:rPr>
      </w:pPr>
    </w:p>
    <w:p w14:paraId="01F38CFB" w14:textId="77777777" w:rsidR="00A823A2" w:rsidRPr="00881A38" w:rsidRDefault="00A823A2" w:rsidP="00A823A2">
      <w:pPr>
        <w:spacing w:after="0" w:line="240" w:lineRule="auto"/>
        <w:rPr>
          <w:rFonts w:ascii="Arial" w:hAnsi="Arial" w:cs="Arial"/>
          <w:sz w:val="20"/>
          <w:szCs w:val="20"/>
        </w:rPr>
      </w:pPr>
    </w:p>
    <w:p w14:paraId="777419A0" w14:textId="77777777" w:rsidR="00A823A2" w:rsidRPr="00881A38" w:rsidRDefault="00A823A2" w:rsidP="00A823A2">
      <w:pPr>
        <w:spacing w:after="0" w:line="240" w:lineRule="auto"/>
        <w:rPr>
          <w:rFonts w:ascii="Arial" w:hAnsi="Arial" w:cs="Arial"/>
          <w:sz w:val="20"/>
          <w:szCs w:val="20"/>
        </w:rPr>
      </w:pPr>
    </w:p>
    <w:p w14:paraId="3C0801EB" w14:textId="77777777" w:rsidR="00A823A2" w:rsidRPr="00881A38" w:rsidRDefault="00A823A2" w:rsidP="00A823A2">
      <w:pPr>
        <w:spacing w:after="0" w:line="240" w:lineRule="auto"/>
        <w:rPr>
          <w:rFonts w:ascii="Arial" w:hAnsi="Arial" w:cs="Arial"/>
          <w:sz w:val="20"/>
          <w:szCs w:val="20"/>
        </w:rPr>
      </w:pPr>
    </w:p>
    <w:p w14:paraId="1A3E696B" w14:textId="77777777" w:rsidR="00A823A2" w:rsidRPr="00881A38" w:rsidRDefault="00A823A2" w:rsidP="00A823A2">
      <w:pPr>
        <w:spacing w:after="0" w:line="240" w:lineRule="auto"/>
        <w:rPr>
          <w:rFonts w:ascii="Arial" w:hAnsi="Arial" w:cs="Arial"/>
          <w:sz w:val="20"/>
          <w:szCs w:val="20"/>
        </w:rPr>
      </w:pPr>
    </w:p>
    <w:p w14:paraId="675EE790" w14:textId="77777777" w:rsidR="00A823A2" w:rsidRPr="00881A38" w:rsidRDefault="00A823A2" w:rsidP="00A823A2">
      <w:pPr>
        <w:spacing w:after="0" w:line="240" w:lineRule="auto"/>
        <w:rPr>
          <w:rFonts w:ascii="Arial" w:hAnsi="Arial" w:cs="Arial"/>
          <w:sz w:val="20"/>
          <w:szCs w:val="20"/>
        </w:rPr>
      </w:pPr>
    </w:p>
    <w:p w14:paraId="3EE67A45" w14:textId="77777777" w:rsidR="00A823A2" w:rsidRPr="00881A38" w:rsidRDefault="00A823A2" w:rsidP="00A823A2">
      <w:pPr>
        <w:rPr>
          <w:rFonts w:ascii="Arial" w:hAnsi="Arial" w:cs="Arial"/>
          <w:sz w:val="20"/>
          <w:szCs w:val="20"/>
        </w:rPr>
      </w:pPr>
      <w:r w:rsidRPr="00881A38">
        <w:rPr>
          <w:rFonts w:ascii="Arial" w:hAnsi="Arial" w:cs="Arial"/>
          <w:sz w:val="20"/>
          <w:szCs w:val="20"/>
        </w:rPr>
        <w:br w:type="page"/>
      </w:r>
    </w:p>
    <w:p w14:paraId="2AED85AE" w14:textId="77777777" w:rsidR="00A823A2" w:rsidRPr="00881A38" w:rsidRDefault="00A823A2" w:rsidP="00A823A2">
      <w:pPr>
        <w:spacing w:after="0" w:line="240" w:lineRule="auto"/>
        <w:rPr>
          <w:rFonts w:ascii="Arial" w:hAnsi="Arial" w:cs="Arial"/>
          <w:sz w:val="20"/>
          <w:szCs w:val="20"/>
        </w:rPr>
      </w:pPr>
    </w:p>
    <w:p w14:paraId="752E2B2A" w14:textId="77777777" w:rsidR="00A823A2"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14:paraId="073AEAFD" w14:textId="77777777" w:rsidR="00A823A2" w:rsidRPr="00881A38" w:rsidRDefault="00A823A2" w:rsidP="00A823A2">
      <w:pPr>
        <w:spacing w:after="0" w:line="240" w:lineRule="auto"/>
        <w:rPr>
          <w:rFonts w:ascii="Arial" w:hAnsi="Arial" w:cs="Arial"/>
          <w:sz w:val="20"/>
          <w:szCs w:val="20"/>
        </w:rPr>
      </w:pPr>
    </w:p>
    <w:p w14:paraId="7A55A1C8" w14:textId="77777777" w:rsidR="00A823A2" w:rsidRPr="00881A38" w:rsidRDefault="00A823A2" w:rsidP="00A823A2">
      <w:pPr>
        <w:spacing w:after="0" w:line="240" w:lineRule="auto"/>
        <w:rPr>
          <w:rFonts w:ascii="Arial" w:hAnsi="Arial" w:cs="Arial"/>
          <w:sz w:val="20"/>
          <w:szCs w:val="20"/>
        </w:rPr>
      </w:pPr>
    </w:p>
    <w:p w14:paraId="422C6680" w14:textId="77777777" w:rsidR="00A823A2" w:rsidRPr="00881A38" w:rsidRDefault="00A823A2" w:rsidP="00A823A2">
      <w:pPr>
        <w:spacing w:after="0" w:line="240" w:lineRule="auto"/>
        <w:rPr>
          <w:rFonts w:ascii="Arial" w:hAnsi="Arial" w:cs="Arial"/>
          <w:sz w:val="20"/>
          <w:szCs w:val="20"/>
        </w:rPr>
      </w:pPr>
    </w:p>
    <w:p w14:paraId="3C650542"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0205AD8" w14:textId="77777777" w:rsidTr="00A823A2">
        <w:tc>
          <w:tcPr>
            <w:tcW w:w="2268" w:type="dxa"/>
            <w:shd w:val="clear" w:color="auto" w:fill="EEECE1" w:themeFill="background2"/>
          </w:tcPr>
          <w:p w14:paraId="0A8776C4"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14:paraId="09E4031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14:paraId="0B58351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1F8BC9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14:paraId="4E67F0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14:paraId="0490C38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14:paraId="40A9D91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(eg. grants received and deposited overnight).</w:t>
            </w:r>
          </w:p>
          <w:p w14:paraId="4EF98F3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14:paraId="56F8C8C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213AC41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14:paraId="6682A69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14:paraId="3D3DB3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14:paraId="03244A8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14:paraId="224CB940"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14:paraId="746B7E4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AD94DB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5D86C4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14:paraId="162AD28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14:paraId="03DC719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AFDBBA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14:paraId="331549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14:paraId="52B12D5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14:paraId="7225D9F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14:paraId="3126E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14:paraId="3BE8A28E"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14:paraId="66B1040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FF4E76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14:paraId="615DFF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14:paraId="6E2E540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14:paraId="025B2D2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14:paraId="7EDED3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14:paraId="455D376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14:paraId="2423095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14:paraId="6F2B0F4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14:paraId="61F6C0A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sinking fund balances</w:t>
            </w:r>
          </w:p>
          <w:p w14:paraId="5248E19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14:paraId="5103366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14:paraId="034B9B8A"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14:paraId="069AA9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6650E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14:paraId="1DEF2E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corporate equity - market value of shares in listed companies, preference shares an convertible notes after conversion</w:t>
            </w:r>
          </w:p>
          <w:p w14:paraId="7BE0E7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14:paraId="7E27511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14:paraId="455FD7B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14:paraId="08E3965F" w14:textId="77777777"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14:paraId="1E0C7CE7" w14:textId="77777777" w:rsidR="00FE0E18" w:rsidRPr="00881A38" w:rsidRDefault="00FE0E18" w:rsidP="00FE0E18">
            <w:pPr>
              <w:spacing w:after="0" w:line="240" w:lineRule="auto"/>
              <w:rPr>
                <w:rFonts w:ascii="Arial" w:hAnsi="Arial" w:cs="Arial"/>
                <w:sz w:val="20"/>
                <w:szCs w:val="20"/>
              </w:rPr>
            </w:pPr>
          </w:p>
        </w:tc>
      </w:tr>
      <w:tr w:rsidR="00A823A2" w:rsidRPr="00881A38" w14:paraId="0D028709" w14:textId="77777777" w:rsidTr="00A823A2">
        <w:tc>
          <w:tcPr>
            <w:tcW w:w="2268" w:type="dxa"/>
            <w:shd w:val="clear" w:color="auto" w:fill="EEECE1" w:themeFill="background2"/>
          </w:tcPr>
          <w:p w14:paraId="544A01C2"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Non-Financial Assets</w:t>
            </w:r>
          </w:p>
        </w:tc>
        <w:tc>
          <w:tcPr>
            <w:tcW w:w="6521" w:type="dxa"/>
          </w:tcPr>
          <w:p w14:paraId="363261E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14:paraId="45E24FA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61796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14:paraId="21F9B4B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395B1D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14:paraId="20D50A4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14:paraId="27F933D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E45BE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14:paraId="74B6A60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14:paraId="1E0D352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BBD4A3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14:paraId="27D54ED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14:paraId="3D3F4C5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05FF66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14:paraId="3C7C96A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14:paraId="12AB3D5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E5DC5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assets not else where classified</w:t>
            </w:r>
          </w:p>
          <w:p w14:paraId="7E8082D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14:paraId="2329A5A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0FC53FF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14:paraId="1D333B4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14:paraId="5175B8C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C3EAE0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14:paraId="7BA6B5B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45969E7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14:paraId="3E49819C" w14:textId="77777777" w:rsidR="00FE0E18" w:rsidRPr="00881A38" w:rsidRDefault="00FE0E18" w:rsidP="00A823A2">
            <w:pPr>
              <w:tabs>
                <w:tab w:val="right" w:pos="6305"/>
              </w:tabs>
              <w:spacing w:before="120" w:after="120" w:line="240" w:lineRule="auto"/>
              <w:rPr>
                <w:rFonts w:ascii="Arial" w:hAnsi="Arial" w:cs="Arial"/>
                <w:b/>
                <w:sz w:val="20"/>
                <w:szCs w:val="20"/>
              </w:rPr>
            </w:pPr>
          </w:p>
          <w:p w14:paraId="24FE23BA" w14:textId="77777777" w:rsidR="00E80B5C" w:rsidRPr="00881A38" w:rsidRDefault="00E80B5C" w:rsidP="00A823A2">
            <w:pPr>
              <w:tabs>
                <w:tab w:val="right" w:pos="6305"/>
              </w:tabs>
              <w:spacing w:before="120" w:after="120" w:line="240" w:lineRule="auto"/>
              <w:rPr>
                <w:rFonts w:ascii="Arial" w:hAnsi="Arial" w:cs="Arial"/>
                <w:b/>
                <w:sz w:val="20"/>
                <w:szCs w:val="20"/>
              </w:rPr>
            </w:pPr>
          </w:p>
          <w:p w14:paraId="44AD592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14:paraId="494325E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0121A3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14:paraId="418456CB" w14:textId="77777777" w:rsidR="00A823A2" w:rsidRPr="00881A38" w:rsidRDefault="00A823A2" w:rsidP="00A823A2">
            <w:pPr>
              <w:spacing w:after="0" w:line="240" w:lineRule="auto"/>
              <w:rPr>
                <w:rFonts w:ascii="Arial" w:hAnsi="Arial" w:cs="Arial"/>
                <w:sz w:val="20"/>
                <w:szCs w:val="20"/>
              </w:rPr>
            </w:pPr>
          </w:p>
        </w:tc>
      </w:tr>
      <w:tr w:rsidR="00FE0E18" w:rsidRPr="00881A38" w14:paraId="5ABEEE0E" w14:textId="77777777" w:rsidTr="00A823A2">
        <w:tc>
          <w:tcPr>
            <w:tcW w:w="2268" w:type="dxa"/>
            <w:shd w:val="clear" w:color="auto" w:fill="EEECE1" w:themeFill="background2"/>
          </w:tcPr>
          <w:p w14:paraId="35031D37" w14:textId="77777777"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t>Non-Equity Assets</w:t>
            </w:r>
          </w:p>
        </w:tc>
        <w:tc>
          <w:tcPr>
            <w:tcW w:w="6521" w:type="dxa"/>
          </w:tcPr>
          <w:p w14:paraId="5384A29E" w14:textId="77777777"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14:paraId="225F66DC" w14:textId="77777777"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14:paraId="40F9C922"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14:paraId="49A5F491"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14:paraId="7EA448FF"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14:paraId="7F91552B"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14:paraId="057D609D"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14:paraId="35F0229B" w14:textId="77777777"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14:paraId="586C574B"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14:paraId="4F5DC0EC" w14:textId="77777777" w:rsidR="00FE0E18" w:rsidRPr="00881A38" w:rsidRDefault="00FE0E18" w:rsidP="00A823A2">
            <w:pPr>
              <w:tabs>
                <w:tab w:val="right" w:pos="6305"/>
              </w:tabs>
              <w:spacing w:before="120" w:after="120" w:line="240" w:lineRule="auto"/>
              <w:rPr>
                <w:rFonts w:ascii="Arial" w:hAnsi="Arial" w:cs="Arial"/>
                <w:b/>
                <w:sz w:val="20"/>
                <w:szCs w:val="20"/>
              </w:rPr>
            </w:pPr>
          </w:p>
        </w:tc>
      </w:tr>
    </w:tbl>
    <w:p w14:paraId="69BF847F" w14:textId="77777777" w:rsidR="00A823A2" w:rsidRPr="00881A38" w:rsidRDefault="00A823A2" w:rsidP="00A823A2">
      <w:pPr>
        <w:spacing w:after="0" w:line="240" w:lineRule="auto"/>
        <w:rPr>
          <w:rFonts w:ascii="Arial" w:hAnsi="Arial" w:cs="Arial"/>
          <w:sz w:val="20"/>
          <w:szCs w:val="20"/>
        </w:rPr>
      </w:pPr>
    </w:p>
    <w:p w14:paraId="734AEE2D" w14:textId="77777777" w:rsidR="00A823A2" w:rsidRPr="00881A38" w:rsidRDefault="00A823A2" w:rsidP="00A823A2">
      <w:pPr>
        <w:spacing w:after="0" w:line="240" w:lineRule="auto"/>
        <w:rPr>
          <w:rFonts w:ascii="Arial" w:hAnsi="Arial" w:cs="Arial"/>
          <w:sz w:val="20"/>
          <w:szCs w:val="20"/>
        </w:rPr>
      </w:pPr>
    </w:p>
    <w:p w14:paraId="1CA01FB9" w14:textId="77777777" w:rsidR="00A823A2" w:rsidRPr="00881A38" w:rsidRDefault="00A823A2" w:rsidP="00A823A2">
      <w:pPr>
        <w:spacing w:after="0" w:line="240" w:lineRule="auto"/>
        <w:rPr>
          <w:rFonts w:ascii="Arial" w:hAnsi="Arial" w:cs="Arial"/>
          <w:sz w:val="20"/>
          <w:szCs w:val="20"/>
        </w:rPr>
      </w:pPr>
    </w:p>
    <w:p w14:paraId="45EDBAEC" w14:textId="77777777" w:rsidR="00A823A2" w:rsidRPr="00881A38" w:rsidRDefault="00A823A2" w:rsidP="00A823A2">
      <w:pPr>
        <w:spacing w:after="0" w:line="240" w:lineRule="auto"/>
        <w:rPr>
          <w:rFonts w:ascii="Arial" w:hAnsi="Arial" w:cs="Arial"/>
          <w:sz w:val="20"/>
          <w:szCs w:val="20"/>
        </w:rPr>
      </w:pPr>
    </w:p>
    <w:p w14:paraId="4C28CAD9"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53FABBE0" w14:textId="77777777" w:rsidR="00A823A2" w:rsidRPr="00881A38" w:rsidRDefault="00A823A2" w:rsidP="00A823A2">
      <w:pPr>
        <w:spacing w:after="0" w:line="240" w:lineRule="auto"/>
        <w:rPr>
          <w:rFonts w:ascii="Arial" w:hAnsi="Arial" w:cs="Arial"/>
          <w:sz w:val="20"/>
          <w:szCs w:val="20"/>
        </w:rPr>
      </w:pPr>
    </w:p>
    <w:p w14:paraId="5506606F" w14:textId="77777777" w:rsidR="00A823A2"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14:paraId="70AE56EA" w14:textId="77777777" w:rsidR="00A823A2" w:rsidRPr="00881A38" w:rsidRDefault="00A823A2" w:rsidP="00A823A2">
      <w:pPr>
        <w:spacing w:after="0" w:line="240" w:lineRule="auto"/>
        <w:rPr>
          <w:rFonts w:ascii="Arial" w:hAnsi="Arial" w:cs="Arial"/>
          <w:sz w:val="20"/>
          <w:szCs w:val="20"/>
        </w:rPr>
      </w:pPr>
    </w:p>
    <w:p w14:paraId="6B4951FB" w14:textId="77777777" w:rsidR="00A823A2" w:rsidRPr="00881A38" w:rsidRDefault="00A823A2" w:rsidP="00A823A2">
      <w:pPr>
        <w:spacing w:after="0" w:line="240" w:lineRule="auto"/>
        <w:rPr>
          <w:rFonts w:ascii="Arial" w:hAnsi="Arial" w:cs="Arial"/>
          <w:sz w:val="20"/>
          <w:szCs w:val="20"/>
        </w:rPr>
      </w:pPr>
    </w:p>
    <w:p w14:paraId="76DAF780" w14:textId="77777777" w:rsidR="00A823A2" w:rsidRPr="00881A38" w:rsidRDefault="00A823A2" w:rsidP="00A823A2">
      <w:pPr>
        <w:spacing w:after="0" w:line="240" w:lineRule="auto"/>
        <w:rPr>
          <w:rFonts w:ascii="Arial" w:hAnsi="Arial" w:cs="Arial"/>
          <w:sz w:val="20"/>
          <w:szCs w:val="20"/>
        </w:rPr>
      </w:pPr>
    </w:p>
    <w:p w14:paraId="4955EA4D"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13C5358E" w14:textId="77777777" w:rsidTr="00A823A2">
        <w:tc>
          <w:tcPr>
            <w:tcW w:w="2268" w:type="dxa"/>
            <w:shd w:val="clear" w:color="auto" w:fill="EEECE1" w:themeFill="background2"/>
          </w:tcPr>
          <w:p w14:paraId="000A6F1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14:paraId="2B551E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14:paraId="7B7457A0"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39529F7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14:paraId="31BB97E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4BE66D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(eg. long service) which are included as offsets to employee related liabilities.</w:t>
            </w:r>
          </w:p>
          <w:p w14:paraId="177AE56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14:paraId="60BF37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2C0DA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14:paraId="5B99B81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14:paraId="33390A3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14:paraId="2E4A16CF" w14:textId="77777777"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14:paraId="6B59BE7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6CECCF1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14:paraId="53D0B87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094249E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14:paraId="4F193E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14:paraId="169157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14:paraId="60DF7E2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14:paraId="78F729C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D0ABD6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14:paraId="60116AB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14:paraId="1738CFB2"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14:paraId="79849CE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14:paraId="6F834CE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B2B6D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14:paraId="6C24F5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14:paraId="60F428E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14:paraId="11D3013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14:paraId="66E24AC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14:paraId="125BD684" w14:textId="77777777" w:rsidR="00A823A2" w:rsidRPr="00881A38" w:rsidRDefault="00A823A2" w:rsidP="00A823A2">
            <w:pPr>
              <w:spacing w:before="120" w:after="0"/>
              <w:rPr>
                <w:rFonts w:ascii="Arial" w:hAnsi="Arial" w:cs="Arial"/>
                <w:sz w:val="20"/>
                <w:szCs w:val="20"/>
              </w:rPr>
            </w:pPr>
          </w:p>
          <w:p w14:paraId="68414318" w14:textId="77777777" w:rsidR="00A823A2" w:rsidRPr="00881A38" w:rsidRDefault="00A823A2" w:rsidP="00A823A2">
            <w:pPr>
              <w:spacing w:before="120" w:after="0"/>
              <w:rPr>
                <w:rFonts w:ascii="Arial" w:hAnsi="Arial" w:cs="Arial"/>
                <w:sz w:val="20"/>
                <w:szCs w:val="20"/>
              </w:rPr>
            </w:pPr>
          </w:p>
          <w:p w14:paraId="2AB7D1F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14:paraId="68FE362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14:paraId="7B6FB4E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14:paraId="077BFA1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14:paraId="3A369EC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14:paraId="5C75D7E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14:paraId="2FE8F88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14:paraId="17927E87"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Provisions for future losses and self insurance – include provisions for the estimated cost of future losses and/or self insurance.</w:t>
            </w:r>
          </w:p>
          <w:p w14:paraId="6A0CB8B6"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14:paraId="05171CC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14:paraId="62B6A42D" w14:textId="77777777" w:rsidR="00A823A2" w:rsidRPr="00881A38" w:rsidRDefault="00A823A2" w:rsidP="00A823A2">
            <w:pPr>
              <w:spacing w:after="0" w:line="240" w:lineRule="auto"/>
              <w:rPr>
                <w:rFonts w:ascii="Arial" w:hAnsi="Arial" w:cs="Arial"/>
                <w:sz w:val="20"/>
                <w:szCs w:val="20"/>
              </w:rPr>
            </w:pPr>
          </w:p>
        </w:tc>
      </w:tr>
    </w:tbl>
    <w:p w14:paraId="0FA44EF2" w14:textId="77777777" w:rsidR="00A823A2" w:rsidRPr="00881A38" w:rsidRDefault="00A823A2" w:rsidP="00A823A2">
      <w:pPr>
        <w:spacing w:after="0" w:line="240" w:lineRule="auto"/>
        <w:rPr>
          <w:rFonts w:ascii="Arial" w:hAnsi="Arial" w:cs="Arial"/>
          <w:sz w:val="20"/>
          <w:szCs w:val="20"/>
        </w:rPr>
      </w:pPr>
    </w:p>
    <w:p w14:paraId="2D7562E5" w14:textId="77777777" w:rsidR="00A823A2" w:rsidRPr="00881A38" w:rsidRDefault="00A823A2" w:rsidP="00A823A2">
      <w:pPr>
        <w:spacing w:after="0" w:line="240" w:lineRule="auto"/>
        <w:rPr>
          <w:rFonts w:ascii="Arial" w:hAnsi="Arial" w:cs="Arial"/>
          <w:sz w:val="20"/>
          <w:szCs w:val="20"/>
        </w:rPr>
      </w:pPr>
    </w:p>
    <w:p w14:paraId="0B5FC1E3" w14:textId="77777777" w:rsidR="00A823A2" w:rsidRPr="00881A38" w:rsidRDefault="00A823A2" w:rsidP="00A823A2">
      <w:pPr>
        <w:spacing w:after="0" w:line="240" w:lineRule="auto"/>
        <w:rPr>
          <w:rFonts w:ascii="Arial" w:hAnsi="Arial" w:cs="Arial"/>
          <w:sz w:val="20"/>
          <w:szCs w:val="20"/>
        </w:rPr>
      </w:pPr>
    </w:p>
    <w:p w14:paraId="739DDB02" w14:textId="77777777" w:rsidR="00A823A2" w:rsidRPr="00881A38" w:rsidRDefault="00A823A2" w:rsidP="00A823A2">
      <w:pPr>
        <w:spacing w:after="0" w:line="240" w:lineRule="auto"/>
        <w:rPr>
          <w:rFonts w:ascii="Arial" w:hAnsi="Arial" w:cs="Arial"/>
          <w:sz w:val="20"/>
          <w:szCs w:val="20"/>
        </w:rPr>
      </w:pPr>
    </w:p>
    <w:p w14:paraId="09E7C8C0"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1C0D2C51" w14:textId="77777777" w:rsidR="00A823A2" w:rsidRPr="00881A38" w:rsidRDefault="00A823A2" w:rsidP="00A823A2">
      <w:pPr>
        <w:spacing w:after="0" w:line="240" w:lineRule="auto"/>
        <w:rPr>
          <w:rFonts w:ascii="Arial" w:hAnsi="Arial" w:cs="Arial"/>
          <w:sz w:val="20"/>
          <w:szCs w:val="20"/>
        </w:rPr>
      </w:pPr>
    </w:p>
    <w:p w14:paraId="4069EC9A" w14:textId="77777777" w:rsidR="00A823A2"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14:paraId="3AA6AD3B" w14:textId="77777777" w:rsidR="00A823A2" w:rsidRPr="00881A38" w:rsidRDefault="00A823A2" w:rsidP="00A823A2">
      <w:pPr>
        <w:spacing w:after="0" w:line="240" w:lineRule="auto"/>
        <w:rPr>
          <w:rFonts w:ascii="Arial" w:hAnsi="Arial" w:cs="Arial"/>
          <w:sz w:val="20"/>
          <w:szCs w:val="20"/>
        </w:rPr>
      </w:pPr>
    </w:p>
    <w:p w14:paraId="27508FBF" w14:textId="77777777" w:rsidR="00A823A2" w:rsidRPr="00881A38" w:rsidRDefault="00A823A2" w:rsidP="00A823A2">
      <w:pPr>
        <w:spacing w:after="0" w:line="240" w:lineRule="auto"/>
        <w:rPr>
          <w:rFonts w:ascii="Arial" w:hAnsi="Arial" w:cs="Arial"/>
          <w:sz w:val="20"/>
          <w:szCs w:val="20"/>
        </w:rPr>
      </w:pPr>
    </w:p>
    <w:p w14:paraId="58A747A9" w14:textId="77777777" w:rsidR="00A823A2" w:rsidRPr="00881A38" w:rsidRDefault="00A823A2" w:rsidP="00A823A2">
      <w:pPr>
        <w:spacing w:after="0" w:line="240" w:lineRule="auto"/>
        <w:rPr>
          <w:rFonts w:ascii="Arial" w:hAnsi="Arial" w:cs="Arial"/>
          <w:sz w:val="20"/>
          <w:szCs w:val="20"/>
        </w:rPr>
      </w:pPr>
    </w:p>
    <w:p w14:paraId="2474FDDB" w14:textId="77777777" w:rsidR="00A823A2" w:rsidRPr="00881A38" w:rsidRDefault="00A823A2" w:rsidP="00A823A2">
      <w:pPr>
        <w:spacing w:after="0" w:line="240" w:lineRule="auto"/>
        <w:rPr>
          <w:rFonts w:ascii="Arial" w:hAnsi="Arial" w:cs="Arial"/>
          <w:sz w:val="20"/>
          <w:szCs w:val="20"/>
        </w:rPr>
      </w:pPr>
    </w:p>
    <w:p w14:paraId="373B7DC5"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14:paraId="0054C5CA" w14:textId="77777777" w:rsidR="00A823A2" w:rsidRPr="00881A38" w:rsidRDefault="00A823A2" w:rsidP="00A823A2">
      <w:pPr>
        <w:spacing w:after="0" w:line="240" w:lineRule="auto"/>
        <w:rPr>
          <w:rFonts w:ascii="Arial" w:hAnsi="Arial" w:cs="Arial"/>
          <w:sz w:val="20"/>
          <w:szCs w:val="20"/>
        </w:rPr>
      </w:pPr>
    </w:p>
    <w:p w14:paraId="4F3473F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14:paraId="2A52345C" w14:textId="77777777" w:rsidR="00A823A2" w:rsidRPr="00881A38" w:rsidRDefault="00A823A2" w:rsidP="00A823A2">
      <w:pPr>
        <w:spacing w:after="0" w:line="240" w:lineRule="auto"/>
        <w:rPr>
          <w:rFonts w:ascii="Arial" w:hAnsi="Arial" w:cs="Arial"/>
          <w:sz w:val="20"/>
          <w:szCs w:val="20"/>
        </w:rPr>
      </w:pPr>
    </w:p>
    <w:p w14:paraId="2EAF7CEC" w14:textId="77777777" w:rsidR="00A823A2" w:rsidRPr="00881A38" w:rsidRDefault="00A823A2" w:rsidP="00A823A2">
      <w:pPr>
        <w:spacing w:after="0" w:line="240" w:lineRule="auto"/>
        <w:rPr>
          <w:rFonts w:ascii="Arial" w:hAnsi="Arial" w:cs="Arial"/>
          <w:sz w:val="20"/>
          <w:szCs w:val="20"/>
        </w:rPr>
      </w:pPr>
    </w:p>
    <w:p w14:paraId="1D5838DC" w14:textId="77777777"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14:paraId="714E5260" w14:textId="77777777" w:rsidTr="00A823A2">
        <w:tc>
          <w:tcPr>
            <w:tcW w:w="2268" w:type="dxa"/>
            <w:shd w:val="clear" w:color="auto" w:fill="EEECE1" w:themeFill="background2"/>
          </w:tcPr>
          <w:p w14:paraId="5C8A2291"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14:paraId="3A5CFBED"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14:paraId="1C399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14:paraId="689B50F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14:paraId="297D1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14:paraId="3F20BB84" w14:textId="77777777"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14:paraId="65C67D7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14:paraId="0AC7EEC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14:paraId="3320637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14:paraId="7C94D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14:paraId="7479243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14:paraId="666FA72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14:paraId="646C542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14:paraId="2AE5B6A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14:paraId="499D3E5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14:paraId="306DA4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14:paraId="7954C5C9" w14:textId="77777777" w:rsidR="00BB5CC0" w:rsidRPr="00881A38" w:rsidRDefault="00BB5CC0" w:rsidP="00A823A2">
            <w:pPr>
              <w:tabs>
                <w:tab w:val="right" w:pos="6305"/>
              </w:tabs>
              <w:spacing w:before="120" w:after="120" w:line="240" w:lineRule="auto"/>
              <w:rPr>
                <w:rFonts w:ascii="Arial" w:hAnsi="Arial" w:cs="Arial"/>
                <w:b/>
                <w:sz w:val="24"/>
                <w:szCs w:val="24"/>
              </w:rPr>
            </w:pPr>
          </w:p>
          <w:p w14:paraId="4434B0E5"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14:paraId="34732B3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14:paraId="414DB7A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14:paraId="5D8B068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14:paraId="3986AE8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14:paraId="7EE34F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14:paraId="717E4F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14:paraId="15B14D8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14:paraId="4DF8844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14:paraId="51F71C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14:paraId="100AD892"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14:paraId="0B231164"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5B5ECD3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14:paraId="5EF3B76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14:paraId="46CFF75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14:paraId="3351517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14:paraId="51AE782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14:paraId="2D434B2D"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14:paraId="09A7D83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14:paraId="071F5C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14:paraId="5924BC08" w14:textId="77777777" w:rsidR="00A823A2" w:rsidRPr="00881A38" w:rsidRDefault="00A823A2" w:rsidP="00A823A2">
            <w:pPr>
              <w:spacing w:after="0" w:line="240" w:lineRule="auto"/>
              <w:rPr>
                <w:rFonts w:ascii="Arial" w:hAnsi="Arial" w:cs="Arial"/>
                <w:sz w:val="20"/>
                <w:szCs w:val="20"/>
              </w:rPr>
            </w:pPr>
          </w:p>
        </w:tc>
      </w:tr>
      <w:tr w:rsidR="00A823A2" w:rsidRPr="00881A38" w14:paraId="5DF43395" w14:textId="77777777" w:rsidTr="00A823A2">
        <w:tc>
          <w:tcPr>
            <w:tcW w:w="2268" w:type="dxa"/>
            <w:shd w:val="clear" w:color="auto" w:fill="EEECE1" w:themeFill="background2"/>
          </w:tcPr>
          <w:p w14:paraId="64BB140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Investing Activities</w:t>
            </w:r>
          </w:p>
        </w:tc>
        <w:tc>
          <w:tcPr>
            <w:tcW w:w="6487" w:type="dxa"/>
          </w:tcPr>
          <w:p w14:paraId="77FD153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14:paraId="43236D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14:paraId="413E832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14:paraId="163A7AF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14:paraId="5C8CED2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14:paraId="25723E8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14:paraId="2AD52FE3" w14:textId="77777777" w:rsidR="00BB5CC0" w:rsidRPr="00881A38" w:rsidRDefault="00BB5CC0" w:rsidP="00BB5CC0">
            <w:pPr>
              <w:spacing w:after="0" w:line="240" w:lineRule="auto"/>
              <w:rPr>
                <w:rFonts w:ascii="Arial" w:hAnsi="Arial" w:cs="Arial"/>
                <w:sz w:val="20"/>
                <w:szCs w:val="20"/>
              </w:rPr>
            </w:pPr>
          </w:p>
          <w:p w14:paraId="4F9ADA73" w14:textId="77777777" w:rsidR="00BB5CC0" w:rsidRPr="00881A38" w:rsidRDefault="00BB5CC0" w:rsidP="00BB5CC0">
            <w:pPr>
              <w:spacing w:after="0" w:line="240" w:lineRule="auto"/>
              <w:rPr>
                <w:rFonts w:ascii="Arial" w:hAnsi="Arial" w:cs="Arial"/>
                <w:sz w:val="20"/>
                <w:szCs w:val="20"/>
              </w:rPr>
            </w:pPr>
          </w:p>
          <w:p w14:paraId="02BB5675" w14:textId="77777777" w:rsidR="00BB5CC0" w:rsidRPr="00881A38" w:rsidRDefault="00BB5CC0" w:rsidP="00BB5CC0">
            <w:pPr>
              <w:spacing w:after="0" w:line="240" w:lineRule="auto"/>
              <w:rPr>
                <w:rFonts w:ascii="Arial" w:hAnsi="Arial" w:cs="Arial"/>
                <w:sz w:val="20"/>
                <w:szCs w:val="20"/>
              </w:rPr>
            </w:pPr>
          </w:p>
          <w:p w14:paraId="67F07076" w14:textId="77777777" w:rsidR="00BB5CC0" w:rsidRPr="00881A38" w:rsidRDefault="00BB5CC0" w:rsidP="00BB5CC0">
            <w:pPr>
              <w:spacing w:after="0" w:line="240" w:lineRule="auto"/>
              <w:rPr>
                <w:rFonts w:ascii="Arial" w:hAnsi="Arial" w:cs="Arial"/>
                <w:sz w:val="20"/>
                <w:szCs w:val="20"/>
              </w:rPr>
            </w:pPr>
          </w:p>
          <w:p w14:paraId="0E17544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14:paraId="300930D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14:paraId="6BA3640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14:paraId="7642062F" w14:textId="77777777"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14:paraId="69AC7CC7" w14:textId="77777777" w:rsidTr="00A823A2">
        <w:tc>
          <w:tcPr>
            <w:tcW w:w="2268" w:type="dxa"/>
            <w:shd w:val="clear" w:color="auto" w:fill="EEECE1" w:themeFill="background2"/>
          </w:tcPr>
          <w:p w14:paraId="7C6BB45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Financing Activities</w:t>
            </w:r>
          </w:p>
        </w:tc>
        <w:tc>
          <w:tcPr>
            <w:tcW w:w="6487" w:type="dxa"/>
          </w:tcPr>
          <w:p w14:paraId="4AF360CD" w14:textId="77777777"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14:paraId="75D56C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14:paraId="17B4C29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14:paraId="0C98EE2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14:paraId="61F4E7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14:paraId="0B61B5C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14:paraId="3E864C9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14:paraId="4134D50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14:paraId="22DE6D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14:paraId="4A207069" w14:textId="77777777"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14:paraId="59854B74" w14:textId="77777777" w:rsidR="003218CF" w:rsidRPr="00881A38" w:rsidRDefault="003218CF" w:rsidP="00C509B5">
            <w:pPr>
              <w:spacing w:after="0" w:line="240" w:lineRule="auto"/>
              <w:rPr>
                <w:rFonts w:ascii="Arial" w:hAnsi="Arial" w:cs="Arial"/>
                <w:b/>
                <w:sz w:val="20"/>
                <w:szCs w:val="20"/>
              </w:rPr>
            </w:pPr>
          </w:p>
        </w:tc>
      </w:tr>
    </w:tbl>
    <w:p w14:paraId="193BBDC1" w14:textId="77777777" w:rsidR="00D82337" w:rsidRPr="00881A38" w:rsidRDefault="00D82337" w:rsidP="00735636">
      <w:pPr>
        <w:spacing w:after="0" w:line="240" w:lineRule="auto"/>
        <w:rPr>
          <w:rFonts w:ascii="Arial" w:hAnsi="Arial" w:cs="Arial"/>
          <w:sz w:val="20"/>
          <w:szCs w:val="20"/>
        </w:rPr>
      </w:pPr>
    </w:p>
    <w:p w14:paraId="23EB5853" w14:textId="77777777" w:rsidR="00D82337" w:rsidRPr="00881A38" w:rsidRDefault="00D82337" w:rsidP="00735636">
      <w:pPr>
        <w:spacing w:after="0" w:line="240" w:lineRule="auto"/>
        <w:rPr>
          <w:rFonts w:ascii="Arial" w:hAnsi="Arial" w:cs="Arial"/>
          <w:sz w:val="20"/>
          <w:szCs w:val="20"/>
        </w:rPr>
      </w:pPr>
    </w:p>
    <w:p w14:paraId="16A83F5F" w14:textId="77777777" w:rsidR="00D82337" w:rsidRPr="00881A38" w:rsidRDefault="00D82337">
      <w:pPr>
        <w:rPr>
          <w:rFonts w:ascii="Arial" w:hAnsi="Arial" w:cs="Arial"/>
          <w:sz w:val="20"/>
          <w:szCs w:val="20"/>
        </w:rPr>
      </w:pPr>
      <w:r w:rsidRPr="00881A38">
        <w:rPr>
          <w:rFonts w:ascii="Arial" w:hAnsi="Arial" w:cs="Arial"/>
          <w:sz w:val="20"/>
          <w:szCs w:val="20"/>
        </w:rPr>
        <w:br w:type="page"/>
      </w:r>
    </w:p>
    <w:p w14:paraId="4F93E379" w14:textId="77777777" w:rsidR="00D82337" w:rsidRPr="00881A38" w:rsidRDefault="00D82337" w:rsidP="00D82337">
      <w:pPr>
        <w:spacing w:after="0" w:line="240" w:lineRule="auto"/>
        <w:rPr>
          <w:rFonts w:ascii="Arial" w:hAnsi="Arial" w:cs="Arial"/>
          <w:sz w:val="20"/>
          <w:szCs w:val="20"/>
        </w:rPr>
      </w:pPr>
    </w:p>
    <w:p w14:paraId="778A6921" w14:textId="77777777" w:rsidR="00D82337" w:rsidRPr="00881A38" w:rsidRDefault="00D82337"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14:paraId="13EFFE78" w14:textId="77777777" w:rsidR="00D82337" w:rsidRPr="00881A38" w:rsidRDefault="00D82337" w:rsidP="00D82337">
      <w:pPr>
        <w:spacing w:after="0" w:line="240" w:lineRule="auto"/>
        <w:rPr>
          <w:rFonts w:ascii="Arial" w:hAnsi="Arial" w:cs="Arial"/>
          <w:sz w:val="20"/>
          <w:szCs w:val="20"/>
        </w:rPr>
      </w:pPr>
    </w:p>
    <w:p w14:paraId="7901EF39" w14:textId="77777777" w:rsidR="00D82337" w:rsidRPr="00881A38" w:rsidRDefault="00D82337" w:rsidP="00735636">
      <w:pPr>
        <w:spacing w:after="0" w:line="240" w:lineRule="auto"/>
        <w:rPr>
          <w:rFonts w:ascii="Arial" w:hAnsi="Arial" w:cs="Arial"/>
          <w:sz w:val="20"/>
          <w:szCs w:val="20"/>
        </w:rPr>
      </w:pPr>
    </w:p>
    <w:p w14:paraId="5A434F4C" w14:textId="77777777" w:rsidR="00D82337" w:rsidRPr="00881A38" w:rsidRDefault="00D82337" w:rsidP="00735636">
      <w:pPr>
        <w:spacing w:after="0" w:line="240" w:lineRule="auto"/>
        <w:rPr>
          <w:rFonts w:ascii="Arial" w:hAnsi="Arial" w:cs="Arial"/>
          <w:sz w:val="20"/>
          <w:szCs w:val="20"/>
        </w:rPr>
      </w:pPr>
    </w:p>
    <w:p w14:paraId="6345FE88" w14:textId="77777777"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14:paraId="20497367" w14:textId="77777777" w:rsidTr="00642D8D">
        <w:tc>
          <w:tcPr>
            <w:tcW w:w="2268" w:type="dxa"/>
            <w:shd w:val="clear" w:color="auto" w:fill="EEECE1" w:themeFill="background2"/>
          </w:tcPr>
          <w:p w14:paraId="0F42A524" w14:textId="77777777"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14:paraId="0AC6019D" w14:textId="77777777"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14:paraId="6938ABF7"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14:paraId="3E2A0AF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14:paraId="6DF325E1"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14:paraId="24011084"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14:paraId="57E36175"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14:paraId="491EA69C"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14:paraId="37EA9819"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14:paraId="3DD9C05D"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(eg accrued wages) and prepayments received.</w:t>
            </w:r>
          </w:p>
          <w:p w14:paraId="65B57BFC"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14:paraId="7E62685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14:paraId="3CDCE6E6" w14:textId="77777777" w:rsidR="00D82337" w:rsidRPr="00881A38" w:rsidRDefault="00D82337" w:rsidP="00735636">
      <w:pPr>
        <w:spacing w:after="0" w:line="240" w:lineRule="auto"/>
        <w:rPr>
          <w:rFonts w:ascii="Arial" w:hAnsi="Arial" w:cs="Arial"/>
          <w:sz w:val="20"/>
          <w:szCs w:val="20"/>
        </w:rPr>
      </w:pPr>
    </w:p>
    <w:p w14:paraId="0192CD0A" w14:textId="77777777" w:rsidR="00D82337" w:rsidRPr="00881A38" w:rsidRDefault="00D82337" w:rsidP="00735636">
      <w:pPr>
        <w:spacing w:after="0" w:line="240" w:lineRule="auto"/>
        <w:rPr>
          <w:rFonts w:ascii="Arial" w:hAnsi="Arial" w:cs="Arial"/>
          <w:sz w:val="20"/>
          <w:szCs w:val="20"/>
        </w:rPr>
      </w:pPr>
    </w:p>
    <w:p w14:paraId="77D0B70C" w14:textId="77777777" w:rsidR="00D82337" w:rsidRPr="00881A38" w:rsidRDefault="00D82337" w:rsidP="00735636">
      <w:pPr>
        <w:spacing w:after="0" w:line="240" w:lineRule="auto"/>
        <w:rPr>
          <w:rFonts w:ascii="Arial" w:hAnsi="Arial" w:cs="Arial"/>
          <w:sz w:val="20"/>
          <w:szCs w:val="20"/>
        </w:rPr>
      </w:pPr>
    </w:p>
    <w:p w14:paraId="1D0B2CF7" w14:textId="77777777" w:rsidR="00D82337" w:rsidRPr="00881A38" w:rsidRDefault="00D82337" w:rsidP="00735636">
      <w:pPr>
        <w:spacing w:after="0" w:line="240" w:lineRule="auto"/>
        <w:rPr>
          <w:rFonts w:ascii="Arial" w:hAnsi="Arial" w:cs="Arial"/>
          <w:sz w:val="20"/>
          <w:szCs w:val="20"/>
        </w:rPr>
      </w:pPr>
    </w:p>
    <w:p w14:paraId="50C8CA6F" w14:textId="77777777"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14:paraId="420AE1D6" w14:textId="77777777" w:rsidR="00735636" w:rsidRPr="00881A38" w:rsidRDefault="00735636" w:rsidP="00735636">
      <w:pPr>
        <w:spacing w:after="0" w:line="240" w:lineRule="auto"/>
        <w:rPr>
          <w:rFonts w:ascii="Arial" w:hAnsi="Arial" w:cs="Arial"/>
          <w:sz w:val="20"/>
          <w:szCs w:val="20"/>
        </w:rPr>
      </w:pPr>
    </w:p>
    <w:p w14:paraId="36869C98" w14:textId="77777777" w:rsidR="00735636" w:rsidRPr="00881A38" w:rsidRDefault="00735636"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14:paraId="6532427E" w14:textId="77777777" w:rsidR="00735636" w:rsidRPr="00881A38" w:rsidRDefault="00735636" w:rsidP="00735636">
      <w:pPr>
        <w:spacing w:after="0" w:line="240" w:lineRule="auto"/>
        <w:rPr>
          <w:rFonts w:ascii="Arial" w:hAnsi="Arial" w:cs="Arial"/>
          <w:sz w:val="20"/>
          <w:szCs w:val="20"/>
        </w:rPr>
      </w:pPr>
    </w:p>
    <w:p w14:paraId="542DBC5B" w14:textId="77777777" w:rsidR="00735636" w:rsidRPr="00881A38" w:rsidRDefault="00735636" w:rsidP="00735636">
      <w:pPr>
        <w:spacing w:after="0" w:line="240" w:lineRule="auto"/>
        <w:rPr>
          <w:rFonts w:ascii="Arial" w:hAnsi="Arial" w:cs="Arial"/>
          <w:sz w:val="20"/>
          <w:szCs w:val="20"/>
        </w:rPr>
      </w:pPr>
    </w:p>
    <w:p w14:paraId="799FCE11" w14:textId="77777777" w:rsidR="00735636" w:rsidRPr="00881A38" w:rsidRDefault="00735636" w:rsidP="00735636">
      <w:pPr>
        <w:spacing w:after="0" w:line="240" w:lineRule="auto"/>
        <w:rPr>
          <w:rFonts w:ascii="Arial" w:hAnsi="Arial" w:cs="Arial"/>
          <w:sz w:val="20"/>
          <w:szCs w:val="20"/>
        </w:rPr>
      </w:pPr>
    </w:p>
    <w:p w14:paraId="02B1484F" w14:textId="77777777"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14:paraId="6A32B266" w14:textId="77777777" w:rsidTr="00A823A2">
        <w:tc>
          <w:tcPr>
            <w:tcW w:w="2268" w:type="dxa"/>
            <w:shd w:val="clear" w:color="auto" w:fill="EEECE1" w:themeFill="background2"/>
          </w:tcPr>
          <w:p w14:paraId="662FA1FD"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14:paraId="4C6655F5" w14:textId="77777777"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14:paraId="0CFC69D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14:paraId="4A74AAF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14:paraId="78D0252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14:paraId="642EAF1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14:paraId="6E0123A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14:paraId="3CC0E2D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14:paraId="4ECBBFB4"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p w14:paraId="798635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14:paraId="2CC1684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14:paraId="12C9F74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14:paraId="691F70C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14:paraId="7637296F"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14:paraId="3D3D73A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14:paraId="798B5A2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720DC39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15152770"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14:paraId="6796B4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14:paraId="1B91B12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14:paraId="3F469B9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14:paraId="12CC731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14:paraId="4868BEEE"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75718E6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14:paraId="2071968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40A8BC6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14:paraId="24503221"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339FE1B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14:paraId="17A43A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14:paraId="125F39A2" w14:textId="77777777" w:rsidR="003218CF" w:rsidRPr="00881A38" w:rsidRDefault="003218CF" w:rsidP="003218CF">
            <w:pPr>
              <w:spacing w:after="0" w:line="240" w:lineRule="auto"/>
              <w:rPr>
                <w:rFonts w:ascii="Arial" w:hAnsi="Arial" w:cs="Arial"/>
                <w:sz w:val="20"/>
                <w:szCs w:val="20"/>
              </w:rPr>
            </w:pPr>
          </w:p>
        </w:tc>
      </w:tr>
      <w:tr w:rsidR="003218CF" w:rsidRPr="00881A38" w14:paraId="2D18D81D" w14:textId="77777777" w:rsidTr="00A823A2">
        <w:tc>
          <w:tcPr>
            <w:tcW w:w="2268" w:type="dxa"/>
            <w:shd w:val="clear" w:color="auto" w:fill="EEECE1" w:themeFill="background2"/>
          </w:tcPr>
          <w:p w14:paraId="35F2D5E3"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Operating Expenses</w:t>
            </w:r>
          </w:p>
        </w:tc>
        <w:tc>
          <w:tcPr>
            <w:tcW w:w="6487" w:type="dxa"/>
          </w:tcPr>
          <w:p w14:paraId="40042F58" w14:textId="77777777"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14:paraId="7B9920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14:paraId="3C82BC6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14:paraId="7E82ACE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14:paraId="76312DC7"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14:paraId="57B62D4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14:paraId="02F475C9"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14:paraId="775743D5" w14:textId="77777777"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14:paraId="69D23BD6" w14:textId="77777777" w:rsidR="00A14811" w:rsidRPr="00881A38" w:rsidRDefault="00A14811" w:rsidP="00881A38">
            <w:pPr>
              <w:numPr>
                <w:ilvl w:val="0"/>
                <w:numId w:val="1"/>
              </w:numPr>
              <w:spacing w:before="120" w:after="0" w:line="240" w:lineRule="auto"/>
              <w:ind w:left="568" w:hanging="284"/>
              <w:rPr>
                <w:rFonts w:ascii="Arial" w:hAnsi="Arial" w:cs="Arial"/>
                <w:sz w:val="20"/>
                <w:szCs w:val="20"/>
              </w:rPr>
            </w:pPr>
          </w:p>
          <w:p w14:paraId="414E8271"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14:paraId="7BEF12FF"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14:paraId="1DB8BAB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14:paraId="52DF1475"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14:paraId="5320A58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14:paraId="267AB11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14:paraId="4BE7932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14:paraId="0E05C91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14:paraId="0F00437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14:paraId="1829B48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14:paraId="12FE852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14:paraId="49468C78"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14:paraId="3287C1F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14:paraId="1D2A046B"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14:paraId="6FF839DC"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14:paraId="20D0A795"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7FB9BFF0" w14:textId="77777777"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14:paraId="14055EF7" w14:textId="77777777"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14:paraId="2D2794B9"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7"/>
          <w:footerReference w:type="default" r:id="rId48"/>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2813BEC" w14:textId="77777777" w:rsidR="00A823A2" w:rsidRPr="00881A38" w:rsidRDefault="00A823A2" w:rsidP="00A823A2">
      <w:pPr>
        <w:spacing w:after="0" w:line="240" w:lineRule="auto"/>
        <w:rPr>
          <w:rFonts w:ascii="Arial" w:hAnsi="Arial" w:cs="Arial"/>
          <w:sz w:val="20"/>
          <w:szCs w:val="20"/>
        </w:rPr>
      </w:pPr>
    </w:p>
    <w:p w14:paraId="12E4A7DA" w14:textId="77777777" w:rsidR="00A823A2" w:rsidRPr="00881A38" w:rsidRDefault="00A823A2"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14:paraId="690804E0" w14:textId="77777777" w:rsidR="00A823A2" w:rsidRPr="00881A38" w:rsidRDefault="00A823A2" w:rsidP="00A823A2">
      <w:pPr>
        <w:spacing w:after="0" w:line="240" w:lineRule="auto"/>
        <w:rPr>
          <w:rFonts w:ascii="Arial" w:hAnsi="Arial" w:cs="Arial"/>
          <w:sz w:val="20"/>
          <w:szCs w:val="20"/>
        </w:rPr>
      </w:pPr>
    </w:p>
    <w:p w14:paraId="73AFE56E" w14:textId="77777777" w:rsidR="00A823A2" w:rsidRPr="00881A38" w:rsidRDefault="00A823A2" w:rsidP="00A823A2">
      <w:pPr>
        <w:spacing w:after="0" w:line="240" w:lineRule="auto"/>
        <w:rPr>
          <w:rFonts w:ascii="Arial" w:hAnsi="Arial" w:cs="Arial"/>
          <w:sz w:val="20"/>
          <w:szCs w:val="20"/>
        </w:rPr>
      </w:pPr>
    </w:p>
    <w:p w14:paraId="3E01A7EB" w14:textId="77777777" w:rsidR="00A823A2" w:rsidRPr="00881A38" w:rsidRDefault="00A823A2" w:rsidP="00A823A2">
      <w:pPr>
        <w:spacing w:after="0" w:line="240" w:lineRule="auto"/>
        <w:rPr>
          <w:rFonts w:ascii="Arial" w:hAnsi="Arial" w:cs="Arial"/>
          <w:sz w:val="20"/>
          <w:szCs w:val="20"/>
        </w:rPr>
      </w:pPr>
    </w:p>
    <w:p w14:paraId="6093BF0E" w14:textId="77777777" w:rsidR="00A823A2" w:rsidRPr="00881A38" w:rsidRDefault="00A823A2" w:rsidP="00A823A2">
      <w:pPr>
        <w:spacing w:after="0" w:line="240" w:lineRule="auto"/>
        <w:rPr>
          <w:rFonts w:ascii="Arial" w:hAnsi="Arial" w:cs="Arial"/>
          <w:sz w:val="20"/>
          <w:szCs w:val="20"/>
        </w:rPr>
      </w:pPr>
    </w:p>
    <w:p w14:paraId="1F157061"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14:paraId="1484E91F" w14:textId="77777777" w:rsidR="00A823A2" w:rsidRPr="00881A38" w:rsidRDefault="00A823A2" w:rsidP="00A823A2">
      <w:pPr>
        <w:spacing w:after="0" w:line="240" w:lineRule="auto"/>
        <w:rPr>
          <w:rFonts w:ascii="Arial" w:hAnsi="Arial" w:cs="Arial"/>
          <w:sz w:val="20"/>
          <w:szCs w:val="20"/>
        </w:rPr>
      </w:pPr>
    </w:p>
    <w:p w14:paraId="49F0005C"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14:paraId="174AA8CF" w14:textId="77777777" w:rsidR="00A823A2" w:rsidRPr="00881A38" w:rsidRDefault="00A823A2" w:rsidP="00A823A2">
      <w:pPr>
        <w:spacing w:after="0" w:line="240" w:lineRule="auto"/>
        <w:rPr>
          <w:rFonts w:ascii="Arial" w:hAnsi="Arial" w:cs="Arial"/>
          <w:sz w:val="20"/>
          <w:szCs w:val="20"/>
        </w:rPr>
      </w:pPr>
    </w:p>
    <w:p w14:paraId="263AC97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14:paraId="384ECF64" w14:textId="77777777" w:rsidR="00A823A2" w:rsidRPr="00881A38" w:rsidRDefault="00A823A2" w:rsidP="00A823A2">
      <w:pPr>
        <w:spacing w:after="0" w:line="240" w:lineRule="auto"/>
        <w:rPr>
          <w:rFonts w:ascii="Arial" w:hAnsi="Arial" w:cs="Arial"/>
          <w:sz w:val="20"/>
          <w:szCs w:val="20"/>
        </w:rPr>
      </w:pPr>
    </w:p>
    <w:p w14:paraId="4276F2EA" w14:textId="77777777" w:rsidR="00A823A2" w:rsidRPr="00881A38" w:rsidRDefault="00A823A2" w:rsidP="00A823A2">
      <w:pPr>
        <w:spacing w:after="0" w:line="240" w:lineRule="auto"/>
        <w:rPr>
          <w:rFonts w:ascii="Arial" w:hAnsi="Arial" w:cs="Arial"/>
          <w:sz w:val="20"/>
          <w:szCs w:val="20"/>
        </w:rPr>
      </w:pPr>
    </w:p>
    <w:p w14:paraId="6851CEB3" w14:textId="77777777" w:rsidR="00A823A2" w:rsidRPr="00881A38" w:rsidRDefault="00A823A2" w:rsidP="00A823A2">
      <w:pPr>
        <w:spacing w:after="0" w:line="240" w:lineRule="auto"/>
        <w:rPr>
          <w:rFonts w:ascii="Arial" w:hAnsi="Arial" w:cs="Arial"/>
          <w:sz w:val="20"/>
          <w:szCs w:val="20"/>
        </w:rPr>
      </w:pPr>
    </w:p>
    <w:p w14:paraId="2573A51C" w14:textId="77777777"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CD894C5" w14:textId="77777777" w:rsidTr="00A823A2">
        <w:tc>
          <w:tcPr>
            <w:tcW w:w="2268" w:type="dxa"/>
            <w:shd w:val="clear" w:color="auto" w:fill="B6DDE8" w:themeFill="accent5" w:themeFillTint="66"/>
          </w:tcPr>
          <w:p w14:paraId="6091F537"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14:paraId="5A793B36"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14:paraId="77E1669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14:paraId="1D29EF93" w14:textId="77777777" w:rsidR="00A823A2" w:rsidRPr="00881A38" w:rsidRDefault="00A823A2" w:rsidP="00A823A2">
            <w:pPr>
              <w:spacing w:after="0" w:line="240" w:lineRule="auto"/>
              <w:rPr>
                <w:rFonts w:ascii="Arial" w:hAnsi="Arial" w:cs="Arial"/>
                <w:sz w:val="20"/>
                <w:szCs w:val="20"/>
              </w:rPr>
            </w:pPr>
          </w:p>
        </w:tc>
      </w:tr>
      <w:tr w:rsidR="00A823A2" w:rsidRPr="00881A38" w14:paraId="454F361A" w14:textId="77777777" w:rsidTr="00A823A2">
        <w:tc>
          <w:tcPr>
            <w:tcW w:w="2268" w:type="dxa"/>
            <w:shd w:val="clear" w:color="auto" w:fill="B6DDE8" w:themeFill="accent5" w:themeFillTint="66"/>
          </w:tcPr>
          <w:p w14:paraId="4BD03683"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14:paraId="0DC81DA1"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14:paraId="51255B6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14:paraId="212FE41F" w14:textId="77777777" w:rsidR="00A823A2" w:rsidRPr="00881A38" w:rsidRDefault="00A823A2" w:rsidP="00A823A2">
            <w:pPr>
              <w:spacing w:after="0" w:line="240" w:lineRule="auto"/>
              <w:rPr>
                <w:rFonts w:ascii="Arial" w:hAnsi="Arial" w:cs="Arial"/>
                <w:sz w:val="20"/>
                <w:szCs w:val="20"/>
              </w:rPr>
            </w:pPr>
          </w:p>
        </w:tc>
      </w:tr>
      <w:tr w:rsidR="00A823A2" w:rsidRPr="00881A38" w14:paraId="6BE7D748" w14:textId="77777777" w:rsidTr="00A823A2">
        <w:tc>
          <w:tcPr>
            <w:tcW w:w="2268" w:type="dxa"/>
            <w:shd w:val="clear" w:color="auto" w:fill="B6DDE8" w:themeFill="accent5" w:themeFillTint="66"/>
          </w:tcPr>
          <w:p w14:paraId="0ADB702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14:paraId="1F6AEA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14:paraId="63B6ECA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14:paraId="7BA1091F" w14:textId="77777777" w:rsidR="00A823A2" w:rsidRPr="00881A38" w:rsidRDefault="00A823A2" w:rsidP="00A823A2">
            <w:pPr>
              <w:spacing w:after="0" w:line="240" w:lineRule="auto"/>
              <w:rPr>
                <w:rFonts w:ascii="Arial" w:hAnsi="Arial" w:cs="Arial"/>
                <w:sz w:val="20"/>
                <w:szCs w:val="20"/>
              </w:rPr>
            </w:pPr>
          </w:p>
        </w:tc>
      </w:tr>
      <w:tr w:rsidR="00A823A2" w:rsidRPr="00881A38" w14:paraId="0B1BF67C" w14:textId="77777777" w:rsidTr="00A823A2">
        <w:tc>
          <w:tcPr>
            <w:tcW w:w="2268" w:type="dxa"/>
            <w:shd w:val="clear" w:color="auto" w:fill="B6DDE8" w:themeFill="accent5" w:themeFillTint="66"/>
          </w:tcPr>
          <w:p w14:paraId="383ACA16"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14:paraId="42677B3E"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16EFDDC8" w14:textId="77777777" w:rsidR="00A823A2" w:rsidRPr="00881A38" w:rsidRDefault="00A823A2" w:rsidP="00A823A2">
            <w:pPr>
              <w:spacing w:after="0" w:line="240" w:lineRule="auto"/>
              <w:rPr>
                <w:rFonts w:ascii="Arial" w:hAnsi="Arial" w:cs="Arial"/>
                <w:sz w:val="20"/>
                <w:szCs w:val="20"/>
              </w:rPr>
            </w:pPr>
          </w:p>
        </w:tc>
      </w:tr>
      <w:tr w:rsidR="00A823A2" w:rsidRPr="00881A38" w14:paraId="4E574219" w14:textId="77777777" w:rsidTr="00A823A2">
        <w:tc>
          <w:tcPr>
            <w:tcW w:w="2268" w:type="dxa"/>
            <w:shd w:val="clear" w:color="auto" w:fill="B6DDE8" w:themeFill="accent5" w:themeFillTint="66"/>
          </w:tcPr>
          <w:p w14:paraId="4ACBA8B2"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14:paraId="021390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14:paraId="439F38EA" w14:textId="77777777" w:rsidR="00A823A2" w:rsidRPr="00881A38" w:rsidRDefault="00A823A2" w:rsidP="00A823A2">
            <w:pPr>
              <w:spacing w:after="0" w:line="240" w:lineRule="auto"/>
              <w:rPr>
                <w:rFonts w:ascii="Arial" w:hAnsi="Arial" w:cs="Arial"/>
                <w:sz w:val="20"/>
                <w:szCs w:val="20"/>
              </w:rPr>
            </w:pPr>
          </w:p>
        </w:tc>
      </w:tr>
    </w:tbl>
    <w:p w14:paraId="048FA8CE" w14:textId="77777777" w:rsidR="00A823A2" w:rsidRPr="00881A38" w:rsidRDefault="00A823A2" w:rsidP="00A823A2">
      <w:pPr>
        <w:spacing w:after="0" w:line="240" w:lineRule="auto"/>
        <w:rPr>
          <w:rFonts w:ascii="Arial" w:hAnsi="Arial" w:cs="Arial"/>
          <w:sz w:val="20"/>
          <w:szCs w:val="20"/>
        </w:rPr>
      </w:pPr>
    </w:p>
    <w:p w14:paraId="164B93A5" w14:textId="77777777" w:rsidR="00A823A2" w:rsidRPr="00881A38" w:rsidRDefault="00A823A2" w:rsidP="00A823A2">
      <w:pPr>
        <w:spacing w:after="0" w:line="240" w:lineRule="auto"/>
        <w:rPr>
          <w:rFonts w:ascii="Arial" w:hAnsi="Arial" w:cs="Arial"/>
          <w:sz w:val="20"/>
          <w:szCs w:val="20"/>
        </w:rPr>
      </w:pPr>
    </w:p>
    <w:p w14:paraId="6C6BEC3E" w14:textId="77777777" w:rsidR="00E77A52" w:rsidRPr="00881A38" w:rsidRDefault="00E77A52" w:rsidP="00A823A2">
      <w:pPr>
        <w:spacing w:after="0" w:line="240" w:lineRule="auto"/>
        <w:rPr>
          <w:rFonts w:ascii="Arial" w:hAnsi="Arial" w:cs="Arial"/>
          <w:sz w:val="20"/>
          <w:szCs w:val="20"/>
        </w:rPr>
      </w:pPr>
    </w:p>
    <w:p w14:paraId="0352F56C" w14:textId="77777777" w:rsidR="00E77A52" w:rsidRPr="00881A38" w:rsidRDefault="00E77A52" w:rsidP="00A823A2">
      <w:pPr>
        <w:spacing w:after="0" w:line="240" w:lineRule="auto"/>
        <w:rPr>
          <w:rFonts w:ascii="Arial" w:hAnsi="Arial" w:cs="Arial"/>
          <w:sz w:val="20"/>
          <w:szCs w:val="20"/>
        </w:rPr>
      </w:pPr>
    </w:p>
    <w:p w14:paraId="209DDD1E" w14:textId="77777777" w:rsidR="00E77A52" w:rsidRPr="00881A38" w:rsidRDefault="00E77A52" w:rsidP="00A823A2">
      <w:pPr>
        <w:spacing w:after="0" w:line="240" w:lineRule="auto"/>
        <w:rPr>
          <w:rFonts w:ascii="Arial" w:hAnsi="Arial" w:cs="Arial"/>
          <w:sz w:val="20"/>
          <w:szCs w:val="20"/>
        </w:rPr>
      </w:pPr>
    </w:p>
    <w:p w14:paraId="63389A2C" w14:textId="77777777" w:rsidR="00E77A52" w:rsidRPr="00881A38" w:rsidRDefault="00E77A52" w:rsidP="00A823A2">
      <w:pPr>
        <w:spacing w:after="0" w:line="240" w:lineRule="auto"/>
        <w:rPr>
          <w:rFonts w:ascii="Arial" w:hAnsi="Arial" w:cs="Arial"/>
          <w:sz w:val="20"/>
          <w:szCs w:val="20"/>
        </w:rPr>
      </w:pPr>
    </w:p>
    <w:p w14:paraId="0D7F6566"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9"/>
          <w:footerReference w:type="default" r:id="rId50"/>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B61C49B" w14:textId="77777777" w:rsidR="00696A73" w:rsidRPr="00881A38" w:rsidRDefault="00696A73" w:rsidP="0045402A">
      <w:pPr>
        <w:spacing w:after="0"/>
        <w:rPr>
          <w:rFonts w:ascii="Arial" w:hAnsi="Arial" w:cs="Arial"/>
          <w:sz w:val="20"/>
          <w:szCs w:val="20"/>
        </w:rPr>
      </w:pPr>
    </w:p>
    <w:p w14:paraId="20C0643F" w14:textId="77777777" w:rsidR="0095712A" w:rsidRPr="00881A38" w:rsidRDefault="0095712A"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362387">
        <w:rPr>
          <w:rFonts w:ascii="Arial" w:hAnsi="Arial" w:cs="Arial"/>
          <w:color w:val="FFFFFF" w:themeColor="background1"/>
          <w:sz w:val="44"/>
          <w:szCs w:val="44"/>
        </w:rPr>
        <w:t xml:space="preserve"> </w:t>
      </w:r>
    </w:p>
    <w:p w14:paraId="0FD29B22" w14:textId="77777777" w:rsidR="0095712A" w:rsidRPr="00881A38" w:rsidRDefault="0095712A" w:rsidP="009924E2">
      <w:pPr>
        <w:spacing w:after="0" w:line="240" w:lineRule="auto"/>
        <w:rPr>
          <w:rFonts w:ascii="Arial" w:hAnsi="Arial" w:cs="Arial"/>
          <w:sz w:val="20"/>
          <w:szCs w:val="20"/>
        </w:rPr>
      </w:pPr>
    </w:p>
    <w:p w14:paraId="1D961D74" w14:textId="77777777" w:rsidR="0095712A" w:rsidRPr="00881A38" w:rsidRDefault="0095712A" w:rsidP="009924E2">
      <w:pPr>
        <w:spacing w:after="0" w:line="240" w:lineRule="auto"/>
        <w:rPr>
          <w:rFonts w:ascii="Arial" w:hAnsi="Arial" w:cs="Arial"/>
          <w:sz w:val="20"/>
          <w:szCs w:val="20"/>
        </w:rPr>
      </w:pPr>
    </w:p>
    <w:p w14:paraId="22F4A42A" w14:textId="77777777" w:rsidR="0095712A" w:rsidRPr="00881A38" w:rsidRDefault="0095712A" w:rsidP="009924E2">
      <w:pPr>
        <w:spacing w:after="0" w:line="240" w:lineRule="auto"/>
        <w:rPr>
          <w:rFonts w:ascii="Arial" w:hAnsi="Arial" w:cs="Arial"/>
          <w:sz w:val="20"/>
          <w:szCs w:val="20"/>
        </w:rPr>
      </w:pPr>
    </w:p>
    <w:p w14:paraId="1E4A9B81" w14:textId="77777777" w:rsidR="0095712A" w:rsidRPr="00881A38" w:rsidRDefault="0095712A" w:rsidP="009924E2">
      <w:pPr>
        <w:spacing w:after="0" w:line="240" w:lineRule="auto"/>
        <w:rPr>
          <w:rFonts w:ascii="Arial" w:hAnsi="Arial" w:cs="Arial"/>
          <w:sz w:val="20"/>
          <w:szCs w:val="20"/>
        </w:rPr>
      </w:pPr>
    </w:p>
    <w:p w14:paraId="2F3C58D7"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w:t>
      </w:r>
      <w:r w:rsidR="006049EC">
        <w:rPr>
          <w:rFonts w:ascii="Arial" w:hAnsi="Arial" w:cs="Arial"/>
          <w:sz w:val="20"/>
          <w:szCs w:val="20"/>
        </w:rPr>
        <w:t>LG</w:t>
      </w:r>
      <w:r w:rsidRPr="00881A38">
        <w:rPr>
          <w:rFonts w:ascii="Arial" w:hAnsi="Arial" w:cs="Arial"/>
          <w:sz w:val="20"/>
          <w:szCs w:val="20"/>
        </w:rPr>
        <w:t>GC in allocating grants.</w:t>
      </w:r>
    </w:p>
    <w:p w14:paraId="3928F3B1" w14:textId="77777777" w:rsidR="0028604A" w:rsidRPr="00881A38" w:rsidRDefault="0028604A" w:rsidP="0028604A">
      <w:pPr>
        <w:spacing w:after="0" w:line="240" w:lineRule="auto"/>
        <w:rPr>
          <w:rFonts w:ascii="Arial" w:hAnsi="Arial" w:cs="Arial"/>
          <w:sz w:val="20"/>
          <w:szCs w:val="20"/>
        </w:rPr>
      </w:pPr>
    </w:p>
    <w:p w14:paraId="7319A0FE"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HALF-length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14:paraId="39422C5B" w14:textId="77777777" w:rsidR="0095712A" w:rsidRPr="00881A38" w:rsidRDefault="0095712A" w:rsidP="009924E2">
      <w:pPr>
        <w:spacing w:after="0" w:line="240" w:lineRule="auto"/>
        <w:rPr>
          <w:rFonts w:ascii="Arial" w:hAnsi="Arial" w:cs="Arial"/>
          <w:sz w:val="20"/>
          <w:szCs w:val="20"/>
        </w:rPr>
      </w:pPr>
    </w:p>
    <w:p w14:paraId="3AAC711B" w14:textId="77777777" w:rsidR="0095712A" w:rsidRPr="00881A38" w:rsidRDefault="0095712A" w:rsidP="009924E2">
      <w:pPr>
        <w:spacing w:after="0" w:line="240" w:lineRule="auto"/>
        <w:rPr>
          <w:rFonts w:ascii="Arial" w:hAnsi="Arial" w:cs="Arial"/>
          <w:sz w:val="20"/>
          <w:szCs w:val="20"/>
        </w:rPr>
      </w:pPr>
    </w:p>
    <w:p w14:paraId="047BEEAE" w14:textId="77777777" w:rsidR="008F7BD4" w:rsidRPr="00881A38" w:rsidRDefault="008F7BD4" w:rsidP="009924E2">
      <w:pPr>
        <w:spacing w:after="0" w:line="240" w:lineRule="auto"/>
        <w:rPr>
          <w:rFonts w:ascii="Arial" w:hAnsi="Arial" w:cs="Arial"/>
          <w:sz w:val="20"/>
          <w:szCs w:val="20"/>
        </w:rPr>
      </w:pPr>
    </w:p>
    <w:p w14:paraId="218042D5"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1FF5A6A5" w14:textId="77777777" w:rsidTr="00C17D80">
        <w:tc>
          <w:tcPr>
            <w:tcW w:w="2268" w:type="dxa"/>
            <w:shd w:val="clear" w:color="auto" w:fill="B6DDE8" w:themeFill="accent5" w:themeFillTint="66"/>
          </w:tcPr>
          <w:p w14:paraId="5090B301" w14:textId="77777777"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14:paraId="47E17C4C" w14:textId="43BBBE97"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or stabilised in-situ material (i.e., crushed rock and/or natural gravels) and a waterproof sealed surface.</w:t>
            </w:r>
          </w:p>
          <w:p w14:paraId="4D007C83" w14:textId="445C9ACA"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The sealed surface may comprise bitumen, asphalt, chip seal, concrete, or segmented (concrete or clay) pavers to hold the road surface together.</w:t>
            </w:r>
          </w:p>
          <w:p w14:paraId="00999BAB" w14:textId="77777777" w:rsidR="00871994" w:rsidRPr="00BB5AB9" w:rsidRDefault="00871994" w:rsidP="00FB3E30">
            <w:pPr>
              <w:spacing w:after="0" w:line="240" w:lineRule="auto"/>
              <w:rPr>
                <w:rFonts w:ascii="Arial" w:eastAsia="Calibri" w:hAnsi="Arial" w:cs="Arial"/>
                <w:sz w:val="20"/>
                <w:szCs w:val="20"/>
              </w:rPr>
            </w:pPr>
          </w:p>
        </w:tc>
      </w:tr>
      <w:tr w:rsidR="008F7BD4" w:rsidRPr="00BB5AB9" w14:paraId="090F88B7" w14:textId="77777777" w:rsidTr="00C17D80">
        <w:tc>
          <w:tcPr>
            <w:tcW w:w="2268" w:type="dxa"/>
            <w:shd w:val="clear" w:color="auto" w:fill="B6DDE8" w:themeFill="accent5" w:themeFillTint="66"/>
          </w:tcPr>
          <w:p w14:paraId="2E06D246"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14:paraId="481F5260" w14:textId="087B292B" w:rsidR="00BB5AB9" w:rsidRPr="00BB5AB9" w:rsidRDefault="00BB5AB9" w:rsidP="00FB3E30">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materials (consisting of natural gravels and/or crushed rock) with a compacted surface.</w:t>
            </w:r>
          </w:p>
          <w:p w14:paraId="40EE17B0" w14:textId="77777777" w:rsidR="00871994" w:rsidRPr="00BB5AB9" w:rsidRDefault="00871994" w:rsidP="00FB3E30">
            <w:pPr>
              <w:spacing w:after="0" w:line="240" w:lineRule="auto"/>
              <w:rPr>
                <w:rFonts w:ascii="Arial" w:eastAsia="Calibri" w:hAnsi="Arial" w:cs="Arial"/>
                <w:sz w:val="20"/>
                <w:szCs w:val="20"/>
              </w:rPr>
            </w:pPr>
          </w:p>
        </w:tc>
      </w:tr>
      <w:tr w:rsidR="008F7BD4" w:rsidRPr="00881A38" w14:paraId="442163D4" w14:textId="77777777" w:rsidTr="00C17D80">
        <w:tc>
          <w:tcPr>
            <w:tcW w:w="2268" w:type="dxa"/>
            <w:shd w:val="clear" w:color="auto" w:fill="B6DDE8" w:themeFill="accent5" w:themeFillTint="66"/>
          </w:tcPr>
          <w:p w14:paraId="33FC9CCA"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14:paraId="0C125013" w14:textId="6DF5AD44" w:rsidR="00BB5AB9" w:rsidRPr="00881A38" w:rsidRDefault="00BB5AB9" w:rsidP="002A613E">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or unformed road consisting of locally available earth material with little to no imported processed gravel.  May also be a cleared flat graded track providing seasonal access.  Includes open fire access tracks on gazetted road reserves.</w:t>
            </w:r>
          </w:p>
          <w:p w14:paraId="10BD2AD8" w14:textId="77777777" w:rsidR="00871994" w:rsidRPr="00BB5AB9" w:rsidRDefault="00871994" w:rsidP="00FB3E30">
            <w:pPr>
              <w:spacing w:after="0" w:line="240" w:lineRule="auto"/>
              <w:rPr>
                <w:rFonts w:ascii="Arial" w:eastAsia="Calibri" w:hAnsi="Arial" w:cs="Arial"/>
                <w:sz w:val="20"/>
                <w:szCs w:val="20"/>
              </w:rPr>
            </w:pPr>
          </w:p>
        </w:tc>
      </w:tr>
      <w:tr w:rsidR="00C17D80" w:rsidRPr="00881A38" w14:paraId="13315CF7" w14:textId="77777777" w:rsidTr="00C17D80">
        <w:tc>
          <w:tcPr>
            <w:tcW w:w="2268" w:type="dxa"/>
            <w:shd w:val="clear" w:color="auto" w:fill="B6DDE8" w:themeFill="accent5" w:themeFillTint="66"/>
          </w:tcPr>
          <w:p w14:paraId="4FFFA12B"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14:paraId="1CD6D0B4" w14:textId="77777777" w:rsidR="005500DE" w:rsidRPr="00A36CBD" w:rsidRDefault="005500DE" w:rsidP="005500DE">
            <w:pPr>
              <w:spacing w:before="120" w:after="0" w:line="240" w:lineRule="auto"/>
              <w:ind w:left="430"/>
              <w:rPr>
                <w:rFonts w:ascii="Arial" w:hAnsi="Arial" w:cs="Arial"/>
                <w:sz w:val="20"/>
                <w:szCs w:val="20"/>
              </w:rPr>
            </w:pPr>
            <w:bookmarkStart w:id="1" w:name="_Hlk40356627"/>
            <w:r w:rsidRPr="00A36CBD">
              <w:rPr>
                <w:rFonts w:ascii="Arial" w:hAnsi="Arial" w:cs="Arial"/>
                <w:sz w:val="20"/>
                <w:szCs w:val="20"/>
              </w:rPr>
              <w:t>Bridges and Major Culverts include structures that:</w:t>
            </w:r>
          </w:p>
          <w:p w14:paraId="78115A4F" w14:textId="626F232F" w:rsidR="005500DE" w:rsidRPr="00A36CBD" w:rsidRDefault="005500DE" w:rsidP="005500DE">
            <w:pPr>
              <w:numPr>
                <w:ilvl w:val="0"/>
                <w:numId w:val="1"/>
              </w:numPr>
              <w:spacing w:before="120" w:after="0" w:line="240" w:lineRule="auto"/>
              <w:rPr>
                <w:rFonts w:ascii="Arial" w:hAnsi="Arial" w:cs="Arial"/>
                <w:sz w:val="20"/>
                <w:szCs w:val="20"/>
              </w:rPr>
            </w:pPr>
            <w:r w:rsidRPr="00A36CBD">
              <w:rPr>
                <w:rFonts w:ascii="Arial" w:hAnsi="Arial" w:cs="Arial"/>
                <w:sz w:val="20"/>
                <w:szCs w:val="20"/>
              </w:rPr>
              <w:t xml:space="preserve">Span a waterway </w:t>
            </w:r>
            <w:r w:rsidR="00723854">
              <w:rPr>
                <w:rFonts w:ascii="Arial" w:hAnsi="Arial" w:cs="Arial"/>
                <w:sz w:val="20"/>
                <w:szCs w:val="20"/>
              </w:rPr>
              <w:t xml:space="preserve">cross-sectional </w:t>
            </w:r>
            <w:r w:rsidRPr="00A36CBD">
              <w:rPr>
                <w:rFonts w:ascii="Arial" w:hAnsi="Arial" w:cs="Arial"/>
                <w:sz w:val="20"/>
                <w:szCs w:val="20"/>
              </w:rPr>
              <w:t xml:space="preserve">area in excess of </w:t>
            </w:r>
            <w:r w:rsidR="00723854">
              <w:rPr>
                <w:rFonts w:ascii="Arial" w:hAnsi="Arial" w:cs="Arial"/>
                <w:sz w:val="20"/>
                <w:szCs w:val="20"/>
              </w:rPr>
              <w:br/>
            </w:r>
            <w:r w:rsidRPr="00A36CBD">
              <w:rPr>
                <w:rFonts w:ascii="Arial" w:hAnsi="Arial" w:cs="Arial"/>
                <w:sz w:val="20"/>
                <w:szCs w:val="20"/>
              </w:rPr>
              <w:t xml:space="preserve">three (3) square metres; </w:t>
            </w:r>
            <w:r w:rsidR="00723854">
              <w:rPr>
                <w:rFonts w:ascii="Arial" w:hAnsi="Arial" w:cs="Arial"/>
                <w:sz w:val="20"/>
                <w:szCs w:val="20"/>
              </w:rPr>
              <w:t>AND/</w:t>
            </w:r>
            <w:r w:rsidRPr="00A36CBD">
              <w:rPr>
                <w:rFonts w:ascii="Arial" w:hAnsi="Arial" w:cs="Arial"/>
                <w:sz w:val="20"/>
                <w:szCs w:val="20"/>
              </w:rPr>
              <w:t>OR</w:t>
            </w:r>
          </w:p>
          <w:p w14:paraId="4CC28F7F" w14:textId="6B9E9C69"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 xml:space="preserve">Exceed 1.8 metres in </w:t>
            </w:r>
            <w:r w:rsidR="00723854">
              <w:rPr>
                <w:rFonts w:ascii="Arial" w:hAnsi="Arial" w:cs="Arial"/>
                <w:sz w:val="20"/>
                <w:szCs w:val="20"/>
              </w:rPr>
              <w:t xml:space="preserve">height, width or </w:t>
            </w:r>
            <w:r w:rsidRPr="00A36CBD">
              <w:rPr>
                <w:rFonts w:ascii="Arial" w:hAnsi="Arial" w:cs="Arial"/>
                <w:sz w:val="20"/>
                <w:szCs w:val="20"/>
              </w:rPr>
              <w:t>diameter; and are</w:t>
            </w:r>
          </w:p>
          <w:p w14:paraId="5F07CC48"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Located on a declared road or public reserve.</w:t>
            </w:r>
          </w:p>
          <w:p w14:paraId="4934DB7E" w14:textId="77777777" w:rsidR="005500DE" w:rsidRPr="00A36CBD" w:rsidRDefault="005500DE" w:rsidP="005500DE">
            <w:pPr>
              <w:spacing w:before="120" w:after="0" w:line="240" w:lineRule="auto"/>
              <w:ind w:left="425"/>
              <w:rPr>
                <w:rFonts w:ascii="Arial" w:hAnsi="Arial" w:cs="Arial"/>
                <w:sz w:val="20"/>
                <w:szCs w:val="20"/>
              </w:rPr>
            </w:pPr>
            <w:r w:rsidRPr="00A36CBD">
              <w:rPr>
                <w:rFonts w:ascii="Arial" w:hAnsi="Arial" w:cs="Arial"/>
                <w:sz w:val="20"/>
                <w:szCs w:val="20"/>
              </w:rPr>
              <w:t>Expenditure on bridge and culvert assets outside these criteria are included in the Roads Ancillary category.</w:t>
            </w:r>
          </w:p>
          <w:bookmarkEnd w:id="1"/>
          <w:p w14:paraId="0BD55BD9" w14:textId="77777777" w:rsidR="00C17D80" w:rsidRPr="00881A38" w:rsidRDefault="00C17D80" w:rsidP="00FB3E30">
            <w:pPr>
              <w:spacing w:after="0" w:line="240" w:lineRule="auto"/>
              <w:rPr>
                <w:rFonts w:ascii="Arial" w:hAnsi="Arial" w:cs="Arial"/>
                <w:sz w:val="20"/>
                <w:szCs w:val="20"/>
              </w:rPr>
            </w:pPr>
          </w:p>
        </w:tc>
      </w:tr>
      <w:tr w:rsidR="00C17D80" w:rsidRPr="00881A38" w14:paraId="143370D6" w14:textId="77777777" w:rsidTr="00C17D80">
        <w:tc>
          <w:tcPr>
            <w:tcW w:w="2268" w:type="dxa"/>
            <w:shd w:val="clear" w:color="auto" w:fill="B6DDE8" w:themeFill="accent5" w:themeFillTint="66"/>
          </w:tcPr>
          <w:p w14:paraId="67C82DFE"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14:paraId="0599674F" w14:textId="77777777"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14:paraId="691CE2BE" w14:textId="77777777" w:rsidR="00C17D80" w:rsidRPr="00881A38" w:rsidRDefault="00C17D80" w:rsidP="00FB3E30">
            <w:pPr>
              <w:spacing w:after="0" w:line="240" w:lineRule="auto"/>
              <w:rPr>
                <w:rFonts w:ascii="Arial" w:hAnsi="Arial" w:cs="Arial"/>
                <w:sz w:val="20"/>
                <w:szCs w:val="20"/>
              </w:rPr>
            </w:pPr>
          </w:p>
        </w:tc>
      </w:tr>
    </w:tbl>
    <w:p w14:paraId="147C851B" w14:textId="77777777" w:rsidR="0095712A" w:rsidRPr="00881A38" w:rsidRDefault="0095712A" w:rsidP="009924E2">
      <w:pPr>
        <w:spacing w:after="0" w:line="240" w:lineRule="auto"/>
        <w:rPr>
          <w:rFonts w:ascii="Arial" w:hAnsi="Arial" w:cs="Arial"/>
          <w:sz w:val="20"/>
          <w:szCs w:val="20"/>
        </w:rPr>
      </w:pPr>
    </w:p>
    <w:p w14:paraId="080B1B9A" w14:textId="77777777" w:rsidR="00C17D80" w:rsidRPr="00881A38" w:rsidRDefault="00C17D80" w:rsidP="009924E2">
      <w:pPr>
        <w:spacing w:after="0" w:line="240" w:lineRule="auto"/>
        <w:rPr>
          <w:rFonts w:ascii="Arial" w:hAnsi="Arial" w:cs="Arial"/>
          <w:sz w:val="20"/>
          <w:szCs w:val="20"/>
        </w:rPr>
      </w:pPr>
    </w:p>
    <w:p w14:paraId="2D2E9EAA" w14:textId="77777777" w:rsidR="00C17D80" w:rsidRPr="00881A38" w:rsidRDefault="00C17D80" w:rsidP="009924E2">
      <w:pPr>
        <w:spacing w:after="0" w:line="240" w:lineRule="auto"/>
        <w:rPr>
          <w:rFonts w:ascii="Arial" w:hAnsi="Arial" w:cs="Arial"/>
          <w:sz w:val="20"/>
          <w:szCs w:val="20"/>
        </w:rPr>
      </w:pPr>
    </w:p>
    <w:p w14:paraId="7089B0AD" w14:textId="77777777" w:rsidR="008F7BD4" w:rsidRPr="00881A38" w:rsidRDefault="008F7BD4" w:rsidP="009924E2">
      <w:pPr>
        <w:spacing w:after="0" w:line="240" w:lineRule="auto"/>
        <w:rPr>
          <w:rFonts w:ascii="Arial" w:hAnsi="Arial" w:cs="Arial"/>
          <w:sz w:val="20"/>
          <w:szCs w:val="20"/>
        </w:rPr>
      </w:pPr>
    </w:p>
    <w:p w14:paraId="6D4BE3A4" w14:textId="77777777" w:rsidR="008F7BD4" w:rsidRPr="00881A38" w:rsidRDefault="008F7BD4">
      <w:pPr>
        <w:rPr>
          <w:rFonts w:ascii="Arial" w:hAnsi="Arial" w:cs="Arial"/>
          <w:sz w:val="20"/>
          <w:szCs w:val="20"/>
        </w:rPr>
      </w:pPr>
      <w:r w:rsidRPr="00881A38">
        <w:rPr>
          <w:rFonts w:ascii="Arial" w:hAnsi="Arial" w:cs="Arial"/>
          <w:sz w:val="20"/>
          <w:szCs w:val="20"/>
        </w:rPr>
        <w:br w:type="page"/>
      </w:r>
    </w:p>
    <w:p w14:paraId="13690218"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3FDC2CE3" w14:textId="77777777" w:rsidTr="00E77A52">
        <w:tc>
          <w:tcPr>
            <w:tcW w:w="2268" w:type="dxa"/>
            <w:shd w:val="clear" w:color="auto" w:fill="EEECE1" w:themeFill="background2"/>
          </w:tcPr>
          <w:p w14:paraId="3E81FB68" w14:textId="77777777"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14:paraId="1B969076"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14:paraId="7A30C3DF" w14:textId="77777777"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14:paraId="3BD74D61"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14:paraId="4DC05662" w14:textId="3EE34714"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Number of bridges and major culverts</w:t>
            </w:r>
            <w:r w:rsidR="0043618B">
              <w:rPr>
                <w:rFonts w:ascii="Arial" w:hAnsi="Arial" w:cs="Arial"/>
                <w:sz w:val="20"/>
                <w:szCs w:val="20"/>
              </w:rPr>
              <w:t>.</w:t>
            </w:r>
          </w:p>
          <w:p w14:paraId="66BEC6C4" w14:textId="77777777" w:rsidR="00457B1E" w:rsidRPr="00881A38" w:rsidRDefault="00457B1E" w:rsidP="00E77A52">
            <w:pPr>
              <w:spacing w:after="0" w:line="240" w:lineRule="auto"/>
              <w:rPr>
                <w:rFonts w:ascii="Arial" w:hAnsi="Arial" w:cs="Arial"/>
                <w:sz w:val="20"/>
                <w:szCs w:val="20"/>
              </w:rPr>
            </w:pPr>
          </w:p>
        </w:tc>
      </w:tr>
      <w:tr w:rsidR="0028604A" w:rsidRPr="00881A38" w14:paraId="4F181B23" w14:textId="77777777" w:rsidTr="00E77A52">
        <w:tc>
          <w:tcPr>
            <w:tcW w:w="2268" w:type="dxa"/>
            <w:shd w:val="clear" w:color="auto" w:fill="EEECE1" w:themeFill="background2"/>
          </w:tcPr>
          <w:p w14:paraId="7CB2D894" w14:textId="77777777"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14:paraId="742B96FB" w14:textId="77777777"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14:paraId="474C06B5" w14:textId="77777777"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14:paraId="4AAA1A68"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14:paraId="7AC3DAA6" w14:textId="77777777"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14:paraId="46A80E76" w14:textId="77777777"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Expenditure on an asset which maintains the asset in use but does not increase its service potential or life, e</w:t>
            </w:r>
            <w:r w:rsidR="00FC3F36">
              <w:rPr>
                <w:rFonts w:ascii="Arial" w:hAnsi="Arial" w:cs="Arial"/>
                <w:sz w:val="20"/>
                <w:szCs w:val="20"/>
              </w:rPr>
              <w:t>.</w:t>
            </w:r>
            <w:r w:rsidRPr="00881A38">
              <w:rPr>
                <w:rFonts w:ascii="Arial" w:hAnsi="Arial" w:cs="Arial"/>
                <w:sz w:val="20"/>
                <w:szCs w:val="20"/>
              </w:rPr>
              <w:t>g.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14:paraId="383F9DF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14:paraId="7B9B98B7"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e.g.  resurfacing a sealed road, pavement rehabilitation, resheeting a gravelled road, renewing a section of a drainage system, major maintenance on bridge pylons, etc</w:t>
            </w:r>
          </w:p>
          <w:p w14:paraId="1B3EA71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14:paraId="4D9C9B2F"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which increases the service potential or extends the life of the asset beyond hat which it had originally e</w:t>
            </w:r>
            <w:r w:rsidR="00FC3F36">
              <w:rPr>
                <w:rFonts w:ascii="Arial" w:hAnsi="Arial" w:cs="Arial"/>
                <w:sz w:val="20"/>
                <w:szCs w:val="20"/>
              </w:rPr>
              <w:t>.</w:t>
            </w:r>
            <w:r w:rsidRPr="00881A38">
              <w:rPr>
                <w:rFonts w:ascii="Arial" w:hAnsi="Arial" w:cs="Arial"/>
                <w:sz w:val="20"/>
                <w:szCs w:val="20"/>
              </w:rPr>
              <w:t xml:space="preserve">g. </w:t>
            </w:r>
            <w:r w:rsidR="00FC3F36">
              <w:rPr>
                <w:rFonts w:ascii="Arial" w:hAnsi="Arial" w:cs="Arial"/>
                <w:sz w:val="20"/>
                <w:szCs w:val="20"/>
              </w:rPr>
              <w:t xml:space="preserve"> </w:t>
            </w:r>
            <w:r w:rsidRPr="00881A38">
              <w:rPr>
                <w:rFonts w:ascii="Arial" w:hAnsi="Arial" w:cs="Arial"/>
                <w:sz w:val="20"/>
                <w:szCs w:val="20"/>
              </w:rPr>
              <w:t>widening the pavement and sealed area of an existing road, sealing an existing gravelled road, replacing drainage pipes with pipes of a greater capacity, replacing an existing bridge with one having a greater carrying capacity, etc.</w:t>
            </w:r>
          </w:p>
          <w:p w14:paraId="0BFA29A7"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14:paraId="171C9B66"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14:paraId="3F826694" w14:textId="77777777"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14:paraId="08A6236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14:paraId="68A8952F"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14:paraId="26700E75" w14:textId="77777777" w:rsidR="005D1499" w:rsidRPr="00881A38" w:rsidRDefault="005D1499" w:rsidP="005D1499">
            <w:pPr>
              <w:spacing w:after="0" w:line="240" w:lineRule="auto"/>
              <w:rPr>
                <w:rFonts w:ascii="Arial" w:hAnsi="Arial" w:cs="Arial"/>
                <w:sz w:val="20"/>
                <w:szCs w:val="20"/>
              </w:rPr>
            </w:pPr>
          </w:p>
          <w:p w14:paraId="33E764F0" w14:textId="77777777" w:rsidR="00CE3882" w:rsidRPr="00881A38" w:rsidRDefault="00CE3882" w:rsidP="005D1499">
            <w:pPr>
              <w:spacing w:after="0" w:line="240" w:lineRule="auto"/>
              <w:rPr>
                <w:rFonts w:ascii="Arial" w:hAnsi="Arial" w:cs="Arial"/>
                <w:sz w:val="20"/>
                <w:szCs w:val="20"/>
              </w:rPr>
            </w:pPr>
          </w:p>
        </w:tc>
      </w:tr>
      <w:tr w:rsidR="005500DE" w:rsidRPr="00881A38" w14:paraId="30E69D7B" w14:textId="77777777" w:rsidTr="00E77A52">
        <w:tc>
          <w:tcPr>
            <w:tcW w:w="2268" w:type="dxa"/>
            <w:shd w:val="clear" w:color="auto" w:fill="EEECE1" w:themeFill="background2"/>
          </w:tcPr>
          <w:p w14:paraId="6AD5E049" w14:textId="77777777" w:rsidR="005500DE" w:rsidRPr="00881A38" w:rsidRDefault="005500DE" w:rsidP="005500DE">
            <w:pPr>
              <w:spacing w:before="120" w:after="120" w:line="240" w:lineRule="auto"/>
              <w:rPr>
                <w:rFonts w:ascii="Arial" w:hAnsi="Arial" w:cs="Arial"/>
                <w:b/>
                <w:sz w:val="20"/>
                <w:szCs w:val="20"/>
              </w:rPr>
            </w:pPr>
            <w:r w:rsidRPr="00881A38">
              <w:rPr>
                <w:rFonts w:ascii="Arial" w:hAnsi="Arial" w:cs="Arial"/>
                <w:b/>
                <w:sz w:val="20"/>
                <w:szCs w:val="20"/>
              </w:rPr>
              <w:t>Financial Data</w:t>
            </w:r>
          </w:p>
          <w:p w14:paraId="2A0A30CE" w14:textId="77777777" w:rsidR="005500DE" w:rsidRPr="00881A38" w:rsidRDefault="005500DE" w:rsidP="005500DE">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14:paraId="63FF120B" w14:textId="77777777" w:rsidR="005500DE" w:rsidRPr="00881A38" w:rsidRDefault="005500DE" w:rsidP="005500DE">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14:paraId="4B642D93"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Replacement Cost</w:t>
            </w:r>
            <w:r>
              <w:rPr>
                <w:rFonts w:ascii="Arial" w:hAnsi="Arial" w:cs="Arial"/>
                <w:b/>
                <w:sz w:val="20"/>
                <w:szCs w:val="20"/>
              </w:rPr>
              <w:tab/>
              <w:t>(21076)</w:t>
            </w:r>
          </w:p>
          <w:p w14:paraId="5D354AB9" w14:textId="77777777" w:rsidR="005500DE"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council would incur to acquire an equivalent new asset on the reporting date (i.e. gross value).</w:t>
            </w:r>
          </w:p>
          <w:p w14:paraId="608091BE" w14:textId="77777777" w:rsidR="005500DE"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14:paraId="3F640D80"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Victorian Model Financial Report template currently doesn’t require reporting of this value but can be best calculated simplistically by adding the accumulated depreciation to the depreciated replacement cost (i.e. Fair Value).</w:t>
            </w:r>
          </w:p>
          <w:p w14:paraId="7C66BB6B"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14:paraId="0C30E27F"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excludes the value of any non-depreciating assets such as earthworks and land included in the financial statements.</w:t>
            </w:r>
          </w:p>
          <w:p w14:paraId="4A6DE7E5"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Replacement Cost. </w:t>
            </w:r>
          </w:p>
          <w:p w14:paraId="75661A26" w14:textId="799D729A" w:rsidR="005500DE" w:rsidRDefault="00723854" w:rsidP="005500DE">
            <w:pPr>
              <w:tabs>
                <w:tab w:val="right" w:pos="6305"/>
              </w:tabs>
              <w:spacing w:before="120" w:after="120" w:line="240" w:lineRule="auto"/>
              <w:rPr>
                <w:rFonts w:ascii="Arial" w:hAnsi="Arial" w:cs="Arial"/>
                <w:b/>
                <w:sz w:val="20"/>
                <w:szCs w:val="20"/>
              </w:rPr>
            </w:pPr>
            <w:r>
              <w:rPr>
                <w:rFonts w:ascii="Arial" w:hAnsi="Arial" w:cs="Arial"/>
                <w:b/>
                <w:sz w:val="20"/>
                <w:szCs w:val="20"/>
              </w:rPr>
              <w:t>Current</w:t>
            </w:r>
            <w:r w:rsidR="005500DE" w:rsidRPr="0045402A">
              <w:rPr>
                <w:rFonts w:ascii="Arial" w:hAnsi="Arial" w:cs="Arial"/>
                <w:b/>
                <w:sz w:val="20"/>
                <w:szCs w:val="20"/>
              </w:rPr>
              <w:t xml:space="preserve"> Replacement Cost</w:t>
            </w:r>
            <w:r w:rsidR="005500DE">
              <w:rPr>
                <w:rFonts w:ascii="Arial" w:hAnsi="Arial" w:cs="Arial"/>
                <w:b/>
                <w:sz w:val="20"/>
                <w:szCs w:val="20"/>
              </w:rPr>
              <w:tab/>
              <w:t>(21080)</w:t>
            </w:r>
          </w:p>
          <w:p w14:paraId="69061B77"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replacement cost (referred to above) of an asset less accumulated depreciation recognised in the annual financial statements for those assets</w:t>
            </w:r>
            <w:r>
              <w:rPr>
                <w:rFonts w:ascii="Arial" w:hAnsi="Arial" w:cs="Arial"/>
                <w:sz w:val="20"/>
                <w:szCs w:val="20"/>
              </w:rPr>
              <w:t xml:space="preserve"> (i.e. the Fair Value as reported in the Victorian Model Financial Report template)</w:t>
            </w:r>
            <w:r w:rsidRPr="003912B5">
              <w:rPr>
                <w:rFonts w:ascii="Arial" w:hAnsi="Arial" w:cs="Arial"/>
                <w:sz w:val="20"/>
                <w:szCs w:val="20"/>
              </w:rPr>
              <w:t>.</w:t>
            </w:r>
          </w:p>
          <w:p w14:paraId="2A588138" w14:textId="245171E7" w:rsidR="005500DE" w:rsidRPr="003912B5" w:rsidRDefault="005500DE" w:rsidP="005500D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w:t>
            </w:r>
            <w:r w:rsidR="00723854">
              <w:rPr>
                <w:rFonts w:ascii="Arial" w:hAnsi="Arial" w:cs="Arial"/>
                <w:sz w:val="20"/>
                <w:szCs w:val="20"/>
              </w:rPr>
              <w:t>Current</w:t>
            </w:r>
            <w:r w:rsidRPr="003912B5">
              <w:rPr>
                <w:rFonts w:ascii="Arial" w:hAnsi="Arial" w:cs="Arial"/>
                <w:sz w:val="20"/>
                <w:szCs w:val="20"/>
              </w:rPr>
              <w:t xml:space="preserve"> Replacement Cost cannot be greater in value than </w:t>
            </w:r>
            <w:r>
              <w:rPr>
                <w:rFonts w:ascii="Arial" w:hAnsi="Arial" w:cs="Arial"/>
                <w:sz w:val="20"/>
                <w:szCs w:val="20"/>
              </w:rPr>
              <w:t>the</w:t>
            </w:r>
            <w:r w:rsidRPr="003912B5">
              <w:rPr>
                <w:rFonts w:ascii="Arial" w:hAnsi="Arial" w:cs="Arial"/>
                <w:sz w:val="20"/>
                <w:szCs w:val="20"/>
              </w:rPr>
              <w:t xml:space="preserve"> Replacement Cost. </w:t>
            </w:r>
          </w:p>
          <w:p w14:paraId="206204C8"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14:paraId="6B5E326A" w14:textId="77777777" w:rsidR="005500DE"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14:paraId="17C0EA78"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14:paraId="5EEFCF0A" w14:textId="77777777" w:rsidR="005500DE" w:rsidRPr="00881A38" w:rsidRDefault="005500DE" w:rsidP="005500DE">
            <w:pPr>
              <w:spacing w:after="0" w:line="240" w:lineRule="auto"/>
              <w:rPr>
                <w:rFonts w:ascii="Arial" w:hAnsi="Arial" w:cs="Arial"/>
                <w:b/>
                <w:sz w:val="20"/>
                <w:szCs w:val="20"/>
              </w:rPr>
            </w:pPr>
          </w:p>
        </w:tc>
      </w:tr>
    </w:tbl>
    <w:p w14:paraId="1A345246" w14:textId="77777777" w:rsidR="0028604A" w:rsidRPr="00881A38" w:rsidRDefault="0028604A" w:rsidP="009924E2">
      <w:pPr>
        <w:spacing w:after="0" w:line="240" w:lineRule="auto"/>
        <w:rPr>
          <w:rFonts w:ascii="Arial" w:hAnsi="Arial" w:cs="Arial"/>
          <w:sz w:val="20"/>
          <w:szCs w:val="20"/>
        </w:rPr>
      </w:pPr>
    </w:p>
    <w:p w14:paraId="6445120E" w14:textId="77777777"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14:paraId="48D29FFE" w14:textId="77777777"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14:paraId="5350A53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1"/>
          <w:footerReference w:type="default" r:id="rId5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57E030C9" w14:textId="77777777" w:rsidR="001836C4" w:rsidRPr="00881A38" w:rsidRDefault="001836C4" w:rsidP="009924E2">
      <w:pPr>
        <w:spacing w:after="0" w:line="240" w:lineRule="auto"/>
        <w:rPr>
          <w:rFonts w:ascii="Arial" w:hAnsi="Arial" w:cs="Arial"/>
          <w:sz w:val="20"/>
          <w:szCs w:val="20"/>
        </w:rPr>
      </w:pPr>
    </w:p>
    <w:p w14:paraId="4EBC7320" w14:textId="77777777" w:rsidR="001836C4" w:rsidRPr="00881A38" w:rsidRDefault="001836C4" w:rsidP="00E95FE3">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14:paraId="2E995FE1" w14:textId="77777777" w:rsidR="001836C4" w:rsidRPr="00881A38" w:rsidRDefault="001836C4" w:rsidP="001836C4">
      <w:pPr>
        <w:spacing w:after="0" w:line="240" w:lineRule="auto"/>
        <w:rPr>
          <w:rFonts w:ascii="Arial" w:hAnsi="Arial" w:cs="Arial"/>
          <w:sz w:val="20"/>
          <w:szCs w:val="20"/>
        </w:rPr>
      </w:pPr>
    </w:p>
    <w:p w14:paraId="4CFFF8A1" w14:textId="77777777" w:rsidR="001836C4" w:rsidRPr="00881A38" w:rsidRDefault="001836C4" w:rsidP="001836C4">
      <w:pPr>
        <w:spacing w:after="0" w:line="240" w:lineRule="auto"/>
        <w:rPr>
          <w:rFonts w:ascii="Arial" w:hAnsi="Arial" w:cs="Arial"/>
          <w:sz w:val="20"/>
          <w:szCs w:val="20"/>
        </w:rPr>
      </w:pPr>
    </w:p>
    <w:p w14:paraId="12F213AE" w14:textId="77777777" w:rsidR="001836C4" w:rsidRPr="00881A38" w:rsidRDefault="001836C4" w:rsidP="001836C4">
      <w:pPr>
        <w:spacing w:after="0" w:line="240" w:lineRule="auto"/>
        <w:rPr>
          <w:rFonts w:ascii="Arial" w:hAnsi="Arial" w:cs="Arial"/>
          <w:sz w:val="20"/>
          <w:szCs w:val="20"/>
        </w:rPr>
      </w:pPr>
    </w:p>
    <w:p w14:paraId="6BE9AFDB" w14:textId="77777777"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14:paraId="7F0C66DB" w14:textId="77777777" w:rsidR="001836C4" w:rsidRPr="00881A38" w:rsidRDefault="001836C4" w:rsidP="001836C4">
      <w:pPr>
        <w:spacing w:after="0" w:line="240" w:lineRule="auto"/>
        <w:rPr>
          <w:rFonts w:ascii="Arial" w:hAnsi="Arial" w:cs="Arial"/>
          <w:sz w:val="20"/>
          <w:szCs w:val="20"/>
        </w:rPr>
      </w:pPr>
    </w:p>
    <w:p w14:paraId="19D2DAF8" w14:textId="77777777"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14:paraId="08962FC1" w14:textId="77777777" w:rsidTr="002F7C02">
        <w:tc>
          <w:tcPr>
            <w:tcW w:w="2268" w:type="dxa"/>
            <w:shd w:val="clear" w:color="auto" w:fill="B6DDE8" w:themeFill="accent5" w:themeFillTint="66"/>
          </w:tcPr>
          <w:p w14:paraId="492715DD" w14:textId="77777777"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14:paraId="7B7E9AD8" w14:textId="77777777"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14:paraId="43074F53"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 xml:space="preserve">standard </w:t>
            </w:r>
            <w:r w:rsidR="0012670A">
              <w:rPr>
                <w:rFonts w:ascii="Arial" w:hAnsi="Arial" w:cs="Arial"/>
                <w:sz w:val="20"/>
                <w:szCs w:val="20"/>
              </w:rPr>
              <w:br/>
            </w:r>
            <w:r w:rsidRPr="00881A38">
              <w:rPr>
                <w:rFonts w:ascii="Arial" w:hAnsi="Arial" w:cs="Arial"/>
                <w:sz w:val="20"/>
                <w:szCs w:val="20"/>
              </w:rPr>
              <w:t>full-time hours per week.</w:t>
            </w:r>
          </w:p>
          <w:p w14:paraId="0A7AEA90"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14:paraId="28854DC3" w14:textId="77777777"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r w:rsidR="00187E84">
              <w:rPr>
                <w:rFonts w:ascii="Arial" w:hAnsi="Arial" w:cs="Arial"/>
                <w:sz w:val="20"/>
                <w:szCs w:val="20"/>
              </w:rPr>
              <w:t xml:space="preserve"> </w:t>
            </w:r>
          </w:p>
          <w:p w14:paraId="1D04F534"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w:t>
            </w:r>
          </w:p>
          <w:p w14:paraId="623F8AAE" w14:textId="77777777"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B94C8B">
              <w:rPr>
                <w:rFonts w:ascii="Arial" w:hAnsi="Arial" w:cs="Arial"/>
                <w:sz w:val="20"/>
                <w:szCs w:val="20"/>
              </w:rPr>
              <w:t xml:space="preserve"> (head count)</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r w:rsidR="00187E84">
              <w:rPr>
                <w:rFonts w:ascii="Arial" w:hAnsi="Arial" w:cs="Arial"/>
                <w:sz w:val="20"/>
                <w:szCs w:val="20"/>
              </w:rPr>
              <w:t xml:space="preserve"> </w:t>
            </w:r>
          </w:p>
          <w:p w14:paraId="3AB8174B"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14:paraId="4362692B" w14:textId="77777777"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w:t>
            </w:r>
            <w:r w:rsidR="00B94C8B">
              <w:rPr>
                <w:rFonts w:ascii="Arial" w:hAnsi="Arial" w:cs="Arial"/>
                <w:sz w:val="20"/>
                <w:szCs w:val="20"/>
              </w:rPr>
              <w:t xml:space="preserve"> (head count)</w:t>
            </w:r>
            <w:r w:rsidRPr="00881A38">
              <w:rPr>
                <w:rFonts w:ascii="Arial" w:hAnsi="Arial" w:cs="Arial"/>
                <w:sz w:val="20"/>
                <w:szCs w:val="20"/>
              </w:rPr>
              <w:t xml:space="preserve"> of Volunteers</w:t>
            </w:r>
            <w:r w:rsidR="00187E84">
              <w:rPr>
                <w:rFonts w:ascii="Arial" w:hAnsi="Arial" w:cs="Arial"/>
                <w:sz w:val="20"/>
                <w:szCs w:val="20"/>
              </w:rPr>
              <w:t xml:space="preserve"> </w:t>
            </w:r>
          </w:p>
          <w:p w14:paraId="3169770E" w14:textId="77777777"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14:paraId="36092529"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14:paraId="17E35DE7" w14:textId="77777777" w:rsidR="001836C4" w:rsidRPr="00881A38" w:rsidRDefault="001836C4" w:rsidP="002F7C02">
            <w:pPr>
              <w:spacing w:after="0" w:line="240" w:lineRule="auto"/>
              <w:rPr>
                <w:rFonts w:ascii="Arial" w:hAnsi="Arial" w:cs="Arial"/>
                <w:sz w:val="20"/>
                <w:szCs w:val="20"/>
              </w:rPr>
            </w:pPr>
          </w:p>
        </w:tc>
      </w:tr>
      <w:tr w:rsidR="001836C4" w:rsidRPr="00881A38" w14:paraId="3B330CD8" w14:textId="77777777" w:rsidTr="002F7C02">
        <w:tc>
          <w:tcPr>
            <w:tcW w:w="2268" w:type="dxa"/>
            <w:shd w:val="clear" w:color="auto" w:fill="B6DDE8" w:themeFill="accent5" w:themeFillTint="66"/>
          </w:tcPr>
          <w:p w14:paraId="04B2A182" w14:textId="77777777"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14:paraId="53EABA03"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14:paraId="6EEEF15C"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14:paraId="5FAE4251" w14:textId="77777777" w:rsidR="001836C4" w:rsidRPr="00881A38" w:rsidRDefault="001836C4" w:rsidP="002F7C02">
            <w:pPr>
              <w:spacing w:before="120" w:after="0" w:line="240" w:lineRule="auto"/>
              <w:rPr>
                <w:rFonts w:ascii="Arial" w:hAnsi="Arial" w:cs="Arial"/>
                <w:sz w:val="20"/>
                <w:szCs w:val="20"/>
              </w:rPr>
            </w:pPr>
          </w:p>
        </w:tc>
      </w:tr>
      <w:tr w:rsidR="000B1977" w:rsidRPr="00881A38" w14:paraId="55DED37C" w14:textId="77777777" w:rsidTr="002F7C02">
        <w:tc>
          <w:tcPr>
            <w:tcW w:w="2268" w:type="dxa"/>
            <w:shd w:val="clear" w:color="auto" w:fill="B6DDE8" w:themeFill="accent5" w:themeFillTint="66"/>
          </w:tcPr>
          <w:p w14:paraId="30809821" w14:textId="77777777"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14:paraId="505905C6"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14:paraId="023F6A54" w14:textId="77777777" w:rsidR="000B1977" w:rsidRPr="00881A38" w:rsidRDefault="000B1977" w:rsidP="002F7C02">
            <w:pPr>
              <w:spacing w:before="120" w:after="0" w:line="240" w:lineRule="auto"/>
              <w:rPr>
                <w:rFonts w:ascii="Arial" w:hAnsi="Arial" w:cs="Arial"/>
                <w:sz w:val="20"/>
                <w:szCs w:val="20"/>
              </w:rPr>
            </w:pPr>
          </w:p>
        </w:tc>
      </w:tr>
      <w:tr w:rsidR="00084F74" w:rsidRPr="00881A38" w14:paraId="26CFA0BB" w14:textId="77777777" w:rsidTr="002F7C02">
        <w:tc>
          <w:tcPr>
            <w:tcW w:w="2268" w:type="dxa"/>
            <w:shd w:val="clear" w:color="auto" w:fill="B6DDE8" w:themeFill="accent5" w:themeFillTint="66"/>
          </w:tcPr>
          <w:p w14:paraId="60641403" w14:textId="77777777"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14:paraId="7A60B15F"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14:paraId="6A817422"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14:paraId="0351287A"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14:paraId="5B8A87EA"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14:paraId="6C8D13AB" w14:textId="77777777"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14:paraId="7B387B08" w14:textId="77777777"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14:paraId="40D4E21C" w14:textId="77777777"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53"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14:paraId="41F31DEB" w14:textId="77777777" w:rsidR="00A13BEB" w:rsidRPr="00881A38" w:rsidRDefault="00A13BEB" w:rsidP="00A13BEB">
            <w:pPr>
              <w:spacing w:before="120" w:after="0" w:line="240" w:lineRule="auto"/>
              <w:rPr>
                <w:rFonts w:ascii="Arial" w:hAnsi="Arial" w:cs="Arial"/>
                <w:sz w:val="20"/>
                <w:szCs w:val="20"/>
              </w:rPr>
            </w:pPr>
          </w:p>
        </w:tc>
      </w:tr>
      <w:tr w:rsidR="000B1977" w:rsidRPr="00881A38" w14:paraId="62421DDB" w14:textId="77777777" w:rsidTr="002F7C02">
        <w:tc>
          <w:tcPr>
            <w:tcW w:w="2268" w:type="dxa"/>
            <w:shd w:val="clear" w:color="auto" w:fill="B6DDE8" w:themeFill="accent5" w:themeFillTint="66"/>
          </w:tcPr>
          <w:p w14:paraId="0655F00B" w14:textId="77777777"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14:paraId="29E67BC3"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14:paraId="0A26B04D" w14:textId="77777777"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14:paraId="09461FE4" w14:textId="77777777" w:rsidR="000B1977" w:rsidRPr="00881A38" w:rsidRDefault="000B1977" w:rsidP="000B1977">
            <w:pPr>
              <w:spacing w:before="120" w:after="0" w:line="240" w:lineRule="auto"/>
              <w:rPr>
                <w:rFonts w:ascii="Arial" w:hAnsi="Arial" w:cs="Arial"/>
                <w:sz w:val="20"/>
                <w:szCs w:val="20"/>
              </w:rPr>
            </w:pPr>
          </w:p>
        </w:tc>
      </w:tr>
    </w:tbl>
    <w:p w14:paraId="21CC0225" w14:textId="2E5373AA" w:rsidR="00BA48E2" w:rsidRDefault="00BA48E2" w:rsidP="001836C4">
      <w:pPr>
        <w:spacing w:after="0" w:line="240" w:lineRule="auto"/>
        <w:rPr>
          <w:rFonts w:ascii="Arial" w:hAnsi="Arial" w:cs="Arial"/>
          <w:sz w:val="20"/>
          <w:szCs w:val="20"/>
        </w:rPr>
      </w:pPr>
    </w:p>
    <w:sectPr w:rsidR="00BA48E2" w:rsidSect="009924E2">
      <w:headerReference w:type="default" r:id="rId54"/>
      <w:footerReference w:type="default" r:id="rId55"/>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E2E9" w14:textId="77777777" w:rsidR="00606A57" w:rsidRDefault="00606A57" w:rsidP="00062C97">
      <w:pPr>
        <w:spacing w:after="0" w:line="240" w:lineRule="auto"/>
      </w:pPr>
      <w:r>
        <w:separator/>
      </w:r>
    </w:p>
  </w:endnote>
  <w:endnote w:type="continuationSeparator" w:id="0">
    <w:p w14:paraId="035E65C1" w14:textId="77777777" w:rsidR="00606A57" w:rsidRDefault="00606A57"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BC10" w14:textId="77777777" w:rsidR="00606A57" w:rsidRPr="00837009" w:rsidRDefault="00606A57"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264" w14:textId="11C29335" w:rsidR="00606A57" w:rsidRPr="009924E2"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087" behindDoc="0" locked="0" layoutInCell="0" allowOverlap="1" wp14:anchorId="7096073B" wp14:editId="338C2D03">
              <wp:simplePos x="0" y="0"/>
              <wp:positionH relativeFrom="page">
                <wp:posOffset>0</wp:posOffset>
              </wp:positionH>
              <wp:positionV relativeFrom="page">
                <wp:posOffset>10228580</wp:posOffset>
              </wp:positionV>
              <wp:extent cx="7560310" cy="273050"/>
              <wp:effectExtent l="0" t="0" r="0" b="12700"/>
              <wp:wrapNone/>
              <wp:docPr id="42" name="MSIPCMa16a47b9b62e5aceb360b4ab" descr="{&quot;HashCode&quot;:376260202,&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981D3" w14:textId="08C0472D" w:rsidR="009A2668"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6073B" id="_x0000_t202" coordsize="21600,21600" o:spt="202" path="m,l,21600r21600,l21600,xe">
              <v:stroke joinstyle="miter"/>
              <v:path gradientshapeok="t" o:connecttype="rect"/>
            </v:shapetype>
            <v:shape id="MSIPCMa16a47b9b62e5aceb360b4ab" o:spid="_x0000_s1059" type="#_x0000_t202" alt="{&quot;HashCode&quot;:376260202,&quot;Height&quot;:841.0,&quot;Width&quot;:595.0,&quot;Placement&quot;:&quot;Footer&quot;,&quot;Index&quot;:&quot;Primary&quot;,&quot;Section&quot;:11,&quot;Top&quot;:0.0,&quot;Left&quot;:0.0}" style="position:absolute;left:0;text-align:left;margin-left:0;margin-top:805.4pt;width:595.3pt;height:21.5pt;z-index:2516570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GV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s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prFGVGAIAACwEAAAOAAAAAAAAAAAAAAAAAC4CAABkcnMvZTJvRG9jLnhtbFBLAQItABQA&#10;BgAIAAAAIQDEIMuE3wAAAAsBAAAPAAAAAAAAAAAAAAAAAHIEAABkcnMvZG93bnJldi54bWxQSwUG&#10;AAAAAAQABADzAAAAfgUAAAAA&#10;" o:allowincell="f" filled="f" stroked="f" strokeweight=".5pt">
              <v:textbox inset=",0,,0">
                <w:txbxContent>
                  <w:p w14:paraId="6B8981D3" w14:textId="08C0472D" w:rsidR="009A2668"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9"/>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50</w:t>
        </w:r>
        <w:r w:rsidR="00606A57" w:rsidRPr="009924E2">
          <w:rPr>
            <w:rFonts w:ascii="Arial" w:hAnsi="Arial" w:cs="Arial"/>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A368" w14:textId="54A17EA1"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687" behindDoc="0" locked="0" layoutInCell="0" allowOverlap="1" wp14:anchorId="5283C74C" wp14:editId="7ECA5417">
              <wp:simplePos x="0" y="0"/>
              <wp:positionH relativeFrom="page">
                <wp:posOffset>0</wp:posOffset>
              </wp:positionH>
              <wp:positionV relativeFrom="page">
                <wp:posOffset>10228580</wp:posOffset>
              </wp:positionV>
              <wp:extent cx="7560310" cy="273050"/>
              <wp:effectExtent l="0" t="0" r="0" b="12700"/>
              <wp:wrapNone/>
              <wp:docPr id="61" name="MSIPCMfa174b29b2b615df9ad1ffd0" descr="{&quot;HashCode&quot;:376260202,&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CF1D5" w14:textId="68A7B2E7"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83C74C" id="_x0000_t202" coordsize="21600,21600" o:spt="202" path="m,l,21600r21600,l21600,xe">
              <v:stroke joinstyle="miter"/>
              <v:path gradientshapeok="t" o:connecttype="rect"/>
            </v:shapetype>
            <v:shape id="MSIPCMfa174b29b2b615df9ad1ffd0" o:spid="_x0000_s1062" type="#_x0000_t202" alt="{&quot;HashCode&quot;:376260202,&quot;Height&quot;:841.0,&quot;Width&quot;:595.0,&quot;Placement&quot;:&quot;Footer&quot;,&quot;Index&quot;:&quot;Primary&quot;,&quot;Section&quot;:12,&quot;Top&quot;:0.0,&quot;Left&quot;:0.0}" style="position:absolute;left:0;text-align:left;margin-left:0;margin-top:805.4pt;width:595.3pt;height:21.5pt;z-index:2516666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0HGAIAACw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Sqc4nZYZAvVEfdz0FPvLV81OMSa&#10;+fDMHHKNc6N+wxMeUgE2g5NFSQ3u59/8MR8pwCglLWqnpP7HnjlBifpmkJzb8dVVFFv6QcO99W4H&#10;r9nre0BZjvGFWJ7MmBvUYEoH+hXlvYzdMMQMx54l3Q7mfeiVjM+Di+UyJaGsLAtrs7E8lo6gRWhf&#10;ulfm7An/gMw9wqAuVryjoc/t4V7uA8gmcRQB7tE84Y6STNSdnk/U/Nv/lHV55I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C9ZR0HGAIAACwEAAAOAAAAAAAAAAAAAAAAAC4CAABkcnMvZTJvRG9jLnhtbFBLAQItABQA&#10;BgAIAAAAIQDEIMuE3wAAAAsBAAAPAAAAAAAAAAAAAAAAAHIEAABkcnMvZG93bnJldi54bWxQSwUG&#10;AAAAAAQABADzAAAAfgUAAAAA&#10;" o:allowincell="f" filled="f" stroked="f" strokeweight=".5pt">
              <v:textbox inset=",0,,0">
                <w:txbxContent>
                  <w:p w14:paraId="18ACF1D5" w14:textId="68A7B2E7"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91"/>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53</w:t>
        </w:r>
        <w:r w:rsidR="00606A57" w:rsidRPr="009924E2">
          <w:rPr>
            <w:rFonts w:ascii="Arial" w:hAnsi="Arial" w:cs="Arial"/>
            <w:sz w:val="20"/>
            <w:szCs w:val="20"/>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865" w14:textId="7D634AC9"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735" behindDoc="0" locked="0" layoutInCell="0" allowOverlap="1" wp14:anchorId="65390245" wp14:editId="49CAE377">
              <wp:simplePos x="0" y="0"/>
              <wp:positionH relativeFrom="page">
                <wp:posOffset>0</wp:posOffset>
              </wp:positionH>
              <wp:positionV relativeFrom="page">
                <wp:posOffset>10228580</wp:posOffset>
              </wp:positionV>
              <wp:extent cx="7560310" cy="273050"/>
              <wp:effectExtent l="0" t="0" r="0" b="12700"/>
              <wp:wrapNone/>
              <wp:docPr id="62" name="MSIPCM3f9c49ab8c64895279d6f009" descr="{&quot;HashCode&quot;:376260202,&quot;Height&quot;:841.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141F7" w14:textId="371362B5"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90245" id="_x0000_t202" coordsize="21600,21600" o:spt="202" path="m,l,21600r21600,l21600,xe">
              <v:stroke joinstyle="miter"/>
              <v:path gradientshapeok="t" o:connecttype="rect"/>
            </v:shapetype>
            <v:shape id="MSIPCM3f9c49ab8c64895279d6f009" o:spid="_x0000_s1065" type="#_x0000_t202" alt="{&quot;HashCode&quot;:376260202,&quot;Height&quot;:841.0,&quot;Width&quot;:595.0,&quot;Placement&quot;:&quot;Footer&quot;,&quot;Index&quot;:&quot;Primary&quot;,&quot;Section&quot;:13,&quot;Top&quot;:0.0,&quot;Left&quot;:0.0}" style="position:absolute;left:0;text-align:left;margin-left:0;margin-top:805.4pt;width:595.3pt;height:21.5pt;z-index:2516687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FnGA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VJp5NhkS1UR9zPQU+9t3ylcIg1&#10;8+GZOeQa50b9hic8pAZsBieLkhrcz7/5Yz5SgFFKWtROSf2PPXOCEv3NIDmfx1dXUWzpBw331rsd&#10;vGbf3APKcowvxPJkxtygB1M6aF5R3svYDUPMcOxZ0u1g3odeyfg8uFguUxLKyrKwNhvLY+kIWoT2&#10;pXtlzp7wD8jcIwzqYsU7GvrcHu7lPoBUiaMIcI/mCXeUZKLu9Hyi5t/+p6zLI1/8Ag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B56vFnGAIAACwEAAAOAAAAAAAAAAAAAAAAAC4CAABkcnMvZTJvRG9jLnhtbFBLAQItABQA&#10;BgAIAAAAIQDEIMuE3wAAAAsBAAAPAAAAAAAAAAAAAAAAAHIEAABkcnMvZG93bnJldi54bWxQSwUG&#10;AAAAAAQABADzAAAAfgUAAAAA&#10;" o:allowincell="f" filled="f" stroked="f" strokeweight=".5pt">
              <v:textbox inset=",0,,0">
                <w:txbxContent>
                  <w:p w14:paraId="73E141F7" w14:textId="371362B5"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93"/>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54</w:t>
        </w:r>
        <w:r w:rsidR="00606A57" w:rsidRPr="009924E2">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CE7D" w14:textId="79438920"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0" allowOverlap="1" wp14:anchorId="2EF07987" wp14:editId="050DA32C">
              <wp:simplePos x="0" y="0"/>
              <wp:positionH relativeFrom="page">
                <wp:posOffset>0</wp:posOffset>
              </wp:positionH>
              <wp:positionV relativeFrom="page">
                <wp:posOffset>10228580</wp:posOffset>
              </wp:positionV>
              <wp:extent cx="7560310" cy="273050"/>
              <wp:effectExtent l="0" t="0" r="0" b="12700"/>
              <wp:wrapNone/>
              <wp:docPr id="57" name="MSIPCMee5c4971bef8a0b7554e5be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42356" w14:textId="4EB9867B"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07987" id="_x0000_t202" coordsize="21600,21600" o:spt="202" path="m,l,21600r21600,l21600,xe">
              <v:stroke joinstyle="miter"/>
              <v:path gradientshapeok="t" o:connecttype="rect"/>
            </v:shapetype>
            <v:shape id="MSIPCMee5c4971bef8a0b7554e5bef" o:spid="_x0000_s1034" type="#_x0000_t202" alt="{&quot;HashCode&quot;:376260202,&quot;Height&quot;:841.0,&quot;Width&quot;:595.0,&quot;Placement&quot;:&quot;Footer&quot;,&quot;Index&quot;:&quot;Primary&quot;,&quot;Section&quot;:1,&quot;Top&quot;:0.0,&quot;Left&quot;:0.0}" style="position:absolute;left:0;text-align:left;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6442356" w14:textId="4EB9867B"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A5C" w14:textId="4DFC02D1"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3" behindDoc="0" locked="0" layoutInCell="0" allowOverlap="1" wp14:anchorId="5804F8A5" wp14:editId="7FD8A19A">
              <wp:simplePos x="0" y="0"/>
              <wp:positionH relativeFrom="page">
                <wp:posOffset>0</wp:posOffset>
              </wp:positionH>
              <wp:positionV relativeFrom="page">
                <wp:posOffset>10228580</wp:posOffset>
              </wp:positionV>
              <wp:extent cx="7560310" cy="273050"/>
              <wp:effectExtent l="0" t="0" r="0" b="12700"/>
              <wp:wrapNone/>
              <wp:docPr id="58" name="MSIPCM4123493099fecd2b6115afc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AE436" w14:textId="6979EC43"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4F8A5" id="_x0000_t202" coordsize="21600,21600" o:spt="202" path="m,l,21600r21600,l21600,xe">
              <v:stroke joinstyle="miter"/>
              <v:path gradientshapeok="t" o:connecttype="rect"/>
            </v:shapetype>
            <v:shape id="MSIPCM4123493099fecd2b6115afc3" o:spid="_x0000_s1036" type="#_x0000_t202" alt="{&quot;HashCode&quot;:376260202,&quot;Height&quot;:841.0,&quot;Width&quot;:595.0,&quot;Placement&quot;:&quot;Footer&quot;,&quot;Index&quot;:&quot;Primary&quot;,&quot;Section&quot;:2,&quot;Top&quot;:0.0,&quot;Left&quot;:0.0}" style="position:absolute;left:0;text-align:left;margin-left:0;margin-top:805.4pt;width:595.3pt;height:21.5pt;z-index:2516643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5DDAE436" w14:textId="6979EC43"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4885049"/>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w:t>
        </w:r>
        <w:r w:rsidR="00606A57" w:rsidRPr="00062C97">
          <w:rPr>
            <w:rFonts w:ascii="Arial" w:hAnsi="Arial" w:cs="Arial"/>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41F" w14:textId="5280646D"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7" behindDoc="0" locked="0" layoutInCell="0" allowOverlap="1" wp14:anchorId="229998CB" wp14:editId="76128E8D">
              <wp:simplePos x="0" y="0"/>
              <wp:positionH relativeFrom="page">
                <wp:posOffset>0</wp:posOffset>
              </wp:positionH>
              <wp:positionV relativeFrom="page">
                <wp:posOffset>10228580</wp:posOffset>
              </wp:positionV>
              <wp:extent cx="7560310" cy="273050"/>
              <wp:effectExtent l="0" t="0" r="0" b="12700"/>
              <wp:wrapNone/>
              <wp:docPr id="6" name="MSIPCM4b76461e82e2873129aa706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A52A6" w14:textId="429CEA2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9998CB" id="_x0000_t202" coordsize="21600,21600" o:spt="202" path="m,l,21600r21600,l21600,xe">
              <v:stroke joinstyle="miter"/>
              <v:path gradientshapeok="t" o:connecttype="rect"/>
            </v:shapetype>
            <v:shape id="MSIPCM4b76461e82e2873129aa7062" o:spid="_x0000_s1038" type="#_x0000_t202" alt="{&quot;HashCode&quot;:376260202,&quot;Height&quot;:841.0,&quot;Width&quot;:595.0,&quot;Placement&quot;:&quot;Footer&quot;,&quot;Index&quot;:&quot;Primary&quot;,&quot;Section&quot;:3,&quot;Top&quot;:0.0,&quot;Left&quot;:0.0}" style="position:absolute;left:0;text-align:left;margin-left:0;margin-top:805.4pt;width:595.3pt;height:21.5pt;z-index:2516551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B5A52A6" w14:textId="429CEA2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4885051"/>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5</w:t>
        </w:r>
        <w:r w:rsidR="00606A57" w:rsidRPr="00062C97">
          <w:rPr>
            <w:rFonts w:ascii="Arial" w:hAnsi="Arial" w:cs="Arial"/>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15D1" w14:textId="18701D24"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639" behindDoc="0" locked="0" layoutInCell="0" allowOverlap="1" wp14:anchorId="201AAB86" wp14:editId="797873B6">
              <wp:simplePos x="0" y="0"/>
              <wp:positionH relativeFrom="page">
                <wp:posOffset>0</wp:posOffset>
              </wp:positionH>
              <wp:positionV relativeFrom="page">
                <wp:posOffset>10228580</wp:posOffset>
              </wp:positionV>
              <wp:extent cx="7560310" cy="273050"/>
              <wp:effectExtent l="0" t="0" r="0" b="12700"/>
              <wp:wrapNone/>
              <wp:docPr id="59" name="MSIPCM9c684c7db7976e6543211e7b"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A3ED3" w14:textId="7417B610"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1AAB86" id="_x0000_t202" coordsize="21600,21600" o:spt="202" path="m,l,21600r21600,l21600,xe">
              <v:stroke joinstyle="miter"/>
              <v:path gradientshapeok="t" o:connecttype="rect"/>
            </v:shapetype>
            <v:shape id="MSIPCM9c684c7db7976e6543211e7b" o:spid="_x0000_s1041" type="#_x0000_t202" alt="{&quot;HashCode&quot;:376260202,&quot;Height&quot;:841.0,&quot;Width&quot;:595.0,&quot;Placement&quot;:&quot;Footer&quot;,&quot;Index&quot;:&quot;Primary&quot;,&quot;Section&quot;:4,&quot;Top&quot;:0.0,&quot;Left&quot;:0.0}" style="position:absolute;left:0;text-align:left;margin-left:0;margin-top:805.4pt;width:595.3pt;height:21.5pt;z-index:2516646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kU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28G8D72Q8XVwsVymJFSVZWFtNpbH0hGziOxL&#10;98qcPcEfkLhHGMTFincs9Lk92st9ANkkiiK+PZon2FGRibnT64mSf/ufsi5vfPE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8YCRQXAgAAKwQAAA4AAAAAAAAAAAAAAAAALgIAAGRycy9lMm9Eb2MueG1sUEsBAi0AFAAG&#10;AAgAAAAhAMQgy4TfAAAACwEAAA8AAAAAAAAAAAAAAAAAcQQAAGRycy9kb3ducmV2LnhtbFBLBQYA&#10;AAAABAAEAPMAAAB9BQAAAAA=&#10;" o:allowincell="f" filled="f" stroked="f" strokeweight=".5pt">
              <v:textbox inset=",0,,0">
                <w:txbxContent>
                  <w:p w14:paraId="4D8A3ED3" w14:textId="7417B610"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25</w:t>
        </w:r>
        <w:r w:rsidR="00606A57" w:rsidRPr="00062C97">
          <w:rPr>
            <w:rFonts w:ascii="Arial" w:hAnsi="Arial" w:cs="Arial"/>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0D5C" w14:textId="1DBA8A03"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7999" behindDoc="0" locked="0" layoutInCell="0" allowOverlap="1" wp14:anchorId="184D4E90" wp14:editId="161BA954">
              <wp:simplePos x="0" y="0"/>
              <wp:positionH relativeFrom="page">
                <wp:posOffset>0</wp:posOffset>
              </wp:positionH>
              <wp:positionV relativeFrom="page">
                <wp:posOffset>10228580</wp:posOffset>
              </wp:positionV>
              <wp:extent cx="7560310" cy="273050"/>
              <wp:effectExtent l="0" t="0" r="0" b="12700"/>
              <wp:wrapNone/>
              <wp:docPr id="12" name="MSIPCMab5a402cb360dab8a57119cc" descr="{&quot;HashCode&quot;:376260202,&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5AAF9" w14:textId="4E4DED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D4E90" id="_x0000_t202" coordsize="21600,21600" o:spt="202" path="m,l,21600r21600,l21600,xe">
              <v:stroke joinstyle="miter"/>
              <v:path gradientshapeok="t" o:connecttype="rect"/>
            </v:shapetype>
            <v:shape id="MSIPCMab5a402cb360dab8a57119cc" o:spid="_x0000_s1046" type="#_x0000_t202" alt="{&quot;HashCode&quot;:376260202,&quot;Height&quot;:841.0,&quot;Width&quot;:595.0,&quot;Placement&quot;:&quot;Footer&quot;,&quot;Index&quot;:&quot;Primary&quot;,&quot;Section&quot;:6,&quot;Top&quot;:0.0,&quot;Left&quot;:0.0}" style="position:absolute;left:0;text-align:left;margin-left:0;margin-top:805.4pt;width:595.3pt;height:21.5pt;z-index:2516479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tO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uhGtOGAIAACwEAAAOAAAAAAAAAAAAAAAAAC4CAABkcnMvZTJvRG9jLnhtbFBLAQItABQA&#10;BgAIAAAAIQDEIMuE3wAAAAsBAAAPAAAAAAAAAAAAAAAAAHIEAABkcnMvZG93bnJldi54bWxQSwUG&#10;AAAAAAQABADzAAAAfgUAAAAA&#10;" o:allowincell="f" filled="f" stroked="f" strokeweight=".5pt">
              <v:textbox inset=",0,,0">
                <w:txbxContent>
                  <w:p w14:paraId="6845AAF9" w14:textId="4E4DED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82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35</w:t>
        </w:r>
        <w:r w:rsidR="00606A57" w:rsidRPr="00062C97">
          <w:rPr>
            <w:rFonts w:ascii="Arial" w:hAnsi="Arial" w:cs="Arial"/>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7662" w14:textId="74AFDF3F"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423" behindDoc="0" locked="0" layoutInCell="0" allowOverlap="1" wp14:anchorId="1A1461CF" wp14:editId="521A0F7A">
              <wp:simplePos x="0" y="0"/>
              <wp:positionH relativeFrom="page">
                <wp:posOffset>0</wp:posOffset>
              </wp:positionH>
              <wp:positionV relativeFrom="page">
                <wp:posOffset>10228580</wp:posOffset>
              </wp:positionV>
              <wp:extent cx="7560310" cy="273050"/>
              <wp:effectExtent l="0" t="0" r="0" b="12700"/>
              <wp:wrapNone/>
              <wp:docPr id="37" name="MSIPCM9d5b4a0d93fa5e70d0f90ec9" descr="{&quot;HashCode&quot;:376260202,&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7A07B" w14:textId="27FD28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1461CF" id="_x0000_t202" coordsize="21600,21600" o:spt="202" path="m,l,21600r21600,l21600,xe">
              <v:stroke joinstyle="miter"/>
              <v:path gradientshapeok="t" o:connecttype="rect"/>
            </v:shapetype>
            <v:shape id="MSIPCM9d5b4a0d93fa5e70d0f90ec9" o:spid="_x0000_s1050" type="#_x0000_t202" alt="{&quot;HashCode&quot;:376260202,&quot;Height&quot;:841.0,&quot;Width&quot;:595.0,&quot;Placement&quot;:&quot;Footer&quot;,&quot;Index&quot;:&quot;Primary&quot;,&quot;Section&quot;:8,&quot;Top&quot;:0.0,&quot;Left&quot;:0.0}" style="position:absolute;left:0;text-align:left;margin-left:0;margin-top:805.4pt;width:595.3pt;height:21.5pt;z-index:2516554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4B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MssoXqiPs56Kn3lq8aHGLN&#10;fHhmDrnGuVG/4QkPqQCbwcmipAb382/+mI8UYJSSFrVTUv9jz5ygRH0zSM7n8dVVFFv6QcO99W4H&#10;r9nre0BZjvGFWJ7MmBvUYEoH+hXlvYzdMMQMx54l3Q7mfeiVjM+Di+UyJaGsLAtrs7E8lo6gRWhf&#10;ulfm7An/gMw9wqAuVryjoc/t4V7uA8gmcRQB7tE84Y6STNSdnk/U/Nv/lHV55I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tsf4BGAIAACwEAAAOAAAAAAAAAAAAAAAAAC4CAABkcnMvZTJvRG9jLnhtbFBLAQItABQA&#10;BgAIAAAAIQDEIMuE3wAAAAsBAAAPAAAAAAAAAAAAAAAAAHIEAABkcnMvZG93bnJldi54bWxQSwUG&#10;AAAAAAQABADzAAAAfgUAAAAA&#10;" o:allowincell="f" filled="f" stroked="f" strokeweight=".5pt">
              <v:textbox inset=",0,,0">
                <w:txbxContent>
                  <w:p w14:paraId="5EA7A07B" w14:textId="27FD28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6"/>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36</w:t>
        </w:r>
        <w:r w:rsidR="00606A57" w:rsidRPr="00062C97">
          <w:rPr>
            <w:rFonts w:ascii="Arial" w:hAnsi="Arial" w:cs="Arial"/>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A14" w14:textId="04050D7B"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959" behindDoc="0" locked="0" layoutInCell="0" allowOverlap="1" wp14:anchorId="50E2DEAE" wp14:editId="7C36EF9B">
              <wp:simplePos x="0" y="0"/>
              <wp:positionH relativeFrom="page">
                <wp:posOffset>0</wp:posOffset>
              </wp:positionH>
              <wp:positionV relativeFrom="page">
                <wp:posOffset>10228580</wp:posOffset>
              </wp:positionV>
              <wp:extent cx="7560310" cy="273050"/>
              <wp:effectExtent l="0" t="0" r="0" b="12700"/>
              <wp:wrapNone/>
              <wp:docPr id="38" name="MSIPCMe4f94708803080eab4d7efcc" descr="{&quot;HashCode&quot;:376260202,&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455ED" w14:textId="561C754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2DEAE" id="_x0000_t202" coordsize="21600,21600" o:spt="202" path="m,l,21600r21600,l21600,xe">
              <v:stroke joinstyle="miter"/>
              <v:path gradientshapeok="t" o:connecttype="rect"/>
            </v:shapetype>
            <v:shape id="MSIPCMe4f94708803080eab4d7efcc" o:spid="_x0000_s1053" type="#_x0000_t202" alt="{&quot;HashCode&quot;:376260202,&quot;Height&quot;:841.0,&quot;Width&quot;:595.0,&quot;Placement&quot;:&quot;Footer&quot;,&quot;Index&quot;:&quot;Primary&quot;,&quot;Section&quot;:9,&quot;Top&quot;:0.0,&quot;Left&quot;:0.0}" style="position:absolute;left:0;text-align:left;margin-left:0;margin-top:805.4pt;width:595.3pt;height:21.5pt;z-index:2516569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YQ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R5guRaQ7PH/TwcqA+OLxQOsWQh&#10;PjOPXOPcqN/4hIfUgM3gaFHSgv/5N3/KRwowSkmH2qlp+LFlXlCiv1kk5/Pw6iqJLf+g4d961yev&#10;3Zp7QFkO8YU4ns2UG/XJlB7MK8p7nrphiFmOPWu6Ppn38aBkfB5czOc5CWXlWFzaleOpdAItQfvS&#10;vzLvjvhHZO4RTupi1TsaDrkHuOfbCFJlji5oHnFHSWbqjs8naf7tf866PPLZLwAAAP//AwBQSwME&#10;FAAGAAgAAAAhAMQgy4T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" o:allowincell="f" filled="f" stroked="f" strokeweight=".5pt">
              <v:textbox inset=",0,,0">
                <w:txbxContent>
                  <w:p w14:paraId="634455ED" w14:textId="561C754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7"/>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37</w:t>
        </w:r>
        <w:r w:rsidR="00606A57" w:rsidRPr="00062C97">
          <w:rPr>
            <w:rFonts w:ascii="Arial" w:hAnsi="Arial" w:cs="Arial"/>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BBD" w14:textId="2639BEC4"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1" behindDoc="0" locked="0" layoutInCell="0" allowOverlap="1" wp14:anchorId="10582FAF" wp14:editId="4426649B">
              <wp:simplePos x="0" y="0"/>
              <wp:positionH relativeFrom="page">
                <wp:posOffset>0</wp:posOffset>
              </wp:positionH>
              <wp:positionV relativeFrom="page">
                <wp:posOffset>10228580</wp:posOffset>
              </wp:positionV>
              <wp:extent cx="7560310" cy="273050"/>
              <wp:effectExtent l="0" t="0" r="0" b="12700"/>
              <wp:wrapNone/>
              <wp:docPr id="60" name="MSIPCMca4f4f94ad81106c3d4edf64" descr="{&quot;HashCode&quot;:376260202,&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B5FED" w14:textId="563D1F15"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582FAF" id="_x0000_t202" coordsize="21600,21600" o:spt="202" path="m,l,21600r21600,l21600,xe">
              <v:stroke joinstyle="miter"/>
              <v:path gradientshapeok="t" o:connecttype="rect"/>
            </v:shapetype>
            <v:shape id="MSIPCMca4f4f94ad81106c3d4edf64" o:spid="_x0000_s1056" type="#_x0000_t202" alt="{&quot;HashCode&quot;:376260202,&quot;Height&quot;:841.0,&quot;Width&quot;:595.0,&quot;Placement&quot;:&quot;Footer&quot;,&quot;Index&quot;:&quot;Primary&quot;,&quot;Section&quot;:10,&quot;Top&quot;:0.0,&quot;Left&quot;:0.0}" style="position:absolute;left:0;text-align:left;margin-left:0;margin-top:805.4pt;width:595.3pt;height:21.5pt;z-index:2516664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VS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0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AaFkVSGAIAACwEAAAOAAAAAAAAAAAAAAAAAC4CAABkcnMvZTJvRG9jLnhtbFBLAQItABQA&#10;BgAIAAAAIQDEIMuE3wAAAAsBAAAPAAAAAAAAAAAAAAAAAHIEAABkcnMvZG93bnJldi54bWxQSwUG&#10;AAAAAAQABADzAAAAfgUAAAAA&#10;" o:allowincell="f" filled="f" stroked="f" strokeweight=".5pt">
              <v:textbox inset=",0,,0">
                <w:txbxContent>
                  <w:p w14:paraId="437B5FED" w14:textId="563D1F15"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8"/>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44</w:t>
        </w:r>
        <w:r w:rsidR="00606A57" w:rsidRPr="00062C9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DACE" w14:textId="77777777" w:rsidR="00606A57" w:rsidRDefault="00606A57" w:rsidP="00062C97">
      <w:pPr>
        <w:spacing w:after="0" w:line="240" w:lineRule="auto"/>
      </w:pPr>
      <w:r>
        <w:separator/>
      </w:r>
    </w:p>
  </w:footnote>
  <w:footnote w:type="continuationSeparator" w:id="0">
    <w:p w14:paraId="4A1BEC29" w14:textId="77777777" w:rsidR="00606A57" w:rsidRDefault="00606A57"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A9A" w14:textId="3CB1F493"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0" allowOverlap="1" wp14:anchorId="1200828C" wp14:editId="3F05C7AF">
              <wp:simplePos x="0" y="0"/>
              <wp:positionH relativeFrom="page">
                <wp:posOffset>0</wp:posOffset>
              </wp:positionH>
              <wp:positionV relativeFrom="page">
                <wp:posOffset>190500</wp:posOffset>
              </wp:positionV>
              <wp:extent cx="7560310" cy="273050"/>
              <wp:effectExtent l="0" t="0" r="0" b="12700"/>
              <wp:wrapNone/>
              <wp:docPr id="63" name="MSIPCM78ed4fbbbf07b42c0c44fff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70C7D" w14:textId="1D234329"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00828C" id="_x0000_t202" coordsize="21600,21600" o:spt="202" path="m,l,21600r21600,l21600,xe">
              <v:stroke joinstyle="miter"/>
              <v:path gradientshapeok="t" o:connecttype="rect"/>
            </v:shapetype>
            <v:shape id="MSIPCM78ed4fbbbf07b42c0c44fffb" o:spid="_x0000_s1033" type="#_x0000_t202" alt="{&quot;HashCode&quot;:352122633,&quot;Height&quot;:841.0,&quot;Width&quot;:595.0,&quot;Placement&quot;:&quot;Header&quot;,&quot;Index&quot;:&quot;Primary&quot;,&quot;Section&quot;:1,&quot;Top&quot;:0.0,&quot;Left&quot;:0.0}" style="position:absolute;left:0;text-align:left;margin-left:0;margin-top:15pt;width:595.3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7F70C7D" w14:textId="1D234329"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C18" w14:textId="4A18FB1A"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2064" behindDoc="0" locked="0" layoutInCell="0" allowOverlap="1" wp14:anchorId="3B65FFD1" wp14:editId="5FF2096A">
              <wp:simplePos x="0" y="0"/>
              <wp:positionH relativeFrom="page">
                <wp:posOffset>0</wp:posOffset>
              </wp:positionH>
              <wp:positionV relativeFrom="page">
                <wp:posOffset>190500</wp:posOffset>
              </wp:positionV>
              <wp:extent cx="7560310" cy="273050"/>
              <wp:effectExtent l="0" t="0" r="0" b="12700"/>
              <wp:wrapNone/>
              <wp:docPr id="68" name="MSIPCM016047808a0adc193d2fb309" descr="{&quot;HashCode&quot;:-1288817837,&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C539B" w14:textId="3A18152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65FFD1" id="_x0000_t202" coordsize="21600,21600" o:spt="202" path="m,l,21600r21600,l21600,xe">
              <v:stroke joinstyle="miter"/>
              <v:path gradientshapeok="t" o:connecttype="rect"/>
            </v:shapetype>
            <v:shape id="MSIPCM016047808a0adc193d2fb309" o:spid="_x0000_s1054" type="#_x0000_t202" alt="{&quot;HashCode&quot;:-1288817837,&quot;Height&quot;:841.0,&quot;Width&quot;:595.0,&quot;Placement&quot;:&quot;Header&quot;,&quot;Index&quot;:&quot;Primary&quot;,&quot;Section&quot;:10,&quot;Top&quot;:0.0,&quot;Left&quot;:0.0}" style="position:absolute;margin-left:0;margin-top:15pt;width:595.3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h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VO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PL/E+EXAgAALAQAAA4AAAAAAAAAAAAAAAAALgIAAGRycy9lMm9Eb2MueG1sUEsBAi0AFAAGAAgA&#10;AAAhAEsiCebcAAAABwEAAA8AAAAAAAAAAAAAAAAAcQQAAGRycy9kb3ducmV2LnhtbFBLBQYAAAAA&#10;BAAEAPMAAAB6BQAAAAA=&#10;" o:allowincell="f" filled="f" stroked="f" strokeweight=".5pt">
              <v:textbox inset=",0,,0">
                <w:txbxContent>
                  <w:p w14:paraId="3B9C539B" w14:textId="3A18152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8512" behindDoc="0" locked="0" layoutInCell="1" allowOverlap="1" wp14:anchorId="18E22C21" wp14:editId="63600B76">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E22C21" id="Text Box 214" o:spid="_x0000_s1055" type="#_x0000_t202" style="position:absolute;margin-left:524.5pt;margin-top:481.95pt;width:85.05pt;height:56.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" fillcolor="#dbe5f1 [660]" stroked="f">
              <v:textbox inset="2mm,2mm,0,0">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B9B9" w14:textId="6942CCA4"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1824" behindDoc="0" locked="0" layoutInCell="0" allowOverlap="1" wp14:anchorId="42B19EC6" wp14:editId="22BD27FF">
              <wp:simplePos x="0" y="0"/>
              <wp:positionH relativeFrom="page">
                <wp:posOffset>0</wp:posOffset>
              </wp:positionH>
              <wp:positionV relativeFrom="page">
                <wp:posOffset>190500</wp:posOffset>
              </wp:positionV>
              <wp:extent cx="7560310" cy="273050"/>
              <wp:effectExtent l="0" t="0" r="0" b="12700"/>
              <wp:wrapNone/>
              <wp:docPr id="55" name="MSIPCM35a14cfea3a2d352904546dd" descr="{&quot;HashCode&quot;:-1288817837,&quot;Height&quot;:841.0,&quot;Width&quot;:595.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6CC7A" w14:textId="75974F7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B19EC6" id="_x0000_t202" coordsize="21600,21600" o:spt="202" path="m,l,21600r21600,l21600,xe">
              <v:stroke joinstyle="miter"/>
              <v:path gradientshapeok="t" o:connecttype="rect"/>
            </v:shapetype>
            <v:shape id="MSIPCM35a14cfea3a2d352904546dd" o:spid="_x0000_s1057" type="#_x0000_t202" alt="{&quot;HashCode&quot;:-1288817837,&quot;Height&quot;:841.0,&quot;Width&quot;:595.0,&quot;Placement&quot;:&quot;Header&quot;,&quot;Index&quot;:&quot;Primary&quot;,&quot;Section&quot;:11,&quot;Top&quot;:0.0,&quot;Left&quot;:0.0}" style="position:absolute;margin-left:0;margin-top:15pt;width:595.3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cm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it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BRQcmGAIAACwEAAAOAAAAAAAAAAAAAAAAAC4CAABkcnMvZTJvRG9jLnhtbFBLAQItABQABgAI&#10;AAAAIQBLIgnm3AAAAAcBAAAPAAAAAAAAAAAAAAAAAHIEAABkcnMvZG93bnJldi54bWxQSwUGAAAA&#10;AAQABADzAAAAewUAAAAA&#10;" o:allowincell="f" filled="f" stroked="f" strokeweight=".5pt">
              <v:textbox inset=",0,,0">
                <w:txbxContent>
                  <w:p w14:paraId="4A26CC7A" w14:textId="75974F7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9536" behindDoc="0" locked="0" layoutInCell="1" allowOverlap="1" wp14:anchorId="0504FB68" wp14:editId="4DB415B6">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04FB68" id="Text Box 215" o:spid="_x0000_s1058" type="#_x0000_t202" style="position:absolute;margin-left:524.5pt;margin-top:538.65pt;width:85.05pt;height:56.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" fillcolor="#dbe5f1 [660]" stroked="f">
              <v:textbox inset="2mm,2mm,0,0">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EE28" w14:textId="6A65F79F"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3088" behindDoc="0" locked="0" layoutInCell="0" allowOverlap="1" wp14:anchorId="64D97C28" wp14:editId="0FA5D8C6">
              <wp:simplePos x="0" y="0"/>
              <wp:positionH relativeFrom="page">
                <wp:posOffset>0</wp:posOffset>
              </wp:positionH>
              <wp:positionV relativeFrom="page">
                <wp:posOffset>190500</wp:posOffset>
              </wp:positionV>
              <wp:extent cx="7560310" cy="273050"/>
              <wp:effectExtent l="0" t="0" r="0" b="12700"/>
              <wp:wrapNone/>
              <wp:docPr id="69" name="MSIPCMfcd74ecc9d4b87019d246333" descr="{&quot;HashCode&quot;:-1288817837,&quot;Height&quot;:841.0,&quot;Width&quot;:595.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5541" w14:textId="326E280D"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D97C28" id="_x0000_t202" coordsize="21600,21600" o:spt="202" path="m,l,21600r21600,l21600,xe">
              <v:stroke joinstyle="miter"/>
              <v:path gradientshapeok="t" o:connecttype="rect"/>
            </v:shapetype>
            <v:shape id="MSIPCMfcd74ecc9d4b87019d246333" o:spid="_x0000_s1060" type="#_x0000_t202" alt="{&quot;HashCode&quot;:-1288817837,&quot;Height&quot;:841.0,&quot;Width&quot;:595.0,&quot;Placement&quot;:&quot;Header&quot;,&quot;Index&quot;:&quot;Primary&quot;,&quot;Section&quot;:12,&quot;Top&quot;:0.0,&quot;Left&quot;:0.0}" style="position:absolute;margin-left:0;margin-top:15pt;width:595.3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k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WcYlhkC9UR93PQU+8tXykcYs18&#10;eGYOuca5Ub/hCQ+pAZvByaKkBvfzb/6YjxRglJIWtVNS/2PPnKBEfzNIzufx1VUUW/pBw731bgev&#10;2Tf3gLIc4wuxPJkxN+jBlA6aV5T3MnbDEDMce5Y0DOZ96JWMz4OL5TIloawsC2uzsTyWjqBFaF+6&#10;V+bsCf+AzD3CoC5WvKOhz+3hXu4DSJU4igD3aJ5wR0km6k7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DT9GQXAgAALAQAAA4AAAAAAAAAAAAAAAAALgIAAGRycy9lMm9Eb2MueG1sUEsBAi0AFAAGAAgA&#10;AAAhAEsiCebcAAAABwEAAA8AAAAAAAAAAAAAAAAAcQQAAGRycy9kb3ducmV2LnhtbFBLBQYAAAAA&#10;BAAEAPMAAAB6BQAAAAA=&#10;" o:allowincell="f" filled="f" stroked="f" strokeweight=".5pt">
              <v:textbox inset=",0,,0">
                <w:txbxContent>
                  <w:p w14:paraId="01715541" w14:textId="326E280D"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0560" behindDoc="0" locked="0" layoutInCell="1" allowOverlap="1" wp14:anchorId="53C8F2B7" wp14:editId="6879CEC9">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C8F2B7" id="Text Box 216" o:spid="_x0000_s1061" type="#_x0000_t202" style="position:absolute;margin-left:524.5pt;margin-top:595.35pt;width:85.05pt;height:56.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" fillcolor="#dbe5f1 [660]" stroked="f">
              <v:textbox inset="2mm,2mm,0,0">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DCAD" w14:textId="182D7F2B" w:rsidR="00606A57" w:rsidRPr="00BB0724" w:rsidRDefault="00E20DDE" w:rsidP="00BB0724">
    <w:pPr>
      <w:pStyle w:val="Header"/>
      <w:rPr>
        <w:szCs w:val="20"/>
      </w:rPr>
    </w:pPr>
    <w:r>
      <w:rPr>
        <w:noProof/>
        <w:szCs w:val="20"/>
      </w:rPr>
      <mc:AlternateContent>
        <mc:Choice Requires="wps">
          <w:drawing>
            <wp:anchor distT="0" distB="0" distL="114300" distR="114300" simplePos="0" relativeHeight="251674112" behindDoc="0" locked="0" layoutInCell="0" allowOverlap="1" wp14:anchorId="2474579C" wp14:editId="067CE41C">
              <wp:simplePos x="0" y="0"/>
              <wp:positionH relativeFrom="page">
                <wp:posOffset>0</wp:posOffset>
              </wp:positionH>
              <wp:positionV relativeFrom="page">
                <wp:posOffset>190500</wp:posOffset>
              </wp:positionV>
              <wp:extent cx="7560310" cy="273050"/>
              <wp:effectExtent l="0" t="0" r="0" b="12700"/>
              <wp:wrapNone/>
              <wp:docPr id="70" name="MSIPCM3fbb4c448c9171ca53bee084" descr="{&quot;HashCode&quot;:-1288817837,&quot;Height&quot;:841.0,&quot;Width&quot;:595.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0610" w14:textId="17C5479B" w:rsidR="00E20DDE" w:rsidRPr="00E20DDE" w:rsidRDefault="00E20DDE" w:rsidP="00E20DDE">
                          <w:pPr>
                            <w:spacing w:after="0"/>
                            <w:jc w:val="center"/>
                            <w:rPr>
                              <w:rFonts w:ascii="Calibri" w:hAnsi="Calibri" w:cs="Calibri"/>
                              <w:color w:val="000000"/>
                              <w:sz w:val="24"/>
                            </w:rPr>
                          </w:pPr>
                          <w:r w:rsidRPr="00E20D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74579C" id="_x0000_t202" coordsize="21600,21600" o:spt="202" path="m,l,21600r21600,l21600,xe">
              <v:stroke joinstyle="miter"/>
              <v:path gradientshapeok="t" o:connecttype="rect"/>
            </v:shapetype>
            <v:shape id="MSIPCM3fbb4c448c9171ca53bee084" o:spid="_x0000_s1063" type="#_x0000_t202" alt="{&quot;HashCode&quot;:-1288817837,&quot;Height&quot;:841.0,&quot;Width&quot;:595.0,&quot;Placement&quot;:&quot;Header&quot;,&quot;Index&quot;:&quot;Primary&quot;,&quot;Section&quot;:13,&quot;Top&quot;:0.0,&quot;Left&quot;:0.0}" style="position:absolute;margin-left:0;margin-top:15pt;width:595.3pt;height:21.5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fU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1HScJ0iuNTR73M/Dgfrg+ELhEEsW&#10;4jPzyDXOjfqNT3hIDdgMjhYlLfiff/OnfKQAo5R0qJ2ahh9b5gUl+ptFcj4Pr66S2PIPGv6td33y&#10;2q25B5TlEF+I49lMuVGfTOnBvKK856kbhpjl2LOm8WTex4OS8XlwMZ/nJJSVY3FpV46n0gm0BO1L&#10;/8q8O+IfkblHOKmLVe9oOOQe4J5vI0iVObqgecQdJZmpOz6fpPm3/znr8shnvwA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kQOn1BYCAAAsBAAADgAAAAAAAAAAAAAAAAAuAgAAZHJzL2Uyb0RvYy54bWxQSwECLQAUAAYACAAA&#10;ACEASyIJ5twAAAAHAQAADwAAAAAAAAAAAAAAAABwBAAAZHJzL2Rvd25yZXYueG1sUEsFBgAAAAAE&#10;AAQA8wAAAHkFAAAAAA==&#10;" o:allowincell="f" filled="f" stroked="f" strokeweight=".5pt">
              <v:textbox inset=",0,,0">
                <w:txbxContent>
                  <w:p w14:paraId="28160610" w14:textId="17C5479B" w:rsidR="00E20DDE" w:rsidRPr="00E20DDE" w:rsidRDefault="00E20DDE" w:rsidP="00E20DDE">
                    <w:pPr>
                      <w:spacing w:after="0"/>
                      <w:jc w:val="center"/>
                      <w:rPr>
                        <w:rFonts w:ascii="Calibri" w:hAnsi="Calibri" w:cs="Calibri"/>
                        <w:color w:val="000000"/>
                        <w:sz w:val="24"/>
                      </w:rPr>
                    </w:pPr>
                    <w:r w:rsidRPr="00E20DDE">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1584" behindDoc="0" locked="0" layoutInCell="1" allowOverlap="1" wp14:anchorId="639E1170" wp14:editId="0047A951">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9E1170" id="Text Box 217" o:spid="_x0000_s1064" type="#_x0000_t202" style="position:absolute;margin-left:536.5pt;margin-top:664.05pt;width:85.05pt;height:56.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" fillcolor="#dbe5f1 [660]" stroked="f">
              <v:textbox inset="2mm,2mm,0,0">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5992" w14:textId="181682D5"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0527" behindDoc="0" locked="0" layoutInCell="0" allowOverlap="1" wp14:anchorId="32A5E837" wp14:editId="2C033D2D">
              <wp:simplePos x="0" y="0"/>
              <wp:positionH relativeFrom="page">
                <wp:posOffset>0</wp:posOffset>
              </wp:positionH>
              <wp:positionV relativeFrom="page">
                <wp:posOffset>190500</wp:posOffset>
              </wp:positionV>
              <wp:extent cx="7560310" cy="273050"/>
              <wp:effectExtent l="0" t="0" r="0" b="12700"/>
              <wp:wrapNone/>
              <wp:docPr id="64" name="MSIPCM63c6418a8440cdcbe985174f"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D4B68" w14:textId="4C6A4389"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A5E837" id="_x0000_t202" coordsize="21600,21600" o:spt="202" path="m,l,21600r21600,l21600,xe">
              <v:stroke joinstyle="miter"/>
              <v:path gradientshapeok="t" o:connecttype="rect"/>
            </v:shapetype>
            <v:shape id="MSIPCM63c6418a8440cdcbe985174f" o:spid="_x0000_s1035" type="#_x0000_t202" alt="{&quot;HashCode&quot;:352122633,&quot;Height&quot;:841.0,&quot;Width&quot;:595.0,&quot;Placement&quot;:&quot;Header&quot;,&quot;Index&quot;:&quot;Primary&quot;,&quot;Section&quot;:2,&quot;Top&quot;:0.0,&quot;Left&quot;:0.0}" style="position:absolute;margin-left:0;margin-top:15pt;width:595.3pt;height:21.5pt;z-index:2516705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BED4B68" w14:textId="4C6A4389" w:rsidR="00847CF5" w:rsidRPr="00B97334" w:rsidRDefault="00B97334" w:rsidP="00B97334">
                    <w:pPr>
                      <w:spacing w:after="0"/>
                      <w:jc w:val="center"/>
                      <w:rPr>
                        <w:rFonts w:ascii="Arial" w:hAnsi="Arial" w:cs="Arial"/>
                        <w:color w:val="000000"/>
                        <w:sz w:val="24"/>
                      </w:rPr>
                    </w:pPr>
                    <w:r w:rsidRPr="00B97334">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1DF" w14:textId="10B0FDB8"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0016" behindDoc="0" locked="0" layoutInCell="0" allowOverlap="1" wp14:anchorId="710238D5" wp14:editId="1BF4FCFC">
              <wp:simplePos x="0" y="0"/>
              <wp:positionH relativeFrom="page">
                <wp:posOffset>0</wp:posOffset>
              </wp:positionH>
              <wp:positionV relativeFrom="page">
                <wp:posOffset>190500</wp:posOffset>
              </wp:positionV>
              <wp:extent cx="7560310" cy="273050"/>
              <wp:effectExtent l="0" t="0" r="0" b="12700"/>
              <wp:wrapNone/>
              <wp:docPr id="66" name="MSIPCM1f82430887e26373f919964d" descr="{&quot;HashCode&quot;:-1288817837,&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7C672" w14:textId="5D09E7F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0238D5" id="_x0000_t202" coordsize="21600,21600" o:spt="202" path="m,l,21600r21600,l21600,xe">
              <v:stroke joinstyle="miter"/>
              <v:path gradientshapeok="t" o:connecttype="rect"/>
            </v:shapetype>
            <v:shape id="MSIPCM1f82430887e26373f919964d" o:spid="_x0000_s1037" type="#_x0000_t202" alt="{&quot;HashCode&quot;:-1288817837,&quot;Height&quot;:841.0,&quot;Width&quot;:595.0,&quot;Placement&quot;:&quot;Header&quot;,&quot;Index&quot;:&quot;Primary&quot;,&quot;Section&quot;:3,&quot;Top&quot;:0.0,&quot;Left&quot;:0.0}" style="position:absolute;margin-left:0;margin-top:15pt;width:595.3pt;height:21.5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4A97C672" w14:textId="5D09E7F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5BB2" w14:textId="498FA348"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57728" behindDoc="0" locked="0" layoutInCell="0" allowOverlap="1" wp14:anchorId="2677E962" wp14:editId="528F0B07">
              <wp:simplePos x="0" y="0"/>
              <wp:positionH relativeFrom="page">
                <wp:posOffset>0</wp:posOffset>
              </wp:positionH>
              <wp:positionV relativeFrom="page">
                <wp:posOffset>190500</wp:posOffset>
              </wp:positionV>
              <wp:extent cx="7560310" cy="273050"/>
              <wp:effectExtent l="0" t="0" r="0" b="12700"/>
              <wp:wrapNone/>
              <wp:docPr id="48" name="MSIPCM59d14471a8867d3b71f63795" descr="{&quot;HashCode&quot;:-1288817837,&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4E183" w14:textId="1832DAA2"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77E962" id="_x0000_t202" coordsize="21600,21600" o:spt="202" path="m,l,21600r21600,l21600,xe">
              <v:stroke joinstyle="miter"/>
              <v:path gradientshapeok="t" o:connecttype="rect"/>
            </v:shapetype>
            <v:shape id="MSIPCM59d14471a8867d3b71f63795" o:spid="_x0000_s1039" type="#_x0000_t202" alt="{&quot;HashCode&quot;:-1288817837,&quot;Height&quot;:841.0,&quot;Width&quot;:595.0,&quot;Placement&quot;:&quot;Header&quot;,&quot;Index&quot;:&quot;Primary&quot;,&quot;Section&quot;:4,&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2704E183" w14:textId="1832DAA2"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1344" behindDoc="0" locked="0" layoutInCell="1" allowOverlap="1" wp14:anchorId="6C2198F4" wp14:editId="54A6EE4C">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198F4" id="Text Box 209" o:spid="_x0000_s1040" type="#_x0000_t202" style="position:absolute;margin-left:524.5pt;margin-top:141.75pt;width:85.05pt;height:56.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" fillcolor="#b6dde8 [1304]" stroked="f">
              <v:textbox inset="2mm,2mm,0,0">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BAC5" w14:textId="27F26016"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1040" behindDoc="0" locked="0" layoutInCell="0" allowOverlap="1" wp14:anchorId="185CFE1E" wp14:editId="551139CF">
              <wp:simplePos x="0" y="0"/>
              <wp:positionH relativeFrom="page">
                <wp:posOffset>0</wp:posOffset>
              </wp:positionH>
              <wp:positionV relativeFrom="page">
                <wp:posOffset>190500</wp:posOffset>
              </wp:positionV>
              <wp:extent cx="7560310" cy="273050"/>
              <wp:effectExtent l="0" t="0" r="0" b="12700"/>
              <wp:wrapNone/>
              <wp:docPr id="67" name="MSIPCM81c049c7bb953a49d262276f" descr="{&quot;HashCode&quot;:-1288817837,&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2C760" w14:textId="6E7860B6"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5CFE1E" id="_x0000_t202" coordsize="21600,21600" o:spt="202" path="m,l,21600r21600,l21600,xe">
              <v:stroke joinstyle="miter"/>
              <v:path gradientshapeok="t" o:connecttype="rect"/>
            </v:shapetype>
            <v:shape id="MSIPCM81c049c7bb953a49d262276f" o:spid="_x0000_s1042" type="#_x0000_t202" alt="{&quot;HashCode&quot;:-1288817837,&quot;Height&quot;:841.0,&quot;Width&quot;:595.0,&quot;Placement&quot;:&quot;Header&quot;,&quot;Index&quot;:&quot;Primary&quot;,&quot;Section&quot;:5,&quot;Top&quot;:0.0,&quot;Left&quot;:0.0}" style="position:absolute;margin-left:0;margin-top:15pt;width:595.3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zl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YTDvQy9kfB1cLJcpCVVlWVibjeWxdMQsIvvS&#10;vTJnT/AHJO4RBnGx4h0LfW6P9nIfQDaJoohvj+YJdlRkYu70eqLk3/6nrMsbX/w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ZnrOUXAgAAKwQAAA4AAAAAAAAAAAAAAAAALgIAAGRycy9lMm9Eb2MueG1sUEsBAi0AFAAGAAgA&#10;AAAhAEsiCebcAAAABwEAAA8AAAAAAAAAAAAAAAAAcQQAAGRycy9kb3ducmV2LnhtbFBLBQYAAAAA&#10;BAAEAPMAAAB6BQAAAAA=&#10;" o:allowincell="f" filled="f" stroked="f" strokeweight=".5pt">
              <v:textbox inset=",0,,0">
                <w:txbxContent>
                  <w:p w14:paraId="48C2C760" w14:textId="6E7860B6"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2368" behindDoc="0" locked="0" layoutInCell="1" allowOverlap="1" wp14:anchorId="739CB2D6" wp14:editId="10E38EA6">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CB2D6" id="Text Box 210" o:spid="_x0000_s1043" type="#_x0000_t202" style="position:absolute;margin-left:524.5pt;margin-top:198.45pt;width:85.05pt;height:56.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" fillcolor="#b6dde8 [1304]" stroked="f">
              <v:textbox inset="2mm,2mm,0,0">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37D1" w14:textId="0D4C2629"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47488" behindDoc="0" locked="0" layoutInCell="0" allowOverlap="1" wp14:anchorId="3D60B5CE" wp14:editId="04E41E9F">
              <wp:simplePos x="0" y="0"/>
              <wp:positionH relativeFrom="page">
                <wp:posOffset>0</wp:posOffset>
              </wp:positionH>
              <wp:positionV relativeFrom="page">
                <wp:posOffset>190500</wp:posOffset>
              </wp:positionV>
              <wp:extent cx="7560310" cy="273050"/>
              <wp:effectExtent l="0" t="0" r="0" b="12700"/>
              <wp:wrapNone/>
              <wp:docPr id="50" name="MSIPCMdcc74f9e9f03e32076d1219e" descr="{&quot;HashCode&quot;:-1288817837,&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03D3A" w14:textId="03ED6B10"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60B5CE" id="_x0000_t202" coordsize="21600,21600" o:spt="202" path="m,l,21600r21600,l21600,xe">
              <v:stroke joinstyle="miter"/>
              <v:path gradientshapeok="t" o:connecttype="rect"/>
            </v:shapetype>
            <v:shape id="MSIPCMdcc74f9e9f03e32076d1219e" o:spid="_x0000_s1044" type="#_x0000_t202" alt="{&quot;HashCode&quot;:-1288817837,&quot;Height&quot;:841.0,&quot;Width&quot;:595.0,&quot;Placement&quot;:&quot;Header&quot;,&quot;Index&quot;:&quot;Primary&quot;,&quot;Section&quot;:6,&quot;Top&quot;:0.0,&quot;Left&quot;:0.0}" style="position:absolute;margin-left:0;margin-top:15pt;width:595.3pt;height:21.5pt;z-index:251647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39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Xu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AZtPf0XAgAALAQAAA4AAAAAAAAAAAAAAAAALgIAAGRycy9lMm9Eb2MueG1sUEsBAi0AFAAGAAgA&#10;AAAhAEsiCebcAAAABwEAAA8AAAAAAAAAAAAAAAAAcQQAAGRycy9kb3ducmV2LnhtbFBLBQYAAAAA&#10;BAAEAPMAAAB6BQAAAAA=&#10;" o:allowincell="f" filled="f" stroked="f" strokeweight=".5pt">
              <v:textbox inset=",0,,0">
                <w:txbxContent>
                  <w:p w14:paraId="46C03D3A" w14:textId="03ED6B10"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4416" behindDoc="0" locked="0" layoutInCell="1" allowOverlap="1" wp14:anchorId="6C23C048" wp14:editId="3E776299">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w="9525">
                        <a:solidFill>
                          <a:schemeClr val="bg1">
                            <a:lumMod val="100000"/>
                            <a:lumOff val="0"/>
                          </a:schemeClr>
                        </a:solidFill>
                        <a:miter lim="800000"/>
                        <a:headEnd/>
                        <a:tailEnd/>
                      </a:ln>
                    </wps:spPr>
                    <wps:txbx>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3C048" id="Text Box 211" o:spid="_x0000_s1045" type="#_x0000_t202" style="position:absolute;margin-left:524.5pt;margin-top:255.15pt;width:85.05pt;height:56.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" fillcolor="#b6dde8 [1304]" strokecolor="white [3212]">
              <v:textbox inset="2mm,2mm,0,0">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1DB8" w14:textId="47A58799"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58752" behindDoc="0" locked="0" layoutInCell="0" allowOverlap="1" wp14:anchorId="344FE17C" wp14:editId="13B39E4C">
              <wp:simplePos x="0" y="0"/>
              <wp:positionH relativeFrom="page">
                <wp:posOffset>0</wp:posOffset>
              </wp:positionH>
              <wp:positionV relativeFrom="page">
                <wp:posOffset>190500</wp:posOffset>
              </wp:positionV>
              <wp:extent cx="7560310" cy="273050"/>
              <wp:effectExtent l="0" t="0" r="0" b="12700"/>
              <wp:wrapNone/>
              <wp:docPr id="51" name="MSIPCMc5cd4e30b2014bf04819554c" descr="{&quot;HashCode&quot;:-1288817837,&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FB09D" w14:textId="17AD593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4FE17C" id="_x0000_t202" coordsize="21600,21600" o:spt="202" path="m,l,21600r21600,l21600,xe">
              <v:stroke joinstyle="miter"/>
              <v:path gradientshapeok="t" o:connecttype="rect"/>
            </v:shapetype>
            <v:shape id="MSIPCMc5cd4e30b2014bf04819554c" o:spid="_x0000_s1047" type="#_x0000_t202" alt="{&quot;HashCode&quot;:-1288817837,&quot;Height&quot;:841.0,&quot;Width&quot;:595.0,&quot;Placement&quot;:&quot;Header&quot;,&quot;Index&quot;:&quot;Primary&quot;,&quot;Section&quot;:7,&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k6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j9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11yk6GAIAACwEAAAOAAAAAAAAAAAAAAAAAC4CAABkcnMvZTJvRG9jLnhtbFBLAQItABQABgAI&#10;AAAAIQBLIgnm3AAAAAcBAAAPAAAAAAAAAAAAAAAAAHIEAABkcnMvZG93bnJldi54bWxQSwUGAAAA&#10;AAQABADzAAAAewUAAAAA&#10;" o:allowincell="f" filled="f" stroked="f" strokeweight=".5pt">
              <v:textbox inset=",0,,0">
                <w:txbxContent>
                  <w:p w14:paraId="4E0FB09D" w14:textId="17AD593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3392" behindDoc="0" locked="0" layoutInCell="1" allowOverlap="1" wp14:anchorId="0565837F" wp14:editId="6CCC88FF">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5837F" id="Text Box 212" o:spid="_x0000_s1048" type="#_x0000_t202" style="position:absolute;margin-left:524.5pt;margin-top:311.85pt;width:85.05pt;height:56.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" fillcolor="#b6dde8 [1304]" stroked="f">
              <v:textbox inset="2mm,2mm,0,0">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7F5F" w14:textId="152CE80C"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59776" behindDoc="0" locked="0" layoutInCell="0" allowOverlap="1" wp14:anchorId="76CEE222" wp14:editId="7DB09219">
              <wp:simplePos x="0" y="0"/>
              <wp:positionH relativeFrom="page">
                <wp:posOffset>0</wp:posOffset>
              </wp:positionH>
              <wp:positionV relativeFrom="page">
                <wp:posOffset>190500</wp:posOffset>
              </wp:positionV>
              <wp:extent cx="7560310" cy="273050"/>
              <wp:effectExtent l="0" t="0" r="0" b="12700"/>
              <wp:wrapNone/>
              <wp:docPr id="52" name="MSIPCM98714b94b48835059a57ded6" descr="{&quot;HashCode&quot;:-1288817837,&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D29E5" w14:textId="114D6961"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CEE222" id="_x0000_t202" coordsize="21600,21600" o:spt="202" path="m,l,21600r21600,l21600,xe">
              <v:stroke joinstyle="miter"/>
              <v:path gradientshapeok="t" o:connecttype="rect"/>
            </v:shapetype>
            <v:shape id="MSIPCM98714b94b48835059a57ded6" o:spid="_x0000_s1049" type="#_x0000_t202" alt="{&quot;HashCode&quot;:-1288817837,&quot;Height&quot;:841.0,&quot;Width&quot;:595.0,&quot;Placement&quot;:&quot;Header&quot;,&quot;Index&quot;:&quot;Primary&quot;,&quot;Section&quot;:8,&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w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MRs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TOW/AXAgAALAQAAA4AAAAAAAAAAAAAAAAALgIAAGRycy9lMm9Eb2MueG1sUEsBAi0AFAAGAAgA&#10;AAAhAEsiCebcAAAABwEAAA8AAAAAAAAAAAAAAAAAcQQAAGRycy9kb3ducmV2LnhtbFBLBQYAAAAA&#10;BAAEAPMAAAB6BQAAAAA=&#10;" o:allowincell="f" filled="f" stroked="f" strokeweight=".5pt">
              <v:textbox inset=",0,,0">
                <w:txbxContent>
                  <w:p w14:paraId="775D29E5" w14:textId="114D6961"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9C8C" w14:textId="61E0B14C"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0800" behindDoc="0" locked="0" layoutInCell="0" allowOverlap="1" wp14:anchorId="03FEA26E" wp14:editId="656F8D37">
              <wp:simplePos x="0" y="0"/>
              <wp:positionH relativeFrom="page">
                <wp:posOffset>0</wp:posOffset>
              </wp:positionH>
              <wp:positionV relativeFrom="page">
                <wp:posOffset>190500</wp:posOffset>
              </wp:positionV>
              <wp:extent cx="7560310" cy="273050"/>
              <wp:effectExtent l="0" t="0" r="0" b="12700"/>
              <wp:wrapNone/>
              <wp:docPr id="53" name="MSIPCMf655462eb54d88a3f4d033f5" descr="{&quot;HashCode&quot;:-1288817837,&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D08BB" w14:textId="06EC7EF9"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FEA26E" id="_x0000_t202" coordsize="21600,21600" o:spt="202" path="m,l,21600r21600,l21600,xe">
              <v:stroke joinstyle="miter"/>
              <v:path gradientshapeok="t" o:connecttype="rect"/>
            </v:shapetype>
            <v:shape id="MSIPCMf655462eb54d88a3f4d033f5" o:spid="_x0000_s1051" type="#_x0000_t202" alt="{&quot;HashCode&quot;:-1288817837,&quot;Height&quot;:841.0,&quot;Width&quot;:595.0,&quot;Placement&quot;:&quot;Header&quot;,&quot;Index&quot;:&quot;Primary&quot;,&quot;Section&quot;:9,&quot;Top&quot;:0.0,&quot;Left&quot;:0.0}" style="position:absolute;margin-left:0;margin-top:15pt;width:595.3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q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sssoXqiPs56Kn3lq8aHGLN&#10;fHhmDrnGuVG/4QkPqQCbwcmipAb382/+mI8UYJSSFrVTUv9jz5ygRH0zSM7n8dVVFFv6QcO99W4H&#10;r9nre0BZjvGFWJ7MmBvUYEoH+hXlvYzdMMQMx54lDYN5H3ol4/PgYrlMSSgry8LabCyPpSNoEdqX&#10;7pU5e8I/IHOPMKiLFe9o6HN7uJf7ALJJ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wiJbqGAIAACwEAAAOAAAAAAAAAAAAAAAAAC4CAABkcnMvZTJvRG9jLnhtbFBLAQItABQABgAI&#10;AAAAIQBLIgnm3AAAAAcBAAAPAAAAAAAAAAAAAAAAAHIEAABkcnMvZG93bnJldi54bWxQSwUGAAAA&#10;AAQABADzAAAAewUAAAAA&#10;" o:allowincell="f" filled="f" stroked="f" strokeweight=".5pt">
              <v:textbox inset=",0,,0">
                <w:txbxContent>
                  <w:p w14:paraId="667D08BB" w14:textId="06EC7EF9"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5440" behindDoc="0" locked="0" layoutInCell="1" allowOverlap="1" wp14:anchorId="706F22BB" wp14:editId="0389552B">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F22BB" id="Text Box 213" o:spid="_x0000_s1052" type="#_x0000_t202" style="position:absolute;margin-left:524.5pt;margin-top:425.25pt;width:85.05pt;height:56.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" fillcolor="#dbe5f1 [660]" stroked="f">
              <v:textbox inset="2mm,2mm,0,0">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F59"/>
    <w:multiLevelType w:val="hybridMultilevel"/>
    <w:tmpl w:val="D9EA7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CB6BBF"/>
    <w:multiLevelType w:val="hybridMultilevel"/>
    <w:tmpl w:val="A9DAC22A"/>
    <w:lvl w:ilvl="0" w:tplc="70AAC93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D3C60"/>
    <w:multiLevelType w:val="hybridMultilevel"/>
    <w:tmpl w:val="DDD6E52E"/>
    <w:lvl w:ilvl="0" w:tplc="61F0BF0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8B102E"/>
    <w:multiLevelType w:val="hybridMultilevel"/>
    <w:tmpl w:val="DA7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6544212">
    <w:abstractNumId w:val="6"/>
  </w:num>
  <w:num w:numId="2" w16cid:durableId="220361559">
    <w:abstractNumId w:val="4"/>
  </w:num>
  <w:num w:numId="3" w16cid:durableId="1396708274">
    <w:abstractNumId w:val="5"/>
  </w:num>
  <w:num w:numId="4" w16cid:durableId="978533529">
    <w:abstractNumId w:val="3"/>
  </w:num>
  <w:num w:numId="5" w16cid:durableId="1749958763">
    <w:abstractNumId w:val="10"/>
  </w:num>
  <w:num w:numId="6" w16cid:durableId="1585988064">
    <w:abstractNumId w:val="9"/>
  </w:num>
  <w:num w:numId="7" w16cid:durableId="1982417082">
    <w:abstractNumId w:val="2"/>
  </w:num>
  <w:num w:numId="8" w16cid:durableId="93014203">
    <w:abstractNumId w:val="8"/>
  </w:num>
  <w:num w:numId="9" w16cid:durableId="1140614296">
    <w:abstractNumId w:val="1"/>
  </w:num>
  <w:num w:numId="10" w16cid:durableId="1304693677">
    <w:abstractNumId w:val="7"/>
  </w:num>
  <w:num w:numId="11" w16cid:durableId="603457745">
    <w:abstractNumId w:val="0"/>
  </w:num>
  <w:num w:numId="12" w16cid:durableId="1486777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5E"/>
    <w:rsid w:val="00000D8B"/>
    <w:rsid w:val="00004FED"/>
    <w:rsid w:val="00014084"/>
    <w:rsid w:val="00014402"/>
    <w:rsid w:val="000437F1"/>
    <w:rsid w:val="00045D34"/>
    <w:rsid w:val="0005166E"/>
    <w:rsid w:val="00056BDF"/>
    <w:rsid w:val="000621A5"/>
    <w:rsid w:val="00062C97"/>
    <w:rsid w:val="00066BB4"/>
    <w:rsid w:val="00073E32"/>
    <w:rsid w:val="00074E02"/>
    <w:rsid w:val="00080556"/>
    <w:rsid w:val="00081FD7"/>
    <w:rsid w:val="00084500"/>
    <w:rsid w:val="00084F74"/>
    <w:rsid w:val="000866D9"/>
    <w:rsid w:val="00087DAE"/>
    <w:rsid w:val="00094CDF"/>
    <w:rsid w:val="0009545F"/>
    <w:rsid w:val="000A0209"/>
    <w:rsid w:val="000A10FB"/>
    <w:rsid w:val="000A367A"/>
    <w:rsid w:val="000A6D86"/>
    <w:rsid w:val="000A6DF7"/>
    <w:rsid w:val="000A7508"/>
    <w:rsid w:val="000B0CAE"/>
    <w:rsid w:val="000B16C3"/>
    <w:rsid w:val="000B1977"/>
    <w:rsid w:val="000B554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3D98"/>
    <w:rsid w:val="0010447E"/>
    <w:rsid w:val="00105712"/>
    <w:rsid w:val="001066E9"/>
    <w:rsid w:val="00116B36"/>
    <w:rsid w:val="00126402"/>
    <w:rsid w:val="0012670A"/>
    <w:rsid w:val="00134200"/>
    <w:rsid w:val="00134AAF"/>
    <w:rsid w:val="001460E3"/>
    <w:rsid w:val="00161E8B"/>
    <w:rsid w:val="001628E4"/>
    <w:rsid w:val="0016622E"/>
    <w:rsid w:val="00167187"/>
    <w:rsid w:val="00171F57"/>
    <w:rsid w:val="00174573"/>
    <w:rsid w:val="00174E83"/>
    <w:rsid w:val="00175CC3"/>
    <w:rsid w:val="001807A6"/>
    <w:rsid w:val="001836C4"/>
    <w:rsid w:val="00184F41"/>
    <w:rsid w:val="0018592D"/>
    <w:rsid w:val="001869C5"/>
    <w:rsid w:val="00187E84"/>
    <w:rsid w:val="00194568"/>
    <w:rsid w:val="00195655"/>
    <w:rsid w:val="0019575E"/>
    <w:rsid w:val="001969FA"/>
    <w:rsid w:val="001A058D"/>
    <w:rsid w:val="001A0AB9"/>
    <w:rsid w:val="001A476A"/>
    <w:rsid w:val="001A6825"/>
    <w:rsid w:val="001A72B7"/>
    <w:rsid w:val="001B2D88"/>
    <w:rsid w:val="001C3BA2"/>
    <w:rsid w:val="001C47A0"/>
    <w:rsid w:val="001C7068"/>
    <w:rsid w:val="001D1C80"/>
    <w:rsid w:val="001D3218"/>
    <w:rsid w:val="001E48F7"/>
    <w:rsid w:val="001E4A4C"/>
    <w:rsid w:val="001F3072"/>
    <w:rsid w:val="001F7106"/>
    <w:rsid w:val="001F712A"/>
    <w:rsid w:val="00207439"/>
    <w:rsid w:val="00210790"/>
    <w:rsid w:val="00212374"/>
    <w:rsid w:val="00216C04"/>
    <w:rsid w:val="00216F75"/>
    <w:rsid w:val="00224C21"/>
    <w:rsid w:val="00226C13"/>
    <w:rsid w:val="00235B17"/>
    <w:rsid w:val="00245E76"/>
    <w:rsid w:val="002518CB"/>
    <w:rsid w:val="00256989"/>
    <w:rsid w:val="00257EFD"/>
    <w:rsid w:val="00262336"/>
    <w:rsid w:val="00266904"/>
    <w:rsid w:val="00267153"/>
    <w:rsid w:val="00273FF7"/>
    <w:rsid w:val="002767CC"/>
    <w:rsid w:val="00280B84"/>
    <w:rsid w:val="002820B9"/>
    <w:rsid w:val="00283FF9"/>
    <w:rsid w:val="002858FC"/>
    <w:rsid w:val="0028604A"/>
    <w:rsid w:val="00290539"/>
    <w:rsid w:val="002A613E"/>
    <w:rsid w:val="002A6D02"/>
    <w:rsid w:val="002B5A20"/>
    <w:rsid w:val="002C00B0"/>
    <w:rsid w:val="002C6C52"/>
    <w:rsid w:val="002D1186"/>
    <w:rsid w:val="002D1220"/>
    <w:rsid w:val="002D4B96"/>
    <w:rsid w:val="002E00FA"/>
    <w:rsid w:val="002E0E06"/>
    <w:rsid w:val="002E1430"/>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0AE4"/>
    <w:rsid w:val="00357E8B"/>
    <w:rsid w:val="00362387"/>
    <w:rsid w:val="003714F1"/>
    <w:rsid w:val="00380FE5"/>
    <w:rsid w:val="00390BE2"/>
    <w:rsid w:val="003912B5"/>
    <w:rsid w:val="0039648A"/>
    <w:rsid w:val="003972E5"/>
    <w:rsid w:val="003A3970"/>
    <w:rsid w:val="003B1C91"/>
    <w:rsid w:val="003B52E4"/>
    <w:rsid w:val="003D1830"/>
    <w:rsid w:val="003E39BB"/>
    <w:rsid w:val="003F34B3"/>
    <w:rsid w:val="003F54FE"/>
    <w:rsid w:val="004054BD"/>
    <w:rsid w:val="00406512"/>
    <w:rsid w:val="00407E45"/>
    <w:rsid w:val="004119AE"/>
    <w:rsid w:val="00413621"/>
    <w:rsid w:val="00413C2F"/>
    <w:rsid w:val="00413D33"/>
    <w:rsid w:val="00414D4A"/>
    <w:rsid w:val="004176B0"/>
    <w:rsid w:val="00421900"/>
    <w:rsid w:val="00424DB7"/>
    <w:rsid w:val="00424E35"/>
    <w:rsid w:val="0043618B"/>
    <w:rsid w:val="00441B77"/>
    <w:rsid w:val="004423E5"/>
    <w:rsid w:val="0045093D"/>
    <w:rsid w:val="0045402A"/>
    <w:rsid w:val="0045449E"/>
    <w:rsid w:val="00454ACC"/>
    <w:rsid w:val="00457B1E"/>
    <w:rsid w:val="004605D2"/>
    <w:rsid w:val="00462A08"/>
    <w:rsid w:val="004633A9"/>
    <w:rsid w:val="00473CBF"/>
    <w:rsid w:val="00475380"/>
    <w:rsid w:val="00475B63"/>
    <w:rsid w:val="004803FD"/>
    <w:rsid w:val="0048173A"/>
    <w:rsid w:val="00481FB9"/>
    <w:rsid w:val="0048649D"/>
    <w:rsid w:val="004870F1"/>
    <w:rsid w:val="004A443C"/>
    <w:rsid w:val="004A4C4E"/>
    <w:rsid w:val="004A51AF"/>
    <w:rsid w:val="004A736E"/>
    <w:rsid w:val="004B25F5"/>
    <w:rsid w:val="004C04F3"/>
    <w:rsid w:val="004C2EB2"/>
    <w:rsid w:val="004C75CD"/>
    <w:rsid w:val="004E1F2F"/>
    <w:rsid w:val="004F46F0"/>
    <w:rsid w:val="004F56BC"/>
    <w:rsid w:val="004F7958"/>
    <w:rsid w:val="005001E2"/>
    <w:rsid w:val="00502EC0"/>
    <w:rsid w:val="005034AB"/>
    <w:rsid w:val="00503BA6"/>
    <w:rsid w:val="00517CD9"/>
    <w:rsid w:val="00525E6C"/>
    <w:rsid w:val="00527E42"/>
    <w:rsid w:val="005360FD"/>
    <w:rsid w:val="00545C01"/>
    <w:rsid w:val="005478AA"/>
    <w:rsid w:val="005500DE"/>
    <w:rsid w:val="0055057F"/>
    <w:rsid w:val="00555A7C"/>
    <w:rsid w:val="00556570"/>
    <w:rsid w:val="00563EED"/>
    <w:rsid w:val="00566FF4"/>
    <w:rsid w:val="0056779B"/>
    <w:rsid w:val="00567C0D"/>
    <w:rsid w:val="005727F0"/>
    <w:rsid w:val="00573704"/>
    <w:rsid w:val="005A0A06"/>
    <w:rsid w:val="005A1D14"/>
    <w:rsid w:val="005B64DB"/>
    <w:rsid w:val="005C260C"/>
    <w:rsid w:val="005C6EDD"/>
    <w:rsid w:val="005D109C"/>
    <w:rsid w:val="005D1499"/>
    <w:rsid w:val="005D3796"/>
    <w:rsid w:val="005E0ACD"/>
    <w:rsid w:val="005E443F"/>
    <w:rsid w:val="005F3B15"/>
    <w:rsid w:val="005F70E0"/>
    <w:rsid w:val="0060087B"/>
    <w:rsid w:val="006028C6"/>
    <w:rsid w:val="006049EC"/>
    <w:rsid w:val="00606A57"/>
    <w:rsid w:val="00611B96"/>
    <w:rsid w:val="00615523"/>
    <w:rsid w:val="0061579C"/>
    <w:rsid w:val="0062029D"/>
    <w:rsid w:val="00620ED3"/>
    <w:rsid w:val="0062405E"/>
    <w:rsid w:val="00624ACE"/>
    <w:rsid w:val="006270A7"/>
    <w:rsid w:val="00632398"/>
    <w:rsid w:val="006330BC"/>
    <w:rsid w:val="00634578"/>
    <w:rsid w:val="00635ECC"/>
    <w:rsid w:val="00641A72"/>
    <w:rsid w:val="00642AC8"/>
    <w:rsid w:val="00642D8D"/>
    <w:rsid w:val="0064466E"/>
    <w:rsid w:val="006457E6"/>
    <w:rsid w:val="00651FC5"/>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7912"/>
    <w:rsid w:val="006D2392"/>
    <w:rsid w:val="006D2CCC"/>
    <w:rsid w:val="006D2D18"/>
    <w:rsid w:val="006E0CA6"/>
    <w:rsid w:val="006E1BFF"/>
    <w:rsid w:val="006E483E"/>
    <w:rsid w:val="006E7038"/>
    <w:rsid w:val="006F0128"/>
    <w:rsid w:val="006F2860"/>
    <w:rsid w:val="006F3FB6"/>
    <w:rsid w:val="006F4032"/>
    <w:rsid w:val="006F5458"/>
    <w:rsid w:val="00706D8E"/>
    <w:rsid w:val="00712103"/>
    <w:rsid w:val="00723854"/>
    <w:rsid w:val="00723D7F"/>
    <w:rsid w:val="00724148"/>
    <w:rsid w:val="00735636"/>
    <w:rsid w:val="00742119"/>
    <w:rsid w:val="00743C81"/>
    <w:rsid w:val="007454DA"/>
    <w:rsid w:val="0076712B"/>
    <w:rsid w:val="00782A7D"/>
    <w:rsid w:val="00783C55"/>
    <w:rsid w:val="00785105"/>
    <w:rsid w:val="00794746"/>
    <w:rsid w:val="007A5EC1"/>
    <w:rsid w:val="007B2EA3"/>
    <w:rsid w:val="007B57C9"/>
    <w:rsid w:val="007B69D1"/>
    <w:rsid w:val="007B6BF0"/>
    <w:rsid w:val="007C3A45"/>
    <w:rsid w:val="007C50A2"/>
    <w:rsid w:val="007C5142"/>
    <w:rsid w:val="007D1EF4"/>
    <w:rsid w:val="007D5653"/>
    <w:rsid w:val="007D578F"/>
    <w:rsid w:val="007D6DFF"/>
    <w:rsid w:val="007E0AA8"/>
    <w:rsid w:val="007E7260"/>
    <w:rsid w:val="007F0BFB"/>
    <w:rsid w:val="007F1472"/>
    <w:rsid w:val="008132B9"/>
    <w:rsid w:val="008135AF"/>
    <w:rsid w:val="00813907"/>
    <w:rsid w:val="008162FE"/>
    <w:rsid w:val="00831AB6"/>
    <w:rsid w:val="0083511B"/>
    <w:rsid w:val="00841B78"/>
    <w:rsid w:val="00841F32"/>
    <w:rsid w:val="0084319C"/>
    <w:rsid w:val="00847CF5"/>
    <w:rsid w:val="00853C95"/>
    <w:rsid w:val="008545FC"/>
    <w:rsid w:val="00861421"/>
    <w:rsid w:val="00862983"/>
    <w:rsid w:val="00862B41"/>
    <w:rsid w:val="00865341"/>
    <w:rsid w:val="00871994"/>
    <w:rsid w:val="00872356"/>
    <w:rsid w:val="00875B42"/>
    <w:rsid w:val="00881A38"/>
    <w:rsid w:val="00884C5A"/>
    <w:rsid w:val="00890F90"/>
    <w:rsid w:val="008924CB"/>
    <w:rsid w:val="00893F63"/>
    <w:rsid w:val="008A0A63"/>
    <w:rsid w:val="008A10AD"/>
    <w:rsid w:val="008A27A2"/>
    <w:rsid w:val="008A4450"/>
    <w:rsid w:val="008C796D"/>
    <w:rsid w:val="008D4E56"/>
    <w:rsid w:val="008D6114"/>
    <w:rsid w:val="008E2025"/>
    <w:rsid w:val="008E2336"/>
    <w:rsid w:val="008E2FBD"/>
    <w:rsid w:val="008E707B"/>
    <w:rsid w:val="008F248B"/>
    <w:rsid w:val="008F33D7"/>
    <w:rsid w:val="008F4462"/>
    <w:rsid w:val="008F7B20"/>
    <w:rsid w:val="008F7BD4"/>
    <w:rsid w:val="009109F3"/>
    <w:rsid w:val="00911482"/>
    <w:rsid w:val="00926741"/>
    <w:rsid w:val="009334A6"/>
    <w:rsid w:val="009401E7"/>
    <w:rsid w:val="009414FE"/>
    <w:rsid w:val="009433D2"/>
    <w:rsid w:val="00946E04"/>
    <w:rsid w:val="0095712A"/>
    <w:rsid w:val="00957FFB"/>
    <w:rsid w:val="00965397"/>
    <w:rsid w:val="009703DF"/>
    <w:rsid w:val="00974402"/>
    <w:rsid w:val="00977FC4"/>
    <w:rsid w:val="009858A0"/>
    <w:rsid w:val="009924E2"/>
    <w:rsid w:val="00994CF6"/>
    <w:rsid w:val="0099755D"/>
    <w:rsid w:val="00997B1A"/>
    <w:rsid w:val="009A1AA8"/>
    <w:rsid w:val="009A2668"/>
    <w:rsid w:val="009B5BF7"/>
    <w:rsid w:val="009C2F71"/>
    <w:rsid w:val="009E0D4D"/>
    <w:rsid w:val="009F35EB"/>
    <w:rsid w:val="009F5358"/>
    <w:rsid w:val="009F70A3"/>
    <w:rsid w:val="009F7216"/>
    <w:rsid w:val="009F78C6"/>
    <w:rsid w:val="00A06446"/>
    <w:rsid w:val="00A1366E"/>
    <w:rsid w:val="00A13BEB"/>
    <w:rsid w:val="00A1413C"/>
    <w:rsid w:val="00A14811"/>
    <w:rsid w:val="00A17695"/>
    <w:rsid w:val="00A212A0"/>
    <w:rsid w:val="00A21DFE"/>
    <w:rsid w:val="00A336CE"/>
    <w:rsid w:val="00A346D4"/>
    <w:rsid w:val="00A378C5"/>
    <w:rsid w:val="00A453D6"/>
    <w:rsid w:val="00A45DF7"/>
    <w:rsid w:val="00A60E68"/>
    <w:rsid w:val="00A62E0D"/>
    <w:rsid w:val="00A63D7B"/>
    <w:rsid w:val="00A64BD6"/>
    <w:rsid w:val="00A65DDB"/>
    <w:rsid w:val="00A66F26"/>
    <w:rsid w:val="00A70003"/>
    <w:rsid w:val="00A73821"/>
    <w:rsid w:val="00A75475"/>
    <w:rsid w:val="00A823A2"/>
    <w:rsid w:val="00A8258F"/>
    <w:rsid w:val="00A83F30"/>
    <w:rsid w:val="00AA64C0"/>
    <w:rsid w:val="00AA672C"/>
    <w:rsid w:val="00AB18E6"/>
    <w:rsid w:val="00AC0991"/>
    <w:rsid w:val="00AC3F5E"/>
    <w:rsid w:val="00AC56ED"/>
    <w:rsid w:val="00AD7F78"/>
    <w:rsid w:val="00AE296B"/>
    <w:rsid w:val="00AE4065"/>
    <w:rsid w:val="00AE45A9"/>
    <w:rsid w:val="00AF7E9E"/>
    <w:rsid w:val="00B0325C"/>
    <w:rsid w:val="00B06BEE"/>
    <w:rsid w:val="00B1039E"/>
    <w:rsid w:val="00B14626"/>
    <w:rsid w:val="00B1672D"/>
    <w:rsid w:val="00B178EB"/>
    <w:rsid w:val="00B2740B"/>
    <w:rsid w:val="00B3284E"/>
    <w:rsid w:val="00B43ED9"/>
    <w:rsid w:val="00B46B0A"/>
    <w:rsid w:val="00B53F58"/>
    <w:rsid w:val="00B60A4B"/>
    <w:rsid w:val="00B63136"/>
    <w:rsid w:val="00B67E7F"/>
    <w:rsid w:val="00B75669"/>
    <w:rsid w:val="00B760B3"/>
    <w:rsid w:val="00B809C1"/>
    <w:rsid w:val="00B819CE"/>
    <w:rsid w:val="00B82D03"/>
    <w:rsid w:val="00B85BD2"/>
    <w:rsid w:val="00B86459"/>
    <w:rsid w:val="00B92569"/>
    <w:rsid w:val="00B94C8B"/>
    <w:rsid w:val="00B962D1"/>
    <w:rsid w:val="00B97334"/>
    <w:rsid w:val="00B97828"/>
    <w:rsid w:val="00BA48E2"/>
    <w:rsid w:val="00BA7CC6"/>
    <w:rsid w:val="00BB0724"/>
    <w:rsid w:val="00BB2EFC"/>
    <w:rsid w:val="00BB5AB9"/>
    <w:rsid w:val="00BB5CC0"/>
    <w:rsid w:val="00BB6443"/>
    <w:rsid w:val="00BB7CDA"/>
    <w:rsid w:val="00BC19AA"/>
    <w:rsid w:val="00BC3C01"/>
    <w:rsid w:val="00BC479C"/>
    <w:rsid w:val="00BC7A2C"/>
    <w:rsid w:val="00BD4E02"/>
    <w:rsid w:val="00BE3394"/>
    <w:rsid w:val="00BE415F"/>
    <w:rsid w:val="00BE5E1C"/>
    <w:rsid w:val="00BE5F3A"/>
    <w:rsid w:val="00BE6BED"/>
    <w:rsid w:val="00BE7A8A"/>
    <w:rsid w:val="00BF15EB"/>
    <w:rsid w:val="00BF3A4A"/>
    <w:rsid w:val="00BF5BF6"/>
    <w:rsid w:val="00C0092A"/>
    <w:rsid w:val="00C0263B"/>
    <w:rsid w:val="00C03360"/>
    <w:rsid w:val="00C055E5"/>
    <w:rsid w:val="00C05E59"/>
    <w:rsid w:val="00C1398A"/>
    <w:rsid w:val="00C1476E"/>
    <w:rsid w:val="00C17D80"/>
    <w:rsid w:val="00C2219B"/>
    <w:rsid w:val="00C271C7"/>
    <w:rsid w:val="00C319F2"/>
    <w:rsid w:val="00C34B63"/>
    <w:rsid w:val="00C37C77"/>
    <w:rsid w:val="00C4217B"/>
    <w:rsid w:val="00C4664D"/>
    <w:rsid w:val="00C509B5"/>
    <w:rsid w:val="00C54A99"/>
    <w:rsid w:val="00C5527C"/>
    <w:rsid w:val="00C55B11"/>
    <w:rsid w:val="00C736A3"/>
    <w:rsid w:val="00C86509"/>
    <w:rsid w:val="00C86B14"/>
    <w:rsid w:val="00C86B73"/>
    <w:rsid w:val="00C97910"/>
    <w:rsid w:val="00CA18CA"/>
    <w:rsid w:val="00CB27C1"/>
    <w:rsid w:val="00CB6927"/>
    <w:rsid w:val="00CE3882"/>
    <w:rsid w:val="00CE4C4A"/>
    <w:rsid w:val="00CE4F2C"/>
    <w:rsid w:val="00CF0C81"/>
    <w:rsid w:val="00CF0D9A"/>
    <w:rsid w:val="00CF13D4"/>
    <w:rsid w:val="00CF420D"/>
    <w:rsid w:val="00CF7043"/>
    <w:rsid w:val="00D02190"/>
    <w:rsid w:val="00D036CF"/>
    <w:rsid w:val="00D04217"/>
    <w:rsid w:val="00D06EBF"/>
    <w:rsid w:val="00D13A68"/>
    <w:rsid w:val="00D1404A"/>
    <w:rsid w:val="00D15F68"/>
    <w:rsid w:val="00D3332C"/>
    <w:rsid w:val="00D33EFB"/>
    <w:rsid w:val="00D373EF"/>
    <w:rsid w:val="00D4011A"/>
    <w:rsid w:val="00D44EA3"/>
    <w:rsid w:val="00D47596"/>
    <w:rsid w:val="00D50183"/>
    <w:rsid w:val="00D60FCD"/>
    <w:rsid w:val="00D62714"/>
    <w:rsid w:val="00D704DD"/>
    <w:rsid w:val="00D733A2"/>
    <w:rsid w:val="00D812CC"/>
    <w:rsid w:val="00D82337"/>
    <w:rsid w:val="00D8421F"/>
    <w:rsid w:val="00D84A26"/>
    <w:rsid w:val="00D95C6E"/>
    <w:rsid w:val="00D97B73"/>
    <w:rsid w:val="00D97EB4"/>
    <w:rsid w:val="00DA4DAB"/>
    <w:rsid w:val="00DA68D0"/>
    <w:rsid w:val="00DB1408"/>
    <w:rsid w:val="00DC4DA8"/>
    <w:rsid w:val="00DC6592"/>
    <w:rsid w:val="00DD143A"/>
    <w:rsid w:val="00DD23BA"/>
    <w:rsid w:val="00DD55ED"/>
    <w:rsid w:val="00DD5AD8"/>
    <w:rsid w:val="00DD7F11"/>
    <w:rsid w:val="00DE0E38"/>
    <w:rsid w:val="00DE5C02"/>
    <w:rsid w:val="00DE7854"/>
    <w:rsid w:val="00DE78FF"/>
    <w:rsid w:val="00DF0D4B"/>
    <w:rsid w:val="00DF3B0F"/>
    <w:rsid w:val="00E007CB"/>
    <w:rsid w:val="00E040D5"/>
    <w:rsid w:val="00E159FB"/>
    <w:rsid w:val="00E17DB4"/>
    <w:rsid w:val="00E20DDE"/>
    <w:rsid w:val="00E23B41"/>
    <w:rsid w:val="00E2435A"/>
    <w:rsid w:val="00E42BA3"/>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5FE3"/>
    <w:rsid w:val="00E96F8B"/>
    <w:rsid w:val="00E97B51"/>
    <w:rsid w:val="00EA35D5"/>
    <w:rsid w:val="00EB0738"/>
    <w:rsid w:val="00EB0C9E"/>
    <w:rsid w:val="00EC2BA2"/>
    <w:rsid w:val="00EC428C"/>
    <w:rsid w:val="00EC64E5"/>
    <w:rsid w:val="00ED0D72"/>
    <w:rsid w:val="00ED6829"/>
    <w:rsid w:val="00EE04A3"/>
    <w:rsid w:val="00EE5499"/>
    <w:rsid w:val="00EE562F"/>
    <w:rsid w:val="00EE6F9E"/>
    <w:rsid w:val="00EE7125"/>
    <w:rsid w:val="00EE7D1B"/>
    <w:rsid w:val="00EF083A"/>
    <w:rsid w:val="00EF12F8"/>
    <w:rsid w:val="00F01F26"/>
    <w:rsid w:val="00F04B87"/>
    <w:rsid w:val="00F12E61"/>
    <w:rsid w:val="00F149A1"/>
    <w:rsid w:val="00F14B9E"/>
    <w:rsid w:val="00F23C1A"/>
    <w:rsid w:val="00F365BE"/>
    <w:rsid w:val="00F43F6D"/>
    <w:rsid w:val="00F44AC8"/>
    <w:rsid w:val="00F55634"/>
    <w:rsid w:val="00F574DF"/>
    <w:rsid w:val="00F603A6"/>
    <w:rsid w:val="00F63F86"/>
    <w:rsid w:val="00F65500"/>
    <w:rsid w:val="00F67BC9"/>
    <w:rsid w:val="00F779DD"/>
    <w:rsid w:val="00F84C4F"/>
    <w:rsid w:val="00F87CED"/>
    <w:rsid w:val="00FA5D35"/>
    <w:rsid w:val="00FA75B2"/>
    <w:rsid w:val="00FB3E30"/>
    <w:rsid w:val="00FC0046"/>
    <w:rsid w:val="00FC3F36"/>
    <w:rsid w:val="00FC4A51"/>
    <w:rsid w:val="00FC5A9C"/>
    <w:rsid w:val="00FD15A1"/>
    <w:rsid w:val="00FD2442"/>
    <w:rsid w:val="00FD6E42"/>
    <w:rsid w:val="00FE078A"/>
    <w:rsid w:val="00FE0E18"/>
    <w:rsid w:val="00FE251E"/>
    <w:rsid w:val="00FE7751"/>
    <w:rsid w:val="00FE7A66"/>
    <w:rsid w:val="00FF00D5"/>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2EA61608"/>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456335113">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18232898">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73674623">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142235595">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61273713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18" Type="http://schemas.openxmlformats.org/officeDocument/2006/relationships/image" Target="media/image4.png"/><Relationship Id="rId26" Type="http://schemas.openxmlformats.org/officeDocument/2006/relationships/footer" Target="footer3.xml"/><Relationship Id="rId39" Type="http://schemas.openxmlformats.org/officeDocument/2006/relationships/header" Target="header7.xml"/><Relationship Id="rId21" Type="http://schemas.openxmlformats.org/officeDocument/2006/relationships/hyperlink" Target="mailto:jason.featherstone@abs.gov.au" TargetMode="External"/><Relationship Id="rId34" Type="http://schemas.openxmlformats.org/officeDocument/2006/relationships/header" Target="header4.xml"/><Relationship Id="rId42"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17" Type="http://schemas.openxmlformats.org/officeDocument/2006/relationships/hyperlink" Target="mailto:nada.bagaric@ecodev.vic.gov.au" TargetMode="External"/><Relationship Id="rId25" Type="http://schemas.openxmlformats.org/officeDocument/2006/relationships/header" Target="header2.xml"/><Relationship Id="rId33" Type="http://schemas.openxmlformats.org/officeDocument/2006/relationships/hyperlink" Target="https://www.emv.vic.gov.au/how-we-help/disaster-recovery-funding-arrangements-drfa" TargetMode="External"/><Relationship Id="rId38" Type="http://schemas.openxmlformats.org/officeDocument/2006/relationships/footer" Target="footer6.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nada.bagaric@ecodev.vic.gov.au" TargetMode="External"/><Relationship Id="rId29" Type="http://schemas.openxmlformats.org/officeDocument/2006/relationships/image" Target="media/image6.png"/><Relationship Id="rId41"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ocalgovernment.vic.gov.au/council-funding-and-grants/victoria-grants-commission/consultation-and-operations" TargetMode="External"/><Relationship Id="rId32" Type="http://schemas.openxmlformats.org/officeDocument/2006/relationships/hyperlink" Target="mailto:ndfa@emv.vic.gov.au" TargetMode="External"/><Relationship Id="rId37" Type="http://schemas.openxmlformats.org/officeDocument/2006/relationships/header" Target="header6.xml"/><Relationship Id="rId40"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45" Type="http://schemas.openxmlformats.org/officeDocument/2006/relationships/header" Target="header9.xml"/><Relationship Id="rId53" Type="http://schemas.openxmlformats.org/officeDocument/2006/relationships/hyperlink" Target="http://www.abs.gov.au/ausstats/abs@.nsf/Latestproducts/1200.0.55.012Main%20Features212016?opendocument&amp;tabname=Summary&amp;prodno=1200.0.55.012&amp;issue=2016&amp;num=&amp;view"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admin@ipwea.org" TargetMode="External"/><Relationship Id="rId28" Type="http://schemas.openxmlformats.org/officeDocument/2006/relationships/footer" Target="footer4.xm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mailto:ndfa@emv.vic.gov.au" TargetMode="External"/><Relationship Id="rId44" Type="http://schemas.openxmlformats.org/officeDocument/2006/relationships/footer" Target="footer7.xm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22" Type="http://schemas.openxmlformats.org/officeDocument/2006/relationships/hyperlink" Target="mailto:brad.austin@abs.gov.au" TargetMode="External"/><Relationship Id="rId27" Type="http://schemas.openxmlformats.org/officeDocument/2006/relationships/header" Target="header3.xml"/><Relationship Id="rId30" Type="http://schemas.openxmlformats.org/officeDocument/2006/relationships/hyperlink" Target="https://www.localgovernment.vic.gov.au/council-funding-and-grants/victoria-grants-commission/consultation-and-operations" TargetMode="External"/><Relationship Id="rId35" Type="http://schemas.openxmlformats.org/officeDocument/2006/relationships/footer" Target="footer5.xml"/><Relationship Id="rId43" Type="http://schemas.openxmlformats.org/officeDocument/2006/relationships/header" Target="header8.xml"/><Relationship Id="rId48" Type="http://schemas.openxmlformats.org/officeDocument/2006/relationships/footer" Target="footer9.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E023-8904-4E09-BF7B-67C0CB09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56</Pages>
  <Words>13283</Words>
  <Characters>75717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(DGS)</cp:lastModifiedBy>
  <cp:revision>115</cp:revision>
  <cp:lastPrinted>2017-07-12T04:00:00Z</cp:lastPrinted>
  <dcterms:created xsi:type="dcterms:W3CDTF">2017-04-13T01:44:00Z</dcterms:created>
  <dcterms:modified xsi:type="dcterms:W3CDTF">2023-05-09T04:23:00Z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2020-06-23T04:41:47Z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e07dcf28-fd17-446d-89f1-b48842a7cfab</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2023-05-09T04:23:07Z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e0468f3c-1369-456a-8c13-7f62b3aed74d</vt:lpwstr>
  </property>
  <property fmtid="{D5CDD505-2E9C-101B-9397-08002B2CF9AE}" pid="15" name="MSIP_Label_d00a4df9-c942-4b09-b23a-6c1023f6de27_ContentBits">
    <vt:lpwstr>3</vt:lpwstr>
  </property>
</Properties>
</file>