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3D02" w14:textId="77777777" w:rsidR="00491B66" w:rsidRPr="00491B66" w:rsidRDefault="00491B66" w:rsidP="00FE5BB6">
      <w:pPr>
        <w:pStyle w:val="Title"/>
        <w:rPr>
          <w:rStyle w:val="TitleChar"/>
          <w:rFonts w:ascii="Arial Nova" w:hAnsi="Arial Nova"/>
          <w:bCs/>
          <w:color w:val="100249" w:themeColor="accent4"/>
        </w:rPr>
      </w:pPr>
    </w:p>
    <w:p w14:paraId="57968AA4" w14:textId="77777777" w:rsidR="00491B66" w:rsidRPr="00491B66" w:rsidRDefault="00491B66" w:rsidP="00FE5BB6">
      <w:pPr>
        <w:pStyle w:val="Title"/>
        <w:rPr>
          <w:rStyle w:val="TitleChar"/>
          <w:rFonts w:ascii="Arial Nova" w:hAnsi="Arial Nova"/>
          <w:bCs/>
          <w:color w:val="100249" w:themeColor="accent4"/>
        </w:rPr>
      </w:pPr>
    </w:p>
    <w:p w14:paraId="057854B6" w14:textId="77777777" w:rsidR="00491B66" w:rsidRPr="00491B66" w:rsidRDefault="00491B66" w:rsidP="00FE5BB6">
      <w:pPr>
        <w:pStyle w:val="Title"/>
        <w:rPr>
          <w:rStyle w:val="TitleChar"/>
          <w:rFonts w:ascii="Arial Nova" w:hAnsi="Arial Nova"/>
          <w:bCs/>
          <w:color w:val="100249" w:themeColor="accent4"/>
        </w:rPr>
      </w:pPr>
    </w:p>
    <w:sdt>
      <w:sdtPr>
        <w:rPr>
          <w:rFonts w:ascii="Arial Nova" w:hAnsi="Arial Nova"/>
          <w:b/>
          <w:bCs w:val="0"/>
          <w:caps/>
          <w:noProof/>
          <w:color w:val="006BA3" w:themeColor="accent5" w:themeShade="BF"/>
          <w:sz w:val="56"/>
          <w:szCs w:val="56"/>
          <w:lang w:val="en-GB" w:eastAsia="en-GB"/>
        </w:rPr>
        <w:id w:val="1467545002"/>
        <w:placeholder>
          <w:docPart w:val="DB22219B7A2D471DA649FA107575FCDC"/>
        </w:placeholder>
      </w:sdtPr>
      <w:sdtEndPr>
        <w:rPr>
          <w:b w:val="0"/>
          <w:color w:val="100249" w:themeColor="accent4"/>
          <w:sz w:val="32"/>
          <w:szCs w:val="20"/>
        </w:rPr>
      </w:sdtEndPr>
      <w:sdtContent>
        <w:p w14:paraId="2A71DBB8" w14:textId="73AACBC6" w:rsidR="009E262E" w:rsidRPr="00170386" w:rsidRDefault="009E262E" w:rsidP="009E262E">
          <w:pPr>
            <w:pStyle w:val="Reporttitle"/>
            <w:ind w:left="-142" w:right="-427" w:firstLine="142"/>
            <w:rPr>
              <w:rFonts w:ascii="Arial Nova" w:hAnsi="Arial Nova"/>
              <w:b/>
              <w:bCs w:val="0"/>
              <w:caps/>
              <w:color w:val="006BA3" w:themeColor="accent5" w:themeShade="BF"/>
              <w:sz w:val="56"/>
              <w:szCs w:val="56"/>
            </w:rPr>
          </w:pPr>
        </w:p>
        <w:p w14:paraId="6D06FA68" w14:textId="77777777" w:rsidR="009E262E" w:rsidRPr="00491B66" w:rsidRDefault="009E262E" w:rsidP="001E3B92">
          <w:pPr>
            <w:pStyle w:val="Subtitle"/>
            <w:ind w:hanging="284"/>
            <w:rPr>
              <w:rFonts w:ascii="Arial Nova" w:hAnsi="Arial Nova"/>
            </w:rPr>
          </w:pPr>
          <w:r w:rsidRPr="009E262E">
            <w:rPr>
              <w:rFonts w:ascii="Arial Nova" w:hAnsi="Arial Nova"/>
              <w:b/>
              <w:bCs/>
              <w:color w:val="006BA3" w:themeColor="accent5" w:themeShade="BF"/>
              <w:sz w:val="40"/>
              <w:szCs w:val="24"/>
            </w:rPr>
            <w:t>Asset Plan GUIDANCE 2022</w:t>
          </w:r>
        </w:p>
      </w:sdtContent>
    </w:sdt>
    <w:p w14:paraId="379D7104" w14:textId="5A284005" w:rsidR="00491B66" w:rsidRPr="00491B66" w:rsidRDefault="00504D60" w:rsidP="00170386">
      <w:pPr>
        <w:pStyle w:val="Title"/>
        <w:ind w:hanging="284"/>
        <w:rPr>
          <w:rStyle w:val="TitleChar"/>
          <w:rFonts w:ascii="Arial Nova" w:hAnsi="Arial Nova"/>
          <w:bCs/>
          <w:color w:val="100249" w:themeColor="accent4"/>
        </w:rPr>
      </w:pPr>
      <w:sdt>
        <w:sdtPr>
          <w:rPr>
            <w:rStyle w:val="TitleChar"/>
            <w:rFonts w:ascii="Arial Nova" w:hAnsi="Arial Nova"/>
            <w:noProof w:val="0"/>
            <w:color w:val="006BA3" w:themeColor="accent5" w:themeShade="BF"/>
            <w:sz w:val="40"/>
            <w:szCs w:val="40"/>
            <w:lang w:val="en-AU" w:eastAsia="en-US"/>
          </w:rPr>
          <w:id w:val="433250307"/>
          <w:placeholder>
            <w:docPart w:val="61F5210798834A7992A94C758310A48B"/>
          </w:placeholder>
        </w:sdtPr>
        <w:sdtEndPr>
          <w:rPr>
            <w:rStyle w:val="TitleChar"/>
            <w:sz w:val="44"/>
            <w:szCs w:val="20"/>
          </w:rPr>
        </w:sdtEndPr>
        <w:sdtContent>
          <w:r w:rsidR="009E262E" w:rsidRPr="009E262E">
            <w:rPr>
              <w:rStyle w:val="TitleChar"/>
              <w:rFonts w:ascii="Arial Nova" w:hAnsi="Arial Nova"/>
              <w:noProof w:val="0"/>
              <w:color w:val="006BA3" w:themeColor="accent5" w:themeShade="BF"/>
              <w:sz w:val="40"/>
              <w:szCs w:val="40"/>
              <w:lang w:val="en-AU" w:eastAsia="en-US"/>
            </w:rPr>
            <w:t>Local Government</w:t>
          </w:r>
          <w:r w:rsidR="004537CB">
            <w:rPr>
              <w:rStyle w:val="TitleChar"/>
              <w:rFonts w:ascii="Arial Nova" w:hAnsi="Arial Nova"/>
              <w:noProof w:val="0"/>
              <w:color w:val="006BA3" w:themeColor="accent5" w:themeShade="BF"/>
              <w:sz w:val="40"/>
              <w:szCs w:val="40"/>
              <w:lang w:val="en-AU" w:eastAsia="en-US"/>
            </w:rPr>
            <w:t xml:space="preserve"> Victoria</w:t>
          </w:r>
        </w:sdtContent>
      </w:sdt>
      <w:r w:rsidR="00491B66" w:rsidRPr="00491B66">
        <w:rPr>
          <w:rStyle w:val="TitleChar"/>
          <w:rFonts w:ascii="Arial Nova" w:hAnsi="Arial Nova"/>
          <w:bCs/>
          <w:color w:val="100249" w:themeColor="accent4"/>
        </w:rPr>
        <w:br/>
      </w:r>
    </w:p>
    <w:p w14:paraId="6430895D" w14:textId="77777777" w:rsidR="00834E0E" w:rsidRPr="00287B55" w:rsidRDefault="00834E0E" w:rsidP="00287B55"/>
    <w:p w14:paraId="540D35BF" w14:textId="77777777" w:rsidR="00A27C1A" w:rsidRPr="00A27C1A" w:rsidRDefault="00A27C1A" w:rsidP="00A27C1A">
      <w:pPr>
        <w:rPr>
          <w:lang w:val="en-GB" w:eastAsia="en-GB"/>
        </w:rPr>
      </w:pPr>
    </w:p>
    <w:p w14:paraId="12C8B2D9" w14:textId="77777777" w:rsidR="00FE5BB6" w:rsidRPr="00491B66" w:rsidRDefault="00FE5BB6" w:rsidP="00FE5BB6">
      <w:pPr>
        <w:rPr>
          <w:rFonts w:ascii="Arial Nova" w:hAnsi="Arial Nova"/>
        </w:rPr>
      </w:pPr>
    </w:p>
    <w:p w14:paraId="488A0C4C" w14:textId="0E7A3D81" w:rsidR="00BE4BF9" w:rsidRDefault="00BE4BF9" w:rsidP="00BE4BF9">
      <w:pPr>
        <w:pStyle w:val="Reporttitle"/>
        <w:ind w:left="-142" w:right="-427" w:firstLine="142"/>
        <w:rPr>
          <w:rStyle w:val="TitleChar"/>
          <w:rFonts w:ascii="Arial Nova" w:hAnsi="Arial Nova"/>
          <w:color w:val="100249" w:themeColor="accent4"/>
          <w:lang w:eastAsia="en-US"/>
        </w:rPr>
      </w:pPr>
    </w:p>
    <w:p w14:paraId="3881EFB9" w14:textId="77777777" w:rsidR="00FE5BB6" w:rsidRPr="00491B66" w:rsidRDefault="00FE5BB6" w:rsidP="00FE5BB6">
      <w:pPr>
        <w:rPr>
          <w:rFonts w:ascii="Arial Nova" w:hAnsi="Arial Nova"/>
        </w:rPr>
        <w:sectPr w:rsidR="00FE5BB6" w:rsidRPr="00491B66" w:rsidSect="003E73DE">
          <w:headerReference w:type="default" r:id="rId11"/>
          <w:footerReference w:type="default" r:id="rId12"/>
          <w:headerReference w:type="first" r:id="rId13"/>
          <w:footerReference w:type="first" r:id="rId14"/>
          <w:pgSz w:w="11906" w:h="16838"/>
          <w:pgMar w:top="3402" w:right="4111" w:bottom="4505" w:left="1134" w:header="709" w:footer="136" w:gutter="0"/>
          <w:pgNumType w:fmt="lowerRoman" w:start="0"/>
          <w:cols w:space="708"/>
          <w:titlePg/>
          <w:docGrid w:linePitch="360"/>
        </w:sectPr>
      </w:pPr>
    </w:p>
    <w:p w14:paraId="6BD64B38" w14:textId="77777777" w:rsidR="004371F6" w:rsidRPr="00491B66" w:rsidRDefault="004371F6" w:rsidP="00D96C1E">
      <w:pPr>
        <w:pStyle w:val="TOCHeading"/>
        <w:rPr>
          <w:rFonts w:ascii="Arial Nova" w:hAnsi="Arial Nova"/>
        </w:rPr>
      </w:pPr>
      <w:r w:rsidRPr="00491B66">
        <w:rPr>
          <w:rFonts w:ascii="Arial Nova" w:hAnsi="Arial Nova"/>
        </w:rPr>
        <w:lastRenderedPageBreak/>
        <w:t>Table of contents</w:t>
      </w:r>
    </w:p>
    <w:p w14:paraId="6ED97873" w14:textId="0833ADCE" w:rsidR="00602C93" w:rsidRDefault="00A17119">
      <w:pPr>
        <w:pStyle w:val="TOC1"/>
        <w:rPr>
          <w:rFonts w:asciiTheme="minorHAnsi" w:eastAsiaTheme="minorEastAsia" w:hAnsiTheme="minorHAnsi" w:cstheme="minorBidi"/>
          <w:noProof/>
          <w:color w:val="auto"/>
          <w:sz w:val="22"/>
          <w:szCs w:val="22"/>
          <w:lang w:eastAsia="en-AU"/>
        </w:rPr>
      </w:pPr>
      <w:r w:rsidRPr="00491B66">
        <w:rPr>
          <w:rFonts w:ascii="Arial Nova" w:hAnsi="Arial Nova"/>
          <w:noProof/>
          <w:color w:val="auto"/>
          <w:lang w:eastAsia="en-AU"/>
        </w:rPr>
        <w:fldChar w:fldCharType="begin"/>
      </w:r>
      <w:r w:rsidRPr="00491B66">
        <w:rPr>
          <w:rFonts w:ascii="Arial Nova" w:hAnsi="Arial Nova"/>
          <w:noProof/>
          <w:color w:val="auto"/>
          <w:lang w:eastAsia="en-AU"/>
        </w:rPr>
        <w:instrText xml:space="preserve"> TOC \o "1-3" \h \z \u </w:instrText>
      </w:r>
      <w:r w:rsidRPr="00491B66">
        <w:rPr>
          <w:rFonts w:ascii="Arial Nova" w:hAnsi="Arial Nova"/>
          <w:noProof/>
          <w:color w:val="auto"/>
          <w:lang w:eastAsia="en-AU"/>
        </w:rPr>
        <w:fldChar w:fldCharType="separate"/>
      </w:r>
      <w:hyperlink w:anchor="_Toc96329953" w:history="1">
        <w:r w:rsidR="00602C93" w:rsidRPr="00AF3A7E">
          <w:rPr>
            <w:rStyle w:val="Hyperlink"/>
            <w:rFonts w:ascii="Arial Nova" w:hAnsi="Arial Nova"/>
            <w:noProof/>
          </w:rPr>
          <w:t>1</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Executive Summary</w:t>
        </w:r>
        <w:r w:rsidR="00602C93">
          <w:rPr>
            <w:noProof/>
            <w:webHidden/>
          </w:rPr>
          <w:tab/>
        </w:r>
        <w:r w:rsidR="00602C93">
          <w:rPr>
            <w:noProof/>
            <w:webHidden/>
          </w:rPr>
          <w:fldChar w:fldCharType="begin"/>
        </w:r>
        <w:r w:rsidR="00602C93">
          <w:rPr>
            <w:noProof/>
            <w:webHidden/>
          </w:rPr>
          <w:instrText xml:space="preserve"> PAGEREF _Toc96329953 \h </w:instrText>
        </w:r>
        <w:r w:rsidR="00602C93">
          <w:rPr>
            <w:noProof/>
            <w:webHidden/>
          </w:rPr>
        </w:r>
        <w:r w:rsidR="00504D60">
          <w:rPr>
            <w:noProof/>
            <w:webHidden/>
          </w:rPr>
          <w:fldChar w:fldCharType="separate"/>
        </w:r>
        <w:r w:rsidR="00602C93">
          <w:rPr>
            <w:noProof/>
            <w:webHidden/>
          </w:rPr>
          <w:fldChar w:fldCharType="end"/>
        </w:r>
      </w:hyperlink>
    </w:p>
    <w:p w14:paraId="27EEC4FF" w14:textId="419F7A26" w:rsidR="00602C93" w:rsidRDefault="00504D60">
      <w:pPr>
        <w:pStyle w:val="TOC1"/>
        <w:rPr>
          <w:rFonts w:asciiTheme="minorHAnsi" w:eastAsiaTheme="minorEastAsia" w:hAnsiTheme="minorHAnsi" w:cstheme="minorBidi"/>
          <w:noProof/>
          <w:color w:val="auto"/>
          <w:sz w:val="22"/>
          <w:szCs w:val="22"/>
          <w:lang w:eastAsia="en-AU"/>
        </w:rPr>
      </w:pPr>
      <w:hyperlink w:anchor="_Toc96329954" w:history="1">
        <w:r w:rsidR="00602C93" w:rsidRPr="00AF3A7E">
          <w:rPr>
            <w:rStyle w:val="Hyperlink"/>
            <w:noProof/>
          </w:rPr>
          <w:t>2</w:t>
        </w:r>
        <w:r w:rsidR="00602C93">
          <w:rPr>
            <w:rFonts w:asciiTheme="minorHAnsi" w:eastAsiaTheme="minorEastAsia" w:hAnsiTheme="minorHAnsi" w:cstheme="minorBidi"/>
            <w:noProof/>
            <w:color w:val="auto"/>
            <w:sz w:val="22"/>
            <w:szCs w:val="22"/>
            <w:lang w:eastAsia="en-AU"/>
          </w:rPr>
          <w:tab/>
        </w:r>
        <w:r w:rsidR="00602C93" w:rsidRPr="00AF3A7E">
          <w:rPr>
            <w:rStyle w:val="Hyperlink"/>
            <w:noProof/>
          </w:rPr>
          <w:t>Introduction</w:t>
        </w:r>
        <w:r w:rsidR="00602C93">
          <w:rPr>
            <w:noProof/>
            <w:webHidden/>
          </w:rPr>
          <w:tab/>
        </w:r>
        <w:r w:rsidR="00602C93">
          <w:rPr>
            <w:noProof/>
            <w:webHidden/>
          </w:rPr>
          <w:fldChar w:fldCharType="begin"/>
        </w:r>
        <w:r w:rsidR="00602C93">
          <w:rPr>
            <w:noProof/>
            <w:webHidden/>
          </w:rPr>
          <w:instrText xml:space="preserve"> PAGEREF _Toc96329954 \h </w:instrText>
        </w:r>
        <w:r w:rsidR="00602C93">
          <w:rPr>
            <w:noProof/>
            <w:webHidden/>
          </w:rPr>
        </w:r>
        <w:r>
          <w:rPr>
            <w:noProof/>
            <w:webHidden/>
          </w:rPr>
          <w:fldChar w:fldCharType="separate"/>
        </w:r>
        <w:r w:rsidR="00602C93">
          <w:rPr>
            <w:noProof/>
            <w:webHidden/>
          </w:rPr>
          <w:fldChar w:fldCharType="end"/>
        </w:r>
      </w:hyperlink>
    </w:p>
    <w:p w14:paraId="0E082FCD" w14:textId="1E1DD421" w:rsidR="00602C93" w:rsidRDefault="00504D60">
      <w:pPr>
        <w:pStyle w:val="TOC2"/>
        <w:rPr>
          <w:rFonts w:asciiTheme="minorHAnsi" w:eastAsiaTheme="minorEastAsia" w:hAnsiTheme="minorHAnsi" w:cstheme="minorBidi"/>
          <w:noProof/>
          <w:color w:val="auto"/>
          <w:sz w:val="22"/>
          <w:szCs w:val="22"/>
          <w:lang w:eastAsia="en-AU"/>
        </w:rPr>
      </w:pPr>
      <w:hyperlink w:anchor="_Toc96329955" w:history="1">
        <w:r w:rsidR="00602C93" w:rsidRPr="00AF3A7E">
          <w:rPr>
            <w:rStyle w:val="Hyperlink"/>
            <w:rFonts w:ascii="Arial Nova" w:hAnsi="Arial Nova"/>
            <w:noProof/>
          </w:rPr>
          <w:t>2.1</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Purpose of the Asset Plan</w:t>
        </w:r>
        <w:r w:rsidR="00602C93">
          <w:rPr>
            <w:noProof/>
            <w:webHidden/>
          </w:rPr>
          <w:tab/>
        </w:r>
        <w:r w:rsidR="00602C93">
          <w:rPr>
            <w:noProof/>
            <w:webHidden/>
          </w:rPr>
          <w:fldChar w:fldCharType="begin"/>
        </w:r>
        <w:r w:rsidR="00602C93">
          <w:rPr>
            <w:noProof/>
            <w:webHidden/>
          </w:rPr>
          <w:instrText xml:space="preserve"> PAGEREF _Toc96329955 \h </w:instrText>
        </w:r>
        <w:r w:rsidR="00602C93">
          <w:rPr>
            <w:noProof/>
            <w:webHidden/>
          </w:rPr>
        </w:r>
        <w:r>
          <w:rPr>
            <w:noProof/>
            <w:webHidden/>
          </w:rPr>
          <w:fldChar w:fldCharType="separate"/>
        </w:r>
        <w:r w:rsidR="00602C93">
          <w:rPr>
            <w:noProof/>
            <w:webHidden/>
          </w:rPr>
          <w:fldChar w:fldCharType="end"/>
        </w:r>
      </w:hyperlink>
    </w:p>
    <w:p w14:paraId="6B1E71AF" w14:textId="795FC509" w:rsidR="00602C93" w:rsidRDefault="00504D60">
      <w:pPr>
        <w:pStyle w:val="TOC2"/>
        <w:rPr>
          <w:rFonts w:asciiTheme="minorHAnsi" w:eastAsiaTheme="minorEastAsia" w:hAnsiTheme="minorHAnsi" w:cstheme="minorBidi"/>
          <w:noProof/>
          <w:color w:val="auto"/>
          <w:sz w:val="22"/>
          <w:szCs w:val="22"/>
          <w:lang w:eastAsia="en-AU"/>
        </w:rPr>
      </w:pPr>
      <w:hyperlink w:anchor="_Toc96329956" w:history="1">
        <w:r w:rsidR="00602C93" w:rsidRPr="00AF3A7E">
          <w:rPr>
            <w:rStyle w:val="Hyperlink"/>
            <w:rFonts w:ascii="Arial Nova" w:hAnsi="Arial Nova"/>
            <w:noProof/>
          </w:rPr>
          <w:t>2.2</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 xml:space="preserve">Compliance with the </w:t>
        </w:r>
        <w:r w:rsidR="00602C93" w:rsidRPr="00AF3A7E">
          <w:rPr>
            <w:rStyle w:val="Hyperlink"/>
            <w:rFonts w:ascii="Arial Nova" w:hAnsi="Arial Nova"/>
            <w:i/>
            <w:iCs/>
            <w:noProof/>
          </w:rPr>
          <w:t>Local Government Act 2020</w:t>
        </w:r>
        <w:r w:rsidR="00602C93">
          <w:rPr>
            <w:noProof/>
            <w:webHidden/>
          </w:rPr>
          <w:tab/>
        </w:r>
        <w:r w:rsidR="00602C93">
          <w:rPr>
            <w:noProof/>
            <w:webHidden/>
          </w:rPr>
          <w:fldChar w:fldCharType="begin"/>
        </w:r>
        <w:r w:rsidR="00602C93">
          <w:rPr>
            <w:noProof/>
            <w:webHidden/>
          </w:rPr>
          <w:instrText xml:space="preserve"> PAGEREF _Toc96329956 \h </w:instrText>
        </w:r>
        <w:r w:rsidR="00602C93">
          <w:rPr>
            <w:noProof/>
            <w:webHidden/>
          </w:rPr>
        </w:r>
        <w:r>
          <w:rPr>
            <w:noProof/>
            <w:webHidden/>
          </w:rPr>
          <w:fldChar w:fldCharType="separate"/>
        </w:r>
        <w:r w:rsidR="00602C93">
          <w:rPr>
            <w:noProof/>
            <w:webHidden/>
          </w:rPr>
          <w:fldChar w:fldCharType="end"/>
        </w:r>
      </w:hyperlink>
    </w:p>
    <w:p w14:paraId="09FC38D8" w14:textId="6A16DC4F" w:rsidR="00602C93" w:rsidRDefault="00504D60">
      <w:pPr>
        <w:pStyle w:val="TOC2"/>
        <w:rPr>
          <w:rFonts w:asciiTheme="minorHAnsi" w:eastAsiaTheme="minorEastAsia" w:hAnsiTheme="minorHAnsi" w:cstheme="minorBidi"/>
          <w:noProof/>
          <w:color w:val="auto"/>
          <w:sz w:val="22"/>
          <w:szCs w:val="22"/>
          <w:lang w:eastAsia="en-AU"/>
        </w:rPr>
      </w:pPr>
      <w:hyperlink w:anchor="_Toc96329957" w:history="1">
        <w:r w:rsidR="00602C93" w:rsidRPr="00AF3A7E">
          <w:rPr>
            <w:rStyle w:val="Hyperlink"/>
            <w:rFonts w:ascii="Arial Nova" w:hAnsi="Arial Nova"/>
            <w:noProof/>
          </w:rPr>
          <w:t>2.3</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Strategic and Legal Context</w:t>
        </w:r>
        <w:r w:rsidR="00602C93">
          <w:rPr>
            <w:noProof/>
            <w:webHidden/>
          </w:rPr>
          <w:tab/>
        </w:r>
        <w:r w:rsidR="00602C93">
          <w:rPr>
            <w:noProof/>
            <w:webHidden/>
          </w:rPr>
          <w:fldChar w:fldCharType="begin"/>
        </w:r>
        <w:r w:rsidR="00602C93">
          <w:rPr>
            <w:noProof/>
            <w:webHidden/>
          </w:rPr>
          <w:instrText xml:space="preserve"> PAGEREF _Toc96329957 \h </w:instrText>
        </w:r>
        <w:r w:rsidR="00602C93">
          <w:rPr>
            <w:noProof/>
            <w:webHidden/>
          </w:rPr>
        </w:r>
        <w:r>
          <w:rPr>
            <w:noProof/>
            <w:webHidden/>
          </w:rPr>
          <w:fldChar w:fldCharType="separate"/>
        </w:r>
        <w:r w:rsidR="00602C93">
          <w:rPr>
            <w:noProof/>
            <w:webHidden/>
          </w:rPr>
          <w:fldChar w:fldCharType="end"/>
        </w:r>
      </w:hyperlink>
    </w:p>
    <w:p w14:paraId="2C1D6A19" w14:textId="0A0EAE3A" w:rsidR="00602C93" w:rsidRDefault="00504D60">
      <w:pPr>
        <w:pStyle w:val="TOC1"/>
        <w:rPr>
          <w:rFonts w:asciiTheme="minorHAnsi" w:eastAsiaTheme="minorEastAsia" w:hAnsiTheme="minorHAnsi" w:cstheme="minorBidi"/>
          <w:noProof/>
          <w:color w:val="auto"/>
          <w:sz w:val="22"/>
          <w:szCs w:val="22"/>
          <w:lang w:eastAsia="en-AU"/>
        </w:rPr>
      </w:pPr>
      <w:hyperlink w:anchor="_Toc96329958" w:history="1">
        <w:r w:rsidR="00602C93" w:rsidRPr="00AF3A7E">
          <w:rPr>
            <w:rStyle w:val="Hyperlink"/>
            <w:rFonts w:ascii="Arial Nova" w:hAnsi="Arial Nova"/>
            <w:noProof/>
          </w:rPr>
          <w:t>3</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Other Considerations from the Act</w:t>
        </w:r>
        <w:r w:rsidR="00602C93">
          <w:rPr>
            <w:noProof/>
            <w:webHidden/>
          </w:rPr>
          <w:tab/>
        </w:r>
        <w:r w:rsidR="00602C93">
          <w:rPr>
            <w:noProof/>
            <w:webHidden/>
          </w:rPr>
          <w:fldChar w:fldCharType="begin"/>
        </w:r>
        <w:r w:rsidR="00602C93">
          <w:rPr>
            <w:noProof/>
            <w:webHidden/>
          </w:rPr>
          <w:instrText xml:space="preserve"> PAGEREF _Toc96329958 \h </w:instrText>
        </w:r>
        <w:r w:rsidR="00602C93">
          <w:rPr>
            <w:noProof/>
            <w:webHidden/>
          </w:rPr>
        </w:r>
        <w:r>
          <w:rPr>
            <w:noProof/>
            <w:webHidden/>
          </w:rPr>
          <w:fldChar w:fldCharType="separate"/>
        </w:r>
        <w:r w:rsidR="00602C93">
          <w:rPr>
            <w:noProof/>
            <w:webHidden/>
          </w:rPr>
          <w:fldChar w:fldCharType="end"/>
        </w:r>
      </w:hyperlink>
    </w:p>
    <w:p w14:paraId="7F7BFA53" w14:textId="703E8D48" w:rsidR="00602C93" w:rsidRDefault="00504D60">
      <w:pPr>
        <w:pStyle w:val="TOC2"/>
        <w:rPr>
          <w:rFonts w:asciiTheme="minorHAnsi" w:eastAsiaTheme="minorEastAsia" w:hAnsiTheme="minorHAnsi" w:cstheme="minorBidi"/>
          <w:noProof/>
          <w:color w:val="auto"/>
          <w:sz w:val="22"/>
          <w:szCs w:val="22"/>
          <w:lang w:eastAsia="en-AU"/>
        </w:rPr>
      </w:pPr>
      <w:hyperlink w:anchor="_Toc96329959" w:history="1">
        <w:r w:rsidR="00602C93" w:rsidRPr="00AF3A7E">
          <w:rPr>
            <w:rStyle w:val="Hyperlink"/>
            <w:rFonts w:ascii="Arial Nova" w:hAnsi="Arial Nova"/>
            <w:noProof/>
          </w:rPr>
          <w:t>3.1</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Integrated Strategic Planning and Reporting Framework</w:t>
        </w:r>
        <w:r w:rsidR="00602C93">
          <w:rPr>
            <w:noProof/>
            <w:webHidden/>
          </w:rPr>
          <w:tab/>
        </w:r>
        <w:r w:rsidR="00602C93">
          <w:rPr>
            <w:noProof/>
            <w:webHidden/>
          </w:rPr>
          <w:fldChar w:fldCharType="begin"/>
        </w:r>
        <w:r w:rsidR="00602C93">
          <w:rPr>
            <w:noProof/>
            <w:webHidden/>
          </w:rPr>
          <w:instrText xml:space="preserve"> PAGEREF _Toc96329959 \h </w:instrText>
        </w:r>
        <w:r w:rsidR="00602C93">
          <w:rPr>
            <w:noProof/>
            <w:webHidden/>
          </w:rPr>
        </w:r>
        <w:r>
          <w:rPr>
            <w:noProof/>
            <w:webHidden/>
          </w:rPr>
          <w:fldChar w:fldCharType="separate"/>
        </w:r>
        <w:r w:rsidR="00602C93">
          <w:rPr>
            <w:noProof/>
            <w:webHidden/>
          </w:rPr>
          <w:fldChar w:fldCharType="end"/>
        </w:r>
      </w:hyperlink>
    </w:p>
    <w:p w14:paraId="523F39AA" w14:textId="2ABEF56C" w:rsidR="00602C93" w:rsidRDefault="00504D60">
      <w:pPr>
        <w:pStyle w:val="TOC2"/>
        <w:rPr>
          <w:rFonts w:asciiTheme="minorHAnsi" w:eastAsiaTheme="minorEastAsia" w:hAnsiTheme="minorHAnsi" w:cstheme="minorBidi"/>
          <w:noProof/>
          <w:color w:val="auto"/>
          <w:sz w:val="22"/>
          <w:szCs w:val="22"/>
          <w:lang w:eastAsia="en-AU"/>
        </w:rPr>
      </w:pPr>
      <w:hyperlink w:anchor="_Toc96329960" w:history="1">
        <w:r w:rsidR="00602C93" w:rsidRPr="00AF3A7E">
          <w:rPr>
            <w:rStyle w:val="Hyperlink"/>
            <w:rFonts w:ascii="Arial Nova" w:hAnsi="Arial Nova"/>
            <w:noProof/>
          </w:rPr>
          <w:t>3.2</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Community Engagement</w:t>
        </w:r>
        <w:r w:rsidR="00602C93">
          <w:rPr>
            <w:noProof/>
            <w:webHidden/>
          </w:rPr>
          <w:tab/>
        </w:r>
        <w:r w:rsidR="00602C93">
          <w:rPr>
            <w:noProof/>
            <w:webHidden/>
          </w:rPr>
          <w:fldChar w:fldCharType="begin"/>
        </w:r>
        <w:r w:rsidR="00602C93">
          <w:rPr>
            <w:noProof/>
            <w:webHidden/>
          </w:rPr>
          <w:instrText xml:space="preserve"> PAGEREF _Toc96329960 \h </w:instrText>
        </w:r>
        <w:r w:rsidR="00602C93">
          <w:rPr>
            <w:noProof/>
            <w:webHidden/>
          </w:rPr>
        </w:r>
        <w:r>
          <w:rPr>
            <w:noProof/>
            <w:webHidden/>
          </w:rPr>
          <w:fldChar w:fldCharType="separate"/>
        </w:r>
        <w:r w:rsidR="00602C93">
          <w:rPr>
            <w:noProof/>
            <w:webHidden/>
          </w:rPr>
          <w:fldChar w:fldCharType="end"/>
        </w:r>
      </w:hyperlink>
    </w:p>
    <w:p w14:paraId="5E93FDCE" w14:textId="7ADA0A38" w:rsidR="00602C93" w:rsidRDefault="00504D60">
      <w:pPr>
        <w:pStyle w:val="TOC1"/>
        <w:rPr>
          <w:rFonts w:asciiTheme="minorHAnsi" w:eastAsiaTheme="minorEastAsia" w:hAnsiTheme="minorHAnsi" w:cstheme="minorBidi"/>
          <w:noProof/>
          <w:color w:val="auto"/>
          <w:sz w:val="22"/>
          <w:szCs w:val="22"/>
          <w:lang w:eastAsia="en-AU"/>
        </w:rPr>
      </w:pPr>
      <w:hyperlink w:anchor="_Toc96329961" w:history="1">
        <w:r w:rsidR="00602C93" w:rsidRPr="00AF3A7E">
          <w:rPr>
            <w:rStyle w:val="Hyperlink"/>
            <w:rFonts w:ascii="Arial Nova" w:hAnsi="Arial Nova"/>
            <w:noProof/>
          </w:rPr>
          <w:t>4</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Principles</w:t>
        </w:r>
        <w:r w:rsidR="00602C93">
          <w:rPr>
            <w:noProof/>
            <w:webHidden/>
          </w:rPr>
          <w:tab/>
        </w:r>
        <w:r w:rsidR="00602C93">
          <w:rPr>
            <w:noProof/>
            <w:webHidden/>
          </w:rPr>
          <w:fldChar w:fldCharType="begin"/>
        </w:r>
        <w:r w:rsidR="00602C93">
          <w:rPr>
            <w:noProof/>
            <w:webHidden/>
          </w:rPr>
          <w:instrText xml:space="preserve"> PAGEREF _Toc96329961 \h </w:instrText>
        </w:r>
        <w:r w:rsidR="00602C93">
          <w:rPr>
            <w:noProof/>
            <w:webHidden/>
          </w:rPr>
        </w:r>
        <w:r>
          <w:rPr>
            <w:noProof/>
            <w:webHidden/>
          </w:rPr>
          <w:fldChar w:fldCharType="separate"/>
        </w:r>
        <w:r w:rsidR="00602C93">
          <w:rPr>
            <w:noProof/>
            <w:webHidden/>
          </w:rPr>
          <w:fldChar w:fldCharType="end"/>
        </w:r>
      </w:hyperlink>
    </w:p>
    <w:p w14:paraId="6E7CB9E0" w14:textId="19C70C51" w:rsidR="00602C93" w:rsidRDefault="00504D60">
      <w:pPr>
        <w:pStyle w:val="TOC1"/>
        <w:rPr>
          <w:rFonts w:asciiTheme="minorHAnsi" w:eastAsiaTheme="minorEastAsia" w:hAnsiTheme="minorHAnsi" w:cstheme="minorBidi"/>
          <w:noProof/>
          <w:color w:val="auto"/>
          <w:sz w:val="22"/>
          <w:szCs w:val="22"/>
          <w:lang w:eastAsia="en-AU"/>
        </w:rPr>
      </w:pPr>
      <w:hyperlink w:anchor="_Toc96329962" w:history="1">
        <w:r w:rsidR="00602C93" w:rsidRPr="00AF3A7E">
          <w:rPr>
            <w:rStyle w:val="Hyperlink"/>
            <w:rFonts w:ascii="Arial Nova" w:hAnsi="Arial Nova"/>
            <w:noProof/>
          </w:rPr>
          <w:t>5</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Key Components of an Asset Plan and Outcomes</w:t>
        </w:r>
        <w:r w:rsidR="00602C93">
          <w:rPr>
            <w:noProof/>
            <w:webHidden/>
          </w:rPr>
          <w:tab/>
        </w:r>
        <w:r w:rsidR="00602C93">
          <w:rPr>
            <w:noProof/>
            <w:webHidden/>
          </w:rPr>
          <w:fldChar w:fldCharType="begin"/>
        </w:r>
        <w:r w:rsidR="00602C93">
          <w:rPr>
            <w:noProof/>
            <w:webHidden/>
          </w:rPr>
          <w:instrText xml:space="preserve"> PAGEREF _Toc96329962 \h </w:instrText>
        </w:r>
        <w:r w:rsidR="00602C93">
          <w:rPr>
            <w:noProof/>
            <w:webHidden/>
          </w:rPr>
        </w:r>
        <w:r>
          <w:rPr>
            <w:noProof/>
            <w:webHidden/>
          </w:rPr>
          <w:fldChar w:fldCharType="separate"/>
        </w:r>
        <w:r w:rsidR="00602C93">
          <w:rPr>
            <w:noProof/>
            <w:webHidden/>
          </w:rPr>
          <w:fldChar w:fldCharType="end"/>
        </w:r>
      </w:hyperlink>
    </w:p>
    <w:p w14:paraId="41F3B1BF" w14:textId="04305094" w:rsidR="00602C93" w:rsidRDefault="00504D60">
      <w:pPr>
        <w:pStyle w:val="TOC2"/>
        <w:rPr>
          <w:rFonts w:asciiTheme="minorHAnsi" w:eastAsiaTheme="minorEastAsia" w:hAnsiTheme="minorHAnsi" w:cstheme="minorBidi"/>
          <w:noProof/>
          <w:color w:val="auto"/>
          <w:sz w:val="22"/>
          <w:szCs w:val="22"/>
          <w:lang w:eastAsia="en-AU"/>
        </w:rPr>
      </w:pPr>
      <w:hyperlink w:anchor="_Toc96329963" w:history="1">
        <w:r w:rsidR="00602C93" w:rsidRPr="00AF3A7E">
          <w:rPr>
            <w:rStyle w:val="Hyperlink"/>
            <w:rFonts w:ascii="Arial Nova" w:hAnsi="Arial Nova"/>
            <w:noProof/>
          </w:rPr>
          <w:t>5.1</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Strategic Intent</w:t>
        </w:r>
        <w:r w:rsidR="00602C93">
          <w:rPr>
            <w:noProof/>
            <w:webHidden/>
          </w:rPr>
          <w:tab/>
        </w:r>
        <w:r w:rsidR="00602C93">
          <w:rPr>
            <w:noProof/>
            <w:webHidden/>
          </w:rPr>
          <w:fldChar w:fldCharType="begin"/>
        </w:r>
        <w:r w:rsidR="00602C93">
          <w:rPr>
            <w:noProof/>
            <w:webHidden/>
          </w:rPr>
          <w:instrText xml:space="preserve"> PAGEREF _Toc96329963 \h </w:instrText>
        </w:r>
        <w:r w:rsidR="00602C93">
          <w:rPr>
            <w:noProof/>
            <w:webHidden/>
          </w:rPr>
        </w:r>
        <w:r>
          <w:rPr>
            <w:noProof/>
            <w:webHidden/>
          </w:rPr>
          <w:fldChar w:fldCharType="separate"/>
        </w:r>
        <w:r w:rsidR="00602C93">
          <w:rPr>
            <w:noProof/>
            <w:webHidden/>
          </w:rPr>
          <w:fldChar w:fldCharType="end"/>
        </w:r>
      </w:hyperlink>
    </w:p>
    <w:p w14:paraId="3CF6D177" w14:textId="4C8FE660" w:rsidR="00602C93" w:rsidRDefault="00504D60">
      <w:pPr>
        <w:pStyle w:val="TOC2"/>
        <w:rPr>
          <w:rFonts w:asciiTheme="minorHAnsi" w:eastAsiaTheme="minorEastAsia" w:hAnsiTheme="minorHAnsi" w:cstheme="minorBidi"/>
          <w:noProof/>
          <w:color w:val="auto"/>
          <w:sz w:val="22"/>
          <w:szCs w:val="22"/>
          <w:lang w:eastAsia="en-AU"/>
        </w:rPr>
      </w:pPr>
      <w:hyperlink w:anchor="_Toc96329964" w:history="1">
        <w:r w:rsidR="00602C93" w:rsidRPr="00AF3A7E">
          <w:rPr>
            <w:rStyle w:val="Hyperlink"/>
            <w:rFonts w:ascii="Arial Nova" w:hAnsi="Arial Nova"/>
            <w:noProof/>
          </w:rPr>
          <w:t>5.2</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Linkage to the Community Vision, Council Plan and Financial Plan</w:t>
        </w:r>
        <w:r w:rsidR="00602C93">
          <w:rPr>
            <w:noProof/>
            <w:webHidden/>
          </w:rPr>
          <w:tab/>
        </w:r>
        <w:r w:rsidR="00602C93">
          <w:rPr>
            <w:noProof/>
            <w:webHidden/>
          </w:rPr>
          <w:fldChar w:fldCharType="begin"/>
        </w:r>
        <w:r w:rsidR="00602C93">
          <w:rPr>
            <w:noProof/>
            <w:webHidden/>
          </w:rPr>
          <w:instrText xml:space="preserve"> PAGEREF _Toc96329964 \h </w:instrText>
        </w:r>
        <w:r w:rsidR="00602C93">
          <w:rPr>
            <w:noProof/>
            <w:webHidden/>
          </w:rPr>
        </w:r>
        <w:r>
          <w:rPr>
            <w:noProof/>
            <w:webHidden/>
          </w:rPr>
          <w:fldChar w:fldCharType="separate"/>
        </w:r>
        <w:r w:rsidR="00602C93">
          <w:rPr>
            <w:noProof/>
            <w:webHidden/>
          </w:rPr>
          <w:fldChar w:fldCharType="end"/>
        </w:r>
      </w:hyperlink>
    </w:p>
    <w:p w14:paraId="63CE9D57" w14:textId="4785DBF3" w:rsidR="00602C93" w:rsidRDefault="00504D60">
      <w:pPr>
        <w:pStyle w:val="TOC2"/>
        <w:rPr>
          <w:rFonts w:asciiTheme="minorHAnsi" w:eastAsiaTheme="minorEastAsia" w:hAnsiTheme="minorHAnsi" w:cstheme="minorBidi"/>
          <w:noProof/>
          <w:color w:val="auto"/>
          <w:sz w:val="22"/>
          <w:szCs w:val="22"/>
          <w:lang w:eastAsia="en-AU"/>
        </w:rPr>
      </w:pPr>
      <w:hyperlink w:anchor="_Toc96329965" w:history="1">
        <w:r w:rsidR="00602C93" w:rsidRPr="00AF3A7E">
          <w:rPr>
            <w:rStyle w:val="Hyperlink"/>
            <w:rFonts w:ascii="Arial Nova" w:hAnsi="Arial Nova"/>
            <w:noProof/>
          </w:rPr>
          <w:t>5.3</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Financial Integration</w:t>
        </w:r>
        <w:r w:rsidR="00602C93">
          <w:rPr>
            <w:noProof/>
            <w:webHidden/>
          </w:rPr>
          <w:tab/>
        </w:r>
        <w:r w:rsidR="00602C93">
          <w:rPr>
            <w:noProof/>
            <w:webHidden/>
          </w:rPr>
          <w:fldChar w:fldCharType="begin"/>
        </w:r>
        <w:r w:rsidR="00602C93">
          <w:rPr>
            <w:noProof/>
            <w:webHidden/>
          </w:rPr>
          <w:instrText xml:space="preserve"> PAGEREF _Toc96329965 \h </w:instrText>
        </w:r>
        <w:r w:rsidR="00602C93">
          <w:rPr>
            <w:noProof/>
            <w:webHidden/>
          </w:rPr>
        </w:r>
        <w:r>
          <w:rPr>
            <w:noProof/>
            <w:webHidden/>
          </w:rPr>
          <w:fldChar w:fldCharType="separate"/>
        </w:r>
        <w:r w:rsidR="00602C93">
          <w:rPr>
            <w:noProof/>
            <w:webHidden/>
          </w:rPr>
          <w:fldChar w:fldCharType="end"/>
        </w:r>
      </w:hyperlink>
    </w:p>
    <w:p w14:paraId="08770E04" w14:textId="7553C268" w:rsidR="00602C93" w:rsidRDefault="00504D60">
      <w:pPr>
        <w:pStyle w:val="TOC2"/>
        <w:rPr>
          <w:rFonts w:asciiTheme="minorHAnsi" w:eastAsiaTheme="minorEastAsia" w:hAnsiTheme="minorHAnsi" w:cstheme="minorBidi"/>
          <w:noProof/>
          <w:color w:val="auto"/>
          <w:sz w:val="22"/>
          <w:szCs w:val="22"/>
          <w:lang w:eastAsia="en-AU"/>
        </w:rPr>
      </w:pPr>
      <w:hyperlink w:anchor="_Toc96329966" w:history="1">
        <w:r w:rsidR="00602C93" w:rsidRPr="00AF3A7E">
          <w:rPr>
            <w:rStyle w:val="Hyperlink"/>
            <w:rFonts w:ascii="Arial Nova" w:hAnsi="Arial Nova"/>
            <w:noProof/>
          </w:rPr>
          <w:t>5.4</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Asset Classes</w:t>
        </w:r>
        <w:r w:rsidR="00602C93">
          <w:rPr>
            <w:noProof/>
            <w:webHidden/>
          </w:rPr>
          <w:tab/>
        </w:r>
        <w:r w:rsidR="00602C93">
          <w:rPr>
            <w:noProof/>
            <w:webHidden/>
          </w:rPr>
          <w:fldChar w:fldCharType="begin"/>
        </w:r>
        <w:r w:rsidR="00602C93">
          <w:rPr>
            <w:noProof/>
            <w:webHidden/>
          </w:rPr>
          <w:instrText xml:space="preserve"> PAGEREF _Toc96329966 \h </w:instrText>
        </w:r>
        <w:r w:rsidR="00602C93">
          <w:rPr>
            <w:noProof/>
            <w:webHidden/>
          </w:rPr>
        </w:r>
        <w:r>
          <w:rPr>
            <w:noProof/>
            <w:webHidden/>
          </w:rPr>
          <w:fldChar w:fldCharType="separate"/>
        </w:r>
        <w:r w:rsidR="00602C93">
          <w:rPr>
            <w:noProof/>
            <w:webHidden/>
          </w:rPr>
          <w:fldChar w:fldCharType="end"/>
        </w:r>
      </w:hyperlink>
    </w:p>
    <w:p w14:paraId="5A616926" w14:textId="2955F469" w:rsidR="00602C93" w:rsidRDefault="00504D60">
      <w:pPr>
        <w:pStyle w:val="TOC2"/>
        <w:rPr>
          <w:rFonts w:asciiTheme="minorHAnsi" w:eastAsiaTheme="minorEastAsia" w:hAnsiTheme="minorHAnsi" w:cstheme="minorBidi"/>
          <w:noProof/>
          <w:color w:val="auto"/>
          <w:sz w:val="22"/>
          <w:szCs w:val="22"/>
          <w:lang w:eastAsia="en-AU"/>
        </w:rPr>
      </w:pPr>
      <w:hyperlink w:anchor="_Toc96329967" w:history="1">
        <w:r w:rsidR="00602C93" w:rsidRPr="00AF3A7E">
          <w:rPr>
            <w:rStyle w:val="Hyperlink"/>
            <w:rFonts w:ascii="Arial Nova" w:hAnsi="Arial Nova"/>
            <w:noProof/>
          </w:rPr>
          <w:t>5.5</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State of the Assets</w:t>
        </w:r>
        <w:r w:rsidR="00602C93">
          <w:rPr>
            <w:noProof/>
            <w:webHidden/>
          </w:rPr>
          <w:tab/>
        </w:r>
        <w:r w:rsidR="00602C93">
          <w:rPr>
            <w:noProof/>
            <w:webHidden/>
          </w:rPr>
          <w:fldChar w:fldCharType="begin"/>
        </w:r>
        <w:r w:rsidR="00602C93">
          <w:rPr>
            <w:noProof/>
            <w:webHidden/>
          </w:rPr>
          <w:instrText xml:space="preserve"> PAGEREF _Toc96329967 \h </w:instrText>
        </w:r>
        <w:r w:rsidR="00602C93">
          <w:rPr>
            <w:noProof/>
            <w:webHidden/>
          </w:rPr>
        </w:r>
        <w:r>
          <w:rPr>
            <w:noProof/>
            <w:webHidden/>
          </w:rPr>
          <w:fldChar w:fldCharType="separate"/>
        </w:r>
        <w:r w:rsidR="00602C93">
          <w:rPr>
            <w:noProof/>
            <w:webHidden/>
          </w:rPr>
          <w:fldChar w:fldCharType="end"/>
        </w:r>
      </w:hyperlink>
    </w:p>
    <w:p w14:paraId="660BAB66" w14:textId="618E37E2" w:rsidR="00602C93" w:rsidRDefault="00504D60">
      <w:pPr>
        <w:pStyle w:val="TOC1"/>
        <w:rPr>
          <w:rFonts w:asciiTheme="minorHAnsi" w:eastAsiaTheme="minorEastAsia" w:hAnsiTheme="minorHAnsi" w:cstheme="minorBidi"/>
          <w:noProof/>
          <w:color w:val="auto"/>
          <w:sz w:val="22"/>
          <w:szCs w:val="22"/>
          <w:lang w:eastAsia="en-AU"/>
        </w:rPr>
      </w:pPr>
      <w:hyperlink w:anchor="_Toc96329968" w:history="1">
        <w:r w:rsidR="00602C93" w:rsidRPr="00AF3A7E">
          <w:rPr>
            <w:rStyle w:val="Hyperlink"/>
            <w:rFonts w:ascii="Arial Nova" w:hAnsi="Arial Nova"/>
            <w:noProof/>
          </w:rPr>
          <w:t>6</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Appendices</w:t>
        </w:r>
        <w:r w:rsidR="00602C93">
          <w:rPr>
            <w:noProof/>
            <w:webHidden/>
          </w:rPr>
          <w:tab/>
        </w:r>
        <w:r w:rsidR="00602C93">
          <w:rPr>
            <w:noProof/>
            <w:webHidden/>
          </w:rPr>
          <w:fldChar w:fldCharType="begin"/>
        </w:r>
        <w:r w:rsidR="00602C93">
          <w:rPr>
            <w:noProof/>
            <w:webHidden/>
          </w:rPr>
          <w:instrText xml:space="preserve"> PAGEREF _Toc96329968 \h </w:instrText>
        </w:r>
        <w:r w:rsidR="00602C93">
          <w:rPr>
            <w:noProof/>
            <w:webHidden/>
          </w:rPr>
        </w:r>
        <w:r>
          <w:rPr>
            <w:noProof/>
            <w:webHidden/>
          </w:rPr>
          <w:fldChar w:fldCharType="separate"/>
        </w:r>
        <w:r w:rsidR="00602C93">
          <w:rPr>
            <w:noProof/>
            <w:webHidden/>
          </w:rPr>
          <w:fldChar w:fldCharType="end"/>
        </w:r>
      </w:hyperlink>
    </w:p>
    <w:p w14:paraId="68BB44AA" w14:textId="2802CDD7" w:rsidR="00602C93" w:rsidRDefault="00504D60">
      <w:pPr>
        <w:pStyle w:val="TOC2"/>
        <w:rPr>
          <w:rFonts w:asciiTheme="minorHAnsi" w:eastAsiaTheme="minorEastAsia" w:hAnsiTheme="minorHAnsi" w:cstheme="minorBidi"/>
          <w:noProof/>
          <w:color w:val="auto"/>
          <w:sz w:val="22"/>
          <w:szCs w:val="22"/>
          <w:lang w:eastAsia="en-AU"/>
        </w:rPr>
      </w:pPr>
      <w:hyperlink w:anchor="_Toc96329969" w:history="1">
        <w:r w:rsidR="00602C93" w:rsidRPr="00AF3A7E">
          <w:rPr>
            <w:rStyle w:val="Hyperlink"/>
            <w:rFonts w:ascii="Arial Nova" w:hAnsi="Arial Nova"/>
            <w:noProof/>
          </w:rPr>
          <w:t>6.1</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Integrated Strategic Planning and Reporting Framework</w:t>
        </w:r>
        <w:r w:rsidR="00602C93">
          <w:rPr>
            <w:noProof/>
            <w:webHidden/>
          </w:rPr>
          <w:tab/>
        </w:r>
        <w:r w:rsidR="00602C93">
          <w:rPr>
            <w:noProof/>
            <w:webHidden/>
          </w:rPr>
          <w:fldChar w:fldCharType="begin"/>
        </w:r>
        <w:r w:rsidR="00602C93">
          <w:rPr>
            <w:noProof/>
            <w:webHidden/>
          </w:rPr>
          <w:instrText xml:space="preserve"> PAGEREF _Toc96329969 \h </w:instrText>
        </w:r>
        <w:r w:rsidR="00602C93">
          <w:rPr>
            <w:noProof/>
            <w:webHidden/>
          </w:rPr>
        </w:r>
        <w:r>
          <w:rPr>
            <w:noProof/>
            <w:webHidden/>
          </w:rPr>
          <w:fldChar w:fldCharType="separate"/>
        </w:r>
        <w:r w:rsidR="00602C93">
          <w:rPr>
            <w:noProof/>
            <w:webHidden/>
          </w:rPr>
          <w:fldChar w:fldCharType="end"/>
        </w:r>
      </w:hyperlink>
    </w:p>
    <w:p w14:paraId="73461B13" w14:textId="0E9F8ACC" w:rsidR="00602C93" w:rsidRDefault="00504D60">
      <w:pPr>
        <w:pStyle w:val="TOC2"/>
        <w:rPr>
          <w:rFonts w:asciiTheme="minorHAnsi" w:eastAsiaTheme="minorEastAsia" w:hAnsiTheme="minorHAnsi" w:cstheme="minorBidi"/>
          <w:noProof/>
          <w:color w:val="auto"/>
          <w:sz w:val="22"/>
          <w:szCs w:val="22"/>
          <w:lang w:eastAsia="en-AU"/>
        </w:rPr>
      </w:pPr>
      <w:hyperlink w:anchor="_Toc96329970" w:history="1">
        <w:r w:rsidR="00602C93" w:rsidRPr="00AF3A7E">
          <w:rPr>
            <w:rStyle w:val="Hyperlink"/>
            <w:rFonts w:ascii="Arial Nova" w:hAnsi="Arial Nova"/>
            <w:noProof/>
          </w:rPr>
          <w:t>6.2</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Overview and Outcomes of the Asset Plan</w:t>
        </w:r>
        <w:r w:rsidR="00602C93">
          <w:rPr>
            <w:noProof/>
            <w:webHidden/>
          </w:rPr>
          <w:tab/>
        </w:r>
        <w:r w:rsidR="00602C93">
          <w:rPr>
            <w:noProof/>
            <w:webHidden/>
          </w:rPr>
          <w:fldChar w:fldCharType="begin"/>
        </w:r>
        <w:r w:rsidR="00602C93">
          <w:rPr>
            <w:noProof/>
            <w:webHidden/>
          </w:rPr>
          <w:instrText xml:space="preserve"> PAGEREF _Toc96329970 \h </w:instrText>
        </w:r>
        <w:r w:rsidR="00602C93">
          <w:rPr>
            <w:noProof/>
            <w:webHidden/>
          </w:rPr>
        </w:r>
        <w:r>
          <w:rPr>
            <w:noProof/>
            <w:webHidden/>
          </w:rPr>
          <w:fldChar w:fldCharType="separate"/>
        </w:r>
        <w:r w:rsidR="00602C93">
          <w:rPr>
            <w:noProof/>
            <w:webHidden/>
          </w:rPr>
          <w:fldChar w:fldCharType="end"/>
        </w:r>
      </w:hyperlink>
    </w:p>
    <w:p w14:paraId="6389A8A1" w14:textId="199C77D9" w:rsidR="00602C93" w:rsidRDefault="00504D60">
      <w:pPr>
        <w:pStyle w:val="TOC2"/>
        <w:rPr>
          <w:rFonts w:asciiTheme="minorHAnsi" w:eastAsiaTheme="minorEastAsia" w:hAnsiTheme="minorHAnsi" w:cstheme="minorBidi"/>
          <w:noProof/>
          <w:color w:val="auto"/>
          <w:sz w:val="22"/>
          <w:szCs w:val="22"/>
          <w:lang w:eastAsia="en-AU"/>
        </w:rPr>
      </w:pPr>
      <w:hyperlink w:anchor="_Toc96329971" w:history="1">
        <w:r w:rsidR="00602C93" w:rsidRPr="00AF3A7E">
          <w:rPr>
            <w:rStyle w:val="Hyperlink"/>
            <w:rFonts w:ascii="Arial Nova" w:hAnsi="Arial Nova"/>
            <w:noProof/>
          </w:rPr>
          <w:t>6.3</w:t>
        </w:r>
        <w:r w:rsidR="00602C93">
          <w:rPr>
            <w:rFonts w:asciiTheme="minorHAnsi" w:eastAsiaTheme="minorEastAsia" w:hAnsiTheme="minorHAnsi" w:cstheme="minorBidi"/>
            <w:noProof/>
            <w:color w:val="auto"/>
            <w:sz w:val="22"/>
            <w:szCs w:val="22"/>
            <w:lang w:eastAsia="en-AU"/>
          </w:rPr>
          <w:tab/>
        </w:r>
        <w:r w:rsidR="00602C93" w:rsidRPr="00AF3A7E">
          <w:rPr>
            <w:rStyle w:val="Hyperlink"/>
            <w:rFonts w:ascii="Arial Nova" w:hAnsi="Arial Nova"/>
            <w:noProof/>
          </w:rPr>
          <w:t>Further readings</w:t>
        </w:r>
        <w:r w:rsidR="00602C93">
          <w:rPr>
            <w:noProof/>
            <w:webHidden/>
          </w:rPr>
          <w:tab/>
        </w:r>
        <w:r w:rsidR="00602C93">
          <w:rPr>
            <w:noProof/>
            <w:webHidden/>
          </w:rPr>
          <w:fldChar w:fldCharType="begin"/>
        </w:r>
        <w:r w:rsidR="00602C93">
          <w:rPr>
            <w:noProof/>
            <w:webHidden/>
          </w:rPr>
          <w:instrText xml:space="preserve"> PAGEREF _Toc96329971 \h </w:instrText>
        </w:r>
        <w:r w:rsidR="00602C93">
          <w:rPr>
            <w:noProof/>
            <w:webHidden/>
          </w:rPr>
        </w:r>
        <w:r>
          <w:rPr>
            <w:noProof/>
            <w:webHidden/>
          </w:rPr>
          <w:fldChar w:fldCharType="separate"/>
        </w:r>
        <w:r w:rsidR="00602C93">
          <w:rPr>
            <w:noProof/>
            <w:webHidden/>
          </w:rPr>
          <w:fldChar w:fldCharType="end"/>
        </w:r>
      </w:hyperlink>
    </w:p>
    <w:p w14:paraId="28BDED97" w14:textId="331704BA" w:rsidR="00D96C1E" w:rsidRPr="00491B66" w:rsidRDefault="00A17119" w:rsidP="00D96C1E">
      <w:pPr>
        <w:rPr>
          <w:rFonts w:ascii="Arial Nova" w:hAnsi="Arial Nova"/>
          <w:noProof/>
        </w:rPr>
      </w:pPr>
      <w:r w:rsidRPr="00491B66">
        <w:rPr>
          <w:rFonts w:ascii="Arial Nova" w:hAnsi="Arial Nova"/>
          <w:noProof/>
          <w:color w:val="auto"/>
          <w:lang w:eastAsia="en-AU"/>
        </w:rPr>
        <w:fldChar w:fldCharType="end"/>
      </w:r>
    </w:p>
    <w:p w14:paraId="19508982" w14:textId="77777777" w:rsidR="00D96C1E" w:rsidRPr="00491B66" w:rsidRDefault="00D96C1E" w:rsidP="00D96C1E">
      <w:pPr>
        <w:rPr>
          <w:rFonts w:ascii="Arial Nova" w:hAnsi="Arial Nova"/>
          <w:noProof/>
        </w:rPr>
      </w:pPr>
    </w:p>
    <w:p w14:paraId="41A5F13E" w14:textId="03FF5C4C" w:rsidR="00EC12F3" w:rsidRDefault="00EC12F3" w:rsidP="00247333">
      <w:pPr>
        <w:pStyle w:val="Heading1"/>
        <w:rPr>
          <w:rFonts w:ascii="Arial Nova" w:hAnsi="Arial Nova"/>
        </w:rPr>
      </w:pPr>
      <w:bookmarkStart w:id="0" w:name="_Toc96329953"/>
      <w:r>
        <w:rPr>
          <w:rFonts w:ascii="Arial Nova" w:hAnsi="Arial Nova"/>
        </w:rPr>
        <w:lastRenderedPageBreak/>
        <w:t>Executive Summary</w:t>
      </w:r>
      <w:bookmarkEnd w:id="0"/>
    </w:p>
    <w:p w14:paraId="0B461013" w14:textId="764DC36D" w:rsidR="00513E25" w:rsidRDefault="00513E25" w:rsidP="00513E25">
      <w:pPr>
        <w:rPr>
          <w:rFonts w:ascii="Arial Nova" w:hAnsi="Arial Nova"/>
          <w:i/>
          <w:color w:val="auto"/>
          <w:sz w:val="20"/>
        </w:rPr>
      </w:pPr>
      <w:r w:rsidRPr="00A44728">
        <w:rPr>
          <w:rFonts w:ascii="Arial Nova" w:hAnsi="Arial Nova"/>
          <w:color w:val="auto"/>
          <w:sz w:val="20"/>
        </w:rPr>
        <w:t xml:space="preserve">This guide has been produced by Local Government Victoria (LGV), in collaboration with </w:t>
      </w:r>
      <w:r>
        <w:rPr>
          <w:rFonts w:ascii="Arial Nova" w:hAnsi="Arial Nova"/>
          <w:color w:val="auto"/>
          <w:sz w:val="20"/>
        </w:rPr>
        <w:t xml:space="preserve">representatives </w:t>
      </w:r>
      <w:r w:rsidR="00D37843">
        <w:rPr>
          <w:rFonts w:ascii="Arial Nova" w:hAnsi="Arial Nova"/>
          <w:color w:val="auto"/>
          <w:sz w:val="20"/>
        </w:rPr>
        <w:t xml:space="preserve">of </w:t>
      </w:r>
      <w:r w:rsidRPr="00A44728">
        <w:rPr>
          <w:rFonts w:ascii="Arial Nova" w:hAnsi="Arial Nova"/>
          <w:color w:val="auto"/>
          <w:sz w:val="20"/>
        </w:rPr>
        <w:t>the sector,</w:t>
      </w:r>
      <w:r w:rsidR="00964C5F">
        <w:rPr>
          <w:rFonts w:ascii="Arial Nova" w:hAnsi="Arial Nova"/>
          <w:color w:val="auto"/>
          <w:sz w:val="20"/>
        </w:rPr>
        <w:t xml:space="preserve"> </w:t>
      </w:r>
      <w:r w:rsidR="00EA28B2">
        <w:rPr>
          <w:rFonts w:ascii="Arial Nova" w:hAnsi="Arial Nova"/>
          <w:color w:val="auto"/>
          <w:sz w:val="20"/>
        </w:rPr>
        <w:t xml:space="preserve">to assist </w:t>
      </w:r>
      <w:r w:rsidRPr="00A44728">
        <w:rPr>
          <w:rFonts w:ascii="Arial Nova" w:hAnsi="Arial Nova"/>
          <w:color w:val="auto"/>
          <w:sz w:val="20"/>
        </w:rPr>
        <w:t>councils with the development of an Asset Plan</w:t>
      </w:r>
      <w:r w:rsidR="7E708A72" w:rsidRPr="0F001FFA">
        <w:rPr>
          <w:rFonts w:ascii="Arial Nova" w:hAnsi="Arial Nova"/>
          <w:color w:val="auto"/>
          <w:sz w:val="20"/>
        </w:rPr>
        <w:t>,</w:t>
      </w:r>
      <w:r w:rsidRPr="00A44728">
        <w:rPr>
          <w:rFonts w:ascii="Arial Nova" w:hAnsi="Arial Nova"/>
          <w:color w:val="auto"/>
          <w:sz w:val="20"/>
        </w:rPr>
        <w:t xml:space="preserve"> a requirement under </w:t>
      </w:r>
      <w:r w:rsidRPr="00A44728">
        <w:rPr>
          <w:rFonts w:ascii="Arial Nova" w:hAnsi="Arial Nova"/>
          <w:i/>
          <w:color w:val="auto"/>
          <w:sz w:val="20"/>
        </w:rPr>
        <w:t xml:space="preserve">the Local Government Act 2020 </w:t>
      </w:r>
      <w:r w:rsidRPr="00A44728">
        <w:rPr>
          <w:rFonts w:ascii="Arial Nova" w:hAnsi="Arial Nova"/>
          <w:color w:val="auto"/>
          <w:sz w:val="20"/>
        </w:rPr>
        <w:t>(the Act)</w:t>
      </w:r>
      <w:r w:rsidRPr="00A44728">
        <w:rPr>
          <w:rFonts w:ascii="Arial Nova" w:hAnsi="Arial Nova"/>
          <w:i/>
          <w:color w:val="auto"/>
          <w:sz w:val="20"/>
        </w:rPr>
        <w:t>.</w:t>
      </w:r>
    </w:p>
    <w:p w14:paraId="2098E700" w14:textId="5F233AC2" w:rsidR="006712C0" w:rsidRPr="00B45CF0" w:rsidRDefault="00B74E6B" w:rsidP="00B74E6B">
      <w:pPr>
        <w:rPr>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Local governments across Victoria are the custodians of infrastructure and other assets valued at over $115 billion (VAGO 2020-21 Annual Financial Audit). </w:t>
      </w:r>
      <w:r w:rsidR="005336B6">
        <w:rPr>
          <w:rStyle w:val="eop"/>
          <w:rFonts w:ascii="Arial Nova" w:hAnsi="Arial Nova"/>
          <w:color w:val="auto"/>
          <w:sz w:val="20"/>
          <w:shd w:val="clear" w:color="auto" w:fill="FFFFFF"/>
        </w:rPr>
        <w:t>L</w:t>
      </w:r>
      <w:r w:rsidR="007D364A">
        <w:rPr>
          <w:rStyle w:val="eop"/>
          <w:rFonts w:ascii="Arial Nova" w:hAnsi="Arial Nova"/>
          <w:color w:val="auto"/>
          <w:sz w:val="20"/>
          <w:shd w:val="clear" w:color="auto" w:fill="FFFFFF"/>
        </w:rPr>
        <w:t>ocal governments are considered an ‘asset intensive’ operation</w:t>
      </w:r>
      <w:r w:rsidR="00993545">
        <w:rPr>
          <w:rStyle w:val="eop"/>
          <w:rFonts w:ascii="Arial Nova" w:hAnsi="Arial Nova"/>
          <w:color w:val="auto"/>
          <w:sz w:val="20"/>
          <w:shd w:val="clear" w:color="auto" w:fill="FFFFFF"/>
        </w:rPr>
        <w:t xml:space="preserve"> and it is these assets that determine the ability of </w:t>
      </w:r>
      <w:r w:rsidR="005D1901">
        <w:rPr>
          <w:rStyle w:val="eop"/>
          <w:rFonts w:ascii="Arial Nova" w:hAnsi="Arial Nova"/>
          <w:color w:val="auto"/>
          <w:sz w:val="20"/>
          <w:shd w:val="clear" w:color="auto" w:fill="FFFFFF"/>
        </w:rPr>
        <w:t xml:space="preserve">a </w:t>
      </w:r>
      <w:r w:rsidR="00993545">
        <w:rPr>
          <w:rStyle w:val="eop"/>
          <w:rFonts w:ascii="Arial Nova" w:hAnsi="Arial Nova"/>
          <w:color w:val="auto"/>
          <w:sz w:val="20"/>
          <w:shd w:val="clear" w:color="auto" w:fill="FFFFFF"/>
        </w:rPr>
        <w:t>local government to deliver on community expectations and needs</w:t>
      </w:r>
      <w:r w:rsidR="002A68CC">
        <w:rPr>
          <w:rStyle w:val="eop"/>
          <w:rFonts w:ascii="Arial Nova" w:hAnsi="Arial Nova"/>
          <w:color w:val="auto"/>
          <w:sz w:val="20"/>
          <w:shd w:val="clear" w:color="auto" w:fill="FFFFFF"/>
        </w:rPr>
        <w:t xml:space="preserve">. </w:t>
      </w:r>
      <w:r w:rsidR="006D0DA9">
        <w:rPr>
          <w:rStyle w:val="eop"/>
          <w:rFonts w:ascii="Arial Nova" w:hAnsi="Arial Nova"/>
          <w:color w:val="auto"/>
          <w:sz w:val="20"/>
          <w:shd w:val="clear" w:color="auto" w:fill="FFFFFF"/>
        </w:rPr>
        <w:t>A</w:t>
      </w:r>
      <w:r w:rsidR="00D00D13">
        <w:rPr>
          <w:rStyle w:val="eop"/>
          <w:rFonts w:ascii="Arial Nova" w:hAnsi="Arial Nova"/>
          <w:color w:val="auto"/>
          <w:sz w:val="20"/>
          <w:shd w:val="clear" w:color="auto" w:fill="FFFFFF"/>
        </w:rPr>
        <w:t xml:space="preserve">ssets primarily include local roads, bridges, major culverts and associated traffic infrastructure, </w:t>
      </w:r>
      <w:r w:rsidR="00D00D13" w:rsidRPr="0077068D">
        <w:rPr>
          <w:rStyle w:val="eop"/>
          <w:rFonts w:ascii="Arial Nova" w:hAnsi="Arial Nova"/>
          <w:color w:val="auto"/>
          <w:sz w:val="20"/>
          <w:shd w:val="clear" w:color="auto" w:fill="FFFFFF"/>
        </w:rPr>
        <w:t xml:space="preserve">land, buildings, </w:t>
      </w:r>
      <w:r w:rsidR="00D00D13">
        <w:rPr>
          <w:rStyle w:val="eop"/>
          <w:rFonts w:ascii="Arial Nova" w:hAnsi="Arial Nova"/>
          <w:color w:val="auto"/>
          <w:sz w:val="20"/>
          <w:shd w:val="clear" w:color="auto" w:fill="FFFFFF"/>
        </w:rPr>
        <w:t>stormwater</w:t>
      </w:r>
      <w:r w:rsidR="00041849">
        <w:rPr>
          <w:rStyle w:val="eop"/>
          <w:rFonts w:ascii="Arial Nova" w:hAnsi="Arial Nova"/>
          <w:color w:val="auto"/>
          <w:sz w:val="20"/>
          <w:shd w:val="clear" w:color="auto" w:fill="FFFFFF"/>
        </w:rPr>
        <w:t xml:space="preserve"> infrastructure</w:t>
      </w:r>
      <w:r w:rsidR="00D00D13">
        <w:rPr>
          <w:rStyle w:val="eop"/>
          <w:rFonts w:ascii="Arial Nova" w:hAnsi="Arial Nova"/>
          <w:color w:val="auto"/>
          <w:sz w:val="20"/>
          <w:shd w:val="clear" w:color="auto" w:fill="FFFFFF"/>
        </w:rPr>
        <w:t xml:space="preserve">, </w:t>
      </w:r>
      <w:r w:rsidR="00D00D13" w:rsidRPr="0077068D">
        <w:rPr>
          <w:rStyle w:val="eop"/>
          <w:rFonts w:ascii="Arial Nova" w:hAnsi="Arial Nova"/>
          <w:color w:val="auto"/>
          <w:sz w:val="20"/>
          <w:shd w:val="clear" w:color="auto" w:fill="FFFFFF"/>
        </w:rPr>
        <w:t>parks, and recreation facilities</w:t>
      </w:r>
      <w:r w:rsidR="00D00D13">
        <w:rPr>
          <w:rStyle w:val="eop"/>
          <w:rFonts w:ascii="Arial Nova" w:hAnsi="Arial Nova"/>
          <w:color w:val="auto"/>
          <w:sz w:val="20"/>
          <w:shd w:val="clear" w:color="auto" w:fill="FFFFFF"/>
        </w:rPr>
        <w:t>.</w:t>
      </w:r>
      <w:r w:rsidR="005336B6">
        <w:rPr>
          <w:rStyle w:val="eop"/>
          <w:rFonts w:ascii="Arial Nova" w:hAnsi="Arial Nova"/>
          <w:color w:val="auto"/>
          <w:sz w:val="20"/>
          <w:shd w:val="clear" w:color="auto" w:fill="FFFFFF"/>
        </w:rPr>
        <w:t xml:space="preserve"> </w:t>
      </w:r>
      <w:r w:rsidR="002A68CC">
        <w:rPr>
          <w:rStyle w:val="eop"/>
          <w:rFonts w:ascii="Arial Nova" w:hAnsi="Arial Nova"/>
          <w:color w:val="auto"/>
          <w:sz w:val="20"/>
          <w:shd w:val="clear" w:color="auto" w:fill="FFFFFF"/>
        </w:rPr>
        <w:t xml:space="preserve">The </w:t>
      </w:r>
      <w:r w:rsidR="000E2628">
        <w:rPr>
          <w:rStyle w:val="eop"/>
          <w:rFonts w:ascii="Arial Nova" w:hAnsi="Arial Nova"/>
          <w:color w:val="auto"/>
          <w:sz w:val="20"/>
          <w:shd w:val="clear" w:color="auto" w:fill="FFFFFF"/>
        </w:rPr>
        <w:t>Act</w:t>
      </w:r>
      <w:r w:rsidR="002A68CC">
        <w:rPr>
          <w:rStyle w:val="eop"/>
          <w:rFonts w:ascii="Arial Nova" w:hAnsi="Arial Nova"/>
          <w:color w:val="auto"/>
          <w:sz w:val="20"/>
          <w:shd w:val="clear" w:color="auto" w:fill="FFFFFF"/>
        </w:rPr>
        <w:t xml:space="preserve"> </w:t>
      </w:r>
      <w:r w:rsidR="00A10A0F">
        <w:rPr>
          <w:rStyle w:val="eop"/>
          <w:rFonts w:ascii="Arial Nova" w:hAnsi="Arial Nova"/>
          <w:color w:val="auto"/>
          <w:sz w:val="20"/>
          <w:shd w:val="clear" w:color="auto" w:fill="FFFFFF"/>
        </w:rPr>
        <w:t>requires council</w:t>
      </w:r>
      <w:r w:rsidR="000E2628">
        <w:rPr>
          <w:rStyle w:val="eop"/>
          <w:rFonts w:ascii="Arial Nova" w:hAnsi="Arial Nova"/>
          <w:color w:val="auto"/>
          <w:sz w:val="20"/>
          <w:shd w:val="clear" w:color="auto" w:fill="FFFFFF"/>
        </w:rPr>
        <w:t>s</w:t>
      </w:r>
      <w:r w:rsidR="00A10A0F">
        <w:rPr>
          <w:rStyle w:val="eop"/>
          <w:rFonts w:ascii="Arial Nova" w:hAnsi="Arial Nova"/>
          <w:color w:val="auto"/>
          <w:sz w:val="20"/>
          <w:shd w:val="clear" w:color="auto" w:fill="FFFFFF"/>
        </w:rPr>
        <w:t xml:space="preserve"> to </w:t>
      </w:r>
      <w:r w:rsidR="00BA5936">
        <w:rPr>
          <w:rStyle w:val="eop"/>
          <w:rFonts w:ascii="Arial Nova" w:hAnsi="Arial Nova"/>
          <w:color w:val="auto"/>
          <w:sz w:val="20"/>
          <w:shd w:val="clear" w:color="auto" w:fill="FFFFFF"/>
        </w:rPr>
        <w:t xml:space="preserve">develop </w:t>
      </w:r>
      <w:r w:rsidR="005D530B">
        <w:rPr>
          <w:rStyle w:val="eop"/>
          <w:rFonts w:ascii="Arial Nova" w:hAnsi="Arial Nova"/>
          <w:color w:val="auto"/>
          <w:sz w:val="20"/>
          <w:shd w:val="clear" w:color="auto" w:fill="FFFFFF"/>
        </w:rPr>
        <w:t>an Asset Plan</w:t>
      </w:r>
      <w:r w:rsidR="00BD3A2D">
        <w:rPr>
          <w:rStyle w:val="eop"/>
          <w:rFonts w:ascii="Arial Nova" w:hAnsi="Arial Nova"/>
          <w:color w:val="auto"/>
          <w:sz w:val="20"/>
          <w:shd w:val="clear" w:color="auto" w:fill="FFFFFF"/>
        </w:rPr>
        <w:t xml:space="preserve"> </w:t>
      </w:r>
      <w:r w:rsidR="006D72CB">
        <w:rPr>
          <w:rStyle w:val="eop"/>
          <w:rFonts w:ascii="Arial Nova" w:hAnsi="Arial Nova"/>
          <w:color w:val="auto"/>
          <w:sz w:val="20"/>
          <w:shd w:val="clear" w:color="auto" w:fill="FFFFFF"/>
        </w:rPr>
        <w:t xml:space="preserve">to transparently </w:t>
      </w:r>
      <w:r w:rsidR="00AF3085">
        <w:rPr>
          <w:rStyle w:val="eop"/>
          <w:rFonts w:ascii="Arial Nova" w:hAnsi="Arial Nova"/>
          <w:color w:val="auto"/>
          <w:sz w:val="20"/>
          <w:shd w:val="clear" w:color="auto" w:fill="FFFFFF"/>
        </w:rPr>
        <w:t xml:space="preserve">and clearly </w:t>
      </w:r>
      <w:r w:rsidR="00BD3A2D">
        <w:rPr>
          <w:rStyle w:val="eop"/>
          <w:rFonts w:ascii="Arial Nova" w:hAnsi="Arial Nova"/>
          <w:color w:val="auto"/>
          <w:sz w:val="20"/>
          <w:shd w:val="clear" w:color="auto" w:fill="FFFFFF"/>
        </w:rPr>
        <w:t>set</w:t>
      </w:r>
      <w:r w:rsidR="00755E87">
        <w:rPr>
          <w:rStyle w:val="eop"/>
          <w:rFonts w:ascii="Arial Nova" w:hAnsi="Arial Nova"/>
          <w:color w:val="auto"/>
          <w:sz w:val="20"/>
          <w:shd w:val="clear" w:color="auto" w:fill="FFFFFF"/>
        </w:rPr>
        <w:t xml:space="preserve"> its direction and priorities </w:t>
      </w:r>
      <w:r w:rsidR="00AF3085">
        <w:rPr>
          <w:rStyle w:val="eop"/>
          <w:rFonts w:ascii="Arial Nova" w:hAnsi="Arial Nova"/>
          <w:color w:val="auto"/>
          <w:sz w:val="20"/>
          <w:shd w:val="clear" w:color="auto" w:fill="FFFFFF"/>
        </w:rPr>
        <w:t xml:space="preserve">that </w:t>
      </w:r>
      <w:r w:rsidR="001D70BD">
        <w:rPr>
          <w:rStyle w:val="eop"/>
          <w:rFonts w:ascii="Arial Nova" w:hAnsi="Arial Nova"/>
          <w:color w:val="auto"/>
          <w:sz w:val="20"/>
          <w:shd w:val="clear" w:color="auto" w:fill="FFFFFF"/>
        </w:rPr>
        <w:t xml:space="preserve">support the </w:t>
      </w:r>
      <w:r w:rsidR="0059480A">
        <w:rPr>
          <w:rStyle w:val="eop"/>
          <w:rFonts w:ascii="Arial Nova" w:hAnsi="Arial Nova"/>
          <w:color w:val="auto"/>
          <w:sz w:val="20"/>
          <w:shd w:val="clear" w:color="auto" w:fill="FFFFFF"/>
        </w:rPr>
        <w:t xml:space="preserve">efficient </w:t>
      </w:r>
      <w:r w:rsidR="001D70BD">
        <w:rPr>
          <w:rStyle w:val="eop"/>
          <w:rFonts w:ascii="Arial Nova" w:hAnsi="Arial Nova"/>
          <w:color w:val="auto"/>
          <w:sz w:val="20"/>
          <w:shd w:val="clear" w:color="auto" w:fill="FFFFFF"/>
        </w:rPr>
        <w:t xml:space="preserve">and responsible </w:t>
      </w:r>
      <w:r w:rsidR="00264162">
        <w:rPr>
          <w:rStyle w:val="eop"/>
          <w:rFonts w:ascii="Arial Nova" w:hAnsi="Arial Nova"/>
          <w:color w:val="auto"/>
          <w:sz w:val="20"/>
          <w:shd w:val="clear" w:color="auto" w:fill="FFFFFF"/>
        </w:rPr>
        <w:t xml:space="preserve">management of these </w:t>
      </w:r>
      <w:r w:rsidR="0059480A">
        <w:rPr>
          <w:rStyle w:val="eop"/>
          <w:rFonts w:ascii="Arial Nova" w:hAnsi="Arial Nova"/>
          <w:color w:val="auto"/>
          <w:sz w:val="20"/>
          <w:shd w:val="clear" w:color="auto" w:fill="FFFFFF"/>
        </w:rPr>
        <w:t>assets</w:t>
      </w:r>
      <w:r w:rsidR="00264162">
        <w:rPr>
          <w:rStyle w:val="eop"/>
          <w:rFonts w:ascii="Arial Nova" w:hAnsi="Arial Nova"/>
          <w:color w:val="auto"/>
          <w:sz w:val="20"/>
          <w:shd w:val="clear" w:color="auto" w:fill="FFFFFF"/>
        </w:rPr>
        <w:t xml:space="preserve"> on behalf of </w:t>
      </w:r>
      <w:r w:rsidR="000D6A2C">
        <w:rPr>
          <w:rStyle w:val="eop"/>
          <w:rFonts w:ascii="Arial Nova" w:hAnsi="Arial Nova"/>
          <w:color w:val="auto"/>
          <w:sz w:val="20"/>
          <w:shd w:val="clear" w:color="auto" w:fill="FFFFFF"/>
        </w:rPr>
        <w:t>the</w:t>
      </w:r>
      <w:r w:rsidR="00264162">
        <w:rPr>
          <w:rStyle w:val="eop"/>
          <w:rFonts w:ascii="Arial Nova" w:hAnsi="Arial Nova"/>
          <w:color w:val="auto"/>
          <w:sz w:val="20"/>
          <w:shd w:val="clear" w:color="auto" w:fill="FFFFFF"/>
        </w:rPr>
        <w:t xml:space="preserve"> communit</w:t>
      </w:r>
      <w:r w:rsidR="00AD0668">
        <w:rPr>
          <w:rStyle w:val="eop"/>
          <w:rFonts w:ascii="Arial Nova" w:hAnsi="Arial Nova"/>
          <w:color w:val="auto"/>
          <w:sz w:val="20"/>
          <w:shd w:val="clear" w:color="auto" w:fill="FFFFFF"/>
        </w:rPr>
        <w:t>y</w:t>
      </w:r>
      <w:r w:rsidR="001D70BD">
        <w:rPr>
          <w:rStyle w:val="eop"/>
          <w:rFonts w:ascii="Arial Nova" w:hAnsi="Arial Nova"/>
          <w:color w:val="auto"/>
          <w:sz w:val="20"/>
          <w:shd w:val="clear" w:color="auto" w:fill="FFFFFF"/>
        </w:rPr>
        <w:t>.</w:t>
      </w:r>
      <w:r w:rsidR="0059480A">
        <w:rPr>
          <w:rStyle w:val="eop"/>
          <w:rFonts w:ascii="Arial Nova" w:hAnsi="Arial Nova"/>
          <w:color w:val="auto"/>
          <w:sz w:val="20"/>
          <w:shd w:val="clear" w:color="auto" w:fill="FFFFFF"/>
        </w:rPr>
        <w:t xml:space="preserve"> </w:t>
      </w:r>
    </w:p>
    <w:p w14:paraId="625AF042" w14:textId="079B630B" w:rsidR="00B74E6B" w:rsidRPr="00A44728" w:rsidRDefault="004B0146" w:rsidP="00B74E6B">
      <w:pPr>
        <w:rPr>
          <w:rStyle w:val="eop"/>
          <w:rFonts w:ascii="Arial Nova" w:hAnsi="Arial Nova"/>
          <w:color w:val="auto"/>
          <w:sz w:val="20"/>
          <w:shd w:val="clear" w:color="auto" w:fill="FFFFFF"/>
        </w:rPr>
      </w:pPr>
      <w:r>
        <w:rPr>
          <w:rStyle w:val="eop"/>
          <w:rFonts w:ascii="Arial Nova" w:hAnsi="Arial Nova"/>
          <w:color w:val="auto"/>
          <w:sz w:val="20"/>
          <w:shd w:val="clear" w:color="auto" w:fill="FFFFFF"/>
        </w:rPr>
        <w:t xml:space="preserve">This </w:t>
      </w:r>
      <w:r w:rsidR="006A26F7">
        <w:rPr>
          <w:rStyle w:val="eop"/>
          <w:rFonts w:ascii="Arial Nova" w:hAnsi="Arial Nova"/>
          <w:color w:val="auto"/>
          <w:sz w:val="20"/>
          <w:shd w:val="clear" w:color="auto" w:fill="FFFFFF"/>
        </w:rPr>
        <w:t>document</w:t>
      </w:r>
      <w:r>
        <w:rPr>
          <w:rStyle w:val="eop"/>
          <w:rFonts w:ascii="Arial Nova" w:hAnsi="Arial Nova"/>
          <w:color w:val="auto"/>
          <w:sz w:val="20"/>
          <w:shd w:val="clear" w:color="auto" w:fill="FFFFFF"/>
        </w:rPr>
        <w:t xml:space="preserve"> identifie</w:t>
      </w:r>
      <w:r w:rsidR="006A26F7">
        <w:rPr>
          <w:rStyle w:val="eop"/>
          <w:rFonts w:ascii="Arial Nova" w:hAnsi="Arial Nova"/>
          <w:color w:val="auto"/>
          <w:sz w:val="20"/>
          <w:shd w:val="clear" w:color="auto" w:fill="FFFFFF"/>
        </w:rPr>
        <w:t>s</w:t>
      </w:r>
      <w:r>
        <w:rPr>
          <w:rStyle w:val="eop"/>
          <w:rFonts w:ascii="Arial Nova" w:hAnsi="Arial Nova"/>
          <w:color w:val="auto"/>
          <w:sz w:val="20"/>
          <w:shd w:val="clear" w:color="auto" w:fill="FFFFFF"/>
        </w:rPr>
        <w:t xml:space="preserve"> some of the guiding principles that </w:t>
      </w:r>
      <w:r w:rsidR="00175665">
        <w:rPr>
          <w:rStyle w:val="eop"/>
          <w:rFonts w:ascii="Arial Nova" w:hAnsi="Arial Nova"/>
          <w:color w:val="auto"/>
          <w:sz w:val="20"/>
          <w:shd w:val="clear" w:color="auto" w:fill="FFFFFF"/>
        </w:rPr>
        <w:t xml:space="preserve">will </w:t>
      </w:r>
      <w:r w:rsidR="00433BCD">
        <w:rPr>
          <w:rStyle w:val="eop"/>
          <w:rFonts w:ascii="Arial Nova" w:hAnsi="Arial Nova"/>
          <w:color w:val="auto"/>
          <w:sz w:val="20"/>
          <w:shd w:val="clear" w:color="auto" w:fill="FFFFFF"/>
        </w:rPr>
        <w:t xml:space="preserve">assist councils in </w:t>
      </w:r>
      <w:r w:rsidR="0006068D">
        <w:rPr>
          <w:rStyle w:val="eop"/>
          <w:rFonts w:ascii="Arial Nova" w:hAnsi="Arial Nova"/>
          <w:color w:val="auto"/>
          <w:sz w:val="20"/>
          <w:shd w:val="clear" w:color="auto" w:fill="FFFFFF"/>
        </w:rPr>
        <w:t>this process.</w:t>
      </w:r>
    </w:p>
    <w:p w14:paraId="55C0105B" w14:textId="5D3EA68C" w:rsidR="00B74E6B" w:rsidRPr="00A44728" w:rsidRDefault="00B74E6B" w:rsidP="00B74E6B">
      <w:pPr>
        <w:rPr>
          <w:rStyle w:val="eop"/>
          <w:rFonts w:ascii="Arial Nova" w:hAnsi="Arial Nova"/>
          <w:b/>
          <w:color w:val="auto"/>
          <w:sz w:val="20"/>
          <w:shd w:val="clear" w:color="auto" w:fill="FFFFFF"/>
        </w:rPr>
      </w:pPr>
      <w:r w:rsidRPr="00A44728">
        <w:rPr>
          <w:rStyle w:val="eop"/>
          <w:rFonts w:ascii="Arial Nova" w:hAnsi="Arial Nova"/>
          <w:b/>
          <w:color w:val="auto"/>
          <w:sz w:val="20"/>
          <w:shd w:val="clear" w:color="auto" w:fill="FFFFFF"/>
        </w:rPr>
        <w:t>Purpose of the Asset Plan</w:t>
      </w:r>
    </w:p>
    <w:p w14:paraId="444060FA" w14:textId="639AC164" w:rsidR="00B74E6B" w:rsidRPr="00A44728"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The Asset Plan </w:t>
      </w:r>
      <w:r w:rsidR="003E5FEC">
        <w:rPr>
          <w:rStyle w:val="eop"/>
          <w:rFonts w:ascii="Arial Nova" w:hAnsi="Arial Nova"/>
          <w:color w:val="auto"/>
          <w:sz w:val="20"/>
          <w:shd w:val="clear" w:color="auto" w:fill="FFFFFF"/>
        </w:rPr>
        <w:t>is a document that communicates</w:t>
      </w:r>
      <w:r w:rsidRPr="00A44728">
        <w:rPr>
          <w:rStyle w:val="eop"/>
          <w:rFonts w:ascii="Arial Nova" w:hAnsi="Arial Nova"/>
          <w:color w:val="auto"/>
          <w:sz w:val="20"/>
          <w:shd w:val="clear" w:color="auto" w:fill="FFFFFF"/>
        </w:rPr>
        <w:t xml:space="preserve"> the importance and magnitude of </w:t>
      </w:r>
      <w:r w:rsidR="00C57521">
        <w:rPr>
          <w:rStyle w:val="eop"/>
          <w:rFonts w:ascii="Arial Nova" w:hAnsi="Arial Nova"/>
          <w:color w:val="auto"/>
          <w:sz w:val="20"/>
          <w:shd w:val="clear" w:color="auto" w:fill="FFFFFF"/>
        </w:rPr>
        <w:t xml:space="preserve">the infrastructure </w:t>
      </w:r>
      <w:r w:rsidRPr="00A44728">
        <w:rPr>
          <w:rStyle w:val="eop"/>
          <w:rFonts w:ascii="Arial Nova" w:hAnsi="Arial Nova"/>
          <w:color w:val="auto"/>
          <w:sz w:val="20"/>
          <w:shd w:val="clear" w:color="auto" w:fill="FFFFFF"/>
        </w:rPr>
        <w:t>asset</w:t>
      </w:r>
      <w:r w:rsidR="004B7D6E">
        <w:rPr>
          <w:rStyle w:val="eop"/>
          <w:rFonts w:ascii="Arial Nova" w:hAnsi="Arial Nova"/>
          <w:color w:val="auto"/>
          <w:sz w:val="20"/>
          <w:shd w:val="clear" w:color="auto" w:fill="FFFFFF"/>
        </w:rPr>
        <w:t>s for which council is the custodian</w:t>
      </w:r>
      <w:r w:rsidR="003E5FEC">
        <w:rPr>
          <w:rStyle w:val="eop"/>
          <w:rFonts w:ascii="Arial Nova" w:hAnsi="Arial Nova"/>
          <w:color w:val="auto"/>
          <w:sz w:val="20"/>
          <w:shd w:val="clear" w:color="auto" w:fill="FFFFFF"/>
        </w:rPr>
        <w:t>. This</w:t>
      </w:r>
      <w:r w:rsidRPr="00A44728">
        <w:rPr>
          <w:rStyle w:val="eop"/>
          <w:rFonts w:ascii="Arial Nova" w:hAnsi="Arial Nova"/>
          <w:color w:val="auto"/>
          <w:sz w:val="20"/>
          <w:shd w:val="clear" w:color="auto" w:fill="FFFFFF"/>
        </w:rPr>
        <w:t xml:space="preserve"> will </w:t>
      </w:r>
      <w:r w:rsidR="003E5FEC">
        <w:rPr>
          <w:rStyle w:val="eop"/>
          <w:rFonts w:ascii="Arial Nova" w:hAnsi="Arial Nova"/>
          <w:color w:val="auto"/>
          <w:sz w:val="20"/>
          <w:shd w:val="clear" w:color="auto" w:fill="FFFFFF"/>
        </w:rPr>
        <w:t>result in</w:t>
      </w:r>
      <w:r w:rsidRPr="00A44728">
        <w:rPr>
          <w:rStyle w:val="eop"/>
          <w:rFonts w:ascii="Arial Nova" w:hAnsi="Arial Nova"/>
          <w:color w:val="auto"/>
          <w:sz w:val="20"/>
          <w:shd w:val="clear" w:color="auto" w:fill="FFFFFF"/>
        </w:rPr>
        <w:t xml:space="preserve"> more informed community engagement and a mutual understanding of </w:t>
      </w:r>
      <w:r w:rsidR="00840DDB">
        <w:rPr>
          <w:rStyle w:val="eop"/>
          <w:rFonts w:ascii="Arial Nova" w:hAnsi="Arial Nova"/>
          <w:color w:val="auto"/>
          <w:sz w:val="20"/>
          <w:shd w:val="clear" w:color="auto" w:fill="FFFFFF"/>
        </w:rPr>
        <w:t>the</w:t>
      </w:r>
      <w:r w:rsidRPr="00A44728">
        <w:rPr>
          <w:rStyle w:val="eop"/>
          <w:rFonts w:ascii="Arial Nova" w:hAnsi="Arial Nova"/>
          <w:color w:val="auto"/>
          <w:sz w:val="20"/>
          <w:shd w:val="clear" w:color="auto" w:fill="FFFFFF"/>
        </w:rPr>
        <w:t xml:space="preserve"> best use </w:t>
      </w:r>
      <w:r w:rsidR="0041352B">
        <w:rPr>
          <w:rStyle w:val="eop"/>
          <w:rFonts w:ascii="Arial Nova" w:hAnsi="Arial Nova"/>
          <w:color w:val="auto"/>
          <w:sz w:val="20"/>
          <w:shd w:val="clear" w:color="auto" w:fill="FFFFFF"/>
        </w:rPr>
        <w:t xml:space="preserve">of </w:t>
      </w:r>
      <w:r w:rsidR="00F5159C">
        <w:rPr>
          <w:rStyle w:val="eop"/>
          <w:rFonts w:ascii="Arial Nova" w:hAnsi="Arial Nova"/>
          <w:color w:val="auto"/>
          <w:sz w:val="20"/>
          <w:shd w:val="clear" w:color="auto" w:fill="FFFFFF"/>
        </w:rPr>
        <w:t xml:space="preserve">council </w:t>
      </w:r>
      <w:r w:rsidRPr="00A44728">
        <w:rPr>
          <w:rStyle w:val="eop"/>
          <w:rFonts w:ascii="Arial Nova" w:hAnsi="Arial Nova"/>
          <w:color w:val="auto"/>
          <w:sz w:val="20"/>
          <w:shd w:val="clear" w:color="auto" w:fill="FFFFFF"/>
        </w:rPr>
        <w:t>assets in the interest of the community.</w:t>
      </w:r>
    </w:p>
    <w:p w14:paraId="74D54290" w14:textId="0AE2D3D8" w:rsidR="00B74E6B" w:rsidRPr="00A44728" w:rsidRDefault="00B74E6B" w:rsidP="00B74E6B">
      <w:pPr>
        <w:rPr>
          <w:rStyle w:val="eop"/>
          <w:rFonts w:ascii="Arial Nova" w:hAnsi="Arial Nova"/>
          <w:b/>
          <w:color w:val="auto"/>
          <w:sz w:val="20"/>
          <w:shd w:val="clear" w:color="auto" w:fill="FFFFFF"/>
        </w:rPr>
      </w:pPr>
      <w:r w:rsidRPr="00A44728">
        <w:rPr>
          <w:rStyle w:val="eop"/>
          <w:rFonts w:ascii="Arial Nova" w:hAnsi="Arial Nova"/>
          <w:b/>
          <w:color w:val="auto"/>
          <w:sz w:val="20"/>
          <w:shd w:val="clear" w:color="auto" w:fill="FFFFFF"/>
        </w:rPr>
        <w:t xml:space="preserve">Compliance with the </w:t>
      </w:r>
      <w:r w:rsidRPr="003933A2">
        <w:rPr>
          <w:rStyle w:val="eop"/>
          <w:rFonts w:ascii="Arial Nova" w:hAnsi="Arial Nova"/>
          <w:b/>
          <w:i/>
          <w:color w:val="auto"/>
          <w:sz w:val="20"/>
          <w:shd w:val="clear" w:color="auto" w:fill="FFFFFF"/>
        </w:rPr>
        <w:t>Local Government Act 2020</w:t>
      </w:r>
      <w:r w:rsidRPr="00A44728">
        <w:rPr>
          <w:rStyle w:val="eop"/>
          <w:rFonts w:ascii="Arial Nova" w:hAnsi="Arial Nova"/>
          <w:b/>
          <w:color w:val="auto"/>
          <w:sz w:val="20"/>
          <w:shd w:val="clear" w:color="auto" w:fill="FFFFFF"/>
        </w:rPr>
        <w:t xml:space="preserve"> and Regulations</w:t>
      </w:r>
    </w:p>
    <w:p w14:paraId="46EEB387" w14:textId="38FEA766" w:rsidR="00AB150F"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The Local Government Act (</w:t>
      </w:r>
      <w:r w:rsidR="00135403">
        <w:rPr>
          <w:rStyle w:val="eop"/>
          <w:rFonts w:ascii="Arial Nova" w:hAnsi="Arial Nova"/>
          <w:color w:val="auto"/>
          <w:sz w:val="20"/>
          <w:shd w:val="clear" w:color="auto" w:fill="FFFFFF"/>
        </w:rPr>
        <w:t>Planning and Reporting</w:t>
      </w:r>
      <w:r w:rsidRPr="00A44728">
        <w:rPr>
          <w:rStyle w:val="eop"/>
          <w:rFonts w:ascii="Arial Nova" w:hAnsi="Arial Nova"/>
          <w:color w:val="auto"/>
          <w:sz w:val="20"/>
          <w:shd w:val="clear" w:color="auto" w:fill="FFFFFF"/>
        </w:rPr>
        <w:t>) Regulations requires councils to record their compliance with section 92 (the Asset Plan) of the Act by completing the Governance and Management Checklist. This checklist will continue to be published on the Know</w:t>
      </w:r>
      <w:r w:rsidR="008052C6" w:rsidRPr="00A44728">
        <w:rPr>
          <w:rStyle w:val="eop"/>
          <w:rFonts w:ascii="Arial Nova" w:hAnsi="Arial Nova"/>
          <w:color w:val="auto"/>
          <w:sz w:val="20"/>
          <w:shd w:val="clear" w:color="auto" w:fill="FFFFFF"/>
        </w:rPr>
        <w:t xml:space="preserve"> </w:t>
      </w:r>
      <w:r w:rsidRPr="00A44728">
        <w:rPr>
          <w:rStyle w:val="eop"/>
          <w:rFonts w:ascii="Arial Nova" w:hAnsi="Arial Nova"/>
          <w:color w:val="auto"/>
          <w:sz w:val="20"/>
          <w:shd w:val="clear" w:color="auto" w:fill="FFFFFF"/>
        </w:rPr>
        <w:t>Your</w:t>
      </w:r>
      <w:r w:rsidR="008052C6" w:rsidRPr="00A44728">
        <w:rPr>
          <w:rStyle w:val="eop"/>
          <w:rFonts w:ascii="Arial Nova" w:hAnsi="Arial Nova"/>
          <w:color w:val="auto"/>
          <w:sz w:val="20"/>
          <w:shd w:val="clear" w:color="auto" w:fill="FFFFFF"/>
        </w:rPr>
        <w:t xml:space="preserve"> </w:t>
      </w:r>
      <w:r w:rsidRPr="00A44728">
        <w:rPr>
          <w:rStyle w:val="eop"/>
          <w:rFonts w:ascii="Arial Nova" w:hAnsi="Arial Nova"/>
          <w:color w:val="auto"/>
          <w:sz w:val="20"/>
          <w:shd w:val="clear" w:color="auto" w:fill="FFFFFF"/>
        </w:rPr>
        <w:t>Council website and in the council’s Annual Report; and will remain as the key instrument to display transparency and accountability to reassure the public that their assets are being responsibly managed.</w:t>
      </w:r>
    </w:p>
    <w:p w14:paraId="04F86283" w14:textId="77777777" w:rsidR="00B74E6B" w:rsidRPr="00A44728" w:rsidRDefault="00B74E6B" w:rsidP="00B74E6B">
      <w:pPr>
        <w:rPr>
          <w:rStyle w:val="eop"/>
          <w:rFonts w:ascii="Arial Nova" w:hAnsi="Arial Nova"/>
          <w:b/>
          <w:color w:val="auto"/>
          <w:sz w:val="20"/>
          <w:shd w:val="clear" w:color="auto" w:fill="FFFFFF"/>
        </w:rPr>
      </w:pPr>
      <w:r w:rsidRPr="00A44728">
        <w:rPr>
          <w:rStyle w:val="eop"/>
          <w:rFonts w:ascii="Arial Nova" w:hAnsi="Arial Nova"/>
          <w:b/>
          <w:color w:val="auto"/>
          <w:sz w:val="20"/>
          <w:shd w:val="clear" w:color="auto" w:fill="FFFFFF"/>
        </w:rPr>
        <w:t>Strategic Context</w:t>
      </w:r>
    </w:p>
    <w:p w14:paraId="47E7F73C" w14:textId="22B2A31D" w:rsidR="00B74E6B" w:rsidRPr="00A44728"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The Asset Plan referred to in the </w:t>
      </w:r>
      <w:r w:rsidR="00F82812" w:rsidRPr="003933A2">
        <w:rPr>
          <w:rStyle w:val="eop"/>
          <w:rFonts w:ascii="Arial Nova" w:hAnsi="Arial Nova"/>
          <w:iCs/>
          <w:color w:val="auto"/>
          <w:sz w:val="20"/>
          <w:shd w:val="clear" w:color="auto" w:fill="FFFFFF"/>
        </w:rPr>
        <w:t>Act</w:t>
      </w:r>
      <w:r w:rsidRPr="00A44728">
        <w:rPr>
          <w:rStyle w:val="eop"/>
          <w:rFonts w:ascii="Arial Nova" w:hAnsi="Arial Nova"/>
          <w:color w:val="auto"/>
          <w:sz w:val="20"/>
          <w:shd w:val="clear" w:color="auto" w:fill="FFFFFF"/>
        </w:rPr>
        <w:t xml:space="preserve"> is intended to be a strategic public facing document that informs the community on how the council-controlled </w:t>
      </w:r>
      <w:r w:rsidR="00A04976">
        <w:rPr>
          <w:rStyle w:val="eop"/>
          <w:rFonts w:ascii="Arial Nova" w:hAnsi="Arial Nova"/>
          <w:color w:val="auto"/>
          <w:sz w:val="20"/>
          <w:shd w:val="clear" w:color="auto" w:fill="FFFFFF"/>
        </w:rPr>
        <w:t>(</w:t>
      </w:r>
      <w:r w:rsidRPr="00A44728">
        <w:rPr>
          <w:rStyle w:val="eop"/>
          <w:rFonts w:ascii="Arial Nova" w:hAnsi="Arial Nova"/>
          <w:color w:val="auto"/>
          <w:sz w:val="20"/>
          <w:shd w:val="clear" w:color="auto" w:fill="FFFFFF"/>
        </w:rPr>
        <w:t>infrastructure</w:t>
      </w:r>
      <w:r w:rsidR="00A04976">
        <w:rPr>
          <w:rStyle w:val="eop"/>
          <w:rFonts w:ascii="Arial Nova" w:hAnsi="Arial Nova"/>
          <w:color w:val="auto"/>
          <w:sz w:val="20"/>
          <w:shd w:val="clear" w:color="auto" w:fill="FFFFFF"/>
        </w:rPr>
        <w:t>)</w:t>
      </w:r>
      <w:r w:rsidRPr="00A44728">
        <w:rPr>
          <w:rStyle w:val="eop"/>
          <w:rFonts w:ascii="Arial Nova" w:hAnsi="Arial Nova"/>
          <w:color w:val="auto"/>
          <w:sz w:val="20"/>
          <w:shd w:val="clear" w:color="auto" w:fill="FFFFFF"/>
        </w:rPr>
        <w:t xml:space="preserve"> assets are to be managed to achieve the Community Vision </w:t>
      </w:r>
      <w:r w:rsidR="00571AED">
        <w:rPr>
          <w:rStyle w:val="eop"/>
          <w:rFonts w:ascii="Arial Nova" w:hAnsi="Arial Nova"/>
          <w:color w:val="auto"/>
          <w:sz w:val="20"/>
          <w:shd w:val="clear" w:color="auto" w:fill="FFFFFF"/>
        </w:rPr>
        <w:t>and supporting</w:t>
      </w:r>
      <w:r w:rsidR="002B31E7">
        <w:rPr>
          <w:rStyle w:val="eop"/>
          <w:rFonts w:ascii="Arial Nova" w:hAnsi="Arial Nova"/>
          <w:color w:val="auto"/>
          <w:sz w:val="20"/>
          <w:shd w:val="clear" w:color="auto" w:fill="FFFFFF"/>
        </w:rPr>
        <w:t xml:space="preserve"> </w:t>
      </w:r>
      <w:r w:rsidR="002B31E7" w:rsidRPr="00A44728">
        <w:rPr>
          <w:rStyle w:val="eop"/>
          <w:rFonts w:ascii="Arial Nova" w:hAnsi="Arial Nova"/>
          <w:color w:val="auto"/>
          <w:sz w:val="20"/>
          <w:shd w:val="clear" w:color="auto" w:fill="FFFFFF"/>
        </w:rPr>
        <w:t>Council Plan objectives</w:t>
      </w:r>
      <w:r w:rsidRPr="00A44728">
        <w:rPr>
          <w:rStyle w:val="eop"/>
          <w:rFonts w:ascii="Arial Nova" w:hAnsi="Arial Nova"/>
          <w:color w:val="auto"/>
          <w:sz w:val="20"/>
          <w:shd w:val="clear" w:color="auto" w:fill="FFFFFF"/>
        </w:rPr>
        <w:t xml:space="preserve">.  </w:t>
      </w:r>
    </w:p>
    <w:p w14:paraId="290482C1" w14:textId="77777777" w:rsidR="00B74E6B" w:rsidRPr="00A44728" w:rsidRDefault="00B74E6B" w:rsidP="00B74E6B">
      <w:pPr>
        <w:rPr>
          <w:rStyle w:val="eop"/>
          <w:rFonts w:ascii="Arial Nova" w:hAnsi="Arial Nova"/>
          <w:b/>
          <w:color w:val="auto"/>
          <w:sz w:val="20"/>
          <w:shd w:val="clear" w:color="auto" w:fill="FFFFFF"/>
        </w:rPr>
      </w:pPr>
      <w:r w:rsidRPr="00A44728">
        <w:rPr>
          <w:rStyle w:val="eop"/>
          <w:rFonts w:ascii="Arial Nova" w:hAnsi="Arial Nova"/>
          <w:b/>
          <w:color w:val="auto"/>
          <w:sz w:val="20"/>
          <w:shd w:val="clear" w:color="auto" w:fill="FFFFFF"/>
        </w:rPr>
        <w:t>Integrated Strategic Planning and Reporting Framework</w:t>
      </w:r>
    </w:p>
    <w:p w14:paraId="4D129AAC" w14:textId="3AA3BDDE" w:rsidR="000E21C2" w:rsidRPr="00A44728" w:rsidRDefault="00B74E6B" w:rsidP="00B74E6B">
      <w:pPr>
        <w:rPr>
          <w:rStyle w:val="normaltextrun"/>
          <w:rFonts w:ascii="Arial Nova" w:hAnsi="Arial Nova" w:cs="Segoe UI"/>
          <w:color w:val="auto"/>
          <w:sz w:val="20"/>
          <w:shd w:val="clear" w:color="auto" w:fill="FFFFFF"/>
        </w:rPr>
      </w:pPr>
      <w:r w:rsidRPr="00A44728">
        <w:rPr>
          <w:rStyle w:val="normaltextrun"/>
          <w:rFonts w:ascii="Arial Nova" w:hAnsi="Arial Nova" w:cs="Segoe UI"/>
          <w:color w:val="auto"/>
          <w:sz w:val="20"/>
          <w:shd w:val="clear" w:color="auto" w:fill="FFFFFF"/>
        </w:rPr>
        <w:t>The Asset Plan is a vital component of the </w:t>
      </w:r>
      <w:r w:rsidRPr="00691846">
        <w:rPr>
          <w:rStyle w:val="normaltextrun"/>
          <w:rFonts w:ascii="Arial Nova" w:hAnsi="Arial Nova" w:cs="Segoe UI"/>
          <w:color w:val="auto"/>
          <w:sz w:val="20"/>
          <w:shd w:val="clear" w:color="auto" w:fill="FFFFFF"/>
        </w:rPr>
        <w:t>Local Government</w:t>
      </w:r>
      <w:r w:rsidRPr="00A44728">
        <w:rPr>
          <w:rStyle w:val="normaltextrun"/>
          <w:rFonts w:ascii="Arial Nova" w:hAnsi="Arial Nova" w:cs="Segoe UI"/>
          <w:b/>
          <w:color w:val="auto"/>
          <w:sz w:val="20"/>
          <w:shd w:val="clear" w:color="auto" w:fill="FFFFFF"/>
        </w:rPr>
        <w:t xml:space="preserve"> </w:t>
      </w:r>
      <w:r w:rsidRPr="00A44728">
        <w:rPr>
          <w:rStyle w:val="normaltextrun"/>
          <w:rFonts w:ascii="Arial Nova" w:hAnsi="Arial Nova" w:cs="Segoe UI"/>
          <w:color w:val="auto"/>
          <w:sz w:val="20"/>
          <w:shd w:val="clear" w:color="auto" w:fill="FFFFFF"/>
        </w:rPr>
        <w:t>ISPRF </w:t>
      </w:r>
      <w:r w:rsidRPr="00A44728">
        <w:rPr>
          <w:rStyle w:val="normaltextrun"/>
          <w:rFonts w:ascii="Arial Nova" w:hAnsi="Arial Nova"/>
          <w:color w:val="auto"/>
          <w:sz w:val="20"/>
          <w:shd w:val="clear" w:color="auto" w:fill="FFFFFF"/>
        </w:rPr>
        <w:t>(</w:t>
      </w:r>
      <w:r w:rsidRPr="00A44728">
        <w:rPr>
          <w:rStyle w:val="normaltextrun"/>
          <w:rFonts w:ascii="Arial Nova" w:hAnsi="Arial Nova" w:cs="Segoe UI"/>
          <w:color w:val="auto"/>
          <w:sz w:val="20"/>
          <w:shd w:val="clear" w:color="auto" w:fill="FFFFFF"/>
        </w:rPr>
        <w:t xml:space="preserve">See Appendix </w:t>
      </w:r>
      <w:r w:rsidR="00210FD0">
        <w:rPr>
          <w:rStyle w:val="normaltextrun"/>
          <w:rFonts w:ascii="Arial Nova" w:hAnsi="Arial Nova" w:cs="Segoe UI"/>
          <w:color w:val="auto"/>
          <w:sz w:val="20"/>
          <w:shd w:val="clear" w:color="auto" w:fill="FFFFFF"/>
        </w:rPr>
        <w:t>6</w:t>
      </w:r>
      <w:r w:rsidR="00B50607">
        <w:rPr>
          <w:rStyle w:val="normaltextrun"/>
          <w:rFonts w:ascii="Arial Nova" w:hAnsi="Arial Nova" w:cs="Segoe UI"/>
          <w:color w:val="auto"/>
          <w:sz w:val="20"/>
          <w:shd w:val="clear" w:color="auto" w:fill="FFFFFF"/>
        </w:rPr>
        <w:t>.1</w:t>
      </w:r>
      <w:r w:rsidRPr="00A44728">
        <w:rPr>
          <w:rStyle w:val="normaltextrun"/>
          <w:rFonts w:ascii="Arial Nova" w:hAnsi="Arial Nova" w:cs="Segoe UI"/>
          <w:color w:val="auto"/>
          <w:sz w:val="20"/>
          <w:shd w:val="clear" w:color="auto" w:fill="FFFFFF"/>
        </w:rPr>
        <w:t>).</w:t>
      </w:r>
      <w:r w:rsidRPr="00A44728">
        <w:rPr>
          <w:rStyle w:val="normaltextrun"/>
          <w:rFonts w:ascii="Arial Nova" w:hAnsi="Arial Nova"/>
          <w:color w:val="auto"/>
          <w:sz w:val="20"/>
          <w:shd w:val="clear" w:color="auto" w:fill="FFFFFF"/>
        </w:rPr>
        <w:t> </w:t>
      </w:r>
      <w:r w:rsidRPr="00A44728">
        <w:rPr>
          <w:rStyle w:val="normaltextrun"/>
          <w:rFonts w:ascii="Arial Nova" w:hAnsi="Arial Nova" w:cs="Segoe UI"/>
          <w:color w:val="auto"/>
          <w:sz w:val="20"/>
          <w:shd w:val="clear" w:color="auto" w:fill="FFFFFF"/>
        </w:rPr>
        <w:t>As such, the plan should align with</w:t>
      </w:r>
      <w:r w:rsidR="007504A3" w:rsidRPr="00A44728">
        <w:rPr>
          <w:rStyle w:val="normaltextrun"/>
          <w:rFonts w:ascii="Arial Nova" w:hAnsi="Arial Nova" w:cs="Segoe UI"/>
          <w:color w:val="auto"/>
          <w:sz w:val="20"/>
          <w:shd w:val="clear" w:color="auto" w:fill="FFFFFF"/>
        </w:rPr>
        <w:t xml:space="preserve"> </w:t>
      </w:r>
      <w:r w:rsidRPr="00A44728">
        <w:rPr>
          <w:rStyle w:val="normaltextrun"/>
          <w:rFonts w:ascii="Arial Nova" w:hAnsi="Arial Nova" w:cs="Segoe UI"/>
          <w:color w:val="auto"/>
          <w:sz w:val="20"/>
          <w:shd w:val="clear" w:color="auto" w:fill="FFFFFF"/>
        </w:rPr>
        <w:t>and complement other council planning and reporting documentation, including the Council Plan, Council Budget, Annual Report,</w:t>
      </w:r>
      <w:r w:rsidR="007504A3" w:rsidRPr="00A44728">
        <w:rPr>
          <w:rStyle w:val="normaltextrun"/>
          <w:rFonts w:ascii="Arial Nova" w:hAnsi="Arial Nova" w:cs="Segoe UI"/>
          <w:color w:val="auto"/>
          <w:sz w:val="20"/>
          <w:shd w:val="clear" w:color="auto" w:fill="FFFFFF"/>
        </w:rPr>
        <w:t xml:space="preserve"> </w:t>
      </w:r>
      <w:r w:rsidRPr="00A44728">
        <w:rPr>
          <w:rStyle w:val="normaltextrun"/>
          <w:rFonts w:ascii="Arial Nova" w:hAnsi="Arial Nova" w:cs="Segoe UI"/>
          <w:color w:val="auto"/>
          <w:sz w:val="20"/>
          <w:shd w:val="clear" w:color="auto" w:fill="FFFFFF"/>
        </w:rPr>
        <w:t>as well as the other longer-term planning documents, the Community Vision</w:t>
      </w:r>
      <w:r w:rsidR="007504A3" w:rsidRPr="00A44728">
        <w:rPr>
          <w:rStyle w:val="normaltextrun"/>
          <w:rFonts w:ascii="Arial Nova" w:hAnsi="Arial Nova" w:cs="Segoe UI"/>
          <w:color w:val="auto"/>
          <w:sz w:val="20"/>
          <w:shd w:val="clear" w:color="auto" w:fill="FFFFFF"/>
        </w:rPr>
        <w:t>,</w:t>
      </w:r>
      <w:r w:rsidRPr="00A44728">
        <w:rPr>
          <w:rStyle w:val="normaltextrun"/>
          <w:rFonts w:ascii="Arial Nova" w:hAnsi="Arial Nova" w:cs="Segoe UI"/>
          <w:color w:val="auto"/>
          <w:sz w:val="20"/>
          <w:shd w:val="clear" w:color="auto" w:fill="FFFFFF"/>
        </w:rPr>
        <w:t xml:space="preserve"> and the Financial Plan. </w:t>
      </w:r>
    </w:p>
    <w:p w14:paraId="2EFB5509" w14:textId="77777777" w:rsidR="00B74E6B" w:rsidRPr="00A44728" w:rsidRDefault="00B74E6B" w:rsidP="00B74E6B">
      <w:pPr>
        <w:rPr>
          <w:rStyle w:val="eop"/>
          <w:rFonts w:ascii="Arial Nova" w:hAnsi="Arial Nova"/>
          <w:b/>
          <w:color w:val="auto"/>
          <w:sz w:val="20"/>
          <w:shd w:val="clear" w:color="auto" w:fill="FFFFFF"/>
        </w:rPr>
      </w:pPr>
      <w:r w:rsidRPr="00A44728">
        <w:rPr>
          <w:rStyle w:val="eop"/>
          <w:rFonts w:ascii="Arial Nova" w:hAnsi="Arial Nova"/>
          <w:b/>
          <w:color w:val="auto"/>
          <w:sz w:val="20"/>
          <w:shd w:val="clear" w:color="auto" w:fill="FFFFFF"/>
        </w:rPr>
        <w:t>Community Engagement</w:t>
      </w:r>
    </w:p>
    <w:p w14:paraId="3E3FD49A" w14:textId="1B6056BF" w:rsidR="00332E60"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The </w:t>
      </w:r>
      <w:r w:rsidR="00EC1E38">
        <w:rPr>
          <w:rStyle w:val="eop"/>
          <w:rFonts w:ascii="Arial Nova" w:hAnsi="Arial Nova"/>
          <w:color w:val="auto"/>
          <w:sz w:val="20"/>
          <w:shd w:val="clear" w:color="auto" w:fill="FFFFFF"/>
        </w:rPr>
        <w:t xml:space="preserve">deliberative </w:t>
      </w:r>
      <w:r w:rsidRPr="00A44728">
        <w:rPr>
          <w:rStyle w:val="eop"/>
          <w:rFonts w:ascii="Arial Nova" w:hAnsi="Arial Nova"/>
          <w:color w:val="auto"/>
          <w:sz w:val="20"/>
          <w:shd w:val="clear" w:color="auto" w:fill="FFFFFF"/>
        </w:rPr>
        <w:t xml:space="preserve">engagement </w:t>
      </w:r>
      <w:r w:rsidR="00EC1E38">
        <w:rPr>
          <w:rStyle w:val="eop"/>
          <w:rFonts w:ascii="Arial Nova" w:hAnsi="Arial Nova"/>
          <w:color w:val="auto"/>
          <w:sz w:val="20"/>
          <w:shd w:val="clear" w:color="auto" w:fill="FFFFFF"/>
        </w:rPr>
        <w:t xml:space="preserve">practices </w:t>
      </w:r>
      <w:r w:rsidRPr="00A44728">
        <w:rPr>
          <w:rStyle w:val="eop"/>
          <w:rFonts w:ascii="Arial Nova" w:hAnsi="Arial Nova"/>
          <w:color w:val="auto"/>
          <w:sz w:val="20"/>
          <w:shd w:val="clear" w:color="auto" w:fill="FFFFFF"/>
        </w:rPr>
        <w:t>described in the Act refers to the development and preparation of the Asset Plan</w:t>
      </w:r>
      <w:r w:rsidR="00E71A4F">
        <w:rPr>
          <w:rStyle w:val="eop"/>
          <w:rFonts w:ascii="Arial Nova" w:hAnsi="Arial Nova"/>
          <w:color w:val="auto"/>
          <w:sz w:val="20"/>
          <w:shd w:val="clear" w:color="auto" w:fill="FFFFFF"/>
        </w:rPr>
        <w:t xml:space="preserve">. </w:t>
      </w:r>
      <w:r w:rsidR="000C0B15">
        <w:rPr>
          <w:rStyle w:val="eop"/>
          <w:rFonts w:ascii="Arial Nova" w:hAnsi="Arial Nova"/>
          <w:color w:val="auto"/>
          <w:sz w:val="20"/>
          <w:shd w:val="clear" w:color="auto" w:fill="FFFFFF"/>
        </w:rPr>
        <w:t>This</w:t>
      </w:r>
      <w:r w:rsidR="003E4545">
        <w:rPr>
          <w:rStyle w:val="eop"/>
          <w:rFonts w:ascii="Arial Nova" w:hAnsi="Arial Nova"/>
          <w:color w:val="auto"/>
          <w:sz w:val="20"/>
          <w:shd w:val="clear" w:color="auto" w:fill="FFFFFF"/>
        </w:rPr>
        <w:t xml:space="preserve"> requirement</w:t>
      </w:r>
      <w:r w:rsidR="000C0B15">
        <w:rPr>
          <w:rStyle w:val="eop"/>
          <w:rFonts w:ascii="Arial Nova" w:hAnsi="Arial Nova"/>
          <w:color w:val="auto"/>
          <w:sz w:val="20"/>
          <w:shd w:val="clear" w:color="auto" w:fill="FFFFFF"/>
        </w:rPr>
        <w:t>,</w:t>
      </w:r>
      <w:r w:rsidRPr="00A44728">
        <w:rPr>
          <w:rStyle w:val="eop"/>
          <w:rFonts w:ascii="Arial Nova" w:hAnsi="Arial Nova"/>
          <w:color w:val="auto"/>
          <w:sz w:val="20"/>
          <w:shd w:val="clear" w:color="auto" w:fill="FFFFFF"/>
        </w:rPr>
        <w:t xml:space="preserve"> alongside </w:t>
      </w:r>
      <w:r w:rsidR="00722DA8">
        <w:rPr>
          <w:rStyle w:val="eop"/>
          <w:rFonts w:ascii="Arial Nova" w:hAnsi="Arial Nova"/>
          <w:color w:val="auto"/>
          <w:sz w:val="20"/>
          <w:shd w:val="clear" w:color="auto" w:fill="FFFFFF"/>
        </w:rPr>
        <w:t xml:space="preserve">due engagement on </w:t>
      </w:r>
      <w:r w:rsidRPr="00A44728">
        <w:rPr>
          <w:rStyle w:val="eop"/>
          <w:rFonts w:ascii="Arial Nova" w:hAnsi="Arial Nova"/>
          <w:color w:val="auto"/>
          <w:sz w:val="20"/>
          <w:shd w:val="clear" w:color="auto" w:fill="FFFFFF"/>
        </w:rPr>
        <w:t>the Community Vision</w:t>
      </w:r>
      <w:r w:rsidR="007A014C">
        <w:rPr>
          <w:rStyle w:val="eop"/>
          <w:rFonts w:ascii="Arial Nova" w:hAnsi="Arial Nova"/>
          <w:color w:val="auto"/>
          <w:sz w:val="20"/>
          <w:shd w:val="clear" w:color="auto" w:fill="FFFFFF"/>
        </w:rPr>
        <w:t>, Council Plan</w:t>
      </w:r>
      <w:r w:rsidRPr="00A44728">
        <w:rPr>
          <w:rStyle w:val="eop"/>
          <w:rFonts w:ascii="Arial Nova" w:hAnsi="Arial Nova"/>
          <w:color w:val="auto"/>
          <w:sz w:val="20"/>
          <w:shd w:val="clear" w:color="auto" w:fill="FFFFFF"/>
        </w:rPr>
        <w:t xml:space="preserve"> and Financial Plan</w:t>
      </w:r>
      <w:r w:rsidR="00210FD0">
        <w:rPr>
          <w:rStyle w:val="eop"/>
          <w:rFonts w:ascii="Arial Nova" w:hAnsi="Arial Nova"/>
          <w:color w:val="auto"/>
          <w:sz w:val="20"/>
          <w:shd w:val="clear" w:color="auto" w:fill="FFFFFF"/>
        </w:rPr>
        <w:t>,</w:t>
      </w:r>
      <w:r w:rsidRPr="00A44728">
        <w:rPr>
          <w:rStyle w:val="eop"/>
          <w:rFonts w:ascii="Arial Nova" w:hAnsi="Arial Nova"/>
          <w:color w:val="auto"/>
          <w:sz w:val="20"/>
          <w:shd w:val="clear" w:color="auto" w:fill="FFFFFF"/>
        </w:rPr>
        <w:t xml:space="preserve"> </w:t>
      </w:r>
      <w:r w:rsidR="007A014C">
        <w:rPr>
          <w:rStyle w:val="eop"/>
          <w:rFonts w:ascii="Arial Nova" w:hAnsi="Arial Nova"/>
          <w:color w:val="auto"/>
          <w:sz w:val="20"/>
          <w:shd w:val="clear" w:color="auto" w:fill="FFFFFF"/>
        </w:rPr>
        <w:t>demonstrates a consistent message</w:t>
      </w:r>
      <w:r w:rsidR="00442C3A">
        <w:rPr>
          <w:rStyle w:val="eop"/>
          <w:rFonts w:ascii="Arial Nova" w:hAnsi="Arial Nova"/>
          <w:color w:val="auto"/>
          <w:sz w:val="20"/>
          <w:shd w:val="clear" w:color="auto" w:fill="FFFFFF"/>
        </w:rPr>
        <w:t xml:space="preserve"> among </w:t>
      </w:r>
      <w:r w:rsidRPr="00A44728">
        <w:rPr>
          <w:rStyle w:val="eop"/>
          <w:rFonts w:ascii="Arial Nova" w:hAnsi="Arial Nova"/>
          <w:color w:val="auto"/>
          <w:sz w:val="20"/>
          <w:shd w:val="clear" w:color="auto" w:fill="FFFFFF"/>
        </w:rPr>
        <w:t xml:space="preserve">the </w:t>
      </w:r>
      <w:r w:rsidR="00442C3A">
        <w:rPr>
          <w:rStyle w:val="eop"/>
          <w:rFonts w:ascii="Arial Nova" w:hAnsi="Arial Nova"/>
          <w:color w:val="auto"/>
          <w:sz w:val="20"/>
          <w:shd w:val="clear" w:color="auto" w:fill="FFFFFF"/>
        </w:rPr>
        <w:t xml:space="preserve">four </w:t>
      </w:r>
      <w:r w:rsidRPr="00A44728">
        <w:rPr>
          <w:rStyle w:val="eop"/>
          <w:rFonts w:ascii="Arial Nova" w:hAnsi="Arial Nova"/>
          <w:color w:val="auto"/>
          <w:sz w:val="20"/>
          <w:shd w:val="clear" w:color="auto" w:fill="FFFFFF"/>
        </w:rPr>
        <w:t xml:space="preserve">documents. It is important when </w:t>
      </w:r>
      <w:r w:rsidR="00081F8E">
        <w:rPr>
          <w:rStyle w:val="eop"/>
          <w:rFonts w:ascii="Arial Nova" w:hAnsi="Arial Nova"/>
          <w:color w:val="auto"/>
          <w:sz w:val="20"/>
          <w:shd w:val="clear" w:color="auto" w:fill="FFFFFF"/>
        </w:rPr>
        <w:t xml:space="preserve">executing the community </w:t>
      </w:r>
      <w:r w:rsidRPr="00A44728">
        <w:rPr>
          <w:rStyle w:val="eop"/>
          <w:rFonts w:ascii="Arial Nova" w:hAnsi="Arial Nova"/>
          <w:color w:val="auto"/>
          <w:sz w:val="20"/>
          <w:shd w:val="clear" w:color="auto" w:fill="FFFFFF"/>
        </w:rPr>
        <w:t xml:space="preserve">engagement </w:t>
      </w:r>
      <w:r w:rsidR="00081F8E">
        <w:rPr>
          <w:rStyle w:val="eop"/>
          <w:rFonts w:ascii="Arial Nova" w:hAnsi="Arial Nova"/>
          <w:color w:val="auto"/>
          <w:sz w:val="20"/>
          <w:shd w:val="clear" w:color="auto" w:fill="FFFFFF"/>
        </w:rPr>
        <w:t>policy</w:t>
      </w:r>
      <w:r w:rsidRPr="00A44728">
        <w:rPr>
          <w:rStyle w:val="eop"/>
          <w:rFonts w:ascii="Arial Nova" w:hAnsi="Arial Nova"/>
          <w:color w:val="auto"/>
          <w:sz w:val="20"/>
          <w:shd w:val="clear" w:color="auto" w:fill="FFFFFF"/>
        </w:rPr>
        <w:t xml:space="preserve"> to consider the concept of </w:t>
      </w:r>
      <w:r w:rsidR="00081F8E">
        <w:rPr>
          <w:rStyle w:val="eop"/>
          <w:rFonts w:ascii="Arial Nova" w:hAnsi="Arial Nova"/>
          <w:color w:val="auto"/>
          <w:sz w:val="20"/>
          <w:shd w:val="clear" w:color="auto" w:fill="FFFFFF"/>
        </w:rPr>
        <w:t>asset performance</w:t>
      </w:r>
      <w:r w:rsidR="001F22A7">
        <w:rPr>
          <w:rStyle w:val="eop"/>
          <w:rFonts w:ascii="Arial Nova" w:hAnsi="Arial Nova"/>
          <w:color w:val="auto"/>
          <w:sz w:val="20"/>
          <w:shd w:val="clear" w:color="auto" w:fill="FFFFFF"/>
        </w:rPr>
        <w:t>,</w:t>
      </w:r>
      <w:r w:rsidR="00081F8E">
        <w:rPr>
          <w:rStyle w:val="eop"/>
          <w:rFonts w:ascii="Arial Nova" w:hAnsi="Arial Nova"/>
          <w:color w:val="auto"/>
          <w:sz w:val="20"/>
          <w:shd w:val="clear" w:color="auto" w:fill="FFFFFF"/>
        </w:rPr>
        <w:t xml:space="preserve"> </w:t>
      </w:r>
      <w:r w:rsidRPr="00A44728">
        <w:rPr>
          <w:rStyle w:val="eop"/>
          <w:rFonts w:ascii="Arial Nova" w:hAnsi="Arial Nova"/>
          <w:color w:val="auto"/>
          <w:sz w:val="20"/>
          <w:shd w:val="clear" w:color="auto" w:fill="FFFFFF"/>
        </w:rPr>
        <w:t>cost</w:t>
      </w:r>
      <w:r w:rsidR="007E2EAE">
        <w:rPr>
          <w:rStyle w:val="eop"/>
          <w:rFonts w:ascii="Arial Nova" w:hAnsi="Arial Nova"/>
          <w:color w:val="auto"/>
          <w:sz w:val="20"/>
          <w:shd w:val="clear" w:color="auto" w:fill="FFFFFF"/>
        </w:rPr>
        <w:t>,</w:t>
      </w:r>
      <w:r w:rsidRPr="00A44728">
        <w:rPr>
          <w:rStyle w:val="eop"/>
          <w:rFonts w:ascii="Arial Nova" w:hAnsi="Arial Nova"/>
          <w:color w:val="auto"/>
          <w:sz w:val="20"/>
          <w:shd w:val="clear" w:color="auto" w:fill="FFFFFF"/>
        </w:rPr>
        <w:t xml:space="preserve"> and consequence of asset management choices.</w:t>
      </w:r>
    </w:p>
    <w:p w14:paraId="64BD408B" w14:textId="343B62E5" w:rsidR="00B74E6B" w:rsidRPr="00A44728" w:rsidRDefault="00787E46" w:rsidP="00B74E6B">
      <w:pPr>
        <w:rPr>
          <w:rStyle w:val="eop"/>
          <w:rFonts w:ascii="Arial Nova" w:hAnsi="Arial Nova"/>
          <w:b/>
          <w:color w:val="auto"/>
          <w:sz w:val="20"/>
          <w:shd w:val="clear" w:color="auto" w:fill="FFFFFF"/>
        </w:rPr>
      </w:pPr>
      <w:r>
        <w:rPr>
          <w:rStyle w:val="eop"/>
          <w:rFonts w:ascii="Arial Nova" w:hAnsi="Arial Nova"/>
          <w:b/>
          <w:color w:val="auto"/>
          <w:sz w:val="20"/>
          <w:shd w:val="clear" w:color="auto" w:fill="FFFFFF"/>
        </w:rPr>
        <w:t>P</w:t>
      </w:r>
      <w:r w:rsidR="00B74E6B" w:rsidRPr="00A44728">
        <w:rPr>
          <w:rStyle w:val="eop"/>
          <w:rFonts w:ascii="Arial Nova" w:hAnsi="Arial Nova"/>
          <w:b/>
          <w:color w:val="auto"/>
          <w:sz w:val="20"/>
          <w:shd w:val="clear" w:color="auto" w:fill="FFFFFF"/>
        </w:rPr>
        <w:t xml:space="preserve">rinciples </w:t>
      </w:r>
    </w:p>
    <w:p w14:paraId="4B6201D1" w14:textId="738C9593" w:rsidR="00B74E6B" w:rsidRPr="00A44728"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To support the implementation of the Asset Plan, </w:t>
      </w:r>
      <w:r w:rsidR="008611C0">
        <w:rPr>
          <w:rStyle w:val="eop"/>
          <w:rFonts w:ascii="Arial Nova" w:hAnsi="Arial Nova"/>
          <w:color w:val="auto"/>
          <w:sz w:val="20"/>
          <w:shd w:val="clear" w:color="auto" w:fill="FFFFFF"/>
        </w:rPr>
        <w:t xml:space="preserve">some principles </w:t>
      </w:r>
      <w:r w:rsidR="00081788">
        <w:rPr>
          <w:rStyle w:val="eop"/>
          <w:rFonts w:ascii="Arial Nova" w:hAnsi="Arial Nova"/>
          <w:color w:val="auto"/>
          <w:sz w:val="20"/>
          <w:shd w:val="clear" w:color="auto" w:fill="FFFFFF"/>
        </w:rPr>
        <w:t xml:space="preserve">were identified in the pursuit of better practice. As such, </w:t>
      </w:r>
      <w:r w:rsidR="00E75964">
        <w:rPr>
          <w:rStyle w:val="eop"/>
          <w:rFonts w:ascii="Arial Nova" w:hAnsi="Arial Nova"/>
          <w:color w:val="auto"/>
          <w:sz w:val="20"/>
          <w:shd w:val="clear" w:color="auto" w:fill="FFFFFF"/>
        </w:rPr>
        <w:t xml:space="preserve">the </w:t>
      </w:r>
      <w:r w:rsidR="00081788">
        <w:rPr>
          <w:rStyle w:val="eop"/>
          <w:rFonts w:ascii="Arial Nova" w:hAnsi="Arial Nova"/>
          <w:color w:val="auto"/>
          <w:sz w:val="20"/>
          <w:shd w:val="clear" w:color="auto" w:fill="FFFFFF"/>
        </w:rPr>
        <w:t>Asset Plan should:</w:t>
      </w:r>
      <w:r w:rsidRPr="00A44728">
        <w:rPr>
          <w:rStyle w:val="eop"/>
          <w:rFonts w:ascii="Arial Nova" w:hAnsi="Arial Nova"/>
          <w:color w:val="auto"/>
          <w:sz w:val="20"/>
          <w:shd w:val="clear" w:color="auto" w:fill="FFFFFF"/>
        </w:rPr>
        <w:t xml:space="preserve"> </w:t>
      </w:r>
    </w:p>
    <w:p w14:paraId="09EC894B" w14:textId="77777777" w:rsidR="00B74E6B" w:rsidRPr="00A44728" w:rsidRDefault="00B74E6B" w:rsidP="00B74E6B">
      <w:pPr>
        <w:pStyle w:val="ListParagraph"/>
        <w:numPr>
          <w:ilvl w:val="0"/>
          <w:numId w:val="64"/>
        </w:numPr>
        <w:spacing w:before="0" w:after="160" w:line="259" w:lineRule="auto"/>
        <w:ind w:left="567" w:hanging="425"/>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Be community focussed and non-technical: </w:t>
      </w:r>
    </w:p>
    <w:p w14:paraId="525BB7F8" w14:textId="16B764BF" w:rsidR="00B74E6B" w:rsidRPr="00A44728" w:rsidRDefault="00B74E6B" w:rsidP="00B74E6B">
      <w:pPr>
        <w:pStyle w:val="ListParagraph"/>
        <w:numPr>
          <w:ilvl w:val="0"/>
          <w:numId w:val="63"/>
        </w:numPr>
        <w:spacing w:before="0" w:after="160" w:line="259" w:lineRule="auto"/>
        <w:ind w:left="1134" w:hanging="425"/>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clear in scope and definition </w:t>
      </w:r>
    </w:p>
    <w:p w14:paraId="23AD8800" w14:textId="14A0A8E3" w:rsidR="00B74E6B" w:rsidRPr="00A44728" w:rsidRDefault="00B74E6B" w:rsidP="00B74E6B">
      <w:pPr>
        <w:pStyle w:val="ListParagraph"/>
        <w:numPr>
          <w:ilvl w:val="0"/>
          <w:numId w:val="63"/>
        </w:numPr>
        <w:spacing w:before="0" w:after="160" w:line="259" w:lineRule="auto"/>
        <w:ind w:left="1134" w:hanging="425"/>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lastRenderedPageBreak/>
        <w:t xml:space="preserve">simple to understand </w:t>
      </w:r>
    </w:p>
    <w:p w14:paraId="534738D9" w14:textId="727BDA76" w:rsidR="00B74E6B" w:rsidRPr="00A44728" w:rsidRDefault="00B74E6B" w:rsidP="00B74E6B">
      <w:pPr>
        <w:pStyle w:val="ListParagraph"/>
        <w:numPr>
          <w:ilvl w:val="0"/>
          <w:numId w:val="63"/>
        </w:numPr>
        <w:spacing w:before="0" w:after="0" w:line="259" w:lineRule="auto"/>
        <w:ind w:left="1134" w:hanging="425"/>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accessible to all members of the community </w:t>
      </w:r>
    </w:p>
    <w:p w14:paraId="6E5CB64B" w14:textId="583854D5" w:rsidR="00B74E6B" w:rsidRPr="00A44728" w:rsidRDefault="00F02C69" w:rsidP="00B74E6B">
      <w:pPr>
        <w:pStyle w:val="ListParagraph"/>
        <w:numPr>
          <w:ilvl w:val="0"/>
          <w:numId w:val="64"/>
        </w:numPr>
        <w:spacing w:before="0" w:after="160" w:line="259" w:lineRule="auto"/>
        <w:ind w:left="567"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Use reliable inputs</w:t>
      </w:r>
      <w:r w:rsidR="00B74E6B" w:rsidRPr="00A44728">
        <w:rPr>
          <w:rStyle w:val="eop"/>
          <w:rFonts w:ascii="Arial Nova" w:hAnsi="Arial Nova"/>
          <w:color w:val="auto"/>
          <w:sz w:val="20"/>
          <w:shd w:val="clear" w:color="auto" w:fill="FFFFFF"/>
        </w:rPr>
        <w:t xml:space="preserve">: </w:t>
      </w:r>
    </w:p>
    <w:p w14:paraId="2E5D00CF" w14:textId="08AA87F9" w:rsidR="003654BB"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a</w:t>
      </w:r>
      <w:r w:rsidR="003654BB">
        <w:rPr>
          <w:rStyle w:val="eop"/>
          <w:rFonts w:ascii="Arial Nova" w:hAnsi="Arial Nova"/>
          <w:color w:val="auto"/>
          <w:sz w:val="20"/>
          <w:shd w:val="clear" w:color="auto" w:fill="FFFFFF"/>
        </w:rPr>
        <w:t xml:space="preserve"> reliable and robust asset register</w:t>
      </w:r>
    </w:p>
    <w:p w14:paraId="40F4D2AD" w14:textId="112F07E5" w:rsidR="003654BB"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u</w:t>
      </w:r>
      <w:r w:rsidR="003654BB">
        <w:rPr>
          <w:rStyle w:val="eop"/>
          <w:rFonts w:ascii="Arial Nova" w:hAnsi="Arial Nova"/>
          <w:color w:val="auto"/>
          <w:sz w:val="20"/>
          <w:shd w:val="clear" w:color="auto" w:fill="FFFFFF"/>
        </w:rPr>
        <w:t>p-to-date annual forecasts and analytics</w:t>
      </w:r>
    </w:p>
    <w:p w14:paraId="0B4309A6" w14:textId="544E84A7" w:rsidR="003654BB"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i</w:t>
      </w:r>
      <w:r w:rsidR="003654BB">
        <w:rPr>
          <w:rStyle w:val="eop"/>
          <w:rFonts w:ascii="Arial Nova" w:hAnsi="Arial Nova"/>
          <w:color w:val="auto"/>
          <w:sz w:val="20"/>
          <w:shd w:val="clear" w:color="auto" w:fill="FFFFFF"/>
        </w:rPr>
        <w:t>nformed maintenance programs</w:t>
      </w:r>
    </w:p>
    <w:p w14:paraId="25D5CDC5" w14:textId="6343D7CD" w:rsidR="003654BB" w:rsidRPr="00A44728" w:rsidDel="00F94855"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a</w:t>
      </w:r>
      <w:r w:rsidR="003654BB">
        <w:rPr>
          <w:rStyle w:val="eop"/>
          <w:rFonts w:ascii="Arial Nova" w:hAnsi="Arial Nova"/>
          <w:color w:val="auto"/>
          <w:sz w:val="20"/>
          <w:shd w:val="clear" w:color="auto" w:fill="FFFFFF"/>
        </w:rPr>
        <w:t>n informed understanding of service requirements</w:t>
      </w:r>
    </w:p>
    <w:p w14:paraId="1643B558" w14:textId="3CBACB35" w:rsidR="003654BB"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e</w:t>
      </w:r>
      <w:r w:rsidR="003654BB">
        <w:rPr>
          <w:rStyle w:val="eop"/>
          <w:rFonts w:ascii="Arial Nova" w:hAnsi="Arial Nova"/>
          <w:color w:val="auto"/>
          <w:sz w:val="20"/>
          <w:shd w:val="clear" w:color="auto" w:fill="FFFFFF"/>
        </w:rPr>
        <w:t>mploy a continuous improvement process</w:t>
      </w:r>
    </w:p>
    <w:p w14:paraId="3E909BFA" w14:textId="65129422" w:rsidR="003654BB" w:rsidRPr="00A44728" w:rsidRDefault="00A06E5F" w:rsidP="003654BB">
      <w:pPr>
        <w:pStyle w:val="ListParagraph"/>
        <w:numPr>
          <w:ilvl w:val="1"/>
          <w:numId w:val="64"/>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d</w:t>
      </w:r>
      <w:r w:rsidR="003654BB">
        <w:rPr>
          <w:rStyle w:val="eop"/>
          <w:rFonts w:ascii="Arial Nova" w:hAnsi="Arial Nova"/>
          <w:color w:val="auto"/>
          <w:sz w:val="20"/>
          <w:shd w:val="clear" w:color="auto" w:fill="FFFFFF"/>
        </w:rPr>
        <w:t>raw on learnings from the deliberative engagement process</w:t>
      </w:r>
    </w:p>
    <w:p w14:paraId="7BFC7BE3" w14:textId="77777777" w:rsidR="00B74E6B" w:rsidRPr="00A44728" w:rsidRDefault="00B74E6B" w:rsidP="00B74E6B">
      <w:pPr>
        <w:pStyle w:val="ListParagraph"/>
        <w:numPr>
          <w:ilvl w:val="0"/>
          <w:numId w:val="64"/>
        </w:numPr>
        <w:spacing w:before="0" w:after="160" w:line="259" w:lineRule="auto"/>
        <w:ind w:left="567" w:hanging="283"/>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Be integrated and strategic: </w:t>
      </w:r>
    </w:p>
    <w:p w14:paraId="2029BA1D" w14:textId="14C9BB10" w:rsidR="00B74E6B" w:rsidRPr="00A44728" w:rsidRDefault="009E7ADB" w:rsidP="00B74E6B">
      <w:pPr>
        <w:pStyle w:val="ListParagraph"/>
        <w:numPr>
          <w:ilvl w:val="0"/>
          <w:numId w:val="65"/>
        </w:numPr>
        <w:spacing w:before="0" w:after="160" w:line="259" w:lineRule="auto"/>
        <w:ind w:left="1134" w:hanging="425"/>
        <w:rPr>
          <w:rStyle w:val="eop"/>
          <w:rFonts w:ascii="Arial Nova" w:hAnsi="Arial Nova"/>
          <w:color w:val="auto"/>
          <w:sz w:val="20"/>
          <w:shd w:val="clear" w:color="auto" w:fill="FFFFFF"/>
        </w:rPr>
      </w:pPr>
      <w:r>
        <w:rPr>
          <w:rStyle w:val="eop"/>
          <w:rFonts w:ascii="Arial Nova" w:hAnsi="Arial Nova"/>
          <w:color w:val="auto"/>
          <w:sz w:val="20"/>
          <w:shd w:val="clear" w:color="auto" w:fill="FFFFFF"/>
        </w:rPr>
        <w:t>m</w:t>
      </w:r>
      <w:r w:rsidR="00B74E6B" w:rsidRPr="00A44728">
        <w:rPr>
          <w:rStyle w:val="eop"/>
          <w:rFonts w:ascii="Arial Nova" w:hAnsi="Arial Nova"/>
          <w:color w:val="auto"/>
          <w:sz w:val="20"/>
          <w:shd w:val="clear" w:color="auto" w:fill="FFFFFF"/>
        </w:rPr>
        <w:t xml:space="preserve">ake a positive contribution to the pursuit of the Community Vision and the delivery of the Council Plan, Financial Plan and Annual budget process </w:t>
      </w:r>
    </w:p>
    <w:p w14:paraId="59974987" w14:textId="7726A93D" w:rsidR="008B72A1" w:rsidRPr="00811A45" w:rsidRDefault="00A06E5F" w:rsidP="004E67B2">
      <w:pPr>
        <w:pStyle w:val="ListParagraph"/>
        <w:numPr>
          <w:ilvl w:val="0"/>
          <w:numId w:val="65"/>
        </w:numPr>
        <w:spacing w:before="0" w:after="160" w:line="259" w:lineRule="auto"/>
        <w:ind w:left="1134" w:hanging="425"/>
        <w:rPr>
          <w:rStyle w:val="eop"/>
          <w:rFonts w:ascii="Arial Nova" w:hAnsi="Arial Nova"/>
          <w:b/>
          <w:bCs/>
          <w:sz w:val="20"/>
          <w:shd w:val="clear" w:color="auto" w:fill="FFFFFF"/>
        </w:rPr>
      </w:pPr>
      <w:r>
        <w:rPr>
          <w:rStyle w:val="eop"/>
          <w:rFonts w:ascii="Arial Nova" w:hAnsi="Arial Nova"/>
          <w:color w:val="auto"/>
          <w:sz w:val="20"/>
          <w:shd w:val="clear" w:color="auto" w:fill="FFFFFF"/>
        </w:rPr>
        <w:t>s</w:t>
      </w:r>
      <w:r w:rsidR="00B74E6B" w:rsidRPr="00A44728">
        <w:rPr>
          <w:rStyle w:val="eop"/>
          <w:rFonts w:ascii="Arial Nova" w:hAnsi="Arial Nova"/>
          <w:color w:val="auto"/>
          <w:sz w:val="20"/>
          <w:shd w:val="clear" w:color="auto" w:fill="FFFFFF"/>
        </w:rPr>
        <w:t xml:space="preserve">uccessfully address the strategic planning principles in the </w:t>
      </w:r>
      <w:r w:rsidR="00B74E6B" w:rsidRPr="00C62850">
        <w:rPr>
          <w:rStyle w:val="eop"/>
          <w:rFonts w:ascii="Arial Nova" w:hAnsi="Arial Nova"/>
          <w:i/>
          <w:iCs/>
          <w:color w:val="auto"/>
          <w:sz w:val="20"/>
          <w:shd w:val="clear" w:color="auto" w:fill="FFFFFF"/>
        </w:rPr>
        <w:t>Local Government Act 2020</w:t>
      </w:r>
      <w:r w:rsidR="00B74E6B" w:rsidRPr="00A44728">
        <w:rPr>
          <w:rStyle w:val="eop"/>
          <w:rFonts w:ascii="Arial Nova" w:hAnsi="Arial Nova"/>
          <w:color w:val="auto"/>
          <w:sz w:val="20"/>
          <w:shd w:val="clear" w:color="auto" w:fill="FFFFFF"/>
        </w:rPr>
        <w:t>.</w:t>
      </w:r>
    </w:p>
    <w:p w14:paraId="4F774F9A" w14:textId="78AB2AD6" w:rsidR="00B74E6B" w:rsidRPr="00F432FC" w:rsidRDefault="00B74E6B" w:rsidP="00B74E6B">
      <w:pPr>
        <w:rPr>
          <w:rStyle w:val="eop"/>
          <w:rFonts w:ascii="Arial Nova" w:hAnsi="Arial Nova"/>
          <w:b/>
          <w:color w:val="auto"/>
          <w:sz w:val="20"/>
          <w:shd w:val="clear" w:color="auto" w:fill="FFFFFF"/>
        </w:rPr>
      </w:pPr>
      <w:r w:rsidRPr="00F432FC">
        <w:rPr>
          <w:rStyle w:val="eop"/>
          <w:rFonts w:ascii="Arial Nova" w:hAnsi="Arial Nova"/>
          <w:b/>
          <w:color w:val="auto"/>
          <w:sz w:val="20"/>
          <w:shd w:val="clear" w:color="auto" w:fill="FFFFFF"/>
        </w:rPr>
        <w:t>Key components of an Asset Plan</w:t>
      </w:r>
    </w:p>
    <w:p w14:paraId="2F35B145" w14:textId="4D498F71" w:rsidR="00B74E6B" w:rsidRPr="00A44728" w:rsidRDefault="00081788" w:rsidP="00B74E6B">
      <w:pPr>
        <w:rPr>
          <w:rStyle w:val="eop"/>
          <w:rFonts w:ascii="Arial Nova" w:hAnsi="Arial Nova"/>
          <w:color w:val="auto"/>
          <w:sz w:val="20"/>
          <w:shd w:val="clear" w:color="auto" w:fill="FFFFFF"/>
        </w:rPr>
      </w:pPr>
      <w:r>
        <w:rPr>
          <w:rStyle w:val="eop"/>
          <w:rFonts w:ascii="Arial Nova" w:hAnsi="Arial Nova"/>
          <w:color w:val="auto"/>
          <w:sz w:val="20"/>
          <w:shd w:val="clear" w:color="auto" w:fill="FFFFFF"/>
        </w:rPr>
        <w:t xml:space="preserve">The </w:t>
      </w:r>
      <w:r w:rsidR="008B72A1">
        <w:rPr>
          <w:rStyle w:val="eop"/>
          <w:rFonts w:ascii="Arial Nova" w:hAnsi="Arial Nova"/>
          <w:color w:val="auto"/>
          <w:sz w:val="20"/>
          <w:shd w:val="clear" w:color="auto" w:fill="FFFFFF"/>
        </w:rPr>
        <w:t>Act</w:t>
      </w:r>
      <w:r w:rsidR="00BD40AE">
        <w:rPr>
          <w:rStyle w:val="eop"/>
          <w:rFonts w:ascii="Arial Nova" w:hAnsi="Arial Nova"/>
          <w:color w:val="auto"/>
          <w:sz w:val="20"/>
          <w:shd w:val="clear" w:color="auto" w:fill="FFFFFF"/>
        </w:rPr>
        <w:t xml:space="preserve"> identifies some of the key components of an Asset Plan</w:t>
      </w:r>
      <w:r w:rsidR="00283AD0">
        <w:rPr>
          <w:rStyle w:val="eop"/>
          <w:rFonts w:ascii="Arial Nova" w:hAnsi="Arial Nova"/>
          <w:color w:val="auto"/>
          <w:sz w:val="20"/>
          <w:shd w:val="clear" w:color="auto" w:fill="FFFFFF"/>
        </w:rPr>
        <w:t xml:space="preserve"> such as information </w:t>
      </w:r>
      <w:r w:rsidR="00283AD0" w:rsidRPr="000B43EF">
        <w:rPr>
          <w:rStyle w:val="eop"/>
          <w:rFonts w:ascii="Arial Nova" w:hAnsi="Arial Nova"/>
          <w:color w:val="auto"/>
          <w:sz w:val="20"/>
          <w:shd w:val="clear" w:color="auto" w:fill="FFFFFF"/>
        </w:rPr>
        <w:t>about maintenance, renewal, acquisition</w:t>
      </w:r>
      <w:r w:rsidR="00283AD0">
        <w:rPr>
          <w:rStyle w:val="eop"/>
          <w:rFonts w:ascii="Arial Nova" w:hAnsi="Arial Nova"/>
          <w:color w:val="auto"/>
          <w:sz w:val="20"/>
          <w:shd w:val="clear" w:color="auto" w:fill="FFFFFF"/>
        </w:rPr>
        <w:t xml:space="preserve"> (i.e.</w:t>
      </w:r>
      <w:r w:rsidR="00283AD0" w:rsidRPr="000B43EF">
        <w:rPr>
          <w:rStyle w:val="eop"/>
          <w:rFonts w:ascii="Arial Nova" w:hAnsi="Arial Nova"/>
          <w:color w:val="auto"/>
          <w:sz w:val="20"/>
          <w:shd w:val="clear" w:color="auto" w:fill="FFFFFF"/>
        </w:rPr>
        <w:t>,</w:t>
      </w:r>
      <w:r w:rsidR="00283AD0">
        <w:rPr>
          <w:rStyle w:val="eop"/>
          <w:rFonts w:ascii="Arial Nova" w:hAnsi="Arial Nova"/>
          <w:color w:val="auto"/>
          <w:sz w:val="20"/>
          <w:shd w:val="clear" w:color="auto" w:fill="FFFFFF"/>
        </w:rPr>
        <w:t xml:space="preserve"> new,</w:t>
      </w:r>
      <w:r w:rsidR="00283AD0" w:rsidRPr="000B43EF">
        <w:rPr>
          <w:rStyle w:val="eop"/>
          <w:rFonts w:ascii="Arial Nova" w:hAnsi="Arial Nova"/>
          <w:color w:val="auto"/>
          <w:sz w:val="20"/>
          <w:shd w:val="clear" w:color="auto" w:fill="FFFFFF"/>
        </w:rPr>
        <w:t xml:space="preserve"> expansion, upgrade</w:t>
      </w:r>
      <w:r w:rsidR="00283AD0">
        <w:rPr>
          <w:rStyle w:val="eop"/>
          <w:rFonts w:ascii="Arial Nova" w:hAnsi="Arial Nova"/>
          <w:color w:val="auto"/>
          <w:sz w:val="20"/>
          <w:shd w:val="clear" w:color="auto" w:fill="FFFFFF"/>
        </w:rPr>
        <w:t>)</w:t>
      </w:r>
      <w:r w:rsidR="00283AD0" w:rsidRPr="000B43EF">
        <w:rPr>
          <w:rStyle w:val="eop"/>
          <w:rFonts w:ascii="Arial Nova" w:hAnsi="Arial Nova"/>
          <w:color w:val="auto"/>
          <w:sz w:val="20"/>
          <w:shd w:val="clear" w:color="auto" w:fill="FFFFFF"/>
        </w:rPr>
        <w:t xml:space="preserve">, </w:t>
      </w:r>
      <w:r w:rsidR="00283AD0">
        <w:rPr>
          <w:rStyle w:val="eop"/>
          <w:rFonts w:ascii="Arial Nova" w:hAnsi="Arial Nova"/>
          <w:color w:val="auto"/>
          <w:sz w:val="20"/>
          <w:shd w:val="clear" w:color="auto" w:fill="FFFFFF"/>
        </w:rPr>
        <w:t xml:space="preserve">and </w:t>
      </w:r>
      <w:r w:rsidR="00283AD0" w:rsidRPr="000B43EF">
        <w:rPr>
          <w:rStyle w:val="eop"/>
          <w:rFonts w:ascii="Arial Nova" w:hAnsi="Arial Nova"/>
          <w:color w:val="auto"/>
          <w:sz w:val="20"/>
          <w:shd w:val="clear" w:color="auto" w:fill="FFFFFF"/>
        </w:rPr>
        <w:t xml:space="preserve">disposal </w:t>
      </w:r>
      <w:r w:rsidR="00283AD0">
        <w:rPr>
          <w:rStyle w:val="eop"/>
          <w:rFonts w:ascii="Arial Nova" w:hAnsi="Arial Nova"/>
          <w:color w:val="auto"/>
          <w:sz w:val="20"/>
          <w:shd w:val="clear" w:color="auto" w:fill="FFFFFF"/>
        </w:rPr>
        <w:t xml:space="preserve">(e.g., </w:t>
      </w:r>
      <w:r w:rsidR="00283AD0" w:rsidRPr="000B43EF">
        <w:rPr>
          <w:rStyle w:val="eop"/>
          <w:rFonts w:ascii="Arial Nova" w:hAnsi="Arial Nova"/>
          <w:color w:val="auto"/>
          <w:sz w:val="20"/>
          <w:shd w:val="clear" w:color="auto" w:fill="FFFFFF"/>
        </w:rPr>
        <w:t>decommissioning</w:t>
      </w:r>
      <w:r w:rsidR="00283AD0">
        <w:rPr>
          <w:rStyle w:val="eop"/>
          <w:rFonts w:ascii="Arial Nova" w:hAnsi="Arial Nova"/>
          <w:color w:val="auto"/>
          <w:sz w:val="20"/>
          <w:shd w:val="clear" w:color="auto" w:fill="FFFFFF"/>
        </w:rPr>
        <w:t>)</w:t>
      </w:r>
      <w:r w:rsidR="00283AD0" w:rsidRPr="000B43EF">
        <w:rPr>
          <w:rStyle w:val="eop"/>
          <w:rFonts w:ascii="Arial Nova" w:hAnsi="Arial Nova"/>
          <w:color w:val="auto"/>
          <w:sz w:val="20"/>
          <w:shd w:val="clear" w:color="auto" w:fill="FFFFFF"/>
        </w:rPr>
        <w:t xml:space="preserve"> in relation to each class of infrastructure asset under the control of the </w:t>
      </w:r>
      <w:r w:rsidR="00283AD0">
        <w:rPr>
          <w:rStyle w:val="eop"/>
          <w:rFonts w:ascii="Arial Nova" w:hAnsi="Arial Nova"/>
          <w:color w:val="auto"/>
          <w:sz w:val="20"/>
          <w:shd w:val="clear" w:color="auto" w:fill="FFFFFF"/>
        </w:rPr>
        <w:t>c</w:t>
      </w:r>
      <w:r w:rsidR="00283AD0" w:rsidRPr="000B43EF">
        <w:rPr>
          <w:rStyle w:val="eop"/>
          <w:rFonts w:ascii="Arial Nova" w:hAnsi="Arial Nova"/>
          <w:color w:val="auto"/>
          <w:sz w:val="20"/>
          <w:shd w:val="clear" w:color="auto" w:fill="FFFFFF"/>
        </w:rPr>
        <w:t>ouncil</w:t>
      </w:r>
      <w:r w:rsidR="00E83856">
        <w:rPr>
          <w:rStyle w:val="eop"/>
          <w:rFonts w:ascii="Arial Nova" w:hAnsi="Arial Nova"/>
          <w:color w:val="auto"/>
          <w:sz w:val="20"/>
          <w:shd w:val="clear" w:color="auto" w:fill="FFFFFF"/>
        </w:rPr>
        <w:t xml:space="preserve">. </w:t>
      </w:r>
      <w:r w:rsidR="00B74E6B" w:rsidRPr="00A44728">
        <w:rPr>
          <w:rStyle w:val="eop"/>
          <w:rFonts w:ascii="Arial Nova" w:hAnsi="Arial Nova"/>
          <w:color w:val="auto"/>
          <w:sz w:val="20"/>
          <w:shd w:val="clear" w:color="auto" w:fill="FFFFFF"/>
        </w:rPr>
        <w:t xml:space="preserve">This document provides guidance on what may be included in an Asset Plan to satisfy the previously identified principles and objectives. </w:t>
      </w:r>
      <w:r w:rsidR="00146C8D" w:rsidRPr="00A44728">
        <w:rPr>
          <w:rStyle w:val="eop"/>
          <w:rFonts w:ascii="Arial Nova" w:hAnsi="Arial Nova"/>
          <w:color w:val="auto"/>
          <w:sz w:val="20"/>
          <w:shd w:val="clear" w:color="auto" w:fill="FFFFFF"/>
        </w:rPr>
        <w:t>These</w:t>
      </w:r>
      <w:r w:rsidR="004B1DBE">
        <w:rPr>
          <w:rStyle w:val="eop"/>
          <w:rFonts w:ascii="Arial Nova" w:hAnsi="Arial Nova"/>
          <w:color w:val="auto"/>
          <w:sz w:val="20"/>
          <w:shd w:val="clear" w:color="auto" w:fill="FFFFFF"/>
        </w:rPr>
        <w:t xml:space="preserve"> may include</w:t>
      </w:r>
      <w:r w:rsidR="00146C8D" w:rsidRPr="00A44728">
        <w:rPr>
          <w:rStyle w:val="eop"/>
          <w:rFonts w:ascii="Arial Nova" w:hAnsi="Arial Nova"/>
          <w:color w:val="auto"/>
          <w:sz w:val="20"/>
          <w:shd w:val="clear" w:color="auto" w:fill="FFFFFF"/>
        </w:rPr>
        <w:t>:</w:t>
      </w:r>
    </w:p>
    <w:p w14:paraId="2B31B26D" w14:textId="77777777" w:rsidR="001A0723" w:rsidRPr="00A44728" w:rsidRDefault="001A0723" w:rsidP="001A0723">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Strategic Intent</w:t>
      </w:r>
    </w:p>
    <w:p w14:paraId="39DE743E" w14:textId="11D38B2C" w:rsidR="00B74E6B" w:rsidRPr="00A44728" w:rsidRDefault="00B74E6B" w:rsidP="00B74E6B">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Linkage to the Community Vision</w:t>
      </w:r>
      <w:r w:rsidR="005C5A29">
        <w:rPr>
          <w:rStyle w:val="eop"/>
          <w:rFonts w:ascii="Arial Nova" w:hAnsi="Arial Nova"/>
          <w:color w:val="auto"/>
          <w:sz w:val="20"/>
          <w:shd w:val="clear" w:color="auto" w:fill="FFFFFF"/>
        </w:rPr>
        <w:t xml:space="preserve">, </w:t>
      </w:r>
      <w:r w:rsidRPr="00A44728">
        <w:rPr>
          <w:rStyle w:val="eop"/>
          <w:rFonts w:ascii="Arial Nova" w:hAnsi="Arial Nova"/>
          <w:color w:val="auto"/>
          <w:sz w:val="20"/>
          <w:shd w:val="clear" w:color="auto" w:fill="FFFFFF"/>
        </w:rPr>
        <w:t>Council Plan</w:t>
      </w:r>
      <w:r w:rsidR="005C5A29">
        <w:rPr>
          <w:rStyle w:val="eop"/>
          <w:rFonts w:ascii="Arial Nova" w:hAnsi="Arial Nova"/>
          <w:color w:val="auto"/>
          <w:sz w:val="20"/>
          <w:shd w:val="clear" w:color="auto" w:fill="FFFFFF"/>
        </w:rPr>
        <w:t xml:space="preserve"> and Financial Plan</w:t>
      </w:r>
    </w:p>
    <w:p w14:paraId="2AD5AA80" w14:textId="0AAE0747" w:rsidR="001A0723" w:rsidRPr="00A44728" w:rsidRDefault="001A0723" w:rsidP="001A0723">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Financial Integration</w:t>
      </w:r>
    </w:p>
    <w:p w14:paraId="261E2FA3" w14:textId="7B8ECF8D" w:rsidR="00B74E6B" w:rsidRPr="00A44728" w:rsidRDefault="00B74E6B" w:rsidP="00B74E6B">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Asset </w:t>
      </w:r>
      <w:r w:rsidR="005C5A29">
        <w:rPr>
          <w:rStyle w:val="eop"/>
          <w:rFonts w:ascii="Arial Nova" w:hAnsi="Arial Nova"/>
          <w:color w:val="auto"/>
          <w:sz w:val="20"/>
          <w:shd w:val="clear" w:color="auto" w:fill="FFFFFF"/>
        </w:rPr>
        <w:t>Classes</w:t>
      </w:r>
    </w:p>
    <w:p w14:paraId="69663B75" w14:textId="77777777" w:rsidR="001A0723" w:rsidRPr="00A44728" w:rsidRDefault="001A0723" w:rsidP="001A0723">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State of the Assets</w:t>
      </w:r>
    </w:p>
    <w:p w14:paraId="6F165422" w14:textId="5159EBEF" w:rsidR="00B74E6B" w:rsidRPr="00A44728" w:rsidRDefault="00B74E6B" w:rsidP="00B74E6B">
      <w:pPr>
        <w:pStyle w:val="ListParagraph"/>
        <w:numPr>
          <w:ilvl w:val="0"/>
          <w:numId w:val="66"/>
        </w:numPr>
        <w:spacing w:before="0" w:after="160" w:line="259" w:lineRule="auto"/>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Challenges and Choices</w:t>
      </w:r>
    </w:p>
    <w:p w14:paraId="41DBA700" w14:textId="20D70219" w:rsidR="001240F7" w:rsidRDefault="00B74E6B" w:rsidP="00B74E6B">
      <w:pPr>
        <w:rPr>
          <w:rStyle w:val="eop"/>
          <w:rFonts w:ascii="Arial Nova" w:hAnsi="Arial Nova"/>
          <w:color w:val="auto"/>
          <w:sz w:val="20"/>
          <w:shd w:val="clear" w:color="auto" w:fill="FFFFFF"/>
        </w:rPr>
      </w:pPr>
      <w:r w:rsidRPr="00A44728">
        <w:rPr>
          <w:rStyle w:val="eop"/>
          <w:rFonts w:ascii="Arial Nova" w:hAnsi="Arial Nova"/>
          <w:color w:val="auto"/>
          <w:sz w:val="20"/>
          <w:shd w:val="clear" w:color="auto" w:fill="FFFFFF"/>
        </w:rPr>
        <w:t xml:space="preserve">While the Act identifies key themes, </w:t>
      </w:r>
      <w:r w:rsidR="000929FE">
        <w:rPr>
          <w:rStyle w:val="eop"/>
          <w:rFonts w:ascii="Arial Nova" w:hAnsi="Arial Nova"/>
          <w:color w:val="auto"/>
          <w:sz w:val="20"/>
          <w:shd w:val="clear" w:color="auto" w:fill="FFFFFF"/>
        </w:rPr>
        <w:t xml:space="preserve">the </w:t>
      </w:r>
      <w:r w:rsidR="000929FE" w:rsidRPr="009D2C50">
        <w:rPr>
          <w:rStyle w:val="eop"/>
          <w:rFonts w:ascii="Arial Nova" w:hAnsi="Arial Nova"/>
          <w:color w:val="auto"/>
          <w:sz w:val="20"/>
          <w:shd w:val="clear" w:color="auto" w:fill="FFFFFF"/>
        </w:rPr>
        <w:t>I</w:t>
      </w:r>
      <w:r w:rsidR="00B2765D">
        <w:rPr>
          <w:rStyle w:val="eop"/>
          <w:rFonts w:ascii="Arial Nova" w:hAnsi="Arial Nova"/>
          <w:color w:val="auto"/>
          <w:sz w:val="20"/>
          <w:shd w:val="clear" w:color="auto" w:fill="FFFFFF"/>
        </w:rPr>
        <w:t xml:space="preserve">SPRF </w:t>
      </w:r>
      <w:r w:rsidR="000929FE">
        <w:rPr>
          <w:rStyle w:val="eop"/>
          <w:rFonts w:ascii="Arial Nova" w:hAnsi="Arial Nova"/>
          <w:color w:val="auto"/>
          <w:sz w:val="20"/>
          <w:shd w:val="clear" w:color="auto" w:fill="FFFFFF"/>
        </w:rPr>
        <w:t>provides insight in</w:t>
      </w:r>
      <w:r w:rsidR="00146CFC">
        <w:rPr>
          <w:rStyle w:val="eop"/>
          <w:rFonts w:ascii="Arial Nova" w:hAnsi="Arial Nova"/>
          <w:color w:val="auto"/>
          <w:sz w:val="20"/>
          <w:shd w:val="clear" w:color="auto" w:fill="FFFFFF"/>
        </w:rPr>
        <w:t>to</w:t>
      </w:r>
      <w:r w:rsidR="000929FE">
        <w:rPr>
          <w:rStyle w:val="eop"/>
          <w:rFonts w:ascii="Arial Nova" w:hAnsi="Arial Nova"/>
          <w:color w:val="auto"/>
          <w:sz w:val="20"/>
          <w:shd w:val="clear" w:color="auto" w:fill="FFFFFF"/>
        </w:rPr>
        <w:t xml:space="preserve"> how these may align or fit</w:t>
      </w:r>
      <w:r w:rsidR="008E63AB">
        <w:rPr>
          <w:rStyle w:val="eop"/>
          <w:rFonts w:ascii="Arial Nova" w:hAnsi="Arial Nova"/>
          <w:color w:val="auto"/>
          <w:sz w:val="20"/>
          <w:shd w:val="clear" w:color="auto" w:fill="FFFFFF"/>
        </w:rPr>
        <w:t xml:space="preserve">. </w:t>
      </w:r>
    </w:p>
    <w:p w14:paraId="4B336A04" w14:textId="646C1A75" w:rsidR="00B74E6B" w:rsidRPr="00A44728" w:rsidRDefault="008E63AB" w:rsidP="00B74E6B">
      <w:pPr>
        <w:rPr>
          <w:rStyle w:val="eop"/>
          <w:rFonts w:ascii="Arial Nova" w:hAnsi="Arial Nova"/>
          <w:color w:val="auto"/>
          <w:sz w:val="20"/>
          <w:shd w:val="clear" w:color="auto" w:fill="FFFFFF"/>
        </w:rPr>
      </w:pPr>
      <w:r>
        <w:rPr>
          <w:rStyle w:val="eop"/>
          <w:rFonts w:ascii="Arial Nova" w:hAnsi="Arial Nova"/>
          <w:color w:val="auto"/>
          <w:sz w:val="20"/>
          <w:shd w:val="clear" w:color="auto" w:fill="FFFFFF"/>
        </w:rPr>
        <w:t>However,</w:t>
      </w:r>
      <w:r w:rsidR="00B74E6B" w:rsidRPr="00A44728">
        <w:rPr>
          <w:rStyle w:val="eop"/>
          <w:rFonts w:ascii="Arial Nova" w:hAnsi="Arial Nova"/>
          <w:color w:val="auto"/>
          <w:sz w:val="20"/>
          <w:shd w:val="clear" w:color="auto" w:fill="FFFFFF"/>
        </w:rPr>
        <w:t xml:space="preserve"> there is</w:t>
      </w:r>
      <w:r>
        <w:rPr>
          <w:rStyle w:val="eop"/>
          <w:rFonts w:ascii="Arial Nova" w:hAnsi="Arial Nova"/>
          <w:color w:val="auto"/>
          <w:sz w:val="20"/>
          <w:shd w:val="clear" w:color="auto" w:fill="FFFFFF"/>
        </w:rPr>
        <w:t xml:space="preserve"> no</w:t>
      </w:r>
      <w:r w:rsidR="00B74E6B" w:rsidRPr="00A44728">
        <w:rPr>
          <w:rStyle w:val="eop"/>
          <w:rFonts w:ascii="Arial Nova" w:hAnsi="Arial Nova"/>
          <w:color w:val="auto"/>
          <w:sz w:val="20"/>
          <w:shd w:val="clear" w:color="auto" w:fill="FFFFFF"/>
        </w:rPr>
        <w:t xml:space="preserve"> single best solution</w:t>
      </w:r>
      <w:r w:rsidR="001240F7">
        <w:rPr>
          <w:rStyle w:val="eop"/>
          <w:rFonts w:ascii="Arial Nova" w:hAnsi="Arial Nova"/>
          <w:color w:val="auto"/>
          <w:sz w:val="20"/>
          <w:shd w:val="clear" w:color="auto" w:fill="FFFFFF"/>
        </w:rPr>
        <w:t xml:space="preserve"> that will work for all councils</w:t>
      </w:r>
      <w:r w:rsidR="004E79DC" w:rsidRPr="00A44728">
        <w:rPr>
          <w:rStyle w:val="eop"/>
          <w:rFonts w:ascii="Arial Nova" w:hAnsi="Arial Nova"/>
          <w:color w:val="auto"/>
          <w:sz w:val="20"/>
          <w:shd w:val="clear" w:color="auto" w:fill="FFFFFF"/>
        </w:rPr>
        <w:t>,</w:t>
      </w:r>
      <w:r>
        <w:rPr>
          <w:rStyle w:val="eop"/>
          <w:rFonts w:ascii="Arial Nova" w:hAnsi="Arial Nova"/>
          <w:color w:val="auto"/>
          <w:sz w:val="20"/>
          <w:shd w:val="clear" w:color="auto" w:fill="FFFFFF"/>
        </w:rPr>
        <w:t xml:space="preserve"> and</w:t>
      </w:r>
      <w:r w:rsidR="00F0635B">
        <w:rPr>
          <w:rStyle w:val="eop"/>
          <w:rFonts w:ascii="Arial Nova" w:hAnsi="Arial Nova"/>
          <w:color w:val="auto"/>
          <w:sz w:val="20"/>
          <w:shd w:val="clear" w:color="auto" w:fill="FFFFFF"/>
        </w:rPr>
        <w:t xml:space="preserve"> th</w:t>
      </w:r>
      <w:r w:rsidR="00B74E6B" w:rsidRPr="00A44728">
        <w:rPr>
          <w:rStyle w:val="eop"/>
          <w:rFonts w:ascii="Arial Nova" w:hAnsi="Arial Nova"/>
          <w:color w:val="auto"/>
          <w:sz w:val="20"/>
          <w:shd w:val="clear" w:color="auto" w:fill="FFFFFF"/>
        </w:rPr>
        <w:t xml:space="preserve">e final components are at the discretion of </w:t>
      </w:r>
      <w:r w:rsidR="001240F7">
        <w:rPr>
          <w:rStyle w:val="eop"/>
          <w:rFonts w:ascii="Arial Nova" w:hAnsi="Arial Nova"/>
          <w:color w:val="auto"/>
          <w:sz w:val="20"/>
          <w:shd w:val="clear" w:color="auto" w:fill="FFFFFF"/>
        </w:rPr>
        <w:t xml:space="preserve">the </w:t>
      </w:r>
      <w:r w:rsidR="00B74E6B" w:rsidRPr="00A44728">
        <w:rPr>
          <w:rStyle w:val="eop"/>
          <w:rFonts w:ascii="Arial Nova" w:hAnsi="Arial Nova"/>
          <w:color w:val="auto"/>
          <w:sz w:val="20"/>
          <w:shd w:val="clear" w:color="auto" w:fill="FFFFFF"/>
        </w:rPr>
        <w:t xml:space="preserve">council. </w:t>
      </w:r>
    </w:p>
    <w:p w14:paraId="6035A964" w14:textId="77777777" w:rsidR="00C71409" w:rsidRDefault="00C71409" w:rsidP="008D3560">
      <w:pPr>
        <w:rPr>
          <w:rFonts w:ascii="Arial Nova" w:hAnsi="Arial Nova"/>
          <w:b/>
          <w:bCs/>
          <w:iCs/>
          <w:color w:val="auto"/>
          <w:sz w:val="20"/>
        </w:rPr>
      </w:pPr>
      <w:r w:rsidRPr="00EC7522">
        <w:rPr>
          <w:rFonts w:ascii="Arial Nova" w:hAnsi="Arial Nova"/>
          <w:b/>
          <w:color w:val="auto"/>
          <w:sz w:val="20"/>
        </w:rPr>
        <w:t>Conclusion</w:t>
      </w:r>
    </w:p>
    <w:p w14:paraId="4AA1C10C" w14:textId="3AE5B1E7" w:rsidR="003E5DD3" w:rsidRPr="00B93A71" w:rsidRDefault="008D3560" w:rsidP="008D3560">
      <w:pPr>
        <w:rPr>
          <w:rFonts w:ascii="Arial Nova" w:hAnsi="Arial Nova"/>
          <w:iCs/>
          <w:color w:val="auto"/>
          <w:sz w:val="20"/>
        </w:rPr>
      </w:pPr>
      <w:r w:rsidRPr="00B93A71">
        <w:rPr>
          <w:rFonts w:ascii="Arial Nova" w:hAnsi="Arial Nova"/>
          <w:iCs/>
          <w:color w:val="auto"/>
          <w:sz w:val="20"/>
        </w:rPr>
        <w:t xml:space="preserve">This </w:t>
      </w:r>
      <w:r w:rsidR="00021243" w:rsidRPr="00B93A71">
        <w:rPr>
          <w:rFonts w:ascii="Arial Nova" w:hAnsi="Arial Nova"/>
          <w:iCs/>
          <w:color w:val="auto"/>
          <w:sz w:val="20"/>
        </w:rPr>
        <w:t>guidance document</w:t>
      </w:r>
      <w:r w:rsidRPr="00B93A71">
        <w:rPr>
          <w:rFonts w:ascii="Arial Nova" w:hAnsi="Arial Nova"/>
          <w:iCs/>
          <w:color w:val="auto"/>
          <w:sz w:val="20"/>
        </w:rPr>
        <w:t xml:space="preserve"> </w:t>
      </w:r>
      <w:r w:rsidR="003E5DD3" w:rsidRPr="00B93A71">
        <w:rPr>
          <w:rFonts w:ascii="Arial Nova" w:hAnsi="Arial Nova"/>
          <w:iCs/>
          <w:color w:val="auto"/>
          <w:sz w:val="20"/>
        </w:rPr>
        <w:t xml:space="preserve">was developed by a </w:t>
      </w:r>
      <w:r w:rsidR="00930502" w:rsidRPr="00B93A71">
        <w:rPr>
          <w:rFonts w:ascii="Arial Nova" w:hAnsi="Arial Nova"/>
          <w:iCs/>
          <w:color w:val="auto"/>
          <w:sz w:val="20"/>
        </w:rPr>
        <w:t xml:space="preserve">working group made up of </w:t>
      </w:r>
      <w:r w:rsidR="003E5DD3" w:rsidRPr="00B93A71">
        <w:rPr>
          <w:rFonts w:ascii="Arial Nova" w:hAnsi="Arial Nova"/>
          <w:iCs/>
          <w:color w:val="auto"/>
          <w:sz w:val="20"/>
        </w:rPr>
        <w:t>sector-representative</w:t>
      </w:r>
      <w:r w:rsidR="00930502" w:rsidRPr="00B93A71">
        <w:rPr>
          <w:rFonts w:ascii="Arial Nova" w:hAnsi="Arial Nova"/>
          <w:iCs/>
          <w:color w:val="auto"/>
          <w:sz w:val="20"/>
        </w:rPr>
        <w:t xml:space="preserve">s and </w:t>
      </w:r>
      <w:r w:rsidR="00B93A71">
        <w:rPr>
          <w:rFonts w:ascii="Arial Nova" w:hAnsi="Arial Nova"/>
          <w:iCs/>
          <w:color w:val="auto"/>
          <w:sz w:val="20"/>
        </w:rPr>
        <w:t>industry</w:t>
      </w:r>
      <w:r w:rsidR="002F408B" w:rsidRPr="003933A2">
        <w:rPr>
          <w:rFonts w:ascii="Arial Nova" w:hAnsi="Arial Nova"/>
          <w:iCs/>
          <w:color w:val="auto"/>
          <w:sz w:val="20"/>
        </w:rPr>
        <w:t xml:space="preserve"> </w:t>
      </w:r>
      <w:r w:rsidR="00930502" w:rsidRPr="00B93A71">
        <w:rPr>
          <w:rFonts w:ascii="Arial Nova" w:hAnsi="Arial Nova"/>
          <w:iCs/>
          <w:color w:val="auto"/>
          <w:sz w:val="20"/>
        </w:rPr>
        <w:t>experts.</w:t>
      </w:r>
      <w:r w:rsidR="003E5DD3" w:rsidRPr="00B93A71">
        <w:rPr>
          <w:rFonts w:ascii="Arial Nova" w:hAnsi="Arial Nova"/>
          <w:iCs/>
          <w:color w:val="auto"/>
          <w:sz w:val="20"/>
        </w:rPr>
        <w:t xml:space="preserve"> </w:t>
      </w:r>
      <w:r w:rsidR="00631E50" w:rsidRPr="00B93A71">
        <w:rPr>
          <w:rFonts w:ascii="Arial Nova" w:hAnsi="Arial Nova"/>
          <w:iCs/>
          <w:color w:val="auto"/>
          <w:sz w:val="20"/>
        </w:rPr>
        <w:t>Members of the working group share</w:t>
      </w:r>
      <w:r w:rsidR="00E07AB5">
        <w:rPr>
          <w:rFonts w:ascii="Arial Nova" w:hAnsi="Arial Nova"/>
          <w:iCs/>
          <w:color w:val="auto"/>
          <w:sz w:val="20"/>
        </w:rPr>
        <w:t>d</w:t>
      </w:r>
      <w:r w:rsidR="00631E50" w:rsidRPr="00B93A71">
        <w:rPr>
          <w:rFonts w:ascii="Arial Nova" w:hAnsi="Arial Nova"/>
          <w:iCs/>
          <w:color w:val="auto"/>
          <w:sz w:val="20"/>
        </w:rPr>
        <w:t xml:space="preserve"> their expertise </w:t>
      </w:r>
      <w:r w:rsidR="007F798A" w:rsidRPr="003933A2">
        <w:rPr>
          <w:rFonts w:ascii="Arial Nova" w:hAnsi="Arial Nova"/>
          <w:iCs/>
          <w:color w:val="auto"/>
          <w:sz w:val="20"/>
        </w:rPr>
        <w:t>in asset planning</w:t>
      </w:r>
      <w:r w:rsidR="00583EB7">
        <w:rPr>
          <w:rFonts w:ascii="Arial Nova" w:hAnsi="Arial Nova"/>
          <w:iCs/>
          <w:color w:val="auto"/>
          <w:sz w:val="20"/>
        </w:rPr>
        <w:t>, including both</w:t>
      </w:r>
      <w:r w:rsidR="007F798A" w:rsidRPr="003933A2">
        <w:rPr>
          <w:rFonts w:ascii="Arial Nova" w:hAnsi="Arial Nova"/>
          <w:iCs/>
          <w:color w:val="auto"/>
          <w:sz w:val="20"/>
        </w:rPr>
        <w:t xml:space="preserve"> </w:t>
      </w:r>
      <w:r w:rsidR="003E5DD3" w:rsidRPr="00B93A71">
        <w:rPr>
          <w:rFonts w:ascii="Arial Nova" w:hAnsi="Arial Nova"/>
          <w:iCs/>
          <w:color w:val="auto"/>
          <w:sz w:val="20"/>
        </w:rPr>
        <w:t>current and best practices</w:t>
      </w:r>
      <w:r w:rsidR="000E08A2" w:rsidRPr="003933A2">
        <w:rPr>
          <w:rFonts w:ascii="Arial Nova" w:hAnsi="Arial Nova"/>
          <w:iCs/>
          <w:color w:val="auto"/>
          <w:sz w:val="20"/>
        </w:rPr>
        <w:t xml:space="preserve">. As such, this plan </w:t>
      </w:r>
      <w:r w:rsidR="006F43CD" w:rsidRPr="003933A2">
        <w:rPr>
          <w:rFonts w:ascii="Arial Nova" w:hAnsi="Arial Nova"/>
          <w:iCs/>
          <w:color w:val="auto"/>
          <w:sz w:val="20"/>
        </w:rPr>
        <w:t xml:space="preserve">demonstrates the requirements of the Act whilst also providing guidance on how sector experts and peers </w:t>
      </w:r>
      <w:r w:rsidR="001A120C">
        <w:rPr>
          <w:rFonts w:ascii="Arial Nova" w:hAnsi="Arial Nova"/>
          <w:iCs/>
          <w:color w:val="auto"/>
          <w:sz w:val="20"/>
        </w:rPr>
        <w:t xml:space="preserve">may </w:t>
      </w:r>
      <w:r w:rsidR="004C42B1" w:rsidRPr="003933A2">
        <w:rPr>
          <w:rFonts w:ascii="Arial Nova" w:hAnsi="Arial Nova"/>
          <w:iCs/>
          <w:color w:val="auto"/>
          <w:sz w:val="20"/>
        </w:rPr>
        <w:t xml:space="preserve">develop </w:t>
      </w:r>
      <w:r w:rsidR="001A120C">
        <w:rPr>
          <w:rFonts w:ascii="Arial Nova" w:hAnsi="Arial Nova"/>
          <w:iCs/>
          <w:color w:val="auto"/>
          <w:sz w:val="20"/>
        </w:rPr>
        <w:t>an</w:t>
      </w:r>
      <w:r w:rsidR="001A120C" w:rsidRPr="003933A2">
        <w:rPr>
          <w:rFonts w:ascii="Arial Nova" w:hAnsi="Arial Nova"/>
          <w:iCs/>
          <w:color w:val="auto"/>
          <w:sz w:val="20"/>
        </w:rPr>
        <w:t xml:space="preserve"> </w:t>
      </w:r>
      <w:r w:rsidR="004C42B1" w:rsidRPr="003933A2">
        <w:rPr>
          <w:rFonts w:ascii="Arial Nova" w:hAnsi="Arial Nova"/>
          <w:iCs/>
          <w:color w:val="auto"/>
          <w:sz w:val="20"/>
        </w:rPr>
        <w:t>Asset Plan</w:t>
      </w:r>
      <w:r w:rsidR="0038216F">
        <w:rPr>
          <w:rFonts w:ascii="Arial Nova" w:hAnsi="Arial Nova"/>
          <w:iCs/>
          <w:color w:val="auto"/>
          <w:sz w:val="20"/>
        </w:rPr>
        <w:t xml:space="preserve"> in a manner that addresses the requirements of the Act</w:t>
      </w:r>
      <w:r w:rsidR="004C42B1" w:rsidRPr="003933A2">
        <w:rPr>
          <w:rFonts w:ascii="Arial Nova" w:hAnsi="Arial Nova"/>
          <w:iCs/>
          <w:color w:val="auto"/>
          <w:sz w:val="20"/>
        </w:rPr>
        <w:t>.</w:t>
      </w:r>
      <w:r w:rsidR="003E5DD3" w:rsidRPr="00B93A71">
        <w:rPr>
          <w:rFonts w:ascii="Arial Nova" w:hAnsi="Arial Nova"/>
          <w:iCs/>
          <w:color w:val="auto"/>
          <w:sz w:val="20"/>
        </w:rPr>
        <w:t xml:space="preserve">  </w:t>
      </w:r>
    </w:p>
    <w:p w14:paraId="785820FB" w14:textId="05E48418" w:rsidR="00021243" w:rsidRDefault="004C42B1" w:rsidP="008D3560">
      <w:pPr>
        <w:rPr>
          <w:rStyle w:val="eop"/>
          <w:rFonts w:ascii="Arial Nova" w:hAnsi="Arial Nova"/>
          <w:color w:val="auto"/>
          <w:sz w:val="20"/>
          <w:shd w:val="clear" w:color="auto" w:fill="FFFFFF"/>
        </w:rPr>
      </w:pPr>
      <w:r w:rsidRPr="003933A2">
        <w:rPr>
          <w:rStyle w:val="eop"/>
          <w:rFonts w:ascii="Arial Nova" w:hAnsi="Arial Nova"/>
          <w:color w:val="auto"/>
          <w:sz w:val="20"/>
          <w:shd w:val="clear" w:color="auto" w:fill="FFFFFF"/>
        </w:rPr>
        <w:t>For maximum use of this guide,</w:t>
      </w:r>
      <w:r w:rsidR="008F47BB" w:rsidRPr="00B93A71">
        <w:rPr>
          <w:rStyle w:val="eop"/>
          <w:rFonts w:ascii="Arial Nova" w:hAnsi="Arial Nova"/>
          <w:color w:val="auto"/>
          <w:sz w:val="20"/>
          <w:shd w:val="clear" w:color="auto" w:fill="FFFFFF"/>
        </w:rPr>
        <w:t xml:space="preserve"> </w:t>
      </w:r>
      <w:r w:rsidRPr="003933A2">
        <w:rPr>
          <w:rStyle w:val="eop"/>
          <w:rFonts w:ascii="Arial Nova" w:hAnsi="Arial Nova"/>
          <w:color w:val="auto"/>
          <w:sz w:val="20"/>
          <w:shd w:val="clear" w:color="auto" w:fill="FFFFFF"/>
        </w:rPr>
        <w:t>it is intended for</w:t>
      </w:r>
      <w:r w:rsidR="008F47BB" w:rsidRPr="00B93A71">
        <w:rPr>
          <w:rStyle w:val="eop"/>
          <w:rFonts w:ascii="Arial Nova" w:hAnsi="Arial Nova"/>
          <w:color w:val="auto"/>
          <w:sz w:val="20"/>
          <w:shd w:val="clear" w:color="auto" w:fill="FFFFFF"/>
        </w:rPr>
        <w:t xml:space="preserve"> </w:t>
      </w:r>
      <w:r w:rsidR="005B6280" w:rsidRPr="00B93A71">
        <w:rPr>
          <w:rStyle w:val="eop"/>
          <w:rFonts w:ascii="Arial Nova" w:hAnsi="Arial Nova"/>
          <w:color w:val="auto"/>
          <w:sz w:val="20"/>
          <w:shd w:val="clear" w:color="auto" w:fill="FFFFFF"/>
        </w:rPr>
        <w:t xml:space="preserve">foundational </w:t>
      </w:r>
      <w:r w:rsidR="008F47BB" w:rsidRPr="00B93A71">
        <w:rPr>
          <w:rStyle w:val="eop"/>
          <w:rFonts w:ascii="Arial Nova" w:hAnsi="Arial Nova"/>
          <w:color w:val="auto"/>
          <w:sz w:val="20"/>
          <w:shd w:val="clear" w:color="auto" w:fill="FFFFFF"/>
        </w:rPr>
        <w:t xml:space="preserve">asset </w:t>
      </w:r>
      <w:r w:rsidR="005B6280" w:rsidRPr="00B93A71">
        <w:rPr>
          <w:rStyle w:val="eop"/>
          <w:rFonts w:ascii="Arial Nova" w:hAnsi="Arial Nova"/>
          <w:color w:val="auto"/>
          <w:sz w:val="20"/>
          <w:shd w:val="clear" w:color="auto" w:fill="FFFFFF"/>
        </w:rPr>
        <w:t>planning</w:t>
      </w:r>
      <w:r w:rsidR="008F47BB" w:rsidRPr="00B93A71">
        <w:rPr>
          <w:rStyle w:val="eop"/>
          <w:rFonts w:ascii="Arial Nova" w:hAnsi="Arial Nova"/>
          <w:color w:val="auto"/>
          <w:sz w:val="20"/>
          <w:shd w:val="clear" w:color="auto" w:fill="FFFFFF"/>
        </w:rPr>
        <w:t>,</w:t>
      </w:r>
      <w:r w:rsidR="005B6280" w:rsidRPr="00B93A71">
        <w:rPr>
          <w:rStyle w:val="eop"/>
          <w:rFonts w:ascii="Arial Nova" w:hAnsi="Arial Nova"/>
          <w:color w:val="auto"/>
          <w:sz w:val="20"/>
          <w:shd w:val="clear" w:color="auto" w:fill="FFFFFF"/>
        </w:rPr>
        <w:t xml:space="preserve"> </w:t>
      </w:r>
      <w:r w:rsidR="000B6E46" w:rsidRPr="00B93A71">
        <w:rPr>
          <w:rStyle w:val="eop"/>
          <w:rFonts w:ascii="Arial Nova" w:hAnsi="Arial Nova"/>
          <w:color w:val="auto"/>
          <w:sz w:val="20"/>
          <w:shd w:val="clear" w:color="auto" w:fill="FFFFFF"/>
        </w:rPr>
        <w:t>as opposed to best practice asset planning</w:t>
      </w:r>
      <w:r w:rsidR="008D3560" w:rsidRPr="00B93A71">
        <w:rPr>
          <w:rStyle w:val="eop"/>
          <w:rFonts w:ascii="Arial Nova" w:hAnsi="Arial Nova"/>
          <w:color w:val="auto"/>
          <w:sz w:val="20"/>
          <w:shd w:val="clear" w:color="auto" w:fill="FFFFFF"/>
        </w:rPr>
        <w:t xml:space="preserve">. Councils may choose to incorporate some or all </w:t>
      </w:r>
      <w:r w:rsidR="008F47BB" w:rsidRPr="00B93A71">
        <w:rPr>
          <w:rStyle w:val="eop"/>
          <w:rFonts w:ascii="Arial Nova" w:hAnsi="Arial Nova"/>
          <w:color w:val="auto"/>
          <w:sz w:val="20"/>
          <w:shd w:val="clear" w:color="auto" w:fill="FFFFFF"/>
        </w:rPr>
        <w:t>the recommended</w:t>
      </w:r>
      <w:r w:rsidR="008D3560" w:rsidRPr="00B93A71">
        <w:rPr>
          <w:rStyle w:val="eop"/>
          <w:rFonts w:ascii="Arial Nova" w:hAnsi="Arial Nova"/>
          <w:color w:val="auto"/>
          <w:sz w:val="20"/>
          <w:shd w:val="clear" w:color="auto" w:fill="FFFFFF"/>
        </w:rPr>
        <w:t xml:space="preserve"> elements </w:t>
      </w:r>
      <w:r w:rsidR="008F47BB" w:rsidRPr="00B93A71">
        <w:rPr>
          <w:rStyle w:val="eop"/>
          <w:rFonts w:ascii="Arial Nova" w:hAnsi="Arial Nova"/>
          <w:color w:val="auto"/>
          <w:sz w:val="20"/>
          <w:shd w:val="clear" w:color="auto" w:fill="FFFFFF"/>
        </w:rPr>
        <w:t>in this guide</w:t>
      </w:r>
      <w:r w:rsidR="002401EF" w:rsidRPr="00B93A71">
        <w:rPr>
          <w:rStyle w:val="eop"/>
          <w:rFonts w:ascii="Arial Nova" w:hAnsi="Arial Nova"/>
          <w:color w:val="auto"/>
          <w:sz w:val="20"/>
          <w:shd w:val="clear" w:color="auto" w:fill="FFFFFF"/>
        </w:rPr>
        <w:t>;</w:t>
      </w:r>
      <w:r w:rsidR="008F47BB" w:rsidRPr="00B93A71">
        <w:rPr>
          <w:rStyle w:val="eop"/>
          <w:rFonts w:ascii="Arial Nova" w:hAnsi="Arial Nova"/>
          <w:color w:val="auto"/>
          <w:sz w:val="20"/>
          <w:shd w:val="clear" w:color="auto" w:fill="FFFFFF"/>
        </w:rPr>
        <w:t xml:space="preserve"> </w:t>
      </w:r>
      <w:r w:rsidR="008D3560" w:rsidRPr="00B93A71">
        <w:rPr>
          <w:rStyle w:val="eop"/>
          <w:rFonts w:ascii="Arial Nova" w:hAnsi="Arial Nova"/>
          <w:color w:val="auto"/>
          <w:sz w:val="20"/>
          <w:shd w:val="clear" w:color="auto" w:fill="FFFFFF"/>
        </w:rPr>
        <w:t xml:space="preserve">or develop their own </w:t>
      </w:r>
      <w:r w:rsidR="002401EF" w:rsidRPr="00B93A71">
        <w:rPr>
          <w:rStyle w:val="eop"/>
          <w:rFonts w:ascii="Arial Nova" w:hAnsi="Arial Nova"/>
          <w:color w:val="auto"/>
          <w:sz w:val="20"/>
          <w:shd w:val="clear" w:color="auto" w:fill="FFFFFF"/>
        </w:rPr>
        <w:t>version of the Asset P</w:t>
      </w:r>
      <w:r w:rsidR="008D3560" w:rsidRPr="00B93A71">
        <w:rPr>
          <w:rStyle w:val="eop"/>
          <w:rFonts w:ascii="Arial Nova" w:hAnsi="Arial Nova"/>
          <w:color w:val="auto"/>
          <w:sz w:val="20"/>
          <w:shd w:val="clear" w:color="auto" w:fill="FFFFFF"/>
        </w:rPr>
        <w:t xml:space="preserve">lan, ensuring </w:t>
      </w:r>
      <w:r w:rsidR="002401EF" w:rsidRPr="00B93A71">
        <w:rPr>
          <w:rStyle w:val="eop"/>
          <w:rFonts w:ascii="Arial Nova" w:hAnsi="Arial Nova"/>
          <w:color w:val="auto"/>
          <w:sz w:val="20"/>
          <w:shd w:val="clear" w:color="auto" w:fill="FFFFFF"/>
        </w:rPr>
        <w:t>it</w:t>
      </w:r>
      <w:r w:rsidR="008D3560" w:rsidRPr="00B93A71">
        <w:rPr>
          <w:rStyle w:val="eop"/>
          <w:rFonts w:ascii="Arial Nova" w:hAnsi="Arial Nova"/>
          <w:color w:val="auto"/>
          <w:sz w:val="20"/>
          <w:shd w:val="clear" w:color="auto" w:fill="FFFFFF"/>
        </w:rPr>
        <w:t xml:space="preserve"> meets the objectives of the Act.</w:t>
      </w:r>
      <w:r w:rsidR="008D3560" w:rsidRPr="00A44728">
        <w:rPr>
          <w:rStyle w:val="eop"/>
          <w:rFonts w:ascii="Arial Nova" w:hAnsi="Arial Nova"/>
          <w:color w:val="auto"/>
          <w:sz w:val="20"/>
          <w:shd w:val="clear" w:color="auto" w:fill="FFFFFF"/>
        </w:rPr>
        <w:t xml:space="preserve"> </w:t>
      </w:r>
    </w:p>
    <w:p w14:paraId="1B4E9281" w14:textId="4ED4D78F" w:rsidR="004371F6" w:rsidRPr="00491B66" w:rsidRDefault="00544E9E" w:rsidP="00492EB0">
      <w:pPr>
        <w:pStyle w:val="Heading1"/>
      </w:pPr>
      <w:r>
        <w:lastRenderedPageBreak/>
        <w:t xml:space="preserve"> </w:t>
      </w:r>
      <w:bookmarkStart w:id="1" w:name="_Toc96329954"/>
      <w:r w:rsidRPr="00492EB0">
        <w:t>Introduction</w:t>
      </w:r>
      <w:bookmarkEnd w:id="1"/>
    </w:p>
    <w:p w14:paraId="21C7AF63" w14:textId="72570C33" w:rsidR="0033283D" w:rsidRPr="00B97018" w:rsidRDefault="0033283D" w:rsidP="0033283D">
      <w:pPr>
        <w:tabs>
          <w:tab w:val="left" w:pos="7230"/>
        </w:tabs>
        <w:rPr>
          <w:rFonts w:ascii="Arial Nova" w:hAnsi="Arial Nova"/>
          <w:color w:val="auto"/>
          <w:sz w:val="20"/>
        </w:rPr>
      </w:pPr>
      <w:r w:rsidRPr="00B97018">
        <w:rPr>
          <w:rFonts w:ascii="Arial Nova" w:hAnsi="Arial Nova"/>
          <w:color w:val="auto"/>
          <w:sz w:val="20"/>
        </w:rPr>
        <w:t xml:space="preserve">The Asset Plan referred to in the Act </w:t>
      </w:r>
      <w:r w:rsidR="00D720F4">
        <w:rPr>
          <w:rFonts w:ascii="Arial Nova" w:hAnsi="Arial Nova"/>
          <w:color w:val="auto"/>
          <w:sz w:val="20"/>
        </w:rPr>
        <w:t xml:space="preserve">is the community facing document </w:t>
      </w:r>
      <w:r w:rsidR="00DD0B65">
        <w:rPr>
          <w:rFonts w:ascii="Arial Nova" w:hAnsi="Arial Nova"/>
          <w:color w:val="auto"/>
          <w:sz w:val="20"/>
        </w:rPr>
        <w:t xml:space="preserve">that shows </w:t>
      </w:r>
      <w:r w:rsidR="00960912">
        <w:rPr>
          <w:rFonts w:ascii="Arial Nova" w:hAnsi="Arial Nova"/>
          <w:color w:val="auto"/>
          <w:sz w:val="20"/>
        </w:rPr>
        <w:t>how the council’s assets will be managed and maintained, while meeting the community’s needs and interests.</w:t>
      </w:r>
    </w:p>
    <w:p w14:paraId="23747610" w14:textId="327403A7" w:rsidR="00777B85" w:rsidRDefault="00256F70" w:rsidP="00777B85">
      <w:pPr>
        <w:tabs>
          <w:tab w:val="left" w:pos="7230"/>
        </w:tabs>
        <w:rPr>
          <w:rFonts w:ascii="Arial Nova" w:hAnsi="Arial Nova"/>
          <w:color w:val="auto"/>
          <w:sz w:val="20"/>
        </w:rPr>
      </w:pPr>
      <w:r>
        <w:rPr>
          <w:rFonts w:ascii="Arial Nova" w:hAnsi="Arial Nova"/>
          <w:color w:val="auto"/>
          <w:sz w:val="20"/>
        </w:rPr>
        <w:t>I</w:t>
      </w:r>
      <w:r w:rsidR="00310054" w:rsidRPr="00B97018">
        <w:rPr>
          <w:rFonts w:ascii="Arial Nova" w:hAnsi="Arial Nova"/>
          <w:color w:val="auto"/>
          <w:sz w:val="20"/>
        </w:rPr>
        <w:t xml:space="preserve">mprovements have been made </w:t>
      </w:r>
      <w:r w:rsidR="00777B85">
        <w:rPr>
          <w:rFonts w:ascii="Arial Nova" w:hAnsi="Arial Nova"/>
          <w:color w:val="auto"/>
          <w:sz w:val="20"/>
        </w:rPr>
        <w:t xml:space="preserve">since the implementation of accrual accounting in the early 1990s and the </w:t>
      </w:r>
      <w:r w:rsidR="00777B85" w:rsidRPr="00160167">
        <w:rPr>
          <w:rFonts w:ascii="Arial Nova" w:hAnsi="Arial Nova"/>
          <w:color w:val="auto"/>
          <w:sz w:val="20"/>
        </w:rPr>
        <w:t xml:space="preserve">Nationally Consistent Frameworks for local government asset and financial management </w:t>
      </w:r>
      <w:r w:rsidR="009575DB">
        <w:rPr>
          <w:rFonts w:ascii="Arial Nova" w:hAnsi="Arial Nova"/>
          <w:color w:val="auto"/>
          <w:sz w:val="20"/>
        </w:rPr>
        <w:t>–</w:t>
      </w:r>
      <w:r w:rsidR="00777B85" w:rsidRPr="00160167">
        <w:rPr>
          <w:rFonts w:ascii="Arial Nova" w:hAnsi="Arial Nova"/>
          <w:color w:val="auto"/>
          <w:sz w:val="20"/>
        </w:rPr>
        <w:t xml:space="preserve"> and associated </w:t>
      </w:r>
      <w:r w:rsidR="00777B85">
        <w:rPr>
          <w:rFonts w:ascii="Arial Nova" w:hAnsi="Arial Nova"/>
          <w:color w:val="auto"/>
          <w:sz w:val="20"/>
        </w:rPr>
        <w:t xml:space="preserve">reform </w:t>
      </w:r>
      <w:r w:rsidR="00777B85" w:rsidRPr="00160167">
        <w:rPr>
          <w:rFonts w:ascii="Arial Nova" w:hAnsi="Arial Nova"/>
          <w:color w:val="auto"/>
          <w:sz w:val="20"/>
        </w:rPr>
        <w:t>programs</w:t>
      </w:r>
      <w:r w:rsidR="00777B85" w:rsidRPr="00160167" w:rsidDel="00160167">
        <w:rPr>
          <w:rFonts w:ascii="Arial Nova" w:hAnsi="Arial Nova"/>
          <w:color w:val="auto"/>
          <w:sz w:val="20"/>
        </w:rPr>
        <w:t xml:space="preserve"> </w:t>
      </w:r>
      <w:r w:rsidR="009575DB">
        <w:rPr>
          <w:rFonts w:ascii="Arial Nova" w:hAnsi="Arial Nova"/>
          <w:color w:val="auto"/>
          <w:sz w:val="20"/>
        </w:rPr>
        <w:t>–</w:t>
      </w:r>
      <w:r w:rsidR="00777B85">
        <w:rPr>
          <w:rFonts w:ascii="Arial Nova" w:hAnsi="Arial Nova"/>
          <w:color w:val="auto"/>
          <w:sz w:val="20"/>
        </w:rPr>
        <w:t xml:space="preserve"> were implemented in the </w:t>
      </w:r>
      <w:r w:rsidR="004E6BF3">
        <w:rPr>
          <w:rFonts w:ascii="Arial Nova" w:hAnsi="Arial Nova"/>
          <w:color w:val="auto"/>
          <w:sz w:val="20"/>
        </w:rPr>
        <w:t>2000s</w:t>
      </w:r>
      <w:r w:rsidR="00777B85">
        <w:rPr>
          <w:rFonts w:ascii="Arial Nova" w:hAnsi="Arial Nova"/>
          <w:color w:val="auto"/>
          <w:sz w:val="20"/>
        </w:rPr>
        <w:t>.</w:t>
      </w:r>
      <w:r w:rsidR="00777B85">
        <w:rPr>
          <w:rStyle w:val="FootnoteReference"/>
          <w:rFonts w:ascii="Arial Nova" w:hAnsi="Arial Nova"/>
          <w:color w:val="auto"/>
          <w:sz w:val="20"/>
        </w:rPr>
        <w:footnoteReference w:id="2"/>
      </w:r>
    </w:p>
    <w:p w14:paraId="6F612B0A" w14:textId="49013EF4" w:rsidR="003B3398" w:rsidRDefault="003B3398" w:rsidP="00777B85">
      <w:pPr>
        <w:tabs>
          <w:tab w:val="left" w:pos="7230"/>
        </w:tabs>
        <w:rPr>
          <w:rFonts w:ascii="Arial Nova" w:hAnsi="Arial Nova"/>
          <w:color w:val="auto"/>
          <w:sz w:val="20"/>
        </w:rPr>
      </w:pPr>
      <w:r w:rsidRPr="00B97018">
        <w:rPr>
          <w:rFonts w:ascii="Arial Nova" w:hAnsi="Arial Nova"/>
          <w:color w:val="auto"/>
          <w:sz w:val="20"/>
        </w:rPr>
        <w:t xml:space="preserve">The assets </w:t>
      </w:r>
      <w:r w:rsidR="00E80489">
        <w:rPr>
          <w:rFonts w:ascii="Arial Nova" w:hAnsi="Arial Nova"/>
          <w:color w:val="auto"/>
          <w:sz w:val="20"/>
        </w:rPr>
        <w:t>managed by local government</w:t>
      </w:r>
      <w:r w:rsidRPr="00B97018">
        <w:rPr>
          <w:rFonts w:ascii="Arial Nova" w:hAnsi="Arial Nova"/>
          <w:color w:val="auto"/>
          <w:sz w:val="20"/>
        </w:rPr>
        <w:t xml:space="preserve"> include the very extensive network of local roads </w:t>
      </w:r>
      <w:r>
        <w:rPr>
          <w:rFonts w:ascii="Arial Nova" w:hAnsi="Arial Nova"/>
          <w:color w:val="auto"/>
          <w:sz w:val="20"/>
        </w:rPr>
        <w:t>which</w:t>
      </w:r>
      <w:r w:rsidRPr="00B97018">
        <w:rPr>
          <w:rFonts w:ascii="Arial Nova" w:hAnsi="Arial Nova"/>
          <w:color w:val="auto"/>
          <w:sz w:val="20"/>
        </w:rPr>
        <w:t xml:space="preserve"> represent</w:t>
      </w:r>
      <w:r>
        <w:rPr>
          <w:rFonts w:ascii="Arial Nova" w:hAnsi="Arial Nova"/>
          <w:color w:val="auto"/>
          <w:sz w:val="20"/>
        </w:rPr>
        <w:t>s</w:t>
      </w:r>
      <w:r w:rsidRPr="00B97018" w:rsidDel="0011220E">
        <w:rPr>
          <w:rFonts w:ascii="Arial Nova" w:hAnsi="Arial Nova"/>
          <w:color w:val="auto"/>
          <w:sz w:val="20"/>
        </w:rPr>
        <w:t xml:space="preserve"> </w:t>
      </w:r>
      <w:r w:rsidRPr="00B97018">
        <w:rPr>
          <w:rFonts w:ascii="Arial Nova" w:hAnsi="Arial Nova"/>
          <w:color w:val="auto"/>
          <w:sz w:val="20"/>
        </w:rPr>
        <w:t>87% of the state’s road network (by length).</w:t>
      </w:r>
      <w:r>
        <w:rPr>
          <w:rFonts w:ascii="Arial Nova" w:hAnsi="Arial Nova"/>
          <w:color w:val="auto"/>
          <w:sz w:val="20"/>
        </w:rPr>
        <w:t xml:space="preserve"> Other assets such as land, buildings, parks, and recreation facilities may have lower </w:t>
      </w:r>
      <w:r w:rsidR="0058658D">
        <w:rPr>
          <w:rFonts w:ascii="Arial Nova" w:hAnsi="Arial Nova"/>
          <w:color w:val="auto"/>
          <w:sz w:val="20"/>
        </w:rPr>
        <w:t xml:space="preserve">financial </w:t>
      </w:r>
      <w:r>
        <w:rPr>
          <w:rFonts w:ascii="Arial Nova" w:hAnsi="Arial Nova"/>
          <w:color w:val="auto"/>
          <w:sz w:val="20"/>
        </w:rPr>
        <w:t xml:space="preserve">values or be less in quantity, </w:t>
      </w:r>
      <w:r w:rsidR="00832230">
        <w:rPr>
          <w:rFonts w:ascii="Arial Nova" w:hAnsi="Arial Nova"/>
          <w:color w:val="auto"/>
          <w:sz w:val="20"/>
        </w:rPr>
        <w:t>but it is</w:t>
      </w:r>
      <w:r>
        <w:rPr>
          <w:rFonts w:ascii="Arial Nova" w:hAnsi="Arial Nova"/>
          <w:color w:val="auto"/>
          <w:sz w:val="20"/>
        </w:rPr>
        <w:t xml:space="preserve"> just as important to ensure their life cycles are being managed from inception to retirement. All </w:t>
      </w:r>
      <w:r w:rsidRPr="00B97018">
        <w:rPr>
          <w:rFonts w:ascii="Arial Nova" w:hAnsi="Arial Nova"/>
          <w:color w:val="auto"/>
          <w:sz w:val="20"/>
        </w:rPr>
        <w:t xml:space="preserve">assets come with responsibilities and financial burdens for current and future generations. </w:t>
      </w:r>
    </w:p>
    <w:p w14:paraId="316F3844" w14:textId="77777777" w:rsidR="001373C3" w:rsidRDefault="001373C3" w:rsidP="001373C3">
      <w:pPr>
        <w:rPr>
          <w:rFonts w:ascii="Arial Nova" w:hAnsi="Arial Nova"/>
          <w:b/>
        </w:rPr>
      </w:pPr>
      <w:r w:rsidRPr="002B4135">
        <w:rPr>
          <w:rFonts w:ascii="Arial Nova" w:hAnsi="Arial Nova"/>
          <w:b/>
        </w:rPr>
        <w:t>Illustration 1 - Council Assets and Infrastructure 20</w:t>
      </w:r>
      <w:r>
        <w:rPr>
          <w:rFonts w:ascii="Arial Nova" w:hAnsi="Arial Nova"/>
          <w:b/>
        </w:rPr>
        <w:t>20</w:t>
      </w:r>
      <w:r w:rsidRPr="002B4135">
        <w:rPr>
          <w:rFonts w:ascii="Arial Nova" w:hAnsi="Arial Nova"/>
          <w:b/>
        </w:rPr>
        <w:t>-</w:t>
      </w:r>
      <w:r>
        <w:rPr>
          <w:rFonts w:ascii="Arial Nova" w:hAnsi="Arial Nova"/>
          <w:b/>
        </w:rPr>
        <w:t>2</w:t>
      </w:r>
      <w:r w:rsidRPr="002B4135">
        <w:rPr>
          <w:rFonts w:ascii="Arial Nova" w:hAnsi="Arial Nova"/>
          <w:b/>
        </w:rPr>
        <w:t>1, VAGO ($ b)</w:t>
      </w:r>
    </w:p>
    <w:p w14:paraId="12CE4E2A" w14:textId="77777777" w:rsidR="001373C3" w:rsidRDefault="001373C3" w:rsidP="001373C3">
      <w:pPr>
        <w:jc w:val="center"/>
        <w:rPr>
          <w:rFonts w:ascii="Arial Nova" w:hAnsi="Arial Nova"/>
          <w:sz w:val="20"/>
        </w:rPr>
      </w:pPr>
      <w:r>
        <w:rPr>
          <w:rFonts w:ascii="Arial Nova" w:hAnsi="Arial Nova"/>
          <w:noProof/>
          <w:sz w:val="20"/>
          <w:lang w:eastAsia="en-AU"/>
        </w:rPr>
        <w:drawing>
          <wp:inline distT="0" distB="0" distL="0" distR="0" wp14:anchorId="0F996359" wp14:editId="0A8508C1">
            <wp:extent cx="3536717" cy="1872236"/>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3798" cy="1881278"/>
                    </a:xfrm>
                    <a:prstGeom prst="rect">
                      <a:avLst/>
                    </a:prstGeom>
                    <a:noFill/>
                  </pic:spPr>
                </pic:pic>
              </a:graphicData>
            </a:graphic>
          </wp:inline>
        </w:drawing>
      </w:r>
    </w:p>
    <w:p w14:paraId="6BDE4AF2" w14:textId="77777777" w:rsidR="001373C3" w:rsidRPr="00B97018" w:rsidRDefault="001373C3" w:rsidP="003B3398">
      <w:pPr>
        <w:tabs>
          <w:tab w:val="left" w:pos="7230"/>
        </w:tabs>
        <w:rPr>
          <w:rFonts w:ascii="Arial Nova" w:hAnsi="Arial Nova"/>
          <w:color w:val="auto"/>
          <w:sz w:val="20"/>
        </w:rPr>
      </w:pPr>
    </w:p>
    <w:p w14:paraId="1CB4F3A8" w14:textId="2AF1854D" w:rsidR="00EA264C" w:rsidRPr="00B97018" w:rsidRDefault="003B3398" w:rsidP="00B31CD2">
      <w:pPr>
        <w:tabs>
          <w:tab w:val="left" w:pos="7230"/>
        </w:tabs>
        <w:rPr>
          <w:rFonts w:ascii="Arial Nova" w:hAnsi="Arial Nova"/>
          <w:color w:val="auto"/>
          <w:sz w:val="20"/>
        </w:rPr>
      </w:pPr>
      <w:r w:rsidRPr="7C494E81">
        <w:rPr>
          <w:rFonts w:ascii="Arial Nova" w:hAnsi="Arial Nova"/>
          <w:color w:val="auto"/>
          <w:sz w:val="20"/>
        </w:rPr>
        <w:t>Good asset management is critical to</w:t>
      </w:r>
      <w:r w:rsidR="00E448DF">
        <w:rPr>
          <w:rFonts w:ascii="Arial Nova" w:hAnsi="Arial Nova"/>
          <w:color w:val="auto"/>
          <w:sz w:val="20"/>
        </w:rPr>
        <w:t xml:space="preserve"> the</w:t>
      </w:r>
      <w:r w:rsidRPr="7C494E81">
        <w:rPr>
          <w:rFonts w:ascii="Arial Nova" w:hAnsi="Arial Nova"/>
          <w:color w:val="auto"/>
          <w:sz w:val="20"/>
        </w:rPr>
        <w:t xml:space="preserve"> asset intensive </w:t>
      </w:r>
      <w:r w:rsidR="00E448DF">
        <w:rPr>
          <w:rFonts w:ascii="Arial Nova" w:hAnsi="Arial Nova"/>
          <w:color w:val="auto"/>
          <w:sz w:val="20"/>
        </w:rPr>
        <w:t xml:space="preserve">nature of </w:t>
      </w:r>
      <w:r w:rsidRPr="7C494E81">
        <w:rPr>
          <w:rFonts w:ascii="Arial Nova" w:hAnsi="Arial Nova"/>
          <w:color w:val="auto"/>
          <w:sz w:val="20"/>
        </w:rPr>
        <w:t>local government</w:t>
      </w:r>
      <w:r w:rsidR="004C1B29">
        <w:rPr>
          <w:rFonts w:ascii="Arial Nova" w:hAnsi="Arial Nova"/>
          <w:color w:val="auto"/>
          <w:sz w:val="20"/>
        </w:rPr>
        <w:t>, more so for</w:t>
      </w:r>
      <w:r w:rsidRPr="7C494E81">
        <w:rPr>
          <w:rFonts w:ascii="Arial Nova" w:hAnsi="Arial Nova"/>
          <w:color w:val="auto"/>
          <w:sz w:val="20"/>
        </w:rPr>
        <w:t xml:space="preserve"> rural councils with proportionately higher </w:t>
      </w:r>
      <w:r w:rsidR="004C1B29">
        <w:rPr>
          <w:rFonts w:ascii="Arial Nova" w:hAnsi="Arial Nova"/>
          <w:color w:val="auto"/>
          <w:sz w:val="20"/>
        </w:rPr>
        <w:t xml:space="preserve">operating </w:t>
      </w:r>
      <w:r w:rsidRPr="7C494E81">
        <w:rPr>
          <w:rFonts w:ascii="Arial Nova" w:hAnsi="Arial Nova"/>
          <w:color w:val="auto"/>
          <w:sz w:val="20"/>
        </w:rPr>
        <w:t>cost</w:t>
      </w:r>
      <w:r w:rsidR="004C1B29">
        <w:rPr>
          <w:rFonts w:ascii="Arial Nova" w:hAnsi="Arial Nova"/>
          <w:color w:val="auto"/>
          <w:sz w:val="20"/>
        </w:rPr>
        <w:t>s</w:t>
      </w:r>
      <w:r w:rsidRPr="7C494E81">
        <w:rPr>
          <w:rFonts w:ascii="Arial Nova" w:hAnsi="Arial Nova"/>
          <w:color w:val="auto"/>
          <w:sz w:val="20"/>
        </w:rPr>
        <w:t xml:space="preserve"> of assets than metropolitan councils.</w:t>
      </w:r>
      <w:r w:rsidR="00E47F7A">
        <w:rPr>
          <w:rFonts w:ascii="Arial Nova" w:hAnsi="Arial Nova"/>
          <w:color w:val="auto"/>
          <w:sz w:val="20"/>
        </w:rPr>
        <w:t xml:space="preserve"> For every council,</w:t>
      </w:r>
      <w:r w:rsidR="00492BC7">
        <w:rPr>
          <w:rFonts w:ascii="Arial Nova" w:hAnsi="Arial Nova"/>
          <w:color w:val="auto"/>
          <w:sz w:val="20"/>
        </w:rPr>
        <w:t xml:space="preserve"> it is important to consider</w:t>
      </w:r>
      <w:r w:rsidRPr="7C494E81">
        <w:rPr>
          <w:rFonts w:ascii="Arial Nova" w:hAnsi="Arial Nova"/>
          <w:color w:val="auto"/>
          <w:sz w:val="20"/>
        </w:rPr>
        <w:t xml:space="preserve"> the needs, demands and expectations of communities</w:t>
      </w:r>
      <w:r w:rsidR="00492BC7">
        <w:rPr>
          <w:rFonts w:ascii="Arial Nova" w:hAnsi="Arial Nova"/>
          <w:color w:val="auto"/>
          <w:sz w:val="20"/>
        </w:rPr>
        <w:t xml:space="preserve"> and to deliver services</w:t>
      </w:r>
      <w:r w:rsidR="00F3013E">
        <w:rPr>
          <w:rFonts w:ascii="Arial Nova" w:hAnsi="Arial Nova"/>
          <w:color w:val="auto"/>
          <w:sz w:val="20"/>
        </w:rPr>
        <w:t xml:space="preserve"> from infrastructure assets</w:t>
      </w:r>
      <w:r w:rsidR="00492BC7">
        <w:rPr>
          <w:rFonts w:ascii="Arial Nova" w:hAnsi="Arial Nova"/>
          <w:color w:val="auto"/>
          <w:sz w:val="20"/>
        </w:rPr>
        <w:t xml:space="preserve"> </w:t>
      </w:r>
      <w:r w:rsidR="002955F8">
        <w:rPr>
          <w:rFonts w:ascii="Arial Nova" w:hAnsi="Arial Nova"/>
          <w:color w:val="auto"/>
          <w:sz w:val="20"/>
        </w:rPr>
        <w:t>in a sustainable and affordable way</w:t>
      </w:r>
      <w:r w:rsidRPr="7C494E81">
        <w:rPr>
          <w:rFonts w:ascii="Arial Nova" w:hAnsi="Arial Nova"/>
          <w:color w:val="auto"/>
          <w:sz w:val="20"/>
        </w:rPr>
        <w:t>.</w:t>
      </w:r>
    </w:p>
    <w:p w14:paraId="6EDA6BCA" w14:textId="35D7D73C" w:rsidR="00850D13" w:rsidRPr="00125D21" w:rsidRDefault="00850D13" w:rsidP="00850D13">
      <w:pPr>
        <w:rPr>
          <w:rFonts w:ascii="Arial Nova" w:hAnsi="Arial Nova"/>
          <w:color w:val="auto"/>
          <w:sz w:val="20"/>
        </w:rPr>
      </w:pPr>
      <w:r w:rsidRPr="00125D21">
        <w:rPr>
          <w:rFonts w:ascii="Arial Nova" w:hAnsi="Arial Nova"/>
          <w:color w:val="auto"/>
          <w:sz w:val="20"/>
        </w:rPr>
        <w:t xml:space="preserve">This guide was developed </w:t>
      </w:r>
      <w:r>
        <w:rPr>
          <w:rFonts w:ascii="Arial Nova" w:hAnsi="Arial Nova"/>
          <w:color w:val="auto"/>
          <w:sz w:val="20"/>
        </w:rPr>
        <w:t>in</w:t>
      </w:r>
      <w:r w:rsidRPr="00125D21">
        <w:rPr>
          <w:rFonts w:ascii="Arial Nova" w:hAnsi="Arial Nova"/>
          <w:color w:val="auto"/>
          <w:sz w:val="20"/>
        </w:rPr>
        <w:t xml:space="preserve"> consultation with the </w:t>
      </w:r>
      <w:r w:rsidR="00303449">
        <w:rPr>
          <w:rFonts w:ascii="Arial Nova" w:hAnsi="Arial Nova"/>
          <w:color w:val="auto"/>
          <w:sz w:val="20"/>
        </w:rPr>
        <w:t>l</w:t>
      </w:r>
      <w:r w:rsidR="000B54FF">
        <w:rPr>
          <w:rFonts w:ascii="Arial Nova" w:hAnsi="Arial Nova"/>
          <w:color w:val="auto"/>
          <w:sz w:val="20"/>
        </w:rPr>
        <w:t xml:space="preserve">ocal </w:t>
      </w:r>
      <w:r w:rsidR="00303449">
        <w:rPr>
          <w:rFonts w:ascii="Arial Nova" w:hAnsi="Arial Nova"/>
          <w:color w:val="auto"/>
          <w:sz w:val="20"/>
        </w:rPr>
        <w:t>g</w:t>
      </w:r>
      <w:r w:rsidR="000B54FF">
        <w:rPr>
          <w:rFonts w:ascii="Arial Nova" w:hAnsi="Arial Nova"/>
          <w:color w:val="auto"/>
          <w:sz w:val="20"/>
        </w:rPr>
        <w:t xml:space="preserve">overnment </w:t>
      </w:r>
      <w:r w:rsidRPr="00125D21">
        <w:rPr>
          <w:rFonts w:ascii="Arial Nova" w:hAnsi="Arial Nova"/>
          <w:color w:val="auto"/>
          <w:sz w:val="20"/>
        </w:rPr>
        <w:t xml:space="preserve">sector as part of the </w:t>
      </w:r>
      <w:r w:rsidR="001A641D" w:rsidRPr="002B4135">
        <w:rPr>
          <w:rFonts w:ascii="Arial Nova" w:hAnsi="Arial Nova"/>
          <w:color w:val="auto"/>
          <w:sz w:val="20"/>
        </w:rPr>
        <w:t>Act</w:t>
      </w:r>
      <w:r w:rsidR="00335F27" w:rsidRPr="002B4135">
        <w:rPr>
          <w:rFonts w:ascii="Arial Nova" w:hAnsi="Arial Nova"/>
          <w:color w:val="auto"/>
          <w:sz w:val="20"/>
        </w:rPr>
        <w:t>’s</w:t>
      </w:r>
      <w:r w:rsidRPr="00125D21">
        <w:rPr>
          <w:rFonts w:ascii="Arial Nova" w:hAnsi="Arial Nova"/>
          <w:color w:val="auto"/>
          <w:sz w:val="20"/>
        </w:rPr>
        <w:t xml:space="preserve"> </w:t>
      </w:r>
      <w:r>
        <w:rPr>
          <w:rFonts w:ascii="Arial Nova" w:hAnsi="Arial Nova"/>
          <w:color w:val="auto"/>
          <w:sz w:val="20"/>
        </w:rPr>
        <w:t>i</w:t>
      </w:r>
      <w:r w:rsidRPr="00125D21">
        <w:rPr>
          <w:rFonts w:ascii="Arial Nova" w:hAnsi="Arial Nova"/>
          <w:color w:val="auto"/>
          <w:sz w:val="20"/>
        </w:rPr>
        <w:t xml:space="preserve">mplementation </w:t>
      </w:r>
      <w:r>
        <w:rPr>
          <w:rFonts w:ascii="Arial Nova" w:hAnsi="Arial Nova"/>
          <w:color w:val="auto"/>
          <w:sz w:val="20"/>
        </w:rPr>
        <w:t xml:space="preserve">program of </w:t>
      </w:r>
      <w:r w:rsidRPr="00125D21">
        <w:rPr>
          <w:rFonts w:ascii="Arial Nova" w:hAnsi="Arial Nova"/>
          <w:color w:val="auto"/>
          <w:sz w:val="20"/>
        </w:rPr>
        <w:t>work</w:t>
      </w:r>
      <w:r>
        <w:rPr>
          <w:rFonts w:ascii="Arial Nova" w:hAnsi="Arial Nova"/>
          <w:color w:val="auto"/>
          <w:sz w:val="20"/>
        </w:rPr>
        <w:t>s.</w:t>
      </w:r>
      <w:r w:rsidR="008E552C">
        <w:rPr>
          <w:rFonts w:ascii="Arial Nova" w:hAnsi="Arial Nova"/>
          <w:color w:val="auto"/>
          <w:sz w:val="20"/>
        </w:rPr>
        <w:t xml:space="preserve"> </w:t>
      </w:r>
      <w:r>
        <w:rPr>
          <w:rFonts w:ascii="Arial Nova" w:hAnsi="Arial Nova"/>
          <w:color w:val="auto"/>
          <w:sz w:val="20"/>
        </w:rPr>
        <w:t>It</w:t>
      </w:r>
      <w:r w:rsidRPr="00125D21">
        <w:rPr>
          <w:rFonts w:ascii="Arial Nova" w:hAnsi="Arial Nova"/>
          <w:color w:val="auto"/>
          <w:sz w:val="20"/>
        </w:rPr>
        <w:t xml:space="preserve"> provide</w:t>
      </w:r>
      <w:r>
        <w:rPr>
          <w:rFonts w:ascii="Arial Nova" w:hAnsi="Arial Nova"/>
          <w:color w:val="auto"/>
          <w:sz w:val="20"/>
        </w:rPr>
        <w:t>s</w:t>
      </w:r>
      <w:r w:rsidRPr="00125D21">
        <w:rPr>
          <w:rFonts w:ascii="Arial Nova" w:hAnsi="Arial Nova"/>
          <w:color w:val="auto"/>
          <w:sz w:val="20"/>
        </w:rPr>
        <w:t xml:space="preserve"> the core elements for inclusion in a</w:t>
      </w:r>
      <w:r w:rsidR="00076E76">
        <w:rPr>
          <w:rFonts w:ascii="Arial Nova" w:hAnsi="Arial Nova"/>
          <w:color w:val="auto"/>
          <w:sz w:val="20"/>
        </w:rPr>
        <w:t>n</w:t>
      </w:r>
      <w:r w:rsidRPr="00125D21">
        <w:rPr>
          <w:rFonts w:ascii="Arial Nova" w:hAnsi="Arial Nova"/>
          <w:color w:val="auto"/>
          <w:sz w:val="20"/>
        </w:rPr>
        <w:t xml:space="preserve"> </w:t>
      </w:r>
      <w:r>
        <w:rPr>
          <w:rFonts w:ascii="Arial Nova" w:hAnsi="Arial Nova"/>
          <w:color w:val="auto"/>
          <w:sz w:val="20"/>
        </w:rPr>
        <w:t>integrated</w:t>
      </w:r>
      <w:r w:rsidRPr="00125D21">
        <w:rPr>
          <w:rFonts w:ascii="Arial Nova" w:hAnsi="Arial Nova"/>
          <w:color w:val="auto"/>
          <w:sz w:val="20"/>
        </w:rPr>
        <w:t xml:space="preserve"> </w:t>
      </w:r>
      <w:r w:rsidR="00EC69F7">
        <w:rPr>
          <w:rFonts w:ascii="Arial Nova" w:hAnsi="Arial Nova"/>
          <w:color w:val="auto"/>
          <w:sz w:val="20"/>
        </w:rPr>
        <w:t>A</w:t>
      </w:r>
      <w:r w:rsidRPr="00125D21">
        <w:rPr>
          <w:rFonts w:ascii="Arial Nova" w:hAnsi="Arial Nova"/>
          <w:color w:val="auto"/>
          <w:sz w:val="20"/>
        </w:rPr>
        <w:t xml:space="preserve">sset </w:t>
      </w:r>
      <w:r w:rsidR="00EC69F7">
        <w:rPr>
          <w:rFonts w:ascii="Arial Nova" w:hAnsi="Arial Nova"/>
          <w:color w:val="auto"/>
          <w:sz w:val="20"/>
        </w:rPr>
        <w:t>P</w:t>
      </w:r>
      <w:r w:rsidRPr="00125D21">
        <w:rPr>
          <w:rFonts w:ascii="Arial Nova" w:hAnsi="Arial Nova"/>
          <w:color w:val="auto"/>
          <w:sz w:val="20"/>
        </w:rPr>
        <w:t>lan. Council</w:t>
      </w:r>
      <w:r>
        <w:rPr>
          <w:rFonts w:ascii="Arial Nova" w:hAnsi="Arial Nova"/>
          <w:color w:val="auto"/>
          <w:sz w:val="20"/>
        </w:rPr>
        <w:t>s</w:t>
      </w:r>
      <w:r w:rsidRPr="00125D21">
        <w:rPr>
          <w:rFonts w:ascii="Arial Nova" w:hAnsi="Arial Nova"/>
          <w:color w:val="auto"/>
          <w:sz w:val="20"/>
        </w:rPr>
        <w:t xml:space="preserve"> may choose to incorporate </w:t>
      </w:r>
      <w:r>
        <w:rPr>
          <w:rFonts w:ascii="Arial Nova" w:hAnsi="Arial Nova"/>
          <w:color w:val="auto"/>
          <w:sz w:val="20"/>
        </w:rPr>
        <w:t xml:space="preserve">these </w:t>
      </w:r>
      <w:r w:rsidRPr="00125D21">
        <w:rPr>
          <w:rFonts w:ascii="Arial Nova" w:hAnsi="Arial Nova"/>
          <w:color w:val="auto"/>
          <w:sz w:val="20"/>
        </w:rPr>
        <w:t xml:space="preserve">elements and produce their own layout when drafting their plan. </w:t>
      </w:r>
    </w:p>
    <w:p w14:paraId="54E80228" w14:textId="0CD75F20" w:rsidR="001A40B4" w:rsidRPr="001A40B4" w:rsidRDefault="00850D13" w:rsidP="001A40B4">
      <w:pPr>
        <w:rPr>
          <w:rFonts w:ascii="Arial Nova" w:hAnsi="Arial Nova"/>
          <w:color w:val="auto"/>
          <w:sz w:val="20"/>
        </w:rPr>
      </w:pPr>
      <w:r w:rsidRPr="00125D21">
        <w:rPr>
          <w:rFonts w:ascii="Arial Nova" w:hAnsi="Arial Nova"/>
          <w:color w:val="auto"/>
          <w:sz w:val="20"/>
        </w:rPr>
        <w:t>This</w:t>
      </w:r>
      <w:r w:rsidR="00DC7342">
        <w:rPr>
          <w:rFonts w:ascii="Arial Nova" w:hAnsi="Arial Nova"/>
          <w:color w:val="auto"/>
          <w:sz w:val="20"/>
        </w:rPr>
        <w:t xml:space="preserve"> </w:t>
      </w:r>
      <w:r w:rsidR="00FB5AA8">
        <w:rPr>
          <w:rFonts w:ascii="Arial Nova" w:hAnsi="Arial Nova"/>
          <w:color w:val="auto"/>
          <w:sz w:val="20"/>
        </w:rPr>
        <w:t xml:space="preserve">guide </w:t>
      </w:r>
      <w:r w:rsidRPr="00125D21">
        <w:rPr>
          <w:rFonts w:ascii="Arial Nova" w:hAnsi="Arial Nova"/>
          <w:color w:val="auto"/>
          <w:sz w:val="20"/>
        </w:rPr>
        <w:t xml:space="preserve">is </w:t>
      </w:r>
      <w:r w:rsidRPr="00125D21">
        <w:rPr>
          <w:rFonts w:ascii="Arial Nova" w:hAnsi="Arial Nova"/>
          <w:b/>
          <w:bCs/>
          <w:color w:val="auto"/>
          <w:sz w:val="20"/>
          <w:u w:val="single"/>
        </w:rPr>
        <w:t>not</w:t>
      </w:r>
      <w:r w:rsidRPr="00125D21">
        <w:rPr>
          <w:rFonts w:ascii="Arial Nova" w:hAnsi="Arial Nova"/>
          <w:color w:val="auto"/>
          <w:sz w:val="20"/>
        </w:rPr>
        <w:t xml:space="preserve"> a best practice guide. </w:t>
      </w:r>
      <w:r w:rsidR="00FB5AA8">
        <w:rPr>
          <w:rFonts w:ascii="Arial Nova" w:hAnsi="Arial Nova"/>
          <w:color w:val="auto"/>
          <w:sz w:val="20"/>
        </w:rPr>
        <w:t>It</w:t>
      </w:r>
      <w:r w:rsidRPr="00125D21">
        <w:rPr>
          <w:rFonts w:ascii="Arial Nova" w:hAnsi="Arial Nova"/>
          <w:color w:val="auto"/>
          <w:sz w:val="20"/>
        </w:rPr>
        <w:t xml:space="preserve"> has been developed to assist in </w:t>
      </w:r>
      <w:r w:rsidR="00733FBF">
        <w:rPr>
          <w:rFonts w:ascii="Arial Nova" w:hAnsi="Arial Nova"/>
          <w:color w:val="auto"/>
          <w:sz w:val="20"/>
        </w:rPr>
        <w:t xml:space="preserve">applying </w:t>
      </w:r>
      <w:r w:rsidRPr="00125D21">
        <w:rPr>
          <w:rFonts w:ascii="Arial Nova" w:hAnsi="Arial Nova"/>
          <w:color w:val="auto"/>
          <w:sz w:val="20"/>
        </w:rPr>
        <w:t>foundational asset planning</w:t>
      </w:r>
      <w:r w:rsidR="004F1AC6">
        <w:rPr>
          <w:rFonts w:ascii="Arial Nova" w:hAnsi="Arial Nova"/>
          <w:color w:val="auto"/>
          <w:sz w:val="20"/>
        </w:rPr>
        <w:t xml:space="preserve"> concepts at a core level of maturity as defined by the International Infrastructure Management Manual.</w:t>
      </w:r>
      <w:r w:rsidRPr="00125D21">
        <w:rPr>
          <w:rFonts w:ascii="Arial Nova" w:hAnsi="Arial Nova"/>
          <w:color w:val="auto"/>
          <w:sz w:val="20"/>
        </w:rPr>
        <w:t xml:space="preserve"> </w:t>
      </w:r>
      <w:r>
        <w:rPr>
          <w:rFonts w:ascii="Arial Nova" w:hAnsi="Arial Nova"/>
          <w:color w:val="auto"/>
          <w:sz w:val="20"/>
        </w:rPr>
        <w:t>C</w:t>
      </w:r>
      <w:r w:rsidRPr="00125D21">
        <w:rPr>
          <w:rFonts w:ascii="Arial Nova" w:hAnsi="Arial Nova"/>
          <w:color w:val="auto"/>
          <w:sz w:val="20"/>
        </w:rPr>
        <w:t xml:space="preserve">ouncils </w:t>
      </w:r>
      <w:r>
        <w:rPr>
          <w:rFonts w:ascii="Arial Nova" w:hAnsi="Arial Nova"/>
          <w:color w:val="auto"/>
          <w:sz w:val="20"/>
        </w:rPr>
        <w:t xml:space="preserve">are </w:t>
      </w:r>
      <w:r w:rsidRPr="00125D21">
        <w:rPr>
          <w:rFonts w:ascii="Arial Nova" w:hAnsi="Arial Nova"/>
          <w:color w:val="auto"/>
          <w:sz w:val="20"/>
        </w:rPr>
        <w:t xml:space="preserve">encouraged to seek additional </w:t>
      </w:r>
      <w:r w:rsidR="00DE1754">
        <w:rPr>
          <w:rFonts w:ascii="Arial Nova" w:hAnsi="Arial Nova"/>
          <w:color w:val="auto"/>
          <w:sz w:val="20"/>
        </w:rPr>
        <w:t xml:space="preserve">information or </w:t>
      </w:r>
      <w:r w:rsidRPr="00125D21">
        <w:rPr>
          <w:rFonts w:ascii="Arial Nova" w:hAnsi="Arial Nova"/>
          <w:color w:val="auto"/>
          <w:sz w:val="20"/>
        </w:rPr>
        <w:t>advice in determining their needs</w:t>
      </w:r>
      <w:r w:rsidR="001A40B4">
        <w:rPr>
          <w:rFonts w:ascii="Arial Nova" w:hAnsi="Arial Nova"/>
          <w:color w:val="auto"/>
          <w:sz w:val="20"/>
        </w:rPr>
        <w:t xml:space="preserve"> </w:t>
      </w:r>
      <w:r w:rsidR="00101219">
        <w:rPr>
          <w:rFonts w:ascii="Arial Nova" w:hAnsi="Arial Nova"/>
          <w:color w:val="auto"/>
          <w:sz w:val="20"/>
        </w:rPr>
        <w:t xml:space="preserve">to </w:t>
      </w:r>
      <w:r w:rsidR="00A56890">
        <w:rPr>
          <w:rFonts w:ascii="Arial Nova" w:hAnsi="Arial Nova"/>
          <w:color w:val="auto"/>
          <w:sz w:val="20"/>
        </w:rPr>
        <w:t>improve</w:t>
      </w:r>
      <w:r w:rsidR="001A40B4" w:rsidRPr="001A40B4">
        <w:rPr>
          <w:rFonts w:ascii="Arial Nova" w:hAnsi="Arial Nova"/>
          <w:color w:val="auto"/>
          <w:sz w:val="20"/>
        </w:rPr>
        <w:t xml:space="preserve"> their asset management practices as they move towards </w:t>
      </w:r>
      <w:r w:rsidR="00A13DFE">
        <w:rPr>
          <w:rFonts w:ascii="Arial Nova" w:hAnsi="Arial Nova"/>
          <w:color w:val="auto"/>
          <w:sz w:val="20"/>
        </w:rPr>
        <w:t>a</w:t>
      </w:r>
      <w:r w:rsidR="00A07C04">
        <w:rPr>
          <w:rFonts w:ascii="Arial Nova" w:hAnsi="Arial Nova"/>
          <w:color w:val="auto"/>
          <w:sz w:val="20"/>
        </w:rPr>
        <w:t xml:space="preserve"> </w:t>
      </w:r>
      <w:r w:rsidR="001A40B4" w:rsidRPr="001A40B4">
        <w:rPr>
          <w:rFonts w:ascii="Arial Nova" w:hAnsi="Arial Nova"/>
          <w:color w:val="auto"/>
          <w:sz w:val="20"/>
        </w:rPr>
        <w:t>more advanced level of maturity</w:t>
      </w:r>
      <w:r w:rsidR="00580352">
        <w:rPr>
          <w:rFonts w:ascii="Arial Nova" w:hAnsi="Arial Nova"/>
          <w:color w:val="auto"/>
          <w:sz w:val="20"/>
        </w:rPr>
        <w:t xml:space="preserve"> based on their resource capability and capacity</w:t>
      </w:r>
      <w:r w:rsidR="001A40B4" w:rsidRPr="001A40B4">
        <w:rPr>
          <w:rFonts w:ascii="Arial Nova" w:hAnsi="Arial Nova"/>
          <w:color w:val="auto"/>
          <w:sz w:val="20"/>
        </w:rPr>
        <w:t>.</w:t>
      </w:r>
    </w:p>
    <w:p w14:paraId="3239266E" w14:textId="01BD120F" w:rsidR="0085313C" w:rsidRPr="00125D21" w:rsidRDefault="00720B71" w:rsidP="00850D13">
      <w:pPr>
        <w:rPr>
          <w:rFonts w:ascii="Arial Nova" w:hAnsi="Arial Nova"/>
          <w:color w:val="auto"/>
          <w:sz w:val="20"/>
        </w:rPr>
      </w:pPr>
      <w:r>
        <w:rPr>
          <w:rFonts w:ascii="Arial Nova" w:hAnsi="Arial Nova"/>
          <w:color w:val="auto"/>
          <w:sz w:val="20"/>
        </w:rPr>
        <w:t xml:space="preserve">Finally, </w:t>
      </w:r>
      <w:r w:rsidR="007E0B76" w:rsidRPr="002B4135">
        <w:rPr>
          <w:rFonts w:ascii="Arial Nova" w:hAnsi="Arial Nova"/>
          <w:color w:val="auto"/>
          <w:sz w:val="20"/>
        </w:rPr>
        <w:t>the</w:t>
      </w:r>
      <w:r w:rsidR="0085313C" w:rsidRPr="002B4135">
        <w:rPr>
          <w:rFonts w:ascii="Arial Nova" w:hAnsi="Arial Nova"/>
          <w:color w:val="auto"/>
          <w:sz w:val="20"/>
        </w:rPr>
        <w:t xml:space="preserve"> Asset Plan is not the Asset Management Plan. It is not </w:t>
      </w:r>
      <w:r w:rsidR="0085313C">
        <w:rPr>
          <w:rFonts w:ascii="Arial Nova" w:hAnsi="Arial Nova"/>
          <w:color w:val="auto"/>
          <w:sz w:val="20"/>
        </w:rPr>
        <w:t>intended</w:t>
      </w:r>
      <w:r w:rsidR="0085313C" w:rsidRPr="002B4135">
        <w:rPr>
          <w:rFonts w:ascii="Arial Nova" w:hAnsi="Arial Nova"/>
          <w:color w:val="auto"/>
          <w:sz w:val="20"/>
        </w:rPr>
        <w:t xml:space="preserve"> for the Asset Plan to be a highly technical document. Rather, it is an opportunity for councils to communicate and gain input to their long-term decision-making considerations in an accessible manner. This </w:t>
      </w:r>
      <w:r w:rsidR="00EE19C6">
        <w:rPr>
          <w:rFonts w:ascii="Arial Nova" w:hAnsi="Arial Nova"/>
          <w:color w:val="auto"/>
          <w:sz w:val="20"/>
        </w:rPr>
        <w:t>ref</w:t>
      </w:r>
      <w:r w:rsidR="002264F4">
        <w:rPr>
          <w:rFonts w:ascii="Arial Nova" w:hAnsi="Arial Nova"/>
          <w:color w:val="auto"/>
          <w:sz w:val="20"/>
        </w:rPr>
        <w:t>ocus</w:t>
      </w:r>
      <w:r w:rsidR="0085313C" w:rsidRPr="002B4135">
        <w:rPr>
          <w:rFonts w:ascii="Arial Nova" w:hAnsi="Arial Nova"/>
          <w:color w:val="auto"/>
          <w:sz w:val="20"/>
        </w:rPr>
        <w:t xml:space="preserve"> will help to lift </w:t>
      </w:r>
      <w:r w:rsidR="0085313C" w:rsidRPr="002B4135">
        <w:rPr>
          <w:rFonts w:ascii="Arial Nova" w:hAnsi="Arial Nova"/>
          <w:color w:val="auto"/>
          <w:sz w:val="20"/>
        </w:rPr>
        <w:lastRenderedPageBreak/>
        <w:t xml:space="preserve">the profile of asset planning and </w:t>
      </w:r>
      <w:r w:rsidR="002264F4">
        <w:rPr>
          <w:rFonts w:ascii="Arial Nova" w:hAnsi="Arial Nova"/>
          <w:color w:val="auto"/>
          <w:sz w:val="20"/>
        </w:rPr>
        <w:t>reporting,</w:t>
      </w:r>
      <w:r w:rsidR="0085313C" w:rsidRPr="002B4135">
        <w:rPr>
          <w:rFonts w:ascii="Arial Nova" w:hAnsi="Arial Nova"/>
          <w:color w:val="auto"/>
          <w:sz w:val="20"/>
        </w:rPr>
        <w:t xml:space="preserve"> ensur</w:t>
      </w:r>
      <w:r w:rsidR="002264F4">
        <w:rPr>
          <w:rFonts w:ascii="Arial Nova" w:hAnsi="Arial Nova"/>
          <w:color w:val="auto"/>
          <w:sz w:val="20"/>
        </w:rPr>
        <w:t>ing</w:t>
      </w:r>
      <w:r w:rsidR="0085313C" w:rsidRPr="002B4135">
        <w:rPr>
          <w:rFonts w:ascii="Arial Nova" w:hAnsi="Arial Nova"/>
          <w:color w:val="auto"/>
          <w:sz w:val="20"/>
        </w:rPr>
        <w:t xml:space="preserve"> it plays a key role in implementing council’s strategic goals.  </w:t>
      </w:r>
    </w:p>
    <w:p w14:paraId="688CF1D4" w14:textId="49481185" w:rsidR="002442CD" w:rsidRPr="00F14B54" w:rsidRDefault="002442CD" w:rsidP="002442CD">
      <w:pPr>
        <w:pStyle w:val="Heading2"/>
        <w:rPr>
          <w:rFonts w:ascii="Arial Nova" w:hAnsi="Arial Nova"/>
          <w:color w:val="100249" w:themeColor="accent4"/>
        </w:rPr>
      </w:pPr>
      <w:bookmarkStart w:id="2" w:name="_Toc96329955"/>
      <w:r>
        <w:rPr>
          <w:rFonts w:ascii="Arial Nova" w:hAnsi="Arial Nova"/>
          <w:color w:val="100249" w:themeColor="accent4"/>
        </w:rPr>
        <w:t>Purpose of the Asset Plan</w:t>
      </w:r>
      <w:bookmarkEnd w:id="2"/>
    </w:p>
    <w:p w14:paraId="140BA449" w14:textId="0E9394BF" w:rsidR="00025A32" w:rsidRPr="0095584F" w:rsidRDefault="00025A32" w:rsidP="003933A2">
      <w:pPr>
        <w:tabs>
          <w:tab w:val="left" w:pos="7230"/>
        </w:tabs>
        <w:rPr>
          <w:rFonts w:ascii="Arial Nova" w:hAnsi="Arial Nova"/>
          <w:color w:val="auto"/>
          <w:sz w:val="20"/>
        </w:rPr>
      </w:pPr>
      <w:r w:rsidRPr="0095584F">
        <w:rPr>
          <w:rFonts w:ascii="Arial Nova" w:hAnsi="Arial Nova"/>
          <w:color w:val="auto"/>
          <w:sz w:val="20"/>
        </w:rPr>
        <w:t xml:space="preserve">The Asset Plan is intended to be a strategic public facing document that informs the community on how the council-controlled infrastructure and other assets are to be managed to achieve the Council Plan objectives and Community Vision statement. </w:t>
      </w:r>
    </w:p>
    <w:p w14:paraId="2AD60BF6" w14:textId="06B0465B" w:rsidR="005D7CF1" w:rsidRPr="002B4135" w:rsidRDefault="005D7CF1" w:rsidP="005D7CF1">
      <w:pPr>
        <w:rPr>
          <w:rFonts w:ascii="Arial Nova" w:hAnsi="Arial Nova"/>
          <w:color w:val="auto"/>
          <w:sz w:val="20"/>
        </w:rPr>
      </w:pPr>
      <w:r w:rsidRPr="002B4135">
        <w:rPr>
          <w:rFonts w:ascii="Arial Nova" w:hAnsi="Arial Nova"/>
          <w:color w:val="auto"/>
          <w:sz w:val="20"/>
        </w:rPr>
        <w:t xml:space="preserve">In keeping with the </w:t>
      </w:r>
      <w:r w:rsidR="00DC17A7">
        <w:rPr>
          <w:rFonts w:ascii="Arial Nova" w:hAnsi="Arial Nova"/>
          <w:color w:val="auto"/>
          <w:sz w:val="20"/>
        </w:rPr>
        <w:t>‘enabling</w:t>
      </w:r>
      <w:r w:rsidRPr="002B4135">
        <w:rPr>
          <w:rFonts w:ascii="Arial Nova" w:hAnsi="Arial Nova"/>
          <w:color w:val="auto"/>
          <w:sz w:val="20"/>
        </w:rPr>
        <w:t xml:space="preserve"> nature</w:t>
      </w:r>
      <w:r w:rsidR="00DC17A7">
        <w:rPr>
          <w:rFonts w:ascii="Arial Nova" w:hAnsi="Arial Nova"/>
          <w:color w:val="auto"/>
          <w:sz w:val="20"/>
        </w:rPr>
        <w:t>’</w:t>
      </w:r>
      <w:r w:rsidRPr="002B4135">
        <w:rPr>
          <w:rFonts w:ascii="Arial Nova" w:hAnsi="Arial Nova"/>
          <w:color w:val="auto"/>
          <w:sz w:val="20"/>
        </w:rPr>
        <w:t xml:space="preserve"> of the Act,</w:t>
      </w:r>
      <w:r w:rsidR="00DF2730" w:rsidRPr="002B4135">
        <w:rPr>
          <w:rFonts w:ascii="Arial Nova" w:hAnsi="Arial Nova"/>
          <w:color w:val="auto"/>
          <w:sz w:val="20"/>
        </w:rPr>
        <w:t xml:space="preserve"> </w:t>
      </w:r>
      <w:r w:rsidRPr="002B4135">
        <w:rPr>
          <w:rFonts w:ascii="Arial Nova" w:hAnsi="Arial Nova"/>
          <w:color w:val="auto"/>
          <w:sz w:val="20"/>
        </w:rPr>
        <w:t>the purpose</w:t>
      </w:r>
      <w:r w:rsidR="005B6A0D" w:rsidRPr="002B4135">
        <w:rPr>
          <w:rFonts w:ascii="Arial Nova" w:hAnsi="Arial Nova"/>
          <w:color w:val="auto"/>
          <w:sz w:val="20"/>
        </w:rPr>
        <w:t xml:space="preserve"> of the Asset Plan</w:t>
      </w:r>
      <w:r w:rsidR="00885E40" w:rsidRPr="002B4135">
        <w:rPr>
          <w:rFonts w:ascii="Arial Nova" w:hAnsi="Arial Nova"/>
          <w:color w:val="auto"/>
          <w:sz w:val="20"/>
        </w:rPr>
        <w:t xml:space="preserve"> </w:t>
      </w:r>
      <w:r w:rsidR="0094160E">
        <w:rPr>
          <w:rFonts w:ascii="Arial Nova" w:hAnsi="Arial Nova"/>
          <w:color w:val="auto"/>
          <w:sz w:val="20"/>
        </w:rPr>
        <w:t>has been identified to</w:t>
      </w:r>
      <w:r w:rsidRPr="002B4135">
        <w:rPr>
          <w:rFonts w:ascii="Arial Nova" w:hAnsi="Arial Nova"/>
          <w:color w:val="auto"/>
          <w:sz w:val="20"/>
        </w:rPr>
        <w:t>:</w:t>
      </w:r>
    </w:p>
    <w:p w14:paraId="7095B8D3" w14:textId="019F27D8" w:rsidR="005D7CF1" w:rsidRPr="002B4135" w:rsidRDefault="00AE3D38" w:rsidP="005D7CF1">
      <w:pPr>
        <w:pStyle w:val="ListParagraph"/>
        <w:numPr>
          <w:ilvl w:val="0"/>
          <w:numId w:val="37"/>
        </w:numPr>
        <w:spacing w:before="0" w:after="160" w:line="259" w:lineRule="auto"/>
        <w:rPr>
          <w:rFonts w:ascii="Arial Nova" w:hAnsi="Arial Nova"/>
          <w:color w:val="auto"/>
          <w:sz w:val="20"/>
        </w:rPr>
      </w:pPr>
      <w:r w:rsidRPr="002B4135">
        <w:rPr>
          <w:rFonts w:ascii="Arial Nova" w:hAnsi="Arial Nova"/>
          <w:color w:val="auto"/>
          <w:sz w:val="20"/>
        </w:rPr>
        <w:t xml:space="preserve">improve </w:t>
      </w:r>
      <w:r w:rsidR="005D7CF1" w:rsidRPr="002B4135">
        <w:rPr>
          <w:rFonts w:ascii="Arial Nova" w:hAnsi="Arial Nova"/>
          <w:color w:val="auto"/>
          <w:sz w:val="20"/>
        </w:rPr>
        <w:t xml:space="preserve">the transparency around asset </w:t>
      </w:r>
      <w:r w:rsidRPr="002B4135">
        <w:rPr>
          <w:rFonts w:ascii="Arial Nova" w:hAnsi="Arial Nova"/>
          <w:color w:val="auto"/>
          <w:sz w:val="20"/>
        </w:rPr>
        <w:t>value</w:t>
      </w:r>
      <w:r w:rsidR="00DE105B">
        <w:rPr>
          <w:rFonts w:ascii="Arial Nova" w:hAnsi="Arial Nova"/>
          <w:color w:val="auto"/>
          <w:sz w:val="20"/>
        </w:rPr>
        <w:t xml:space="preserve"> and performance</w:t>
      </w:r>
    </w:p>
    <w:p w14:paraId="7C0582CB" w14:textId="215AA7D0" w:rsidR="003115B9" w:rsidRPr="00685A4B" w:rsidRDefault="003115B9" w:rsidP="005D7CF1">
      <w:pPr>
        <w:pStyle w:val="ListParagraph"/>
        <w:numPr>
          <w:ilvl w:val="0"/>
          <w:numId w:val="37"/>
        </w:numPr>
        <w:spacing w:before="0" w:after="160" w:line="259" w:lineRule="auto"/>
        <w:rPr>
          <w:rFonts w:ascii="Arial Nova" w:hAnsi="Arial Nova"/>
          <w:color w:val="auto"/>
          <w:sz w:val="20"/>
        </w:rPr>
      </w:pPr>
      <w:r w:rsidRPr="00685A4B">
        <w:rPr>
          <w:rFonts w:ascii="Arial Nova" w:hAnsi="Arial Nova"/>
          <w:color w:val="auto"/>
          <w:sz w:val="20"/>
        </w:rPr>
        <w:t xml:space="preserve">better inform the community on the type of assets under council management and the financial impost </w:t>
      </w:r>
    </w:p>
    <w:p w14:paraId="511137BC" w14:textId="424A8525" w:rsidR="005D7CF1" w:rsidRPr="00685A4B" w:rsidRDefault="005D7CF1" w:rsidP="005D7CF1">
      <w:pPr>
        <w:pStyle w:val="ListParagraph"/>
        <w:numPr>
          <w:ilvl w:val="0"/>
          <w:numId w:val="37"/>
        </w:numPr>
        <w:spacing w:before="0" w:after="160" w:line="259" w:lineRule="auto"/>
        <w:rPr>
          <w:rFonts w:ascii="Arial Nova" w:hAnsi="Arial Nova"/>
          <w:color w:val="auto"/>
          <w:sz w:val="20"/>
        </w:rPr>
      </w:pPr>
      <w:r w:rsidRPr="00685A4B">
        <w:rPr>
          <w:rFonts w:ascii="Arial Nova" w:hAnsi="Arial Nova"/>
          <w:color w:val="auto"/>
          <w:sz w:val="20"/>
        </w:rPr>
        <w:t xml:space="preserve">embed </w:t>
      </w:r>
      <w:r w:rsidR="00AE3D38" w:rsidRPr="00685A4B">
        <w:rPr>
          <w:rFonts w:ascii="Arial Nova" w:hAnsi="Arial Nova"/>
          <w:color w:val="auto"/>
          <w:sz w:val="20"/>
        </w:rPr>
        <w:t xml:space="preserve">responsible </w:t>
      </w:r>
      <w:r w:rsidRPr="00685A4B">
        <w:rPr>
          <w:rFonts w:ascii="Arial Nova" w:hAnsi="Arial Nova"/>
          <w:color w:val="auto"/>
          <w:sz w:val="20"/>
        </w:rPr>
        <w:t xml:space="preserve">asset management practices into the </w:t>
      </w:r>
      <w:r w:rsidR="003D150F">
        <w:rPr>
          <w:rFonts w:ascii="Arial Nova" w:hAnsi="Arial Nova"/>
          <w:color w:val="auto"/>
          <w:sz w:val="20"/>
        </w:rPr>
        <w:t>ISPRF</w:t>
      </w:r>
    </w:p>
    <w:p w14:paraId="2E641E23" w14:textId="4EBE1896" w:rsidR="00685A4B" w:rsidRPr="003933A2" w:rsidRDefault="00ED03C2" w:rsidP="003933A2">
      <w:pPr>
        <w:pStyle w:val="ListParagraph"/>
        <w:numPr>
          <w:ilvl w:val="0"/>
          <w:numId w:val="37"/>
        </w:numPr>
        <w:spacing w:before="0" w:after="0"/>
        <w:rPr>
          <w:rFonts w:ascii="Arial Nova" w:hAnsi="Arial Nova"/>
          <w:color w:val="auto"/>
          <w:sz w:val="20"/>
        </w:rPr>
      </w:pPr>
      <w:r>
        <w:rPr>
          <w:rFonts w:ascii="Arial Nova" w:hAnsi="Arial Nova"/>
          <w:color w:val="auto"/>
          <w:sz w:val="20"/>
        </w:rPr>
        <w:t>contribute</w:t>
      </w:r>
      <w:r w:rsidR="00685A4B" w:rsidRPr="003933A2">
        <w:rPr>
          <w:rFonts w:ascii="Arial Nova" w:hAnsi="Arial Nova"/>
          <w:color w:val="auto"/>
          <w:sz w:val="20"/>
        </w:rPr>
        <w:t xml:space="preserve"> to council’s long-term objectives, strategic intent, and finances</w:t>
      </w:r>
    </w:p>
    <w:p w14:paraId="1053D686" w14:textId="0346E42D" w:rsidR="00AE3D38" w:rsidRPr="002B4135" w:rsidRDefault="00483AB4" w:rsidP="005D7CF1">
      <w:pPr>
        <w:pStyle w:val="ListParagraph"/>
        <w:numPr>
          <w:ilvl w:val="0"/>
          <w:numId w:val="37"/>
        </w:numPr>
        <w:spacing w:before="0" w:after="160" w:line="259" w:lineRule="auto"/>
        <w:rPr>
          <w:rFonts w:ascii="Arial Nova" w:hAnsi="Arial Nova"/>
          <w:color w:val="auto"/>
          <w:sz w:val="20"/>
        </w:rPr>
      </w:pPr>
      <w:r w:rsidRPr="002B4135">
        <w:rPr>
          <w:rFonts w:ascii="Arial Nova" w:hAnsi="Arial Nova"/>
          <w:color w:val="auto"/>
          <w:sz w:val="20"/>
        </w:rPr>
        <w:t>i</w:t>
      </w:r>
      <w:r w:rsidR="00AE3D38" w:rsidRPr="002B4135">
        <w:rPr>
          <w:rFonts w:ascii="Arial Nova" w:hAnsi="Arial Nova"/>
          <w:color w:val="auto"/>
          <w:sz w:val="20"/>
        </w:rPr>
        <w:t>mprove the efficiency and effectiveness of asset management practices through a more engaged community and informed council</w:t>
      </w:r>
    </w:p>
    <w:p w14:paraId="4D0E5BE4" w14:textId="49850F7B" w:rsidR="00AE3D38" w:rsidRDefault="00B858D3" w:rsidP="005D7CF1">
      <w:pPr>
        <w:pStyle w:val="ListParagraph"/>
        <w:numPr>
          <w:ilvl w:val="0"/>
          <w:numId w:val="37"/>
        </w:numPr>
        <w:spacing w:before="0" w:after="160" w:line="259" w:lineRule="auto"/>
        <w:rPr>
          <w:rFonts w:ascii="Arial Nova" w:hAnsi="Arial Nova"/>
          <w:color w:val="auto"/>
          <w:sz w:val="20"/>
        </w:rPr>
      </w:pPr>
      <w:r>
        <w:rPr>
          <w:rFonts w:ascii="Arial Nova" w:hAnsi="Arial Nova"/>
          <w:color w:val="auto"/>
          <w:sz w:val="20"/>
        </w:rPr>
        <w:t>b</w:t>
      </w:r>
      <w:r w:rsidR="00AE3D38" w:rsidRPr="002B4135">
        <w:rPr>
          <w:rFonts w:ascii="Arial Nova" w:hAnsi="Arial Nova"/>
          <w:color w:val="auto"/>
          <w:sz w:val="20"/>
        </w:rPr>
        <w:t>etter align decisions around assets to community needs, service levels and standards</w:t>
      </w:r>
      <w:r w:rsidR="00E324AE" w:rsidRPr="002B4135">
        <w:rPr>
          <w:rFonts w:ascii="Arial Nova" w:hAnsi="Arial Nova"/>
          <w:color w:val="auto"/>
          <w:sz w:val="20"/>
        </w:rPr>
        <w:t>,</w:t>
      </w:r>
      <w:r w:rsidR="00AE3D38" w:rsidRPr="002B4135">
        <w:rPr>
          <w:rFonts w:ascii="Arial Nova" w:hAnsi="Arial Nova"/>
          <w:color w:val="auto"/>
          <w:sz w:val="20"/>
        </w:rPr>
        <w:t xml:space="preserve"> and financial </w:t>
      </w:r>
      <w:r w:rsidR="009A5380">
        <w:rPr>
          <w:rFonts w:ascii="Arial Nova" w:hAnsi="Arial Nova"/>
          <w:color w:val="auto"/>
          <w:sz w:val="20"/>
        </w:rPr>
        <w:t>sustainability</w:t>
      </w:r>
    </w:p>
    <w:p w14:paraId="30DC0D04" w14:textId="38FC090D" w:rsidR="00B423A6" w:rsidRDefault="00B423A6" w:rsidP="005D7CF1">
      <w:pPr>
        <w:pStyle w:val="ListParagraph"/>
        <w:numPr>
          <w:ilvl w:val="0"/>
          <w:numId w:val="37"/>
        </w:numPr>
        <w:spacing w:before="0" w:after="160" w:line="259" w:lineRule="auto"/>
        <w:rPr>
          <w:rFonts w:ascii="Arial Nova" w:hAnsi="Arial Nova"/>
          <w:color w:val="auto"/>
          <w:sz w:val="20"/>
        </w:rPr>
      </w:pPr>
      <w:r w:rsidRPr="00C365EC">
        <w:rPr>
          <w:rFonts w:ascii="Arial Nova" w:hAnsi="Arial Nova"/>
          <w:color w:val="auto"/>
          <w:sz w:val="20"/>
        </w:rPr>
        <w:t xml:space="preserve">articulate and communicate the </w:t>
      </w:r>
      <w:r w:rsidR="00B93493">
        <w:rPr>
          <w:rFonts w:ascii="Arial Nova" w:hAnsi="Arial Nova"/>
          <w:color w:val="auto"/>
          <w:sz w:val="20"/>
        </w:rPr>
        <w:t>challenges</w:t>
      </w:r>
      <w:r w:rsidRPr="00C365EC">
        <w:rPr>
          <w:rFonts w:ascii="Arial Nova" w:hAnsi="Arial Nova"/>
          <w:color w:val="auto"/>
          <w:sz w:val="20"/>
        </w:rPr>
        <w:t xml:space="preserve"> on service levels, costs, risks</w:t>
      </w:r>
      <w:r w:rsidR="006B4C06">
        <w:rPr>
          <w:rFonts w:ascii="Arial Nova" w:hAnsi="Arial Nova"/>
          <w:color w:val="auto"/>
          <w:sz w:val="20"/>
        </w:rPr>
        <w:t>,</w:t>
      </w:r>
      <w:r w:rsidR="00B93493">
        <w:rPr>
          <w:rFonts w:ascii="Arial Nova" w:hAnsi="Arial Nova"/>
          <w:color w:val="auto"/>
          <w:sz w:val="20"/>
        </w:rPr>
        <w:t xml:space="preserve"> and the considerations </w:t>
      </w:r>
      <w:r w:rsidR="00B93493" w:rsidRPr="00025A32">
        <w:rPr>
          <w:rFonts w:ascii="Arial Nova" w:hAnsi="Arial Nova"/>
          <w:color w:val="auto"/>
          <w:sz w:val="20"/>
        </w:rPr>
        <w:t>for the decisions made</w:t>
      </w:r>
      <w:r w:rsidR="005A40F0">
        <w:rPr>
          <w:rFonts w:ascii="Arial Nova" w:hAnsi="Arial Nova"/>
          <w:color w:val="auto"/>
          <w:sz w:val="20"/>
        </w:rPr>
        <w:t>.</w:t>
      </w:r>
    </w:p>
    <w:p w14:paraId="0FEF9FD1" w14:textId="031CFADC" w:rsidR="005D0E6F" w:rsidRPr="00F14B54" w:rsidRDefault="005D0E6F" w:rsidP="007D7C1C">
      <w:pPr>
        <w:pStyle w:val="Heading2"/>
        <w:rPr>
          <w:rFonts w:ascii="Arial Nova" w:hAnsi="Arial Nova"/>
          <w:color w:val="100249" w:themeColor="accent4"/>
        </w:rPr>
      </w:pPr>
      <w:bookmarkStart w:id="3" w:name="_Toc96329956"/>
      <w:r w:rsidRPr="7C494E81">
        <w:rPr>
          <w:rFonts w:ascii="Arial Nova" w:hAnsi="Arial Nova"/>
          <w:color w:val="100249" w:themeColor="accent4"/>
        </w:rPr>
        <w:t xml:space="preserve">Compliance with the </w:t>
      </w:r>
      <w:r w:rsidRPr="003933A2">
        <w:rPr>
          <w:rFonts w:ascii="Arial Nova" w:hAnsi="Arial Nova"/>
          <w:i/>
          <w:iCs/>
          <w:color w:val="100249" w:themeColor="accent4"/>
        </w:rPr>
        <w:t>Local Government Act 2020</w:t>
      </w:r>
      <w:bookmarkEnd w:id="3"/>
      <w:r w:rsidRPr="7C494E81">
        <w:rPr>
          <w:rFonts w:ascii="Arial Nova" w:hAnsi="Arial Nova"/>
          <w:color w:val="100249" w:themeColor="accent4"/>
        </w:rPr>
        <w:t xml:space="preserve"> </w:t>
      </w:r>
    </w:p>
    <w:p w14:paraId="0DFA89F2" w14:textId="69C9879F" w:rsidR="00B06C07" w:rsidRPr="00B06C07" w:rsidRDefault="00FC166D" w:rsidP="00B06C07">
      <w:pPr>
        <w:rPr>
          <w:rFonts w:ascii="Arial Nova" w:hAnsi="Arial Nova"/>
          <w:color w:val="auto"/>
          <w:sz w:val="20"/>
        </w:rPr>
      </w:pPr>
      <w:r>
        <w:rPr>
          <w:rFonts w:ascii="Arial Nova" w:hAnsi="Arial Nova"/>
          <w:color w:val="auto"/>
          <w:sz w:val="20"/>
        </w:rPr>
        <w:t>Section 92 of the Act highlights the requirement for</w:t>
      </w:r>
      <w:r w:rsidR="00B06C07" w:rsidRPr="00B06C07">
        <w:rPr>
          <w:rFonts w:ascii="Arial Nova" w:hAnsi="Arial Nova"/>
          <w:color w:val="auto"/>
          <w:sz w:val="20"/>
        </w:rPr>
        <w:t xml:space="preserve"> good asset management practices across </w:t>
      </w:r>
      <w:r w:rsidR="00707D38">
        <w:rPr>
          <w:rFonts w:ascii="Arial Nova" w:hAnsi="Arial Nova"/>
          <w:color w:val="auto"/>
          <w:sz w:val="20"/>
        </w:rPr>
        <w:t xml:space="preserve">the </w:t>
      </w:r>
      <w:r w:rsidR="00B06C07" w:rsidRPr="00B06C07">
        <w:rPr>
          <w:rFonts w:ascii="Arial Nova" w:hAnsi="Arial Nova"/>
          <w:color w:val="auto"/>
          <w:sz w:val="20"/>
        </w:rPr>
        <w:t>local government</w:t>
      </w:r>
      <w:r w:rsidR="00944131">
        <w:rPr>
          <w:rFonts w:ascii="Arial Nova" w:hAnsi="Arial Nova"/>
          <w:color w:val="auto"/>
          <w:sz w:val="20"/>
        </w:rPr>
        <w:t xml:space="preserve"> sector in Victoria</w:t>
      </w:r>
      <w:r w:rsidR="00B06C07" w:rsidRPr="00B06C07">
        <w:rPr>
          <w:rFonts w:ascii="Arial Nova" w:hAnsi="Arial Nova"/>
          <w:color w:val="auto"/>
          <w:sz w:val="20"/>
        </w:rPr>
        <w:t xml:space="preserve">. </w:t>
      </w:r>
      <w:r w:rsidR="00866C37">
        <w:rPr>
          <w:rFonts w:ascii="Arial Nova" w:hAnsi="Arial Nova"/>
          <w:color w:val="auto"/>
          <w:sz w:val="20"/>
        </w:rPr>
        <w:t>Under the Act, council</w:t>
      </w:r>
      <w:r w:rsidR="00FC3EAC">
        <w:rPr>
          <w:rFonts w:ascii="Arial Nova" w:hAnsi="Arial Nova"/>
          <w:color w:val="auto"/>
          <w:sz w:val="20"/>
        </w:rPr>
        <w:t>s</w:t>
      </w:r>
      <w:r w:rsidR="00866C37">
        <w:rPr>
          <w:rFonts w:ascii="Arial Nova" w:hAnsi="Arial Nova"/>
          <w:color w:val="auto"/>
          <w:sz w:val="20"/>
        </w:rPr>
        <w:t xml:space="preserve"> </w:t>
      </w:r>
      <w:r w:rsidR="00FC3EAC">
        <w:rPr>
          <w:rFonts w:ascii="Arial Nova" w:hAnsi="Arial Nova"/>
          <w:color w:val="auto"/>
          <w:sz w:val="20"/>
        </w:rPr>
        <w:t>must</w:t>
      </w:r>
      <w:r w:rsidR="00B06C07" w:rsidRPr="00B06C07">
        <w:rPr>
          <w:rFonts w:ascii="Arial Nova" w:hAnsi="Arial Nova"/>
          <w:color w:val="auto"/>
          <w:sz w:val="20"/>
        </w:rPr>
        <w:t xml:space="preserve"> adopt an Asset Plan by </w:t>
      </w:r>
      <w:r w:rsidR="00B06C07" w:rsidRPr="009C5208">
        <w:rPr>
          <w:rFonts w:ascii="Arial Nova" w:hAnsi="Arial Nova"/>
          <w:color w:val="auto"/>
          <w:sz w:val="20"/>
        </w:rPr>
        <w:t>31 Octo</w:t>
      </w:r>
      <w:r w:rsidR="00B06C07" w:rsidRPr="006C4AA3">
        <w:rPr>
          <w:rFonts w:ascii="Arial Nova" w:hAnsi="Arial Nova"/>
          <w:color w:val="auto"/>
          <w:sz w:val="20"/>
        </w:rPr>
        <w:t>ber following each election</w:t>
      </w:r>
      <w:r w:rsidR="00312D8F">
        <w:rPr>
          <w:rFonts w:ascii="Arial Nova" w:hAnsi="Arial Nova"/>
          <w:color w:val="auto"/>
          <w:sz w:val="20"/>
        </w:rPr>
        <w:t>. The plan must be developed</w:t>
      </w:r>
      <w:r w:rsidR="00B06C07" w:rsidRPr="006C4AA3">
        <w:rPr>
          <w:rFonts w:ascii="Arial Nova" w:hAnsi="Arial Nova"/>
          <w:color w:val="auto"/>
          <w:sz w:val="20"/>
        </w:rPr>
        <w:t xml:space="preserve"> in accordance with deliberative engagement practices</w:t>
      </w:r>
      <w:r w:rsidR="007A67EF">
        <w:rPr>
          <w:rStyle w:val="FootnoteReference"/>
          <w:rFonts w:ascii="Arial Nova" w:hAnsi="Arial Nova"/>
          <w:color w:val="auto"/>
          <w:sz w:val="20"/>
        </w:rPr>
        <w:footnoteReference w:id="3"/>
      </w:r>
      <w:r w:rsidR="00B06C07" w:rsidRPr="00B06C07">
        <w:rPr>
          <w:rFonts w:ascii="Arial Nova" w:hAnsi="Arial Nova"/>
          <w:color w:val="auto"/>
          <w:sz w:val="20"/>
        </w:rPr>
        <w:t xml:space="preserve">. </w:t>
      </w:r>
    </w:p>
    <w:p w14:paraId="0E1457F7" w14:textId="69F213E2" w:rsidR="005D0E6F" w:rsidRPr="002B4135" w:rsidRDefault="005D0E6F" w:rsidP="002816A7">
      <w:pPr>
        <w:pStyle w:val="CommentText"/>
      </w:pPr>
      <w:r w:rsidRPr="002B4135">
        <w:rPr>
          <w:rFonts w:ascii="Arial Nova" w:hAnsi="Arial Nova"/>
          <w:color w:val="auto"/>
        </w:rPr>
        <w:t>The Local Government Act 2020 (</w:t>
      </w:r>
      <w:r w:rsidR="00135403">
        <w:rPr>
          <w:rFonts w:ascii="Arial Nova" w:hAnsi="Arial Nova"/>
          <w:color w:val="auto"/>
        </w:rPr>
        <w:t>Planning and Reporting</w:t>
      </w:r>
      <w:r w:rsidRPr="002B4135">
        <w:rPr>
          <w:rFonts w:ascii="Arial Nova" w:hAnsi="Arial Nova"/>
          <w:color w:val="auto"/>
        </w:rPr>
        <w:t>) Regulations require</w:t>
      </w:r>
      <w:r w:rsidR="006D72DD">
        <w:rPr>
          <w:rFonts w:ascii="Arial Nova" w:hAnsi="Arial Nova"/>
          <w:color w:val="auto"/>
        </w:rPr>
        <w:t>s</w:t>
      </w:r>
      <w:r w:rsidRPr="00587776">
        <w:rPr>
          <w:rFonts w:ascii="Arial Nova" w:hAnsi="Arial Nova"/>
        </w:rPr>
        <w:t xml:space="preserve"> </w:t>
      </w:r>
      <w:r w:rsidRPr="002B4135">
        <w:rPr>
          <w:rFonts w:ascii="Arial Nova" w:hAnsi="Arial Nova"/>
          <w:color w:val="auto"/>
        </w:rPr>
        <w:t>councils to record their compliance with section 92 of the Act by completing the Governance and Management Checklist.</w:t>
      </w:r>
      <w:r w:rsidR="008D7267">
        <w:rPr>
          <w:rFonts w:ascii="Arial Nova" w:hAnsi="Arial Nova"/>
          <w:color w:val="auto"/>
        </w:rPr>
        <w:t xml:space="preserve"> </w:t>
      </w:r>
      <w:r w:rsidR="008D7267" w:rsidRPr="0005695F">
        <w:rPr>
          <w:rFonts w:ascii="Arial Nova" w:hAnsi="Arial Nova"/>
          <w:color w:val="auto"/>
        </w:rPr>
        <w:t xml:space="preserve">While the Checklist only requires a simple Yes/No response, and the Mayor and Chief Executive Officer certifying the checklist, the Act further requires </w:t>
      </w:r>
      <w:r w:rsidR="008D7267">
        <w:rPr>
          <w:rFonts w:ascii="Arial Nova" w:hAnsi="Arial Nova"/>
          <w:color w:val="auto"/>
        </w:rPr>
        <w:t xml:space="preserve">Councils </w:t>
      </w:r>
      <w:r w:rsidR="008D7267" w:rsidRPr="0005695F">
        <w:rPr>
          <w:rFonts w:ascii="Arial Nova" w:hAnsi="Arial Nova"/>
          <w:color w:val="auto"/>
        </w:rPr>
        <w:t>to</w:t>
      </w:r>
      <w:r w:rsidR="008D7267">
        <w:rPr>
          <w:rFonts w:ascii="Arial Nova" w:hAnsi="Arial Nova"/>
          <w:color w:val="auto"/>
        </w:rPr>
        <w:t xml:space="preserve"> </w:t>
      </w:r>
      <w:r w:rsidR="008D7267" w:rsidRPr="0005695F">
        <w:rPr>
          <w:rFonts w:ascii="Arial Nova" w:hAnsi="Arial Nova"/>
          <w:color w:val="auto"/>
        </w:rPr>
        <w:t xml:space="preserve">ensure that the Asset Plan </w:t>
      </w:r>
      <w:r w:rsidR="008D7267" w:rsidRPr="0005695F">
        <w:rPr>
          <w:rStyle w:val="normaltextrun"/>
          <w:rFonts w:ascii="Arial Nova" w:hAnsi="Arial Nova" w:cs="Segoe UI"/>
          <w:color w:val="auto"/>
          <w:shd w:val="clear" w:color="auto" w:fill="FFFFFF"/>
        </w:rPr>
        <w:t>align</w:t>
      </w:r>
      <w:r w:rsidR="008D7267">
        <w:rPr>
          <w:rStyle w:val="normaltextrun"/>
          <w:rFonts w:ascii="Arial Nova" w:hAnsi="Arial Nova" w:cs="Segoe UI"/>
          <w:color w:val="auto"/>
          <w:shd w:val="clear" w:color="auto" w:fill="FFFFFF"/>
        </w:rPr>
        <w:t>s</w:t>
      </w:r>
      <w:r w:rsidR="008D7267" w:rsidRPr="0005695F">
        <w:rPr>
          <w:rStyle w:val="normaltextrun"/>
          <w:rFonts w:ascii="Arial Nova" w:hAnsi="Arial Nova" w:cs="Segoe UI"/>
          <w:color w:val="auto"/>
          <w:shd w:val="clear" w:color="auto" w:fill="FFFFFF"/>
        </w:rPr>
        <w:t> with the Council Plan, Council Budget, Annual Report, Community Vision and Financial Plan</w:t>
      </w:r>
      <w:r w:rsidR="008D7267">
        <w:rPr>
          <w:rStyle w:val="normaltextrun"/>
          <w:rFonts w:ascii="Arial Nova" w:hAnsi="Arial Nova" w:cs="Segoe UI"/>
          <w:color w:val="auto"/>
          <w:shd w:val="clear" w:color="auto" w:fill="FFFFFF"/>
        </w:rPr>
        <w:t>,</w:t>
      </w:r>
      <w:r w:rsidR="008D7267" w:rsidRPr="0005695F">
        <w:rPr>
          <w:rStyle w:val="normaltextrun"/>
          <w:rFonts w:ascii="Arial Nova" w:hAnsi="Arial Nova" w:cs="Segoe UI"/>
          <w:color w:val="auto"/>
          <w:shd w:val="clear" w:color="auto" w:fill="FFFFFF"/>
        </w:rPr>
        <w:t xml:space="preserve"> in keeping with the </w:t>
      </w:r>
      <w:r w:rsidR="008D7267" w:rsidRPr="0005695F">
        <w:rPr>
          <w:rFonts w:ascii="Arial Nova" w:hAnsi="Arial Nova"/>
          <w:color w:val="auto"/>
        </w:rPr>
        <w:t>ISPRF</w:t>
      </w:r>
      <w:r w:rsidR="008D7267">
        <w:rPr>
          <w:rFonts w:ascii="Arial Nova" w:hAnsi="Arial Nova"/>
          <w:color w:val="auto"/>
        </w:rPr>
        <w:t>.</w:t>
      </w:r>
    </w:p>
    <w:p w14:paraId="10FC0D10" w14:textId="7753ADDB" w:rsidR="00D83432" w:rsidRPr="002B4135" w:rsidRDefault="00D83432" w:rsidP="005D0E6F">
      <w:pPr>
        <w:rPr>
          <w:rFonts w:ascii="Arial Nova" w:hAnsi="Arial Nova"/>
          <w:color w:val="auto"/>
          <w:sz w:val="20"/>
        </w:rPr>
      </w:pPr>
      <w:r w:rsidRPr="002B4135">
        <w:rPr>
          <w:rFonts w:ascii="Arial Nova" w:hAnsi="Arial Nova"/>
          <w:color w:val="auto"/>
          <w:sz w:val="20"/>
        </w:rPr>
        <w:t xml:space="preserve">The Governance and Management </w:t>
      </w:r>
      <w:r w:rsidR="00607B01">
        <w:rPr>
          <w:rFonts w:ascii="Arial Nova" w:hAnsi="Arial Nova"/>
          <w:color w:val="auto"/>
          <w:sz w:val="20"/>
        </w:rPr>
        <w:t>C</w:t>
      </w:r>
      <w:r w:rsidRPr="002B4135">
        <w:rPr>
          <w:rFonts w:ascii="Arial Nova" w:hAnsi="Arial Nova"/>
          <w:color w:val="auto"/>
          <w:sz w:val="20"/>
        </w:rPr>
        <w:t xml:space="preserve">hecklist </w:t>
      </w:r>
      <w:r w:rsidR="008D7267">
        <w:rPr>
          <w:rFonts w:ascii="Arial Nova" w:hAnsi="Arial Nova"/>
          <w:color w:val="auto"/>
          <w:sz w:val="20"/>
        </w:rPr>
        <w:t xml:space="preserve">will </w:t>
      </w:r>
      <w:r w:rsidR="00316F23">
        <w:rPr>
          <w:rFonts w:ascii="Arial Nova" w:hAnsi="Arial Nova"/>
          <w:color w:val="auto"/>
          <w:sz w:val="20"/>
        </w:rPr>
        <w:t>sti</w:t>
      </w:r>
      <w:r w:rsidR="00D344B1">
        <w:rPr>
          <w:rFonts w:ascii="Arial Nova" w:hAnsi="Arial Nova"/>
          <w:color w:val="auto"/>
          <w:sz w:val="20"/>
        </w:rPr>
        <w:t>ll</w:t>
      </w:r>
      <w:r w:rsidR="00F65870">
        <w:rPr>
          <w:rFonts w:ascii="Arial Nova" w:hAnsi="Arial Nova"/>
          <w:color w:val="auto"/>
          <w:sz w:val="20"/>
        </w:rPr>
        <w:t xml:space="preserve"> be included in the Annual Report</w:t>
      </w:r>
      <w:r w:rsidR="00607B01">
        <w:rPr>
          <w:rFonts w:ascii="Arial Nova" w:hAnsi="Arial Nova"/>
          <w:color w:val="auto"/>
          <w:sz w:val="20"/>
        </w:rPr>
        <w:t xml:space="preserve">. </w:t>
      </w:r>
      <w:r w:rsidR="00AC0F14">
        <w:rPr>
          <w:rFonts w:ascii="Arial Nova" w:hAnsi="Arial Nova"/>
          <w:color w:val="auto"/>
          <w:sz w:val="20"/>
        </w:rPr>
        <w:t>It w</w:t>
      </w:r>
      <w:r w:rsidRPr="002B4135">
        <w:rPr>
          <w:rFonts w:ascii="Arial Nova" w:hAnsi="Arial Nova"/>
          <w:color w:val="auto"/>
          <w:sz w:val="20"/>
        </w:rPr>
        <w:t xml:space="preserve">ill remain as the key instrument to display transparency and accountability to reassure the public that their assets are being responsibly managed. </w:t>
      </w:r>
    </w:p>
    <w:p w14:paraId="42F76FFB" w14:textId="40B27D62" w:rsidR="00F54DA7" w:rsidRDefault="0043776F" w:rsidP="00F54DA7">
      <w:pPr>
        <w:pStyle w:val="Heading2"/>
        <w:rPr>
          <w:rFonts w:ascii="Arial Nova" w:hAnsi="Arial Nova"/>
          <w:color w:val="100249" w:themeColor="accent4"/>
        </w:rPr>
      </w:pPr>
      <w:bookmarkStart w:id="4" w:name="_Toc93054312"/>
      <w:bookmarkStart w:id="5" w:name="_Toc93054382"/>
      <w:bookmarkStart w:id="6" w:name="_Toc93054517"/>
      <w:bookmarkStart w:id="7" w:name="_Toc93054545"/>
      <w:bookmarkStart w:id="8" w:name="_Toc93054574"/>
      <w:bookmarkStart w:id="9" w:name="_Toc93054745"/>
      <w:bookmarkStart w:id="10" w:name="_Toc93054313"/>
      <w:bookmarkStart w:id="11" w:name="_Toc93054383"/>
      <w:bookmarkStart w:id="12" w:name="_Toc93054518"/>
      <w:bookmarkStart w:id="13" w:name="_Toc93054546"/>
      <w:bookmarkStart w:id="14" w:name="_Toc93054575"/>
      <w:bookmarkStart w:id="15" w:name="_Toc93054746"/>
      <w:bookmarkStart w:id="16" w:name="_Toc90623253"/>
      <w:bookmarkStart w:id="17" w:name="_Toc90623527"/>
      <w:bookmarkStart w:id="18" w:name="_Toc90623254"/>
      <w:bookmarkStart w:id="19" w:name="_Toc90623528"/>
      <w:bookmarkStart w:id="20" w:name="_Toc9632995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7C494E81">
        <w:rPr>
          <w:rFonts w:ascii="Arial Nova" w:hAnsi="Arial Nova"/>
          <w:color w:val="100249" w:themeColor="accent4"/>
        </w:rPr>
        <w:t xml:space="preserve">Strategic </w:t>
      </w:r>
      <w:r w:rsidR="00A16A76">
        <w:rPr>
          <w:rFonts w:ascii="Arial Nova" w:hAnsi="Arial Nova"/>
          <w:color w:val="100249" w:themeColor="accent4"/>
        </w:rPr>
        <w:t xml:space="preserve">and </w:t>
      </w:r>
      <w:r w:rsidR="00121F91">
        <w:rPr>
          <w:rFonts w:ascii="Arial Nova" w:hAnsi="Arial Nova"/>
          <w:color w:val="100249" w:themeColor="accent4"/>
        </w:rPr>
        <w:t>L</w:t>
      </w:r>
      <w:r w:rsidR="00A16A76">
        <w:rPr>
          <w:rFonts w:ascii="Arial Nova" w:hAnsi="Arial Nova"/>
          <w:color w:val="100249" w:themeColor="accent4"/>
        </w:rPr>
        <w:t xml:space="preserve">egal </w:t>
      </w:r>
      <w:r w:rsidRPr="7C494E81">
        <w:rPr>
          <w:rFonts w:ascii="Arial Nova" w:hAnsi="Arial Nova"/>
          <w:color w:val="100249" w:themeColor="accent4"/>
        </w:rPr>
        <w:t>Context</w:t>
      </w:r>
      <w:bookmarkEnd w:id="20"/>
    </w:p>
    <w:p w14:paraId="2FD74AED" w14:textId="4F57A8DD" w:rsidR="002663FF" w:rsidRPr="002B4135" w:rsidRDefault="002663FF" w:rsidP="002663FF">
      <w:pPr>
        <w:rPr>
          <w:rFonts w:ascii="Arial Nova" w:hAnsi="Arial Nova"/>
          <w:color w:val="auto"/>
          <w:sz w:val="20"/>
        </w:rPr>
      </w:pPr>
      <w:r w:rsidRPr="002B4135">
        <w:rPr>
          <w:rFonts w:ascii="Arial Nova" w:hAnsi="Arial Nova"/>
          <w:color w:val="auto"/>
          <w:sz w:val="20"/>
        </w:rPr>
        <w:t xml:space="preserve">The Asset Plan is a vital component of the </w:t>
      </w:r>
      <w:r w:rsidRPr="00C62850">
        <w:rPr>
          <w:rFonts w:ascii="Arial Nova" w:hAnsi="Arial Nova"/>
          <w:bCs/>
          <w:color w:val="auto"/>
          <w:sz w:val="20"/>
        </w:rPr>
        <w:t xml:space="preserve">Local Government </w:t>
      </w:r>
      <w:r w:rsidRPr="005B22AF">
        <w:rPr>
          <w:rFonts w:ascii="Arial Nova" w:hAnsi="Arial Nova"/>
          <w:bCs/>
          <w:color w:val="auto"/>
          <w:sz w:val="20"/>
        </w:rPr>
        <w:t xml:space="preserve">ISPRF </w:t>
      </w:r>
      <w:r w:rsidRPr="005E350D">
        <w:rPr>
          <w:rFonts w:ascii="Arial Nova" w:hAnsi="Arial Nova"/>
          <w:color w:val="auto"/>
          <w:sz w:val="20"/>
        </w:rPr>
        <w:t xml:space="preserve">(See </w:t>
      </w:r>
      <w:r w:rsidRPr="005E350D">
        <w:rPr>
          <w:rFonts w:ascii="Arial Nova" w:hAnsi="Arial Nova"/>
          <w:i/>
          <w:color w:val="auto"/>
          <w:sz w:val="20"/>
        </w:rPr>
        <w:t xml:space="preserve">Appendix </w:t>
      </w:r>
      <w:r w:rsidR="00E8640E" w:rsidRPr="005E350D">
        <w:rPr>
          <w:rFonts w:ascii="Arial Nova" w:hAnsi="Arial Nova"/>
          <w:i/>
          <w:color w:val="auto"/>
          <w:sz w:val="20"/>
        </w:rPr>
        <w:t>6</w:t>
      </w:r>
      <w:r w:rsidRPr="005E350D">
        <w:rPr>
          <w:rFonts w:ascii="Arial Nova" w:hAnsi="Arial Nova"/>
          <w:i/>
          <w:color w:val="auto"/>
          <w:sz w:val="20"/>
        </w:rPr>
        <w:t>.1</w:t>
      </w:r>
      <w:r w:rsidRPr="005E350D">
        <w:rPr>
          <w:rFonts w:ascii="Arial Nova" w:hAnsi="Arial Nova"/>
          <w:color w:val="auto"/>
          <w:sz w:val="20"/>
        </w:rPr>
        <w:t>).</w:t>
      </w:r>
      <w:r w:rsidRPr="00C62850">
        <w:rPr>
          <w:rFonts w:ascii="Arial Nova" w:hAnsi="Arial Nova"/>
          <w:bCs/>
          <w:color w:val="auto"/>
          <w:sz w:val="20"/>
        </w:rPr>
        <w:t xml:space="preserve"> </w:t>
      </w:r>
      <w:r w:rsidRPr="009C5208">
        <w:rPr>
          <w:rFonts w:ascii="Arial Nova" w:hAnsi="Arial Nova"/>
          <w:bCs/>
          <w:color w:val="auto"/>
          <w:sz w:val="20"/>
        </w:rPr>
        <w:t>As</w:t>
      </w:r>
      <w:r w:rsidRPr="002B4135">
        <w:rPr>
          <w:rFonts w:ascii="Arial Nova" w:hAnsi="Arial Nova"/>
          <w:color w:val="auto"/>
          <w:sz w:val="20"/>
        </w:rPr>
        <w:t xml:space="preserve"> such, the plan should align with and complement </w:t>
      </w:r>
      <w:r>
        <w:rPr>
          <w:rFonts w:ascii="Arial Nova" w:hAnsi="Arial Nova"/>
          <w:color w:val="auto"/>
          <w:sz w:val="20"/>
        </w:rPr>
        <w:t xml:space="preserve">the </w:t>
      </w:r>
      <w:r w:rsidRPr="002B4135">
        <w:rPr>
          <w:rFonts w:ascii="Arial Nova" w:hAnsi="Arial Nova"/>
          <w:color w:val="auto"/>
          <w:sz w:val="20"/>
        </w:rPr>
        <w:t>other council planning and reporting document</w:t>
      </w:r>
      <w:r w:rsidR="00A038D1">
        <w:rPr>
          <w:rFonts w:ascii="Arial Nova" w:hAnsi="Arial Nova"/>
          <w:color w:val="auto"/>
          <w:sz w:val="20"/>
        </w:rPr>
        <w:t>s</w:t>
      </w:r>
      <w:r w:rsidRPr="002B4135">
        <w:rPr>
          <w:rFonts w:ascii="Arial Nova" w:hAnsi="Arial Nova"/>
          <w:color w:val="auto"/>
          <w:sz w:val="20"/>
        </w:rPr>
        <w:t>, including the Council Plan, Council Budget, Annual Report</w:t>
      </w:r>
      <w:r>
        <w:rPr>
          <w:rFonts w:ascii="Arial Nova" w:hAnsi="Arial Nova"/>
          <w:color w:val="auto"/>
          <w:sz w:val="20"/>
        </w:rPr>
        <w:t>,</w:t>
      </w:r>
      <w:r w:rsidRPr="002B4135">
        <w:rPr>
          <w:rFonts w:ascii="Arial Nova" w:hAnsi="Arial Nova"/>
          <w:color w:val="auto"/>
          <w:sz w:val="20"/>
        </w:rPr>
        <w:t xml:space="preserve"> as well as the other longer-term planning documents, the Community Vision, and </w:t>
      </w:r>
      <w:r>
        <w:rPr>
          <w:rFonts w:ascii="Arial Nova" w:hAnsi="Arial Nova"/>
          <w:color w:val="auto"/>
          <w:sz w:val="20"/>
        </w:rPr>
        <w:t xml:space="preserve">the </w:t>
      </w:r>
      <w:r w:rsidRPr="002B4135">
        <w:rPr>
          <w:rFonts w:ascii="Arial Nova" w:hAnsi="Arial Nova"/>
          <w:color w:val="auto"/>
          <w:sz w:val="20"/>
        </w:rPr>
        <w:t xml:space="preserve">Financial Plan. </w:t>
      </w:r>
    </w:p>
    <w:p w14:paraId="71622D21" w14:textId="2FD11F2A" w:rsidR="002663FF" w:rsidRPr="002B4135" w:rsidRDefault="002663FF" w:rsidP="002663FF">
      <w:pPr>
        <w:rPr>
          <w:rFonts w:ascii="Arial Nova" w:hAnsi="Arial Nova"/>
          <w:color w:val="auto"/>
          <w:sz w:val="20"/>
        </w:rPr>
      </w:pPr>
      <w:r w:rsidRPr="002B4135">
        <w:rPr>
          <w:rFonts w:ascii="Arial Nova" w:hAnsi="Arial Nova"/>
          <w:color w:val="auto"/>
          <w:sz w:val="20"/>
        </w:rPr>
        <w:lastRenderedPageBreak/>
        <w:t>The integration of the Asset Plan within the ISPRF ensures th</w:t>
      </w:r>
      <w:r>
        <w:rPr>
          <w:rFonts w:ascii="Arial Nova" w:hAnsi="Arial Nova"/>
          <w:color w:val="auto"/>
          <w:sz w:val="20"/>
        </w:rPr>
        <w:t>at</w:t>
      </w:r>
      <w:r w:rsidRPr="002B4135">
        <w:rPr>
          <w:rFonts w:ascii="Arial Nova" w:hAnsi="Arial Nova"/>
          <w:color w:val="auto"/>
          <w:sz w:val="20"/>
        </w:rPr>
        <w:t xml:space="preserve"> assets are appropriate for current and future plans of the council</w:t>
      </w:r>
      <w:r>
        <w:rPr>
          <w:rFonts w:ascii="Arial Nova" w:hAnsi="Arial Nova"/>
          <w:color w:val="auto"/>
          <w:sz w:val="20"/>
        </w:rPr>
        <w:t>;</w:t>
      </w:r>
      <w:r w:rsidRPr="002B4135">
        <w:rPr>
          <w:rFonts w:ascii="Arial Nova" w:hAnsi="Arial Nova"/>
          <w:color w:val="auto"/>
          <w:sz w:val="20"/>
        </w:rPr>
        <w:t xml:space="preserve"> that they remain fit for purpose</w:t>
      </w:r>
      <w:r>
        <w:rPr>
          <w:rFonts w:ascii="Arial Nova" w:hAnsi="Arial Nova"/>
          <w:color w:val="auto"/>
          <w:sz w:val="20"/>
        </w:rPr>
        <w:t>;</w:t>
      </w:r>
      <w:r w:rsidRPr="002B4135">
        <w:rPr>
          <w:rFonts w:ascii="Arial Nova" w:hAnsi="Arial Nova"/>
          <w:color w:val="auto"/>
          <w:sz w:val="20"/>
        </w:rPr>
        <w:t xml:space="preserve"> and that optimum use is achieved through appropriate maintenance, renewal, and replacement programs. </w:t>
      </w:r>
    </w:p>
    <w:p w14:paraId="3B2A5093" w14:textId="3997C02A" w:rsidR="008229C2" w:rsidRPr="00E2694F" w:rsidRDefault="008229C2" w:rsidP="008229C2">
      <w:pPr>
        <w:spacing w:line="252" w:lineRule="auto"/>
        <w:rPr>
          <w:rFonts w:ascii="Arial Nova" w:hAnsi="Arial Nova"/>
          <w:bCs/>
          <w:color w:val="auto"/>
          <w:sz w:val="20"/>
        </w:rPr>
      </w:pPr>
      <w:r w:rsidRPr="00E2694F">
        <w:rPr>
          <w:rFonts w:ascii="Arial Nova" w:hAnsi="Arial Nova"/>
          <w:bCs/>
          <w:color w:val="auto"/>
          <w:sz w:val="20"/>
        </w:rPr>
        <w:t xml:space="preserve">An Asset Plan, with a focus of </w:t>
      </w:r>
      <w:r w:rsidR="00BC6222" w:rsidRPr="00E2694F">
        <w:rPr>
          <w:rFonts w:ascii="Arial Nova" w:hAnsi="Arial Nova"/>
          <w:bCs/>
          <w:color w:val="auto"/>
          <w:sz w:val="20"/>
        </w:rPr>
        <w:t>at least</w:t>
      </w:r>
      <w:r w:rsidRPr="00E2694F">
        <w:rPr>
          <w:rFonts w:ascii="Arial Nova" w:hAnsi="Arial Nova"/>
          <w:bCs/>
          <w:color w:val="auto"/>
          <w:sz w:val="20"/>
        </w:rPr>
        <w:t xml:space="preserve"> 10 </w:t>
      </w:r>
      <w:r w:rsidR="0096348C" w:rsidRPr="00E2694F">
        <w:rPr>
          <w:rFonts w:ascii="Arial Nova" w:hAnsi="Arial Nova"/>
          <w:bCs/>
          <w:color w:val="auto"/>
          <w:sz w:val="20"/>
        </w:rPr>
        <w:t xml:space="preserve">financial </w:t>
      </w:r>
      <w:r w:rsidRPr="00E2694F">
        <w:rPr>
          <w:rFonts w:ascii="Arial Nova" w:hAnsi="Arial Nova"/>
          <w:bCs/>
          <w:color w:val="auto"/>
          <w:sz w:val="20"/>
        </w:rPr>
        <w:t xml:space="preserve">years, should set out how council’s stewardship of the community’s assets will respond to the Community Vision within the Financial Plan parameters. </w:t>
      </w:r>
    </w:p>
    <w:p w14:paraId="6CC28CB3" w14:textId="77777777" w:rsidR="00BF3C5B" w:rsidRPr="00E2694F" w:rsidRDefault="00BF3C5B" w:rsidP="00BF3C5B">
      <w:pPr>
        <w:spacing w:line="252" w:lineRule="auto"/>
        <w:rPr>
          <w:rFonts w:ascii="Arial Nova" w:hAnsi="Arial Nova"/>
          <w:bCs/>
          <w:color w:val="auto"/>
          <w:sz w:val="20"/>
        </w:rPr>
      </w:pPr>
      <w:r w:rsidRPr="00E2694F">
        <w:rPr>
          <w:rFonts w:ascii="Arial Nova" w:hAnsi="Arial Nova"/>
          <w:bCs/>
          <w:color w:val="auto"/>
          <w:sz w:val="20"/>
        </w:rPr>
        <w:t>An Asset Plan must inform and respond to changing community needs and expectations.</w:t>
      </w:r>
    </w:p>
    <w:p w14:paraId="58BF713D" w14:textId="1021E546" w:rsidR="009C7CCC" w:rsidRPr="005E350D" w:rsidRDefault="006859F3" w:rsidP="009C7CCC">
      <w:pPr>
        <w:rPr>
          <w:rFonts w:ascii="Arial Nova" w:hAnsi="Arial Nova"/>
          <w:b/>
        </w:rPr>
      </w:pPr>
      <w:r w:rsidRPr="005E350D">
        <w:rPr>
          <w:rFonts w:ascii="Arial Nova" w:hAnsi="Arial Nova"/>
          <w:b/>
        </w:rPr>
        <w:t>Illustration</w:t>
      </w:r>
      <w:r w:rsidR="009C7CCC" w:rsidRPr="005E350D">
        <w:rPr>
          <w:rFonts w:ascii="Arial Nova" w:hAnsi="Arial Nova"/>
          <w:b/>
        </w:rPr>
        <w:t xml:space="preserve"> 2 – </w:t>
      </w:r>
      <w:r w:rsidR="00573B31" w:rsidRPr="005E350D">
        <w:rPr>
          <w:rFonts w:ascii="Arial Nova" w:hAnsi="Arial Nova"/>
          <w:b/>
        </w:rPr>
        <w:t xml:space="preserve">How the Asset </w:t>
      </w:r>
      <w:r w:rsidR="00780D33" w:rsidRPr="005E350D">
        <w:rPr>
          <w:rFonts w:ascii="Arial Nova" w:hAnsi="Arial Nova"/>
          <w:b/>
        </w:rPr>
        <w:t>Management System</w:t>
      </w:r>
      <w:r w:rsidR="00573B31" w:rsidRPr="005E350D">
        <w:rPr>
          <w:rFonts w:ascii="Arial Nova" w:hAnsi="Arial Nova"/>
          <w:b/>
        </w:rPr>
        <w:t xml:space="preserve"> relates to</w:t>
      </w:r>
      <w:r w:rsidR="009C7CCC" w:rsidRPr="005E350D">
        <w:rPr>
          <w:rFonts w:ascii="Arial Nova" w:hAnsi="Arial Nova"/>
          <w:b/>
        </w:rPr>
        <w:t xml:space="preserve"> </w:t>
      </w:r>
      <w:r w:rsidR="00573B31" w:rsidRPr="005E350D">
        <w:rPr>
          <w:rFonts w:ascii="Arial Nova" w:hAnsi="Arial Nova"/>
          <w:b/>
        </w:rPr>
        <w:t xml:space="preserve">the Asset Plan </w:t>
      </w:r>
      <w:r w:rsidR="00A045B8" w:rsidRPr="005E350D">
        <w:rPr>
          <w:rFonts w:ascii="Arial Nova" w:hAnsi="Arial Nova"/>
          <w:b/>
        </w:rPr>
        <w:t>and council’s key strategic plans</w:t>
      </w:r>
    </w:p>
    <w:p w14:paraId="43681E68" w14:textId="6992E1A3" w:rsidR="009C7CCC" w:rsidRPr="002B4135" w:rsidRDefault="00010F14" w:rsidP="009C7CCC">
      <w:pPr>
        <w:jc w:val="center"/>
        <w:rPr>
          <w:rFonts w:ascii="Arial Nova" w:hAnsi="Arial Nova"/>
          <w:sz w:val="28"/>
          <w:szCs w:val="28"/>
        </w:rPr>
      </w:pPr>
      <w:r w:rsidRPr="002B4135">
        <w:rPr>
          <w:rFonts w:ascii="Arial Nova" w:hAnsi="Arial Nova"/>
          <w:noProof/>
          <w:lang w:eastAsia="en-AU"/>
        </w:rPr>
        <w:drawing>
          <wp:inline distT="0" distB="0" distL="0" distR="0" wp14:anchorId="42E70853" wp14:editId="57A9433C">
            <wp:extent cx="3817879" cy="399717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8894" cy="4019179"/>
                    </a:xfrm>
                    <a:prstGeom prst="rect">
                      <a:avLst/>
                    </a:prstGeom>
                  </pic:spPr>
                </pic:pic>
              </a:graphicData>
            </a:graphic>
          </wp:inline>
        </w:drawing>
      </w:r>
    </w:p>
    <w:p w14:paraId="0920E2E3" w14:textId="35DEE092" w:rsidR="00E24A20" w:rsidRPr="0003512D" w:rsidRDefault="00AC1D03" w:rsidP="0003512D">
      <w:pPr>
        <w:tabs>
          <w:tab w:val="left" w:pos="7230"/>
        </w:tabs>
        <w:ind w:left="1134" w:right="1274"/>
        <w:rPr>
          <w:rFonts w:ascii="Arial Nova" w:hAnsi="Arial Nova"/>
          <w:i/>
          <w:szCs w:val="18"/>
        </w:rPr>
      </w:pPr>
      <w:r w:rsidRPr="0003512D">
        <w:rPr>
          <w:rFonts w:ascii="Arial Nova" w:hAnsi="Arial Nova"/>
          <w:i/>
          <w:szCs w:val="18"/>
        </w:rPr>
        <w:t xml:space="preserve">Source: </w:t>
      </w:r>
      <w:r w:rsidR="00421CCC" w:rsidRPr="0003512D">
        <w:rPr>
          <w:rFonts w:ascii="Arial Nova" w:hAnsi="Arial Nova"/>
          <w:i/>
          <w:szCs w:val="18"/>
        </w:rPr>
        <w:t>ISO55000</w:t>
      </w:r>
      <w:r w:rsidRPr="0003512D">
        <w:rPr>
          <w:rFonts w:ascii="Arial Nova" w:hAnsi="Arial Nova"/>
          <w:i/>
          <w:szCs w:val="18"/>
        </w:rPr>
        <w:t xml:space="preserve"> Asset Management System documents: International Infrastructure </w:t>
      </w:r>
      <w:r w:rsidR="001A2C5E" w:rsidRPr="0003512D">
        <w:rPr>
          <w:rFonts w:ascii="Arial Nova" w:hAnsi="Arial Nova"/>
          <w:i/>
          <w:szCs w:val="18"/>
        </w:rPr>
        <w:t>M</w:t>
      </w:r>
      <w:r w:rsidR="000F6EAB" w:rsidRPr="0003512D">
        <w:rPr>
          <w:rFonts w:ascii="Arial Nova" w:hAnsi="Arial Nova"/>
          <w:i/>
          <w:szCs w:val="18"/>
        </w:rPr>
        <w:t xml:space="preserve">anagement </w:t>
      </w:r>
      <w:r w:rsidRPr="0003512D">
        <w:rPr>
          <w:rFonts w:ascii="Arial Nova" w:hAnsi="Arial Nova"/>
          <w:i/>
          <w:szCs w:val="18"/>
        </w:rPr>
        <w:t>Manual (</w:t>
      </w:r>
      <w:r w:rsidR="0003512D" w:rsidRPr="0003512D">
        <w:rPr>
          <w:rFonts w:ascii="Arial Nova" w:hAnsi="Arial Nova"/>
          <w:i/>
          <w:iCs/>
          <w:szCs w:val="18"/>
        </w:rPr>
        <w:t>Institute of Public Works Engineering Australasia (</w:t>
      </w:r>
      <w:r w:rsidRPr="0003512D">
        <w:rPr>
          <w:rFonts w:ascii="Arial Nova" w:hAnsi="Arial Nova"/>
          <w:i/>
          <w:iCs/>
          <w:szCs w:val="18"/>
        </w:rPr>
        <w:t>IPWEA</w:t>
      </w:r>
      <w:r w:rsidR="0003512D" w:rsidRPr="0003512D">
        <w:rPr>
          <w:rFonts w:ascii="Arial Nova" w:hAnsi="Arial Nova"/>
          <w:i/>
          <w:iCs/>
          <w:szCs w:val="18"/>
        </w:rPr>
        <w:t>)</w:t>
      </w:r>
      <w:r w:rsidRPr="0003512D">
        <w:rPr>
          <w:rFonts w:ascii="Arial Nova" w:hAnsi="Arial Nova"/>
          <w:i/>
          <w:iCs/>
          <w:szCs w:val="18"/>
        </w:rPr>
        <w:t>,</w:t>
      </w:r>
      <w:r w:rsidRPr="0003512D">
        <w:rPr>
          <w:rFonts w:ascii="Arial Nova" w:hAnsi="Arial Nova"/>
          <w:i/>
          <w:szCs w:val="18"/>
        </w:rPr>
        <w:t xml:space="preserve"> 2020</w:t>
      </w:r>
      <w:r w:rsidR="000E6233" w:rsidRPr="0003512D">
        <w:rPr>
          <w:rFonts w:ascii="Arial Nova" w:hAnsi="Arial Nova"/>
          <w:i/>
          <w:szCs w:val="18"/>
        </w:rPr>
        <w:t>, Section 1.3.3</w:t>
      </w:r>
      <w:r w:rsidRPr="0003512D">
        <w:rPr>
          <w:rFonts w:ascii="Arial Nova" w:hAnsi="Arial Nova"/>
          <w:i/>
          <w:szCs w:val="18"/>
        </w:rPr>
        <w:t>)</w:t>
      </w:r>
    </w:p>
    <w:p w14:paraId="4BB7E0EA" w14:textId="0249832D" w:rsidR="00D21859" w:rsidRPr="002B4135" w:rsidRDefault="00D21859" w:rsidP="00D21859">
      <w:pPr>
        <w:tabs>
          <w:tab w:val="left" w:pos="7230"/>
        </w:tabs>
        <w:rPr>
          <w:rFonts w:ascii="Arial Nova" w:hAnsi="Arial Nova"/>
          <w:color w:val="auto"/>
          <w:sz w:val="20"/>
        </w:rPr>
      </w:pPr>
      <w:r w:rsidRPr="002B4135">
        <w:rPr>
          <w:rFonts w:ascii="Arial Nova" w:hAnsi="Arial Nova"/>
          <w:color w:val="auto"/>
          <w:sz w:val="20"/>
        </w:rPr>
        <w:t>The</w:t>
      </w:r>
      <w:r w:rsidR="00222181">
        <w:rPr>
          <w:rFonts w:ascii="Arial Nova" w:hAnsi="Arial Nova"/>
          <w:color w:val="auto"/>
          <w:sz w:val="20"/>
        </w:rPr>
        <w:t xml:space="preserve"> adopted</w:t>
      </w:r>
      <w:r w:rsidRPr="002B4135">
        <w:rPr>
          <w:rFonts w:ascii="Arial Nova" w:hAnsi="Arial Nova"/>
          <w:color w:val="auto"/>
          <w:sz w:val="20"/>
        </w:rPr>
        <w:t xml:space="preserve"> Asset Plan </w:t>
      </w:r>
      <w:r w:rsidR="00410665">
        <w:rPr>
          <w:rFonts w:ascii="Arial Nova" w:hAnsi="Arial Nova"/>
          <w:color w:val="auto"/>
          <w:sz w:val="20"/>
        </w:rPr>
        <w:t xml:space="preserve">effectively represents </w:t>
      </w:r>
      <w:r w:rsidRPr="002B4135">
        <w:rPr>
          <w:rFonts w:ascii="Arial Nova" w:hAnsi="Arial Nova"/>
          <w:color w:val="auto"/>
          <w:sz w:val="20"/>
        </w:rPr>
        <w:t>a statement by elected officials of their commitment to the integrated framework (the top</w:t>
      </w:r>
      <w:r w:rsidR="00EB0842">
        <w:rPr>
          <w:rFonts w:ascii="Arial Nova" w:hAnsi="Arial Nova"/>
          <w:color w:val="auto"/>
          <w:sz w:val="20"/>
        </w:rPr>
        <w:t xml:space="preserve"> group of</w:t>
      </w:r>
      <w:r w:rsidRPr="002B4135">
        <w:rPr>
          <w:rFonts w:ascii="Arial Nova" w:hAnsi="Arial Nova"/>
          <w:color w:val="auto"/>
          <w:sz w:val="20"/>
        </w:rPr>
        <w:t xml:space="preserve"> triangle</w:t>
      </w:r>
      <w:r w:rsidR="00EB0842">
        <w:rPr>
          <w:rFonts w:ascii="Arial Nova" w:hAnsi="Arial Nova"/>
          <w:color w:val="auto"/>
          <w:sz w:val="20"/>
        </w:rPr>
        <w:t>s</w:t>
      </w:r>
      <w:r w:rsidRPr="002B4135">
        <w:rPr>
          <w:rFonts w:ascii="Arial Nova" w:hAnsi="Arial Nova"/>
          <w:color w:val="auto"/>
          <w:sz w:val="20"/>
        </w:rPr>
        <w:t xml:space="preserve"> in </w:t>
      </w:r>
      <w:r w:rsidR="004E6A39" w:rsidRPr="002B4135">
        <w:rPr>
          <w:rFonts w:ascii="Arial Nova" w:hAnsi="Arial Nova"/>
          <w:color w:val="auto"/>
          <w:sz w:val="20"/>
        </w:rPr>
        <w:t>illustration</w:t>
      </w:r>
      <w:r w:rsidR="00361F07" w:rsidRPr="002B4135">
        <w:rPr>
          <w:rFonts w:ascii="Arial Nova" w:hAnsi="Arial Nova"/>
          <w:color w:val="auto"/>
          <w:sz w:val="20"/>
        </w:rPr>
        <w:t xml:space="preserve"> </w:t>
      </w:r>
      <w:r w:rsidR="004E6A39" w:rsidRPr="002B4135">
        <w:rPr>
          <w:rFonts w:ascii="Arial Nova" w:hAnsi="Arial Nova"/>
          <w:color w:val="auto"/>
          <w:sz w:val="20"/>
        </w:rPr>
        <w:t>2</w:t>
      </w:r>
      <w:r w:rsidRPr="002B4135">
        <w:rPr>
          <w:rFonts w:ascii="Arial Nova" w:hAnsi="Arial Nova"/>
          <w:color w:val="auto"/>
          <w:sz w:val="20"/>
        </w:rPr>
        <w:t>)</w:t>
      </w:r>
      <w:r w:rsidR="000C2A59">
        <w:rPr>
          <w:rFonts w:ascii="Arial Nova" w:hAnsi="Arial Nova"/>
          <w:color w:val="auto"/>
          <w:sz w:val="20"/>
        </w:rPr>
        <w:t xml:space="preserve">, as well as </w:t>
      </w:r>
      <w:r w:rsidRPr="002B4135">
        <w:rPr>
          <w:rFonts w:ascii="Arial Nova" w:hAnsi="Arial Nova"/>
          <w:color w:val="auto"/>
          <w:sz w:val="20"/>
        </w:rPr>
        <w:t xml:space="preserve">how </w:t>
      </w:r>
      <w:r w:rsidR="00102808">
        <w:rPr>
          <w:rFonts w:ascii="Arial Nova" w:hAnsi="Arial Nova"/>
          <w:color w:val="auto"/>
          <w:sz w:val="20"/>
        </w:rPr>
        <w:t xml:space="preserve">their </w:t>
      </w:r>
      <w:r w:rsidRPr="002B4135">
        <w:rPr>
          <w:rFonts w:ascii="Arial Nova" w:hAnsi="Arial Nova"/>
          <w:color w:val="auto"/>
          <w:sz w:val="20"/>
        </w:rPr>
        <w:t xml:space="preserve">decision-making </w:t>
      </w:r>
      <w:r w:rsidR="00102808">
        <w:rPr>
          <w:rFonts w:ascii="Arial Nova" w:hAnsi="Arial Nova"/>
          <w:color w:val="auto"/>
          <w:sz w:val="20"/>
        </w:rPr>
        <w:t xml:space="preserve">has been </w:t>
      </w:r>
      <w:r w:rsidRPr="002B4135">
        <w:rPr>
          <w:rFonts w:ascii="Arial Nova" w:hAnsi="Arial Nova"/>
          <w:color w:val="auto"/>
          <w:sz w:val="20"/>
        </w:rPr>
        <w:t xml:space="preserve">informed by the </w:t>
      </w:r>
      <w:r w:rsidR="004B6C38">
        <w:rPr>
          <w:rFonts w:ascii="Arial Nova" w:hAnsi="Arial Nova"/>
          <w:color w:val="auto"/>
          <w:sz w:val="20"/>
        </w:rPr>
        <w:t>A</w:t>
      </w:r>
      <w:r w:rsidRPr="002B4135">
        <w:rPr>
          <w:rFonts w:ascii="Arial Nova" w:hAnsi="Arial Nova"/>
          <w:color w:val="auto"/>
          <w:sz w:val="20"/>
        </w:rPr>
        <w:t xml:space="preserve">sset </w:t>
      </w:r>
      <w:r w:rsidR="004B6C38">
        <w:rPr>
          <w:rFonts w:ascii="Arial Nova" w:hAnsi="Arial Nova"/>
          <w:color w:val="auto"/>
          <w:sz w:val="20"/>
        </w:rPr>
        <w:t>M</w:t>
      </w:r>
      <w:r w:rsidRPr="002B4135">
        <w:rPr>
          <w:rFonts w:ascii="Arial Nova" w:hAnsi="Arial Nova"/>
          <w:color w:val="auto"/>
          <w:sz w:val="20"/>
        </w:rPr>
        <w:t xml:space="preserve">anagement </w:t>
      </w:r>
      <w:r w:rsidR="004B6C38">
        <w:rPr>
          <w:rFonts w:ascii="Arial Nova" w:hAnsi="Arial Nova"/>
          <w:color w:val="auto"/>
          <w:sz w:val="20"/>
        </w:rPr>
        <w:t>S</w:t>
      </w:r>
      <w:r w:rsidR="00587C87" w:rsidRPr="002B4135">
        <w:rPr>
          <w:rFonts w:ascii="Arial Nova" w:hAnsi="Arial Nova"/>
          <w:color w:val="auto"/>
          <w:sz w:val="20"/>
        </w:rPr>
        <w:t>ystem</w:t>
      </w:r>
      <w:r w:rsidR="004B6C38">
        <w:rPr>
          <w:rFonts w:ascii="Arial Nova" w:hAnsi="Arial Nova"/>
          <w:color w:val="auto"/>
          <w:sz w:val="20"/>
        </w:rPr>
        <w:t xml:space="preserve"> documents</w:t>
      </w:r>
      <w:r w:rsidRPr="002B4135">
        <w:rPr>
          <w:rFonts w:ascii="Arial Nova" w:hAnsi="Arial Nova"/>
          <w:color w:val="auto"/>
          <w:sz w:val="20"/>
        </w:rPr>
        <w:t xml:space="preserve"> of the council (suggest</w:t>
      </w:r>
      <w:r w:rsidR="00B11126" w:rsidRPr="002B4135">
        <w:rPr>
          <w:rFonts w:ascii="Arial Nova" w:hAnsi="Arial Nova"/>
          <w:color w:val="auto"/>
          <w:sz w:val="20"/>
        </w:rPr>
        <w:t>ed</w:t>
      </w:r>
      <w:r w:rsidRPr="002B4135">
        <w:rPr>
          <w:rFonts w:ascii="Arial Nova" w:hAnsi="Arial Nova"/>
          <w:color w:val="auto"/>
          <w:sz w:val="20"/>
        </w:rPr>
        <w:t xml:space="preserve"> by the lower </w:t>
      </w:r>
      <w:r w:rsidR="00EB0842">
        <w:rPr>
          <w:rFonts w:ascii="Arial Nova" w:hAnsi="Arial Nova"/>
          <w:color w:val="auto"/>
          <w:sz w:val="20"/>
        </w:rPr>
        <w:t xml:space="preserve">group of </w:t>
      </w:r>
      <w:r w:rsidRPr="002B4135">
        <w:rPr>
          <w:rFonts w:ascii="Arial Nova" w:hAnsi="Arial Nova"/>
          <w:color w:val="auto"/>
          <w:sz w:val="20"/>
        </w:rPr>
        <w:t>triangle</w:t>
      </w:r>
      <w:r w:rsidR="00EB0842">
        <w:rPr>
          <w:rFonts w:ascii="Arial Nova" w:hAnsi="Arial Nova"/>
          <w:color w:val="auto"/>
          <w:sz w:val="20"/>
        </w:rPr>
        <w:t>s</w:t>
      </w:r>
      <w:r w:rsidRPr="002B4135">
        <w:rPr>
          <w:rFonts w:ascii="Arial Nova" w:hAnsi="Arial Nova"/>
          <w:color w:val="auto"/>
          <w:sz w:val="20"/>
        </w:rPr>
        <w:t xml:space="preserve"> in </w:t>
      </w:r>
      <w:r w:rsidR="004E6A39" w:rsidRPr="002B4135">
        <w:rPr>
          <w:rFonts w:ascii="Arial Nova" w:hAnsi="Arial Nova"/>
          <w:color w:val="auto"/>
          <w:sz w:val="20"/>
        </w:rPr>
        <w:t>illustration</w:t>
      </w:r>
      <w:r w:rsidR="00832EFD" w:rsidRPr="002B4135">
        <w:rPr>
          <w:rFonts w:ascii="Arial Nova" w:hAnsi="Arial Nova"/>
          <w:color w:val="auto"/>
          <w:sz w:val="20"/>
        </w:rPr>
        <w:t xml:space="preserve"> </w:t>
      </w:r>
      <w:r w:rsidR="004E6A39" w:rsidRPr="002B4135">
        <w:rPr>
          <w:rFonts w:ascii="Arial Nova" w:hAnsi="Arial Nova"/>
          <w:color w:val="auto"/>
          <w:sz w:val="20"/>
        </w:rPr>
        <w:t>2</w:t>
      </w:r>
      <w:r w:rsidRPr="002B4135">
        <w:rPr>
          <w:rFonts w:ascii="Arial Nova" w:hAnsi="Arial Nova"/>
          <w:color w:val="auto"/>
          <w:sz w:val="20"/>
        </w:rPr>
        <w:t xml:space="preserve">). </w:t>
      </w:r>
    </w:p>
    <w:p w14:paraId="6E7BC13E" w14:textId="3A43A80F" w:rsidR="00152297" w:rsidRDefault="00B72E80" w:rsidP="00B72E80">
      <w:pPr>
        <w:spacing w:line="252" w:lineRule="auto"/>
        <w:rPr>
          <w:rFonts w:ascii="Arial Nova" w:hAnsi="Arial Nova"/>
          <w:color w:val="auto"/>
          <w:sz w:val="20"/>
        </w:rPr>
      </w:pPr>
      <w:r w:rsidRPr="002B4135">
        <w:rPr>
          <w:rFonts w:ascii="Arial Nova" w:hAnsi="Arial Nova"/>
          <w:color w:val="auto"/>
          <w:sz w:val="20"/>
        </w:rPr>
        <w:t>However, an Asset Plan should be more than a duplication</w:t>
      </w:r>
      <w:r w:rsidR="00152297">
        <w:rPr>
          <w:rFonts w:ascii="Arial Nova" w:hAnsi="Arial Nova"/>
          <w:color w:val="auto"/>
          <w:sz w:val="20"/>
        </w:rPr>
        <w:t xml:space="preserve"> or summary</w:t>
      </w:r>
      <w:r w:rsidRPr="002B4135">
        <w:rPr>
          <w:rFonts w:ascii="Arial Nova" w:hAnsi="Arial Nova"/>
          <w:color w:val="auto"/>
          <w:sz w:val="20"/>
        </w:rPr>
        <w:t xml:space="preserve"> of the Asset Management System</w:t>
      </w:r>
      <w:r w:rsidR="00152297">
        <w:rPr>
          <w:rFonts w:ascii="Arial Nova" w:hAnsi="Arial Nova"/>
          <w:color w:val="auto"/>
          <w:sz w:val="20"/>
        </w:rPr>
        <w:t xml:space="preserve"> documents</w:t>
      </w:r>
      <w:r w:rsidRPr="002B4135">
        <w:rPr>
          <w:rFonts w:ascii="Arial Nova" w:hAnsi="Arial Nova"/>
          <w:color w:val="auto"/>
          <w:sz w:val="20"/>
        </w:rPr>
        <w:t xml:space="preserve">. </w:t>
      </w:r>
    </w:p>
    <w:p w14:paraId="31ACE24A" w14:textId="3A92CCFF" w:rsidR="00811A1B" w:rsidRPr="00C62850" w:rsidRDefault="00811A1B" w:rsidP="00811A1B">
      <w:pPr>
        <w:spacing w:line="252" w:lineRule="auto"/>
        <w:rPr>
          <w:rFonts w:ascii="Arial Nova" w:hAnsi="Arial Nova"/>
          <w:color w:val="auto"/>
          <w:sz w:val="20"/>
        </w:rPr>
      </w:pPr>
      <w:r>
        <w:rPr>
          <w:rFonts w:ascii="Arial Nova" w:hAnsi="Arial Nova"/>
          <w:color w:val="auto"/>
          <w:sz w:val="20"/>
        </w:rPr>
        <w:t>Councils may also need to consider legacy assets which are the result of previous decisions</w:t>
      </w:r>
      <w:r w:rsidR="004827B9">
        <w:rPr>
          <w:rFonts w:ascii="Arial Nova" w:hAnsi="Arial Nova"/>
          <w:color w:val="auto"/>
          <w:sz w:val="20"/>
        </w:rPr>
        <w:t>.</w:t>
      </w:r>
    </w:p>
    <w:p w14:paraId="576FBD52" w14:textId="77C95CA1" w:rsidR="00BF1633" w:rsidRPr="002B4135" w:rsidRDefault="00725463" w:rsidP="00C62850">
      <w:pPr>
        <w:spacing w:before="0" w:line="276" w:lineRule="auto"/>
        <w:rPr>
          <w:rFonts w:ascii="Arial Nova" w:hAnsi="Arial Nova"/>
          <w:color w:val="auto"/>
          <w:sz w:val="20"/>
        </w:rPr>
      </w:pPr>
      <w:r w:rsidRPr="002B4135">
        <w:rPr>
          <w:rFonts w:ascii="Arial Nova" w:hAnsi="Arial Nova"/>
          <w:color w:val="auto"/>
          <w:sz w:val="20"/>
        </w:rPr>
        <w:t xml:space="preserve">An </w:t>
      </w:r>
      <w:r w:rsidR="009C7CCC" w:rsidRPr="002B4135">
        <w:rPr>
          <w:rFonts w:ascii="Arial Nova" w:hAnsi="Arial Nova"/>
          <w:color w:val="auto"/>
          <w:sz w:val="20"/>
        </w:rPr>
        <w:t>Asset Plan</w:t>
      </w:r>
      <w:r w:rsidR="007610E7" w:rsidRPr="002B4135">
        <w:rPr>
          <w:rFonts w:ascii="Arial Nova" w:hAnsi="Arial Nova"/>
          <w:color w:val="auto"/>
          <w:sz w:val="20"/>
        </w:rPr>
        <w:t xml:space="preserve"> </w:t>
      </w:r>
      <w:r w:rsidR="00886B8E">
        <w:rPr>
          <w:rFonts w:ascii="Arial Nova" w:hAnsi="Arial Nova"/>
          <w:color w:val="auto"/>
          <w:sz w:val="20"/>
        </w:rPr>
        <w:t>is therefore</w:t>
      </w:r>
      <w:r w:rsidR="00DF0D5B" w:rsidRPr="002B4135">
        <w:rPr>
          <w:rFonts w:ascii="Arial Nova" w:hAnsi="Arial Nova"/>
          <w:color w:val="auto"/>
          <w:sz w:val="20"/>
        </w:rPr>
        <w:t xml:space="preserve"> informed by existing asset management practices</w:t>
      </w:r>
      <w:r w:rsidR="00387FE2">
        <w:rPr>
          <w:rFonts w:ascii="Arial Nova" w:hAnsi="Arial Nova"/>
          <w:color w:val="auto"/>
          <w:sz w:val="20"/>
        </w:rPr>
        <w:t>, data</w:t>
      </w:r>
      <w:r w:rsidR="009C7CCC" w:rsidRPr="002B4135">
        <w:rPr>
          <w:rFonts w:ascii="Arial Nova" w:hAnsi="Arial Nova"/>
          <w:color w:val="auto"/>
          <w:sz w:val="20"/>
        </w:rPr>
        <w:t xml:space="preserve"> </w:t>
      </w:r>
      <w:r w:rsidR="00972C6C" w:rsidRPr="002B4135">
        <w:rPr>
          <w:rFonts w:ascii="Arial Nova" w:hAnsi="Arial Nova"/>
          <w:color w:val="auto"/>
          <w:sz w:val="20"/>
        </w:rPr>
        <w:t>and</w:t>
      </w:r>
      <w:r w:rsidR="00D46FAF" w:rsidRPr="002B4135">
        <w:rPr>
          <w:rFonts w:ascii="Arial Nova" w:hAnsi="Arial Nova"/>
          <w:color w:val="auto"/>
          <w:sz w:val="20"/>
        </w:rPr>
        <w:t xml:space="preserve"> </w:t>
      </w:r>
      <w:r w:rsidR="00387FE2">
        <w:rPr>
          <w:rFonts w:ascii="Arial Nova" w:hAnsi="Arial Nova"/>
          <w:color w:val="auto"/>
          <w:sz w:val="20"/>
        </w:rPr>
        <w:t>processes,</w:t>
      </w:r>
      <w:r w:rsidR="00D46FAF" w:rsidRPr="002B4135">
        <w:rPr>
          <w:rFonts w:ascii="Arial Nova" w:hAnsi="Arial Nova"/>
          <w:color w:val="auto"/>
          <w:sz w:val="20"/>
        </w:rPr>
        <w:t xml:space="preserve"> and </w:t>
      </w:r>
      <w:r w:rsidR="00F90E42">
        <w:rPr>
          <w:rFonts w:ascii="Arial Nova" w:hAnsi="Arial Nova"/>
          <w:color w:val="auto"/>
          <w:sz w:val="20"/>
        </w:rPr>
        <w:t>a commitment to a continual improvement process</w:t>
      </w:r>
      <w:r w:rsidR="0009774B" w:rsidRPr="002B4135">
        <w:rPr>
          <w:rFonts w:ascii="Arial Nova" w:hAnsi="Arial Nova"/>
          <w:color w:val="auto"/>
          <w:sz w:val="20"/>
        </w:rPr>
        <w:t>. The</w:t>
      </w:r>
      <w:r w:rsidR="00656E84" w:rsidRPr="002B4135" w:rsidDel="0009774B">
        <w:rPr>
          <w:rFonts w:ascii="Arial Nova" w:hAnsi="Arial Nova"/>
          <w:color w:val="auto"/>
          <w:sz w:val="20"/>
        </w:rPr>
        <w:t xml:space="preserve"> </w:t>
      </w:r>
      <w:r w:rsidR="00656E84" w:rsidRPr="002B4135">
        <w:rPr>
          <w:rFonts w:ascii="Arial Nova" w:hAnsi="Arial Nova"/>
          <w:color w:val="auto"/>
          <w:sz w:val="20"/>
        </w:rPr>
        <w:t>ISO 55000</w:t>
      </w:r>
      <w:r w:rsidR="009C7CCC" w:rsidRPr="002B4135">
        <w:rPr>
          <w:rFonts w:ascii="Arial Nova" w:hAnsi="Arial Nova"/>
          <w:color w:val="auto"/>
          <w:sz w:val="20"/>
        </w:rPr>
        <w:t xml:space="preserve"> Asset Management System</w:t>
      </w:r>
      <w:r w:rsidR="0009774B" w:rsidRPr="002B4135">
        <w:rPr>
          <w:rFonts w:ascii="Arial Nova" w:hAnsi="Arial Nova"/>
          <w:color w:val="auto"/>
          <w:sz w:val="20"/>
        </w:rPr>
        <w:t xml:space="preserve"> provides a good </w:t>
      </w:r>
      <w:r w:rsidR="00BF0DD5" w:rsidRPr="002B4135">
        <w:rPr>
          <w:rFonts w:ascii="Arial Nova" w:hAnsi="Arial Nova"/>
          <w:color w:val="auto"/>
          <w:sz w:val="20"/>
        </w:rPr>
        <w:t>refe</w:t>
      </w:r>
      <w:r w:rsidR="006738A1" w:rsidRPr="002B4135">
        <w:rPr>
          <w:rFonts w:ascii="Arial Nova" w:hAnsi="Arial Nova"/>
          <w:color w:val="auto"/>
          <w:sz w:val="20"/>
        </w:rPr>
        <w:t>rence</w:t>
      </w:r>
      <w:r w:rsidR="0012750C">
        <w:rPr>
          <w:rFonts w:ascii="Arial Nova" w:hAnsi="Arial Nova"/>
          <w:color w:val="auto"/>
          <w:sz w:val="20"/>
        </w:rPr>
        <w:t xml:space="preserve"> </w:t>
      </w:r>
      <w:r w:rsidR="0012750C" w:rsidRPr="0012750C">
        <w:rPr>
          <w:rFonts w:ascii="Arial Nova" w:hAnsi="Arial Nova"/>
          <w:color w:val="auto"/>
          <w:sz w:val="20"/>
        </w:rPr>
        <w:t>on the expectations and benefits to be realised from good asset management</w:t>
      </w:r>
      <w:r w:rsidR="006738A1" w:rsidRPr="002B4135">
        <w:rPr>
          <w:rFonts w:ascii="Arial Nova" w:hAnsi="Arial Nova"/>
          <w:color w:val="auto"/>
          <w:sz w:val="20"/>
        </w:rPr>
        <w:t>.</w:t>
      </w:r>
    </w:p>
    <w:p w14:paraId="2321353D" w14:textId="69F35F2C" w:rsidR="0080551F" w:rsidRDefault="00C77ACE">
      <w:pPr>
        <w:tabs>
          <w:tab w:val="left" w:pos="7230"/>
        </w:tabs>
        <w:jc w:val="center"/>
        <w:rPr>
          <w:rFonts w:ascii="Arial Nova" w:hAnsi="Arial Nova"/>
          <w:sz w:val="20"/>
        </w:rPr>
      </w:pPr>
      <w:r w:rsidRPr="000476A0">
        <w:rPr>
          <w:rFonts w:ascii="Arial Nova" w:hAnsi="Arial Nova"/>
          <w:noProof/>
          <w:sz w:val="20"/>
          <w:lang w:eastAsia="en-AU"/>
        </w:rPr>
        <w:lastRenderedPageBreak/>
        <mc:AlternateContent>
          <mc:Choice Requires="wps">
            <w:drawing>
              <wp:inline distT="0" distB="0" distL="0" distR="0" wp14:anchorId="4778CDC1" wp14:editId="3EF75204">
                <wp:extent cx="4784868" cy="7886700"/>
                <wp:effectExtent l="0" t="0" r="15875" b="19050"/>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868" cy="7886700"/>
                        </a:xfrm>
                        <a:prstGeom prst="rect">
                          <a:avLst/>
                        </a:prstGeom>
                        <a:solidFill>
                          <a:srgbClr val="FFFFFF"/>
                        </a:solidFill>
                        <a:ln w="9525">
                          <a:solidFill>
                            <a:srgbClr val="000000"/>
                          </a:solidFill>
                          <a:miter lim="800000"/>
                          <a:headEnd/>
                          <a:tailEnd/>
                        </a:ln>
                      </wps:spPr>
                      <wps:txbx>
                        <w:txbxContent>
                          <w:p w14:paraId="4C58BE73" w14:textId="77777777" w:rsidR="00332E60" w:rsidRPr="00C62850" w:rsidRDefault="00332E60" w:rsidP="002F35C9">
                            <w:pPr>
                              <w:tabs>
                                <w:tab w:val="left" w:pos="7230"/>
                              </w:tabs>
                              <w:rPr>
                                <w:rFonts w:ascii="Arial Nova" w:hAnsi="Arial Nova"/>
                                <w:b/>
                                <w:bCs/>
                                <w:szCs w:val="18"/>
                              </w:rPr>
                            </w:pPr>
                            <w:r w:rsidRPr="00C62850">
                              <w:rPr>
                                <w:rFonts w:ascii="Arial Nova" w:hAnsi="Arial Nova"/>
                                <w:b/>
                                <w:bCs/>
                                <w:szCs w:val="18"/>
                              </w:rPr>
                              <w:t>ISO 55000 series of standards: Asset Management System</w:t>
                            </w:r>
                          </w:p>
                          <w:p w14:paraId="038F2985" w14:textId="77777777" w:rsidR="00332E60" w:rsidRPr="00C62850" w:rsidRDefault="00332E60" w:rsidP="002F35C9">
                            <w:pPr>
                              <w:tabs>
                                <w:tab w:val="left" w:pos="7230"/>
                              </w:tabs>
                              <w:rPr>
                                <w:rFonts w:ascii="Arial Nova" w:hAnsi="Arial Nova"/>
                                <w:i/>
                                <w:color w:val="auto"/>
                                <w:szCs w:val="18"/>
                              </w:rPr>
                            </w:pPr>
                            <w:r w:rsidRPr="00C62850">
                              <w:rPr>
                                <w:rFonts w:ascii="Arial Nova" w:hAnsi="Arial Nova"/>
                                <w:color w:val="auto"/>
                                <w:szCs w:val="18"/>
                              </w:rPr>
                              <w:t xml:space="preserve">The ISO 55000 series of standards defines the Asset Management System as the </w:t>
                            </w:r>
                            <w:r w:rsidRPr="00C62850">
                              <w:rPr>
                                <w:rFonts w:ascii="Arial Nova" w:hAnsi="Arial Nova"/>
                                <w:i/>
                                <w:color w:val="auto"/>
                                <w:szCs w:val="18"/>
                              </w:rPr>
                              <w:t>set of interrelated or interacting elements of an organization, whose function is to establish the asset management policy and asset management objectives, and processes to achieve those objectives.</w:t>
                            </w:r>
                          </w:p>
                          <w:p w14:paraId="2638861F" w14:textId="3004CB36" w:rsidR="00332E60" w:rsidRPr="00C62850" w:rsidRDefault="00332E60" w:rsidP="002F35C9">
                            <w:pPr>
                              <w:tabs>
                                <w:tab w:val="left" w:pos="7230"/>
                              </w:tabs>
                              <w:rPr>
                                <w:rFonts w:ascii="Arial Nova" w:hAnsi="Arial Nova"/>
                                <w:color w:val="auto"/>
                                <w:szCs w:val="18"/>
                              </w:rPr>
                            </w:pPr>
                            <w:r w:rsidRPr="00C62850">
                              <w:rPr>
                                <w:rFonts w:ascii="Arial Nova" w:hAnsi="Arial Nova"/>
                                <w:color w:val="auto"/>
                                <w:szCs w:val="18"/>
                              </w:rPr>
                              <w:t xml:space="preserve">The Asset Management System comprises </w:t>
                            </w:r>
                            <w:r w:rsidR="0039346E">
                              <w:rPr>
                                <w:rFonts w:ascii="Arial Nova" w:hAnsi="Arial Nova"/>
                                <w:color w:val="auto"/>
                                <w:szCs w:val="18"/>
                              </w:rPr>
                              <w:t>the following</w:t>
                            </w:r>
                            <w:r w:rsidRPr="00C62850">
                              <w:rPr>
                                <w:rFonts w:ascii="Arial Nova" w:hAnsi="Arial Nova"/>
                                <w:color w:val="auto"/>
                                <w:szCs w:val="18"/>
                              </w:rPr>
                              <w:t xml:space="preserve"> key documents:</w:t>
                            </w:r>
                          </w:p>
                          <w:p w14:paraId="617E0C95" w14:textId="77777777" w:rsidR="00332E60" w:rsidRPr="00C62850" w:rsidRDefault="00332E60" w:rsidP="002F35C9">
                            <w:pPr>
                              <w:pStyle w:val="DTPLINormal"/>
                              <w:rPr>
                                <w:rFonts w:ascii="Arial Nova" w:hAnsi="Arial Nova"/>
                                <w:b/>
                                <w:i/>
                                <w:sz w:val="18"/>
                                <w:szCs w:val="18"/>
                              </w:rPr>
                            </w:pPr>
                            <w:r w:rsidRPr="00C62850">
                              <w:rPr>
                                <w:rFonts w:ascii="Arial Nova" w:hAnsi="Arial Nova"/>
                                <w:b/>
                                <w:i/>
                                <w:sz w:val="18"/>
                                <w:szCs w:val="18"/>
                              </w:rPr>
                              <w:t>Asset Management Policy</w:t>
                            </w:r>
                          </w:p>
                          <w:p w14:paraId="3BB5883F"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Establishes the goals and objectives for asset management providing a platform for service delivery.</w:t>
                            </w:r>
                          </w:p>
                          <w:p w14:paraId="3E38A3BE"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Integrates long-term asset and financial management with council’s strategic objectives.</w:t>
                            </w:r>
                          </w:p>
                          <w:p w14:paraId="1DEE751C"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Maximises value for money by adoption of life cycle costing, combined with disciplined performance measurement.</w:t>
                            </w:r>
                          </w:p>
                          <w:p w14:paraId="600F78C7"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Assigns accountability and responsibility for service delivery together with asset management.</w:t>
                            </w:r>
                          </w:p>
                          <w:p w14:paraId="4C9960AE" w14:textId="77777777" w:rsidR="00332E60" w:rsidRPr="00C62850" w:rsidRDefault="00332E60" w:rsidP="002F35C9">
                            <w:pPr>
                              <w:pStyle w:val="DTPLIBullet1"/>
                              <w:spacing w:after="240"/>
                              <w:ind w:left="0"/>
                              <w:rPr>
                                <w:rFonts w:ascii="Arial Nova" w:hAnsi="Arial Nova"/>
                                <w:i/>
                                <w:color w:val="auto"/>
                                <w:sz w:val="18"/>
                                <w:szCs w:val="18"/>
                              </w:rPr>
                            </w:pPr>
                            <w:r w:rsidRPr="00C62850">
                              <w:rPr>
                                <w:rFonts w:ascii="Arial Nova" w:hAnsi="Arial Nova"/>
                                <w:i/>
                                <w:color w:val="auto"/>
                                <w:sz w:val="18"/>
                                <w:szCs w:val="18"/>
                              </w:rPr>
                              <w:t>Promotes sustainability to protect the needs of future generations.</w:t>
                            </w:r>
                          </w:p>
                          <w:p w14:paraId="331ECCC0" w14:textId="77777777" w:rsidR="00332E60" w:rsidRPr="00C62850" w:rsidRDefault="00332E60" w:rsidP="002F35C9">
                            <w:pPr>
                              <w:pStyle w:val="DTPLINormal"/>
                              <w:spacing w:before="240"/>
                              <w:rPr>
                                <w:rFonts w:ascii="Arial Nova" w:hAnsi="Arial Nova"/>
                                <w:b/>
                                <w:i/>
                                <w:sz w:val="18"/>
                                <w:szCs w:val="18"/>
                              </w:rPr>
                            </w:pPr>
                            <w:r w:rsidRPr="00C62850">
                              <w:rPr>
                                <w:rFonts w:ascii="Arial Nova" w:hAnsi="Arial Nova"/>
                                <w:b/>
                                <w:i/>
                                <w:sz w:val="18"/>
                                <w:szCs w:val="18"/>
                              </w:rPr>
                              <w:t>Asset Management Strategy</w:t>
                            </w:r>
                          </w:p>
                          <w:p w14:paraId="3FA1BDEA"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Links and integrates council’s plans and resources, indicating which services are to be delivered through which assets.</w:t>
                            </w:r>
                          </w:p>
                          <w:p w14:paraId="3AFF7D85" w14:textId="25CD1E54"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Forecasts future service delivery needs and the capacity of assets to meet those, on a short, medium, and long-term basis.</w:t>
                            </w:r>
                          </w:p>
                          <w:p w14:paraId="767F240A"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Identifies assets that are critical to the council’s operations and outline risk management strategies for these assets.</w:t>
                            </w:r>
                          </w:p>
                          <w:p w14:paraId="069693D7"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Includes specific actions required to improve the council’s asset management capability and projected resource requirements and timeframes.</w:t>
                            </w:r>
                          </w:p>
                          <w:p w14:paraId="59B24A7D" w14:textId="77777777" w:rsidR="00332E60" w:rsidRPr="00C62850" w:rsidRDefault="00332E60" w:rsidP="002F35C9">
                            <w:pPr>
                              <w:pStyle w:val="DTPLIBullet1"/>
                              <w:spacing w:before="0" w:after="240"/>
                              <w:ind w:left="0"/>
                              <w:rPr>
                                <w:rFonts w:ascii="Arial Nova" w:hAnsi="Arial Nova"/>
                                <w:i/>
                                <w:color w:val="auto"/>
                                <w:sz w:val="18"/>
                                <w:szCs w:val="18"/>
                              </w:rPr>
                            </w:pPr>
                            <w:r w:rsidRPr="00C62850">
                              <w:rPr>
                                <w:rFonts w:ascii="Arial Nova" w:hAnsi="Arial Nova"/>
                                <w:i/>
                                <w:color w:val="auto"/>
                                <w:sz w:val="18"/>
                                <w:szCs w:val="18"/>
                              </w:rPr>
                              <w:t>establishes systems for asset performance measurement.</w:t>
                            </w:r>
                          </w:p>
                          <w:p w14:paraId="27E07DC5" w14:textId="77777777" w:rsidR="00332E60" w:rsidRPr="00C62850" w:rsidRDefault="00332E60" w:rsidP="002F35C9">
                            <w:pPr>
                              <w:pStyle w:val="DTPLINormal"/>
                              <w:rPr>
                                <w:rFonts w:ascii="Arial Nova" w:hAnsi="Arial Nova"/>
                                <w:b/>
                                <w:i/>
                                <w:sz w:val="18"/>
                                <w:szCs w:val="18"/>
                              </w:rPr>
                            </w:pPr>
                            <w:r w:rsidRPr="00C62850">
                              <w:rPr>
                                <w:rFonts w:ascii="Arial Nova" w:hAnsi="Arial Nova"/>
                                <w:b/>
                                <w:i/>
                                <w:sz w:val="18"/>
                                <w:szCs w:val="18"/>
                              </w:rPr>
                              <w:t>Asset Management Plan/s</w:t>
                            </w:r>
                          </w:p>
                          <w:p w14:paraId="6A45B8AB"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Encompasses all the assets under council’s control.</w:t>
                            </w:r>
                          </w:p>
                          <w:p w14:paraId="0FCA6A9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Connects the investment of community wealth in assets with service outcomes.</w:t>
                            </w:r>
                          </w:p>
                          <w:p w14:paraId="6368D17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Presents at least one scenario that balances with the available funds from the Long-Term Financial Plan.</w:t>
                            </w:r>
                          </w:p>
                          <w:p w14:paraId="47399B0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Identifies and communicates risks associated with affordable service levels and how these risks will be managed.</w:t>
                            </w:r>
                          </w:p>
                          <w:p w14:paraId="07FE181E"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Allows for additional lifecycle scenarios that manage assets to provide optimal life cycle costs to inform the asset management strategy and Long-Term Financial Plan.</w:t>
                            </w:r>
                          </w:p>
                          <w:p w14:paraId="39EFFAEF"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Includes one scenario that balances the available funds from the Long-Term Financial Plan with affordable service level targets and sets out a strategy to communicate the corresponding service levels and risks and how these will be managed to Council and the community.</w:t>
                            </w:r>
                          </w:p>
                          <w:p w14:paraId="467A79F7" w14:textId="77777777" w:rsidR="00332E60" w:rsidRPr="00C62850" w:rsidRDefault="00332E60" w:rsidP="00C77ACE">
                            <w:pPr>
                              <w:pStyle w:val="DTPLIBullet1"/>
                              <w:ind w:left="0"/>
                              <w:rPr>
                                <w:rFonts w:ascii="Arial Nova" w:hAnsi="Arial Nova"/>
                                <w:i/>
                                <w:color w:val="auto"/>
                                <w:sz w:val="18"/>
                                <w:szCs w:val="18"/>
                              </w:rPr>
                            </w:pPr>
                            <w:r w:rsidRPr="00C62850">
                              <w:rPr>
                                <w:rFonts w:ascii="Arial Nova" w:hAnsi="Arial Nova"/>
                                <w:i/>
                                <w:color w:val="auto"/>
                                <w:sz w:val="18"/>
                                <w:szCs w:val="18"/>
                              </w:rPr>
                              <w:t>For each scenario, presents cash flow forecasts for acquisition (upgrade/new/expansion), operating, maintenance, renewal and where relevant, disposal.</w:t>
                            </w:r>
                          </w:p>
                          <w:p w14:paraId="63A5DC15" w14:textId="77777777" w:rsidR="00332E60" w:rsidRPr="00C62850" w:rsidRDefault="00332E60" w:rsidP="00C77ACE">
                            <w:pPr>
                              <w:pStyle w:val="DTPLIBullet1"/>
                              <w:numPr>
                                <w:ilvl w:val="0"/>
                                <w:numId w:val="0"/>
                              </w:numPr>
                              <w:ind w:hanging="357"/>
                              <w:rPr>
                                <w:b/>
                                <w:i/>
                                <w:color w:val="auto"/>
                                <w:sz w:val="18"/>
                                <w:szCs w:val="18"/>
                              </w:rPr>
                            </w:pPr>
                          </w:p>
                          <w:p w14:paraId="6CF90C49" w14:textId="77777777" w:rsidR="00332E60" w:rsidRPr="009C5208" w:rsidRDefault="00332E60" w:rsidP="00C77ACE">
                            <w:pPr>
                              <w:rPr>
                                <w:szCs w:val="18"/>
                              </w:rPr>
                            </w:pPr>
                          </w:p>
                        </w:txbxContent>
                      </wps:txbx>
                      <wps:bodyPr rot="0" vert="horz" wrap="square" lIns="91440" tIns="45720" rIns="91440" bIns="45720" anchor="t" anchorCtr="0">
                        <a:noAutofit/>
                      </wps:bodyPr>
                    </wps:wsp>
                  </a:graphicData>
                </a:graphic>
              </wp:inline>
            </w:drawing>
          </mc:Choice>
          <mc:Fallback>
            <w:pict>
              <v:shapetype w14:anchorId="4778CDC1" id="_x0000_t202" coordsize="21600,21600" o:spt="202" path="m,l,21600r21600,l21600,xe">
                <v:stroke joinstyle="miter"/>
                <v:path gradientshapeok="t" o:connecttype="rect"/>
              </v:shapetype>
              <v:shape id="Text Box 2" o:spid="_x0000_s1026" type="#_x0000_t202" style="width:376.75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">
                <v:textbox>
                  <w:txbxContent>
                    <w:p w14:paraId="4C58BE73" w14:textId="77777777" w:rsidR="00332E60" w:rsidRPr="00C62850" w:rsidRDefault="00332E60" w:rsidP="002F35C9">
                      <w:pPr>
                        <w:tabs>
                          <w:tab w:val="left" w:pos="7230"/>
                        </w:tabs>
                        <w:rPr>
                          <w:rFonts w:ascii="Arial Nova" w:hAnsi="Arial Nova"/>
                          <w:b/>
                          <w:bCs/>
                          <w:szCs w:val="18"/>
                        </w:rPr>
                      </w:pPr>
                      <w:r w:rsidRPr="00C62850">
                        <w:rPr>
                          <w:rFonts w:ascii="Arial Nova" w:hAnsi="Arial Nova"/>
                          <w:b/>
                          <w:bCs/>
                          <w:szCs w:val="18"/>
                        </w:rPr>
                        <w:t>ISO 55000 series of standards: Asset Management System</w:t>
                      </w:r>
                    </w:p>
                    <w:p w14:paraId="038F2985" w14:textId="77777777" w:rsidR="00332E60" w:rsidRPr="00C62850" w:rsidRDefault="00332E60" w:rsidP="002F35C9">
                      <w:pPr>
                        <w:tabs>
                          <w:tab w:val="left" w:pos="7230"/>
                        </w:tabs>
                        <w:rPr>
                          <w:rFonts w:ascii="Arial Nova" w:hAnsi="Arial Nova"/>
                          <w:i/>
                          <w:color w:val="auto"/>
                          <w:szCs w:val="18"/>
                        </w:rPr>
                      </w:pPr>
                      <w:r w:rsidRPr="00C62850">
                        <w:rPr>
                          <w:rFonts w:ascii="Arial Nova" w:hAnsi="Arial Nova"/>
                          <w:color w:val="auto"/>
                          <w:szCs w:val="18"/>
                        </w:rPr>
                        <w:t xml:space="preserve">The ISO 55000 series of standards defines the Asset Management System as the </w:t>
                      </w:r>
                      <w:r w:rsidRPr="00C62850">
                        <w:rPr>
                          <w:rFonts w:ascii="Arial Nova" w:hAnsi="Arial Nova"/>
                          <w:i/>
                          <w:color w:val="auto"/>
                          <w:szCs w:val="18"/>
                        </w:rPr>
                        <w:t>set of interrelated or interacting elements of an organization, whose function is to establish the asset management policy and asset management objectives, and processes to achieve those objectives.</w:t>
                      </w:r>
                    </w:p>
                    <w:p w14:paraId="2638861F" w14:textId="3004CB36" w:rsidR="00332E60" w:rsidRPr="00C62850" w:rsidRDefault="00332E60" w:rsidP="002F35C9">
                      <w:pPr>
                        <w:tabs>
                          <w:tab w:val="left" w:pos="7230"/>
                        </w:tabs>
                        <w:rPr>
                          <w:rFonts w:ascii="Arial Nova" w:hAnsi="Arial Nova"/>
                          <w:color w:val="auto"/>
                          <w:szCs w:val="18"/>
                        </w:rPr>
                      </w:pPr>
                      <w:r w:rsidRPr="00C62850">
                        <w:rPr>
                          <w:rFonts w:ascii="Arial Nova" w:hAnsi="Arial Nova"/>
                          <w:color w:val="auto"/>
                          <w:szCs w:val="18"/>
                        </w:rPr>
                        <w:t xml:space="preserve">The Asset Management System comprises </w:t>
                      </w:r>
                      <w:r w:rsidR="0039346E">
                        <w:rPr>
                          <w:rFonts w:ascii="Arial Nova" w:hAnsi="Arial Nova"/>
                          <w:color w:val="auto"/>
                          <w:szCs w:val="18"/>
                        </w:rPr>
                        <w:t>the following</w:t>
                      </w:r>
                      <w:r w:rsidRPr="00C62850">
                        <w:rPr>
                          <w:rFonts w:ascii="Arial Nova" w:hAnsi="Arial Nova"/>
                          <w:color w:val="auto"/>
                          <w:szCs w:val="18"/>
                        </w:rPr>
                        <w:t xml:space="preserve"> key documents:</w:t>
                      </w:r>
                    </w:p>
                    <w:p w14:paraId="617E0C95" w14:textId="77777777" w:rsidR="00332E60" w:rsidRPr="00C62850" w:rsidRDefault="00332E60" w:rsidP="002F35C9">
                      <w:pPr>
                        <w:pStyle w:val="DTPLINormal"/>
                        <w:rPr>
                          <w:rFonts w:ascii="Arial Nova" w:hAnsi="Arial Nova"/>
                          <w:b/>
                          <w:i/>
                          <w:sz w:val="18"/>
                          <w:szCs w:val="18"/>
                        </w:rPr>
                      </w:pPr>
                      <w:r w:rsidRPr="00C62850">
                        <w:rPr>
                          <w:rFonts w:ascii="Arial Nova" w:hAnsi="Arial Nova"/>
                          <w:b/>
                          <w:i/>
                          <w:sz w:val="18"/>
                          <w:szCs w:val="18"/>
                        </w:rPr>
                        <w:t>Asset Management Policy</w:t>
                      </w:r>
                    </w:p>
                    <w:p w14:paraId="3BB5883F"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Establishes the goals and objectives for asset management providing a platform for service delivery.</w:t>
                      </w:r>
                    </w:p>
                    <w:p w14:paraId="3E38A3BE"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Integrates long-term asset and financial management with council’s strategic objectives.</w:t>
                      </w:r>
                    </w:p>
                    <w:p w14:paraId="1DEE751C"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Maximises value for money by adoption of life cycle costing, combined with disciplined performance measurement.</w:t>
                      </w:r>
                    </w:p>
                    <w:p w14:paraId="600F78C7"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Assigns accountability and responsibility for service delivery together with asset management.</w:t>
                      </w:r>
                    </w:p>
                    <w:p w14:paraId="4C9960AE" w14:textId="77777777" w:rsidR="00332E60" w:rsidRPr="00C62850" w:rsidRDefault="00332E60" w:rsidP="002F35C9">
                      <w:pPr>
                        <w:pStyle w:val="DTPLIBullet1"/>
                        <w:spacing w:after="240"/>
                        <w:ind w:left="0"/>
                        <w:rPr>
                          <w:rFonts w:ascii="Arial Nova" w:hAnsi="Arial Nova"/>
                          <w:i/>
                          <w:color w:val="auto"/>
                          <w:sz w:val="18"/>
                          <w:szCs w:val="18"/>
                        </w:rPr>
                      </w:pPr>
                      <w:r w:rsidRPr="00C62850">
                        <w:rPr>
                          <w:rFonts w:ascii="Arial Nova" w:hAnsi="Arial Nova"/>
                          <w:i/>
                          <w:color w:val="auto"/>
                          <w:sz w:val="18"/>
                          <w:szCs w:val="18"/>
                        </w:rPr>
                        <w:t>Promotes sustainability to protect the needs of future generations.</w:t>
                      </w:r>
                    </w:p>
                    <w:p w14:paraId="331ECCC0" w14:textId="77777777" w:rsidR="00332E60" w:rsidRPr="00C62850" w:rsidRDefault="00332E60" w:rsidP="002F35C9">
                      <w:pPr>
                        <w:pStyle w:val="DTPLINormal"/>
                        <w:spacing w:before="240"/>
                        <w:rPr>
                          <w:rFonts w:ascii="Arial Nova" w:hAnsi="Arial Nova"/>
                          <w:b/>
                          <w:i/>
                          <w:sz w:val="18"/>
                          <w:szCs w:val="18"/>
                        </w:rPr>
                      </w:pPr>
                      <w:r w:rsidRPr="00C62850">
                        <w:rPr>
                          <w:rFonts w:ascii="Arial Nova" w:hAnsi="Arial Nova"/>
                          <w:b/>
                          <w:i/>
                          <w:sz w:val="18"/>
                          <w:szCs w:val="18"/>
                        </w:rPr>
                        <w:t>Asset Management Strategy</w:t>
                      </w:r>
                    </w:p>
                    <w:p w14:paraId="3FA1BDEA"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Links and integrates council’s plans and resources, indicating which services are to be delivered through which assets.</w:t>
                      </w:r>
                    </w:p>
                    <w:p w14:paraId="3AFF7D85" w14:textId="25CD1E54"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Forecasts future service delivery needs and the capacity of assets to meet those, on a short, medium, and long-term basis.</w:t>
                      </w:r>
                    </w:p>
                    <w:p w14:paraId="767F240A"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Identifies assets that are critical to the council’s operations and outline risk management strategies for these assets.</w:t>
                      </w:r>
                    </w:p>
                    <w:p w14:paraId="069693D7" w14:textId="77777777" w:rsidR="00332E60" w:rsidRPr="00C62850" w:rsidRDefault="00332E60" w:rsidP="002F35C9">
                      <w:pPr>
                        <w:pStyle w:val="DTPLIBullet1"/>
                        <w:spacing w:before="0"/>
                        <w:ind w:left="0"/>
                        <w:rPr>
                          <w:rFonts w:ascii="Arial Nova" w:hAnsi="Arial Nova"/>
                          <w:i/>
                          <w:color w:val="auto"/>
                          <w:sz w:val="18"/>
                          <w:szCs w:val="18"/>
                        </w:rPr>
                      </w:pPr>
                      <w:r w:rsidRPr="00C62850">
                        <w:rPr>
                          <w:rFonts w:ascii="Arial Nova" w:hAnsi="Arial Nova"/>
                          <w:i/>
                          <w:color w:val="auto"/>
                          <w:sz w:val="18"/>
                          <w:szCs w:val="18"/>
                        </w:rPr>
                        <w:t>Includes specific actions required to improve the council’s asset management capability and projected resource requirements and timeframes.</w:t>
                      </w:r>
                    </w:p>
                    <w:p w14:paraId="59B24A7D" w14:textId="77777777" w:rsidR="00332E60" w:rsidRPr="00C62850" w:rsidRDefault="00332E60" w:rsidP="002F35C9">
                      <w:pPr>
                        <w:pStyle w:val="DTPLIBullet1"/>
                        <w:spacing w:before="0" w:after="240"/>
                        <w:ind w:left="0"/>
                        <w:rPr>
                          <w:rFonts w:ascii="Arial Nova" w:hAnsi="Arial Nova"/>
                          <w:i/>
                          <w:color w:val="auto"/>
                          <w:sz w:val="18"/>
                          <w:szCs w:val="18"/>
                        </w:rPr>
                      </w:pPr>
                      <w:r w:rsidRPr="00C62850">
                        <w:rPr>
                          <w:rFonts w:ascii="Arial Nova" w:hAnsi="Arial Nova"/>
                          <w:i/>
                          <w:color w:val="auto"/>
                          <w:sz w:val="18"/>
                          <w:szCs w:val="18"/>
                        </w:rPr>
                        <w:t>establishes systems for asset performance measurement.</w:t>
                      </w:r>
                    </w:p>
                    <w:p w14:paraId="27E07DC5" w14:textId="77777777" w:rsidR="00332E60" w:rsidRPr="00C62850" w:rsidRDefault="00332E60" w:rsidP="002F35C9">
                      <w:pPr>
                        <w:pStyle w:val="DTPLINormal"/>
                        <w:rPr>
                          <w:rFonts w:ascii="Arial Nova" w:hAnsi="Arial Nova"/>
                          <w:b/>
                          <w:i/>
                          <w:sz w:val="18"/>
                          <w:szCs w:val="18"/>
                        </w:rPr>
                      </w:pPr>
                      <w:r w:rsidRPr="00C62850">
                        <w:rPr>
                          <w:rFonts w:ascii="Arial Nova" w:hAnsi="Arial Nova"/>
                          <w:b/>
                          <w:i/>
                          <w:sz w:val="18"/>
                          <w:szCs w:val="18"/>
                        </w:rPr>
                        <w:t>Asset Management Plan/s</w:t>
                      </w:r>
                    </w:p>
                    <w:p w14:paraId="6A45B8AB"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Encompasses all the assets under council’s control.</w:t>
                      </w:r>
                    </w:p>
                    <w:p w14:paraId="0FCA6A9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Connects the investment of community wealth in assets with service outcomes.</w:t>
                      </w:r>
                    </w:p>
                    <w:p w14:paraId="6368D17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Presents at least one scenario that balances with the available funds from the Long-Term Financial Plan.</w:t>
                      </w:r>
                    </w:p>
                    <w:p w14:paraId="47399B0D"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Identifies and communicates risks associated with affordable service levels and how these risks will be managed.</w:t>
                      </w:r>
                    </w:p>
                    <w:p w14:paraId="07FE181E"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Allows for additional lifecycle scenarios that manage assets to provide optimal life cycle costs to inform the asset management strategy and Long-Term Financial Plan.</w:t>
                      </w:r>
                    </w:p>
                    <w:p w14:paraId="39EFFAEF" w14:textId="77777777" w:rsidR="00332E60" w:rsidRPr="00C62850" w:rsidRDefault="00332E60" w:rsidP="002F35C9">
                      <w:pPr>
                        <w:pStyle w:val="DTPLIBullet1"/>
                        <w:ind w:left="0"/>
                        <w:rPr>
                          <w:rFonts w:ascii="Arial Nova" w:hAnsi="Arial Nova"/>
                          <w:i/>
                          <w:color w:val="auto"/>
                          <w:sz w:val="18"/>
                          <w:szCs w:val="18"/>
                        </w:rPr>
                      </w:pPr>
                      <w:r w:rsidRPr="00C62850">
                        <w:rPr>
                          <w:rFonts w:ascii="Arial Nova" w:hAnsi="Arial Nova"/>
                          <w:i/>
                          <w:color w:val="auto"/>
                          <w:sz w:val="18"/>
                          <w:szCs w:val="18"/>
                        </w:rPr>
                        <w:t>Includes one scenario that balances the available funds from the Long-Term Financial Plan with affordable service level targets and sets out a strategy to communicate the corresponding service levels and risks and how these will be managed to Council and the community.</w:t>
                      </w:r>
                    </w:p>
                    <w:p w14:paraId="467A79F7" w14:textId="77777777" w:rsidR="00332E60" w:rsidRPr="00C62850" w:rsidRDefault="00332E60" w:rsidP="00C77ACE">
                      <w:pPr>
                        <w:pStyle w:val="DTPLIBullet1"/>
                        <w:ind w:left="0"/>
                        <w:rPr>
                          <w:rFonts w:ascii="Arial Nova" w:hAnsi="Arial Nova"/>
                          <w:i/>
                          <w:color w:val="auto"/>
                          <w:sz w:val="18"/>
                          <w:szCs w:val="18"/>
                        </w:rPr>
                      </w:pPr>
                      <w:r w:rsidRPr="00C62850">
                        <w:rPr>
                          <w:rFonts w:ascii="Arial Nova" w:hAnsi="Arial Nova"/>
                          <w:i/>
                          <w:color w:val="auto"/>
                          <w:sz w:val="18"/>
                          <w:szCs w:val="18"/>
                        </w:rPr>
                        <w:t>For each scenario, presents cash flow forecasts for acquisition (upgrade/new/expansion), operating, maintenance, renewal and where relevant, disposal.</w:t>
                      </w:r>
                    </w:p>
                    <w:p w14:paraId="63A5DC15" w14:textId="77777777" w:rsidR="00332E60" w:rsidRPr="00C62850" w:rsidRDefault="00332E60" w:rsidP="00C77ACE">
                      <w:pPr>
                        <w:pStyle w:val="DTPLIBullet1"/>
                        <w:numPr>
                          <w:ilvl w:val="0"/>
                          <w:numId w:val="0"/>
                        </w:numPr>
                        <w:ind w:hanging="357"/>
                        <w:rPr>
                          <w:b/>
                          <w:i/>
                          <w:color w:val="auto"/>
                          <w:sz w:val="18"/>
                          <w:szCs w:val="18"/>
                        </w:rPr>
                      </w:pPr>
                    </w:p>
                    <w:p w14:paraId="6CF90C49" w14:textId="77777777" w:rsidR="00332E60" w:rsidRPr="009C5208" w:rsidRDefault="00332E60" w:rsidP="00C77ACE">
                      <w:pPr>
                        <w:rPr>
                          <w:szCs w:val="18"/>
                        </w:rPr>
                      </w:pPr>
                    </w:p>
                  </w:txbxContent>
                </v:textbox>
                <w10:anchorlock/>
              </v:shape>
            </w:pict>
          </mc:Fallback>
        </mc:AlternateContent>
      </w:r>
      <w:r w:rsidR="009C7CCC">
        <w:rPr>
          <w:rFonts w:ascii="Arial Nova" w:hAnsi="Arial Nova"/>
          <w:sz w:val="20"/>
        </w:rPr>
        <w:t xml:space="preserve"> </w:t>
      </w:r>
    </w:p>
    <w:p w14:paraId="5ED392F5" w14:textId="614401D6" w:rsidR="009C7CCC" w:rsidRPr="002B4135" w:rsidRDefault="00F95D94" w:rsidP="009C7CCC">
      <w:pPr>
        <w:tabs>
          <w:tab w:val="left" w:pos="7230"/>
        </w:tabs>
        <w:rPr>
          <w:rFonts w:ascii="Arial Nova" w:hAnsi="Arial Nova"/>
          <w:color w:val="auto"/>
          <w:sz w:val="20"/>
        </w:rPr>
      </w:pPr>
      <w:r w:rsidRPr="002B4135">
        <w:rPr>
          <w:rFonts w:ascii="Arial Nova" w:hAnsi="Arial Nova"/>
          <w:color w:val="auto"/>
          <w:sz w:val="20"/>
        </w:rPr>
        <w:t>The accuracy and currency of a council</w:t>
      </w:r>
      <w:r w:rsidR="009662D3">
        <w:rPr>
          <w:rFonts w:ascii="Arial Nova" w:hAnsi="Arial Nova"/>
          <w:color w:val="auto"/>
          <w:sz w:val="20"/>
        </w:rPr>
        <w:t>’</w:t>
      </w:r>
      <w:r w:rsidRPr="002B4135">
        <w:rPr>
          <w:rFonts w:ascii="Arial Nova" w:hAnsi="Arial Nova"/>
          <w:color w:val="auto"/>
          <w:sz w:val="20"/>
        </w:rPr>
        <w:t xml:space="preserve">s asset management system </w:t>
      </w:r>
      <w:r w:rsidR="00DE487D" w:rsidRPr="002B4135">
        <w:rPr>
          <w:rFonts w:ascii="Arial Nova" w:hAnsi="Arial Nova"/>
          <w:color w:val="auto"/>
          <w:sz w:val="20"/>
        </w:rPr>
        <w:t xml:space="preserve">will </w:t>
      </w:r>
      <w:r w:rsidR="00636F0F" w:rsidRPr="002B4135">
        <w:rPr>
          <w:rFonts w:ascii="Arial Nova" w:hAnsi="Arial Nova"/>
          <w:color w:val="auto"/>
          <w:sz w:val="20"/>
        </w:rPr>
        <w:t xml:space="preserve">directly </w:t>
      </w:r>
      <w:r w:rsidR="00DE487D" w:rsidRPr="002B4135">
        <w:rPr>
          <w:rFonts w:ascii="Arial Nova" w:hAnsi="Arial Nova"/>
          <w:color w:val="auto"/>
          <w:sz w:val="20"/>
        </w:rPr>
        <w:t xml:space="preserve">impact the quality of an Asset Plan. </w:t>
      </w:r>
      <w:r w:rsidR="009C7CCC" w:rsidRPr="002B4135">
        <w:rPr>
          <w:rFonts w:ascii="Arial Nova" w:hAnsi="Arial Nova"/>
          <w:color w:val="auto"/>
          <w:sz w:val="20"/>
        </w:rPr>
        <w:t xml:space="preserve"> It is important that these </w:t>
      </w:r>
      <w:r w:rsidR="00100695" w:rsidRPr="002B4135">
        <w:rPr>
          <w:rFonts w:ascii="Arial Nova" w:hAnsi="Arial Nova"/>
          <w:color w:val="auto"/>
          <w:sz w:val="20"/>
        </w:rPr>
        <w:t xml:space="preserve">related </w:t>
      </w:r>
      <w:r w:rsidR="009C7CCC" w:rsidRPr="002B4135">
        <w:rPr>
          <w:rFonts w:ascii="Arial Nova" w:hAnsi="Arial Nova"/>
          <w:color w:val="auto"/>
          <w:sz w:val="20"/>
        </w:rPr>
        <w:t>documents are up to date</w:t>
      </w:r>
      <w:r w:rsidR="00F06AD8" w:rsidRPr="002B4135">
        <w:rPr>
          <w:rFonts w:ascii="Arial Nova" w:hAnsi="Arial Nova"/>
          <w:color w:val="auto"/>
          <w:sz w:val="20"/>
        </w:rPr>
        <w:t xml:space="preserve"> and</w:t>
      </w:r>
      <w:r w:rsidR="009C7CCC" w:rsidRPr="002B4135">
        <w:rPr>
          <w:rFonts w:ascii="Arial Nova" w:hAnsi="Arial Nova"/>
          <w:color w:val="auto"/>
          <w:sz w:val="20"/>
        </w:rPr>
        <w:t xml:space="preserve"> in line with the LGV Asset Management Better Practice Guide (</w:t>
      </w:r>
      <w:hyperlink w:anchor="Asstmgtprac" w:history="1">
        <w:r w:rsidR="009C7CCC" w:rsidRPr="00C839D1">
          <w:rPr>
            <w:rStyle w:val="Hyperlink"/>
            <w:rFonts w:ascii="Arial Nova" w:hAnsi="Arial Nova"/>
            <w:sz w:val="20"/>
          </w:rPr>
          <w:t>see reference section</w:t>
        </w:r>
      </w:hyperlink>
      <w:r w:rsidR="009C7CCC" w:rsidRPr="002B4135">
        <w:rPr>
          <w:rFonts w:ascii="Arial Nova" w:hAnsi="Arial Nova"/>
          <w:color w:val="auto"/>
          <w:sz w:val="20"/>
        </w:rPr>
        <w:t xml:space="preserve">). </w:t>
      </w:r>
    </w:p>
    <w:p w14:paraId="6A5931E6" w14:textId="5496DF9B" w:rsidR="000476A0" w:rsidRPr="00B97018" w:rsidRDefault="00E40675" w:rsidP="00B97018">
      <w:pPr>
        <w:pStyle w:val="Heading1"/>
        <w:rPr>
          <w:rFonts w:ascii="Arial Nova" w:hAnsi="Arial Nova"/>
        </w:rPr>
      </w:pPr>
      <w:bookmarkStart w:id="21" w:name="_Toc96329958"/>
      <w:r w:rsidRPr="00B97018">
        <w:rPr>
          <w:rFonts w:ascii="Arial Nova" w:hAnsi="Arial Nova"/>
        </w:rPr>
        <w:lastRenderedPageBreak/>
        <w:t>O</w:t>
      </w:r>
      <w:r w:rsidR="00AF07FC">
        <w:rPr>
          <w:rFonts w:ascii="Arial Nova" w:hAnsi="Arial Nova"/>
        </w:rPr>
        <w:t>ther</w:t>
      </w:r>
      <w:r w:rsidRPr="00B97018">
        <w:rPr>
          <w:rFonts w:ascii="Arial Nova" w:hAnsi="Arial Nova"/>
        </w:rPr>
        <w:t xml:space="preserve"> C</w:t>
      </w:r>
      <w:r w:rsidR="00735355">
        <w:rPr>
          <w:rFonts w:ascii="Arial Nova" w:hAnsi="Arial Nova"/>
        </w:rPr>
        <w:t>onsiderations from the</w:t>
      </w:r>
      <w:r w:rsidRPr="00B97018">
        <w:rPr>
          <w:rFonts w:ascii="Arial Nova" w:hAnsi="Arial Nova"/>
        </w:rPr>
        <w:t xml:space="preserve"> </w:t>
      </w:r>
      <w:r w:rsidR="00A86923">
        <w:rPr>
          <w:rFonts w:ascii="Arial Nova" w:hAnsi="Arial Nova"/>
        </w:rPr>
        <w:t>Act</w:t>
      </w:r>
      <w:bookmarkEnd w:id="21"/>
    </w:p>
    <w:p w14:paraId="14B4B142" w14:textId="53F9F5C3" w:rsidR="000E55EA" w:rsidRPr="00016B54" w:rsidRDefault="000E55EA" w:rsidP="002769F7">
      <w:pPr>
        <w:pStyle w:val="Heading2"/>
        <w:rPr>
          <w:rFonts w:ascii="Arial Nova" w:hAnsi="Arial Nova"/>
          <w:color w:val="100249" w:themeColor="accent4"/>
        </w:rPr>
      </w:pPr>
      <w:bookmarkStart w:id="22" w:name="_Toc96329959"/>
      <w:r w:rsidRPr="00016B54">
        <w:rPr>
          <w:rFonts w:ascii="Arial Nova" w:hAnsi="Arial Nova"/>
          <w:color w:val="100249" w:themeColor="accent4"/>
        </w:rPr>
        <w:t>Integrated Strategic Planning and Reporting Framework</w:t>
      </w:r>
      <w:bookmarkEnd w:id="22"/>
    </w:p>
    <w:p w14:paraId="0DE52474" w14:textId="15659DD5" w:rsidR="00E1764E" w:rsidRDefault="00E1764E" w:rsidP="00E1764E">
      <w:pPr>
        <w:spacing w:line="252" w:lineRule="auto"/>
        <w:rPr>
          <w:rFonts w:ascii="Arial Nova" w:hAnsi="Arial Nova"/>
          <w:color w:val="auto"/>
          <w:sz w:val="20"/>
        </w:rPr>
      </w:pPr>
      <w:r>
        <w:rPr>
          <w:rFonts w:ascii="Arial Nova" w:hAnsi="Arial Nova"/>
          <w:color w:val="auto"/>
          <w:sz w:val="20"/>
        </w:rPr>
        <w:t>Factors which could be considered within this framework include</w:t>
      </w:r>
      <w:r w:rsidRPr="002B4135">
        <w:rPr>
          <w:rFonts w:ascii="Arial Nova" w:hAnsi="Arial Nova"/>
          <w:color w:val="auto"/>
          <w:sz w:val="20"/>
        </w:rPr>
        <w:t xml:space="preserve"> </w:t>
      </w:r>
      <w:r>
        <w:rPr>
          <w:rFonts w:ascii="Arial Nova" w:hAnsi="Arial Nova"/>
          <w:color w:val="auto"/>
          <w:sz w:val="20"/>
        </w:rPr>
        <w:t>the future impacts of:</w:t>
      </w:r>
    </w:p>
    <w:p w14:paraId="2AB42366" w14:textId="77777777" w:rsidR="00E1764E" w:rsidRDefault="00E1764E" w:rsidP="00E1764E">
      <w:pPr>
        <w:pStyle w:val="ListParagraph"/>
        <w:numPr>
          <w:ilvl w:val="0"/>
          <w:numId w:val="69"/>
        </w:numPr>
        <w:spacing w:line="252" w:lineRule="auto"/>
        <w:rPr>
          <w:rFonts w:ascii="Arial Nova" w:hAnsi="Arial Nova"/>
          <w:color w:val="auto"/>
          <w:sz w:val="20"/>
        </w:rPr>
      </w:pPr>
      <w:r w:rsidRPr="00C62850">
        <w:rPr>
          <w:rFonts w:ascii="Arial Nova" w:hAnsi="Arial Nova"/>
          <w:color w:val="auto"/>
          <w:sz w:val="20"/>
        </w:rPr>
        <w:t>climate change</w:t>
      </w:r>
    </w:p>
    <w:p w14:paraId="7278C490" w14:textId="6B96A647" w:rsidR="00AB5627" w:rsidRDefault="00AB5627" w:rsidP="00E1764E">
      <w:pPr>
        <w:pStyle w:val="ListParagraph"/>
        <w:numPr>
          <w:ilvl w:val="0"/>
          <w:numId w:val="69"/>
        </w:numPr>
        <w:spacing w:line="252" w:lineRule="auto"/>
        <w:rPr>
          <w:rFonts w:ascii="Arial Nova" w:hAnsi="Arial Nova"/>
          <w:color w:val="auto"/>
          <w:sz w:val="20"/>
        </w:rPr>
      </w:pPr>
      <w:r>
        <w:rPr>
          <w:rFonts w:ascii="Arial Nova" w:hAnsi="Arial Nova"/>
          <w:color w:val="auto"/>
          <w:sz w:val="20"/>
        </w:rPr>
        <w:t>service deliver</w:t>
      </w:r>
      <w:r w:rsidR="00480EAB">
        <w:rPr>
          <w:rFonts w:ascii="Arial Nova" w:hAnsi="Arial Nova"/>
          <w:color w:val="auto"/>
          <w:sz w:val="20"/>
        </w:rPr>
        <w:t>y</w:t>
      </w:r>
    </w:p>
    <w:p w14:paraId="5BBECECE" w14:textId="77777777" w:rsidR="00E1764E" w:rsidRDefault="00E1764E" w:rsidP="00E1764E">
      <w:pPr>
        <w:pStyle w:val="ListParagraph"/>
        <w:numPr>
          <w:ilvl w:val="0"/>
          <w:numId w:val="69"/>
        </w:numPr>
        <w:spacing w:line="252" w:lineRule="auto"/>
        <w:rPr>
          <w:rFonts w:ascii="Arial Nova" w:hAnsi="Arial Nova"/>
          <w:color w:val="auto"/>
          <w:sz w:val="20"/>
        </w:rPr>
      </w:pPr>
      <w:r w:rsidRPr="00C62850">
        <w:rPr>
          <w:rFonts w:ascii="Arial Nova" w:hAnsi="Arial Nova"/>
          <w:color w:val="auto"/>
          <w:sz w:val="20"/>
        </w:rPr>
        <w:t xml:space="preserve">demographic change </w:t>
      </w:r>
    </w:p>
    <w:p w14:paraId="42108B01" w14:textId="77777777" w:rsidR="00E1764E" w:rsidRDefault="00E1764E" w:rsidP="00E1764E">
      <w:pPr>
        <w:pStyle w:val="ListParagraph"/>
        <w:numPr>
          <w:ilvl w:val="0"/>
          <w:numId w:val="69"/>
        </w:numPr>
        <w:spacing w:line="252" w:lineRule="auto"/>
        <w:rPr>
          <w:rFonts w:ascii="Arial Nova" w:hAnsi="Arial Nova"/>
          <w:color w:val="auto"/>
          <w:sz w:val="20"/>
        </w:rPr>
      </w:pPr>
      <w:r>
        <w:rPr>
          <w:rFonts w:ascii="Arial Nova" w:hAnsi="Arial Nova"/>
          <w:color w:val="auto"/>
          <w:sz w:val="20"/>
        </w:rPr>
        <w:t>emerging technologies and practices</w:t>
      </w:r>
    </w:p>
    <w:p w14:paraId="0FB17ADC" w14:textId="77777777" w:rsidR="00E1764E" w:rsidRDefault="00E1764E" w:rsidP="00E1764E">
      <w:pPr>
        <w:pStyle w:val="ListParagraph"/>
        <w:numPr>
          <w:ilvl w:val="0"/>
          <w:numId w:val="69"/>
        </w:numPr>
        <w:spacing w:line="252" w:lineRule="auto"/>
        <w:rPr>
          <w:rFonts w:ascii="Arial Nova" w:hAnsi="Arial Nova"/>
          <w:color w:val="auto"/>
          <w:sz w:val="20"/>
        </w:rPr>
      </w:pPr>
      <w:r>
        <w:rPr>
          <w:rFonts w:ascii="Arial Nova" w:hAnsi="Arial Nova"/>
          <w:color w:val="auto"/>
          <w:sz w:val="20"/>
        </w:rPr>
        <w:t>political environments</w:t>
      </w:r>
    </w:p>
    <w:p w14:paraId="26C30711" w14:textId="77777777" w:rsidR="00E1764E" w:rsidRDefault="00E1764E" w:rsidP="00E1764E">
      <w:pPr>
        <w:pStyle w:val="ListParagraph"/>
        <w:numPr>
          <w:ilvl w:val="0"/>
          <w:numId w:val="69"/>
        </w:numPr>
        <w:spacing w:line="252" w:lineRule="auto"/>
        <w:rPr>
          <w:rFonts w:ascii="Arial Nova" w:hAnsi="Arial Nova"/>
          <w:color w:val="auto"/>
          <w:sz w:val="20"/>
        </w:rPr>
      </w:pPr>
      <w:r w:rsidRPr="00C62850">
        <w:rPr>
          <w:rFonts w:ascii="Arial Nova" w:hAnsi="Arial Nova"/>
          <w:color w:val="auto"/>
          <w:sz w:val="20"/>
        </w:rPr>
        <w:t xml:space="preserve">asset </w:t>
      </w:r>
      <w:r>
        <w:rPr>
          <w:rFonts w:ascii="Arial Nova" w:hAnsi="Arial Nova"/>
          <w:color w:val="auto"/>
          <w:sz w:val="20"/>
        </w:rPr>
        <w:t>volume (such as duplication, redundancy, or scarcity)</w:t>
      </w:r>
    </w:p>
    <w:p w14:paraId="22F2D30C" w14:textId="77777777" w:rsidR="00E1764E" w:rsidRDefault="00E1764E" w:rsidP="00E1764E">
      <w:pPr>
        <w:pStyle w:val="ListParagraph"/>
        <w:numPr>
          <w:ilvl w:val="0"/>
          <w:numId w:val="69"/>
        </w:numPr>
        <w:spacing w:line="252" w:lineRule="auto"/>
        <w:rPr>
          <w:rFonts w:ascii="Arial Nova" w:hAnsi="Arial Nova"/>
          <w:color w:val="auto"/>
          <w:sz w:val="20"/>
        </w:rPr>
      </w:pPr>
      <w:r>
        <w:rPr>
          <w:rFonts w:ascii="Arial Nova" w:hAnsi="Arial Nova"/>
          <w:color w:val="auto"/>
          <w:sz w:val="20"/>
        </w:rPr>
        <w:t xml:space="preserve">asset </w:t>
      </w:r>
      <w:r w:rsidRPr="00C62850">
        <w:rPr>
          <w:rFonts w:ascii="Arial Nova" w:hAnsi="Arial Nova"/>
          <w:color w:val="auto"/>
          <w:sz w:val="20"/>
        </w:rPr>
        <w:t xml:space="preserve">condition </w:t>
      </w:r>
    </w:p>
    <w:p w14:paraId="7BAFF08F" w14:textId="77777777" w:rsidR="00480EAB" w:rsidRDefault="00E1764E" w:rsidP="00E1764E">
      <w:pPr>
        <w:pStyle w:val="ListParagraph"/>
        <w:numPr>
          <w:ilvl w:val="0"/>
          <w:numId w:val="69"/>
        </w:numPr>
        <w:spacing w:line="252" w:lineRule="auto"/>
        <w:rPr>
          <w:rFonts w:ascii="Arial Nova" w:hAnsi="Arial Nova"/>
          <w:color w:val="auto"/>
          <w:sz w:val="20"/>
        </w:rPr>
      </w:pPr>
      <w:r w:rsidRPr="00C62850">
        <w:rPr>
          <w:rFonts w:ascii="Arial Nova" w:hAnsi="Arial Nova"/>
          <w:color w:val="auto"/>
          <w:sz w:val="20"/>
        </w:rPr>
        <w:t>other drivers identified by council</w:t>
      </w:r>
    </w:p>
    <w:p w14:paraId="58972BDB" w14:textId="152FE5A1" w:rsidR="00E1764E" w:rsidRDefault="00480EAB" w:rsidP="00E1764E">
      <w:pPr>
        <w:pStyle w:val="ListParagraph"/>
        <w:numPr>
          <w:ilvl w:val="0"/>
          <w:numId w:val="69"/>
        </w:numPr>
        <w:spacing w:line="252" w:lineRule="auto"/>
        <w:rPr>
          <w:rFonts w:ascii="Arial Nova" w:hAnsi="Arial Nova"/>
          <w:color w:val="auto"/>
          <w:sz w:val="20"/>
        </w:rPr>
      </w:pPr>
      <w:r>
        <w:rPr>
          <w:rFonts w:ascii="Arial Nova" w:hAnsi="Arial Nova"/>
          <w:color w:val="auto"/>
          <w:sz w:val="20"/>
        </w:rPr>
        <w:t>financial capacity</w:t>
      </w:r>
      <w:r w:rsidR="00E1764E" w:rsidRPr="00C62850">
        <w:rPr>
          <w:rFonts w:ascii="Arial Nova" w:hAnsi="Arial Nova"/>
          <w:color w:val="auto"/>
          <w:sz w:val="20"/>
        </w:rPr>
        <w:t xml:space="preserve">. </w:t>
      </w:r>
    </w:p>
    <w:p w14:paraId="2843FF8A" w14:textId="412CA4CC" w:rsidR="00416107" w:rsidRPr="002B4135" w:rsidRDefault="00416107" w:rsidP="00416107">
      <w:pPr>
        <w:rPr>
          <w:rFonts w:ascii="Arial Nova" w:hAnsi="Arial Nova"/>
          <w:color w:val="auto"/>
          <w:sz w:val="20"/>
        </w:rPr>
      </w:pPr>
      <w:r w:rsidRPr="002B4135">
        <w:rPr>
          <w:rFonts w:ascii="Arial Nova" w:hAnsi="Arial Nova"/>
          <w:color w:val="auto"/>
          <w:sz w:val="20"/>
        </w:rPr>
        <w:t xml:space="preserve">The </w:t>
      </w:r>
      <w:r w:rsidR="00EF6CB2" w:rsidRPr="002B4135">
        <w:rPr>
          <w:rFonts w:ascii="Arial Nova" w:hAnsi="Arial Nova"/>
          <w:color w:val="auto"/>
          <w:sz w:val="20"/>
        </w:rPr>
        <w:t>Act</w:t>
      </w:r>
      <w:r w:rsidRPr="002B4135">
        <w:rPr>
          <w:rFonts w:ascii="Arial Nova" w:hAnsi="Arial Nova"/>
          <w:color w:val="auto"/>
          <w:sz w:val="20"/>
        </w:rPr>
        <w:t xml:space="preserve"> introduced strategic planning principles for Victorian councils</w:t>
      </w:r>
      <w:r w:rsidR="003076EA">
        <w:rPr>
          <w:rFonts w:ascii="Arial Nova" w:hAnsi="Arial Nova"/>
          <w:color w:val="auto"/>
          <w:sz w:val="20"/>
        </w:rPr>
        <w:t>,</w:t>
      </w:r>
      <w:r w:rsidRPr="002B4135">
        <w:rPr>
          <w:rFonts w:ascii="Arial Nova" w:hAnsi="Arial Nova"/>
          <w:color w:val="auto"/>
          <w:sz w:val="20"/>
        </w:rPr>
        <w:t xml:space="preserve"> which include an integrated approach to planning, monitoring</w:t>
      </w:r>
      <w:r w:rsidR="00E85968" w:rsidRPr="002B4135">
        <w:rPr>
          <w:rFonts w:ascii="Arial Nova" w:hAnsi="Arial Nova"/>
          <w:color w:val="auto"/>
          <w:sz w:val="20"/>
        </w:rPr>
        <w:t>,</w:t>
      </w:r>
      <w:r w:rsidRPr="002B4135">
        <w:rPr>
          <w:rFonts w:ascii="Arial Nova" w:hAnsi="Arial Nova"/>
          <w:color w:val="auto"/>
          <w:sz w:val="20"/>
        </w:rPr>
        <w:t xml:space="preserve"> and performance reporting.</w:t>
      </w:r>
      <w:r w:rsidRPr="002B4135">
        <w:rPr>
          <w:rFonts w:ascii="Arial Nova" w:hAnsi="Arial Nova"/>
          <w:color w:val="auto"/>
          <w:sz w:val="20"/>
          <w:vertAlign w:val="superscript"/>
        </w:rPr>
        <w:footnoteReference w:id="4"/>
      </w:r>
      <w:r w:rsidRPr="002B4135">
        <w:rPr>
          <w:rFonts w:ascii="Arial Nova" w:hAnsi="Arial Nova"/>
          <w:color w:val="auto"/>
          <w:sz w:val="20"/>
        </w:rPr>
        <w:t xml:space="preserve"> </w:t>
      </w:r>
    </w:p>
    <w:p w14:paraId="4873942F" w14:textId="60A74085" w:rsidR="00230994" w:rsidRDefault="00230994" w:rsidP="00D62D08">
      <w:pPr>
        <w:rPr>
          <w:rFonts w:ascii="Arial Nova" w:hAnsi="Arial Nova"/>
          <w:sz w:val="20"/>
        </w:rPr>
      </w:pPr>
      <w:r w:rsidRPr="002B4135">
        <w:rPr>
          <w:rFonts w:ascii="Arial Nova" w:hAnsi="Arial Nova"/>
          <w:color w:val="auto"/>
          <w:sz w:val="20"/>
        </w:rPr>
        <w:t xml:space="preserve">The </w:t>
      </w:r>
      <w:r w:rsidR="00980B89" w:rsidRPr="002B4135">
        <w:rPr>
          <w:rFonts w:ascii="Arial Nova" w:hAnsi="Arial Nova"/>
          <w:color w:val="auto"/>
          <w:sz w:val="20"/>
        </w:rPr>
        <w:t xml:space="preserve">importance of integration is reinforced by </w:t>
      </w:r>
      <w:r w:rsidR="0025684F" w:rsidRPr="002B4135">
        <w:rPr>
          <w:rFonts w:ascii="Arial Nova" w:hAnsi="Arial Nova"/>
          <w:color w:val="auto"/>
          <w:sz w:val="20"/>
        </w:rPr>
        <w:t xml:space="preserve">section 89 of the Act. </w:t>
      </w:r>
    </w:p>
    <w:p w14:paraId="0F9A5D90" w14:textId="12987C16" w:rsidR="00B11126" w:rsidRDefault="00F7091D" w:rsidP="00B97018">
      <w:pPr>
        <w:jc w:val="center"/>
        <w:rPr>
          <w:rFonts w:ascii="Arial Nova" w:hAnsi="Arial Nova"/>
          <w:sz w:val="20"/>
        </w:rPr>
      </w:pPr>
      <w:r w:rsidRPr="00F7091D">
        <w:rPr>
          <w:rFonts w:ascii="Arial Nova" w:hAnsi="Arial Nova"/>
          <w:noProof/>
          <w:sz w:val="20"/>
          <w:lang w:eastAsia="en-AU"/>
        </w:rPr>
        <mc:AlternateContent>
          <mc:Choice Requires="wps">
            <w:drawing>
              <wp:inline distT="0" distB="0" distL="0" distR="0" wp14:anchorId="7EDD0698" wp14:editId="07650CDC">
                <wp:extent cx="5035356" cy="2989848"/>
                <wp:effectExtent l="0" t="0" r="13335" b="2032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356" cy="2989848"/>
                        </a:xfrm>
                        <a:prstGeom prst="rect">
                          <a:avLst/>
                        </a:prstGeom>
                        <a:solidFill>
                          <a:srgbClr val="FFFFFF"/>
                        </a:solidFill>
                        <a:ln w="9525">
                          <a:solidFill>
                            <a:srgbClr val="000000"/>
                          </a:solidFill>
                          <a:miter lim="800000"/>
                          <a:headEnd/>
                          <a:tailEnd/>
                        </a:ln>
                      </wps:spPr>
                      <wps:txbx>
                        <w:txbxContent>
                          <w:p w14:paraId="5000440D" w14:textId="76D99F65" w:rsidR="00332E60" w:rsidRPr="002A3AA2" w:rsidRDefault="003A6895" w:rsidP="00B97018">
                            <w:pPr>
                              <w:rPr>
                                <w:sz w:val="20"/>
                                <w:szCs w:val="22"/>
                              </w:rPr>
                            </w:pPr>
                            <w:r>
                              <w:rPr>
                                <w:b/>
                                <w:sz w:val="20"/>
                                <w:szCs w:val="22"/>
                              </w:rPr>
                              <w:t xml:space="preserve">89 </w:t>
                            </w:r>
                            <w:r w:rsidR="00332E60" w:rsidRPr="002A3AA2">
                              <w:rPr>
                                <w:b/>
                                <w:sz w:val="20"/>
                                <w:szCs w:val="22"/>
                              </w:rPr>
                              <w:t>Strategic planning principles</w:t>
                            </w:r>
                          </w:p>
                          <w:p w14:paraId="353F7626" w14:textId="77777777" w:rsidR="00332E60" w:rsidRPr="00B97018" w:rsidRDefault="00332E60" w:rsidP="00A04A59">
                            <w:pPr>
                              <w:pStyle w:val="DraftHeading2"/>
                              <w:tabs>
                                <w:tab w:val="right" w:pos="1247"/>
                              </w:tabs>
                              <w:ind w:left="1361" w:hanging="1361"/>
                              <w:rPr>
                                <w:rFonts w:ascii="Arial Nova" w:hAnsi="Arial Nova"/>
                                <w:sz w:val="20"/>
                              </w:rPr>
                            </w:pPr>
                            <w:r w:rsidRPr="00B97018">
                              <w:rPr>
                                <w:rFonts w:ascii="Arial Nova" w:hAnsi="Arial Nova"/>
                                <w:sz w:val="20"/>
                              </w:rPr>
                              <w:tab/>
                              <w:t>(1)</w:t>
                            </w:r>
                            <w:r w:rsidRPr="00B97018">
                              <w:rPr>
                                <w:rFonts w:ascii="Arial Nova" w:hAnsi="Arial Nova"/>
                                <w:sz w:val="20"/>
                              </w:rPr>
                              <w:tab/>
                              <w:t>A Council must undertake the preparation of its Council Plan and other strategic plans in accordance with the strategic planning principles.</w:t>
                            </w:r>
                          </w:p>
                          <w:p w14:paraId="5EA457F6" w14:textId="77777777" w:rsidR="00332E60" w:rsidRPr="00B97018" w:rsidRDefault="00332E60" w:rsidP="00A04A59">
                            <w:pPr>
                              <w:pStyle w:val="DraftHeading2"/>
                              <w:tabs>
                                <w:tab w:val="right" w:pos="1247"/>
                              </w:tabs>
                              <w:ind w:left="1361" w:hanging="1361"/>
                              <w:rPr>
                                <w:rFonts w:ascii="Arial Nova" w:hAnsi="Arial Nova"/>
                                <w:sz w:val="20"/>
                              </w:rPr>
                            </w:pPr>
                            <w:r w:rsidRPr="00B97018">
                              <w:rPr>
                                <w:rFonts w:ascii="Arial Nova" w:hAnsi="Arial Nova"/>
                                <w:sz w:val="20"/>
                              </w:rPr>
                              <w:tab/>
                              <w:t>(2)</w:t>
                            </w:r>
                            <w:r w:rsidRPr="00B97018">
                              <w:rPr>
                                <w:rFonts w:ascii="Arial Nova" w:hAnsi="Arial Nova"/>
                                <w:sz w:val="20"/>
                              </w:rPr>
                              <w:tab/>
                              <w:t>The following are the strategic planning principles—</w:t>
                            </w:r>
                          </w:p>
                          <w:p w14:paraId="61CF4F22"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(a)</w:t>
                            </w:r>
                            <w:r w:rsidRPr="00B97018">
                              <w:rPr>
                                <w:rFonts w:ascii="Arial Nova" w:hAnsi="Arial Nova"/>
                                <w:sz w:val="20"/>
                              </w:rPr>
                              <w:tab/>
                              <w:t>an integrated approach to planning, monitoring and performance reporting is to be adopted;</w:t>
                            </w:r>
                          </w:p>
                          <w:p w14:paraId="691BB23A"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(b)</w:t>
                            </w:r>
                            <w:r w:rsidRPr="00B97018">
                              <w:rPr>
                                <w:rFonts w:ascii="Arial Nova" w:hAnsi="Arial Nova"/>
                                <w:sz w:val="20"/>
                              </w:rPr>
                              <w:tab/>
                              <w:t>strategic planning must address the Community Vision;</w:t>
                            </w:r>
                          </w:p>
                          <w:p w14:paraId="669143F8"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(c)</w:t>
                            </w:r>
                            <w:r w:rsidRPr="00B97018">
                              <w:rPr>
                                <w:rFonts w:ascii="Arial Nova" w:hAnsi="Arial Nova"/>
                                <w:sz w:val="20"/>
                              </w:rPr>
                              <w:tab/>
                              <w:t>strategic planning must take into account the resources needed for effective implementation;</w:t>
                            </w:r>
                          </w:p>
                          <w:p w14:paraId="6DE96652"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(d)</w:t>
                            </w:r>
                            <w:r w:rsidRPr="00B97018">
                              <w:rPr>
                                <w:rFonts w:ascii="Arial Nova" w:hAnsi="Arial Nova"/>
                                <w:sz w:val="20"/>
                              </w:rPr>
                              <w:tab/>
                              <w:t>strategic planning must identify and address the risks to effective implementation;</w:t>
                            </w:r>
                          </w:p>
                          <w:p w14:paraId="6A82A79D" w14:textId="4175146D" w:rsidR="00332E60" w:rsidRPr="00A04A59" w:rsidRDefault="00332E60" w:rsidP="00B97018">
                            <w:pPr>
                              <w:pStyle w:val="DraftHeading3"/>
                              <w:tabs>
                                <w:tab w:val="right" w:pos="1757"/>
                              </w:tabs>
                              <w:ind w:left="1871" w:hanging="1871"/>
                            </w:pPr>
                            <w:r w:rsidRPr="00B97018">
                              <w:rPr>
                                <w:rFonts w:ascii="Arial Nova" w:hAnsi="Arial Nova"/>
                                <w:sz w:val="20"/>
                              </w:rPr>
                              <w:tab/>
                              <w:t>(e)</w:t>
                            </w:r>
                            <w:r w:rsidRPr="00B97018">
                              <w:rPr>
                                <w:rFonts w:ascii="Arial Nova" w:hAnsi="Arial Nova"/>
                                <w:sz w:val="20"/>
                              </w:rPr>
                              <w:tab/>
                              <w:t>strategic planning must provide for ongoing monitoring of progress and regular reviews to identify and address changing circumstances.</w:t>
                            </w:r>
                          </w:p>
                        </w:txbxContent>
                      </wps:txbx>
                      <wps:bodyPr rot="0" vert="horz" wrap="square" lIns="91440" tIns="45720" rIns="91440" bIns="45720" anchor="t" anchorCtr="0">
                        <a:noAutofit/>
                      </wps:bodyPr>
                    </wps:wsp>
                  </a:graphicData>
                </a:graphic>
              </wp:inline>
            </w:drawing>
          </mc:Choice>
          <mc:Fallback>
            <w:pict>
              <v:shape w14:anchorId="7EDD0698" id="_x0000_s1027" type="#_x0000_t202" style="width:396.5pt;height:2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jXJw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">
                <v:textbox>
                  <w:txbxContent>
                    <w:p w14:paraId="5000440D" w14:textId="76D99F65" w:rsidR="00332E60" w:rsidRPr="002A3AA2" w:rsidRDefault="003A6895" w:rsidP="00B97018">
                      <w:pPr>
                        <w:rPr>
                          <w:sz w:val="20"/>
                          <w:szCs w:val="22"/>
                        </w:rPr>
                      </w:pPr>
                      <w:r>
                        <w:rPr>
                          <w:b/>
                          <w:sz w:val="20"/>
                          <w:szCs w:val="22"/>
                        </w:rPr>
                        <w:t xml:space="preserve">89 </w:t>
                      </w:r>
                      <w:r w:rsidR="00332E60" w:rsidRPr="002A3AA2">
                        <w:rPr>
                          <w:b/>
                          <w:sz w:val="20"/>
                          <w:szCs w:val="22"/>
                        </w:rPr>
                        <w:t>Strategic planning principles</w:t>
                      </w:r>
                    </w:p>
                    <w:p w14:paraId="353F7626" w14:textId="77777777" w:rsidR="00332E60" w:rsidRPr="00B97018" w:rsidRDefault="00332E60" w:rsidP="00A04A59">
                      <w:pPr>
                        <w:pStyle w:val="DraftHeading2"/>
                        <w:tabs>
                          <w:tab w:val="right" w:pos="1247"/>
                        </w:tabs>
                        <w:ind w:left="1361" w:hanging="1361"/>
                        <w:rPr>
                          <w:rFonts w:ascii="Arial Nova" w:hAnsi="Arial Nova"/>
                          <w:sz w:val="20"/>
                        </w:rPr>
                      </w:pPr>
                      <w:r w:rsidRPr="00B97018">
                        <w:rPr>
                          <w:rFonts w:ascii="Arial Nova" w:hAnsi="Arial Nova"/>
                          <w:sz w:val="20"/>
                        </w:rPr>
                        <w:tab/>
                        <w:t>(1)</w:t>
                      </w:r>
                      <w:r w:rsidRPr="00B97018">
                        <w:rPr>
                          <w:rFonts w:ascii="Arial Nova" w:hAnsi="Arial Nova"/>
                          <w:sz w:val="20"/>
                        </w:rPr>
                        <w:tab/>
                        <w:t>A Council must undertake the preparation of its Council Plan and other strategic plans in accordance with the strategic planning principles.</w:t>
                      </w:r>
                    </w:p>
                    <w:p w14:paraId="5EA457F6" w14:textId="77777777" w:rsidR="00332E60" w:rsidRPr="00B97018" w:rsidRDefault="00332E60" w:rsidP="00A04A59">
                      <w:pPr>
                        <w:pStyle w:val="DraftHeading2"/>
                        <w:tabs>
                          <w:tab w:val="right" w:pos="1247"/>
                        </w:tabs>
                        <w:ind w:left="1361" w:hanging="1361"/>
                        <w:rPr>
                          <w:rFonts w:ascii="Arial Nova" w:hAnsi="Arial Nova"/>
                          <w:sz w:val="20"/>
                        </w:rPr>
                      </w:pPr>
                      <w:r w:rsidRPr="00B97018">
                        <w:rPr>
                          <w:rFonts w:ascii="Arial Nova" w:hAnsi="Arial Nova"/>
                          <w:sz w:val="20"/>
                        </w:rPr>
                        <w:tab/>
                        <w:t>(2)</w:t>
                      </w:r>
                      <w:r w:rsidRPr="00B97018">
                        <w:rPr>
                          <w:rFonts w:ascii="Arial Nova" w:hAnsi="Arial Nova"/>
                          <w:sz w:val="20"/>
                        </w:rPr>
                        <w:tab/>
                        <w:t>The following are the strategic planning principles—</w:t>
                      </w:r>
                    </w:p>
                    <w:p w14:paraId="61CF4F22"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(a)</w:t>
                      </w:r>
                      <w:r w:rsidRPr="00B97018">
                        <w:rPr>
                          <w:rFonts w:ascii="Arial Nova" w:hAnsi="Arial Nova"/>
                          <w:sz w:val="20"/>
                        </w:rPr>
                        <w:tab/>
                        <w:t xml:space="preserve">an integrated approach to planning, monitoring and performance reporting is to be </w:t>
                      </w:r>
                      <w:proofErr w:type="gramStart"/>
                      <w:r w:rsidRPr="00B97018">
                        <w:rPr>
                          <w:rFonts w:ascii="Arial Nova" w:hAnsi="Arial Nova"/>
                          <w:sz w:val="20"/>
                        </w:rPr>
                        <w:t>adopted;</w:t>
                      </w:r>
                      <w:proofErr w:type="gramEnd"/>
                    </w:p>
                    <w:p w14:paraId="691BB23A"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(b)</w:t>
                      </w:r>
                      <w:r w:rsidRPr="00B97018">
                        <w:rPr>
                          <w:rFonts w:ascii="Arial Nova" w:hAnsi="Arial Nova"/>
                          <w:sz w:val="20"/>
                        </w:rPr>
                        <w:tab/>
                        <w:t xml:space="preserve">strategic planning must address the Community </w:t>
                      </w:r>
                      <w:proofErr w:type="gramStart"/>
                      <w:r w:rsidRPr="00B97018">
                        <w:rPr>
                          <w:rFonts w:ascii="Arial Nova" w:hAnsi="Arial Nova"/>
                          <w:sz w:val="20"/>
                        </w:rPr>
                        <w:t>Vision;</w:t>
                      </w:r>
                      <w:proofErr w:type="gramEnd"/>
                    </w:p>
                    <w:p w14:paraId="669143F8"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(c)</w:t>
                      </w:r>
                      <w:r w:rsidRPr="00B97018">
                        <w:rPr>
                          <w:rFonts w:ascii="Arial Nova" w:hAnsi="Arial Nova"/>
                          <w:sz w:val="20"/>
                        </w:rPr>
                        <w:tab/>
                        <w:t xml:space="preserve">strategic planning must take into account the resources needed for effective </w:t>
                      </w:r>
                      <w:proofErr w:type="gramStart"/>
                      <w:r w:rsidRPr="00B97018">
                        <w:rPr>
                          <w:rFonts w:ascii="Arial Nova" w:hAnsi="Arial Nova"/>
                          <w:sz w:val="20"/>
                        </w:rPr>
                        <w:t>implementation;</w:t>
                      </w:r>
                      <w:proofErr w:type="gramEnd"/>
                    </w:p>
                    <w:p w14:paraId="6DE96652" w14:textId="77777777" w:rsidR="00332E60" w:rsidRPr="00B97018" w:rsidRDefault="00332E60" w:rsidP="00A04A59">
                      <w:pPr>
                        <w:pStyle w:val="DraftHeading3"/>
                        <w:tabs>
                          <w:tab w:val="right" w:pos="1757"/>
                        </w:tabs>
                        <w:ind w:left="1871" w:hanging="1871"/>
                        <w:rPr>
                          <w:rFonts w:ascii="Arial Nova" w:hAnsi="Arial Nova"/>
                          <w:sz w:val="20"/>
                        </w:rPr>
                      </w:pPr>
                      <w:r w:rsidRPr="00B97018">
                        <w:rPr>
                          <w:rFonts w:ascii="Arial Nova" w:hAnsi="Arial Nova"/>
                          <w:sz w:val="20"/>
                        </w:rPr>
                        <w:tab/>
                        <w:t>(d)</w:t>
                      </w:r>
                      <w:r w:rsidRPr="00B97018">
                        <w:rPr>
                          <w:rFonts w:ascii="Arial Nova" w:hAnsi="Arial Nova"/>
                          <w:sz w:val="20"/>
                        </w:rPr>
                        <w:tab/>
                        <w:t xml:space="preserve">strategic planning must identify and address the risks to effective </w:t>
                      </w:r>
                      <w:proofErr w:type="gramStart"/>
                      <w:r w:rsidRPr="00B97018">
                        <w:rPr>
                          <w:rFonts w:ascii="Arial Nova" w:hAnsi="Arial Nova"/>
                          <w:sz w:val="20"/>
                        </w:rPr>
                        <w:t>implementation;</w:t>
                      </w:r>
                      <w:proofErr w:type="gramEnd"/>
                    </w:p>
                    <w:p w14:paraId="6A82A79D" w14:textId="4175146D" w:rsidR="00332E60" w:rsidRPr="00A04A59" w:rsidRDefault="00332E60" w:rsidP="00B97018">
                      <w:pPr>
                        <w:pStyle w:val="DraftHeading3"/>
                        <w:tabs>
                          <w:tab w:val="right" w:pos="1757"/>
                        </w:tabs>
                        <w:ind w:left="1871" w:hanging="1871"/>
                      </w:pPr>
                      <w:r w:rsidRPr="00B97018">
                        <w:rPr>
                          <w:rFonts w:ascii="Arial Nova" w:hAnsi="Arial Nova"/>
                          <w:sz w:val="20"/>
                        </w:rPr>
                        <w:tab/>
                        <w:t>(e)</w:t>
                      </w:r>
                      <w:r w:rsidRPr="00B97018">
                        <w:rPr>
                          <w:rFonts w:ascii="Arial Nova" w:hAnsi="Arial Nova"/>
                          <w:sz w:val="20"/>
                        </w:rPr>
                        <w:tab/>
                        <w:t>strategic planning must provide for ongoing monitoring of progress and regular reviews to identify and address changing circumstances.</w:t>
                      </w:r>
                    </w:p>
                  </w:txbxContent>
                </v:textbox>
                <w10:anchorlock/>
              </v:shape>
            </w:pict>
          </mc:Fallback>
        </mc:AlternateContent>
      </w:r>
    </w:p>
    <w:p w14:paraId="5E1AEC74" w14:textId="10BF48BD" w:rsidR="00BC0C25" w:rsidRDefault="0043776F" w:rsidP="004B4C6E">
      <w:pPr>
        <w:pStyle w:val="Heading2"/>
        <w:rPr>
          <w:rFonts w:ascii="Arial Nova" w:hAnsi="Arial Nova"/>
          <w:color w:val="100249" w:themeColor="accent4"/>
        </w:rPr>
      </w:pPr>
      <w:bookmarkStart w:id="23" w:name="_Toc93054317"/>
      <w:bookmarkStart w:id="24" w:name="_Toc93054387"/>
      <w:bookmarkStart w:id="25" w:name="_Toc93054522"/>
      <w:bookmarkStart w:id="26" w:name="_Toc93054550"/>
      <w:bookmarkStart w:id="27" w:name="_Toc93054579"/>
      <w:bookmarkStart w:id="28" w:name="_Toc93054750"/>
      <w:bookmarkStart w:id="29" w:name="_Toc90623260"/>
      <w:bookmarkStart w:id="30" w:name="_Toc90623533"/>
      <w:bookmarkStart w:id="31" w:name="_Toc90623261"/>
      <w:bookmarkStart w:id="32" w:name="_Toc90623534"/>
      <w:bookmarkStart w:id="33" w:name="_Toc90623262"/>
      <w:bookmarkStart w:id="34" w:name="_Toc90623535"/>
      <w:bookmarkStart w:id="35" w:name="_Toc90623263"/>
      <w:bookmarkStart w:id="36" w:name="_Toc90623536"/>
      <w:bookmarkStart w:id="37" w:name="_Toc90623264"/>
      <w:bookmarkStart w:id="38" w:name="_Toc90623537"/>
      <w:bookmarkStart w:id="39" w:name="_Toc90623265"/>
      <w:bookmarkStart w:id="40" w:name="_Toc90623538"/>
      <w:bookmarkStart w:id="41" w:name="_Toc90623267"/>
      <w:bookmarkStart w:id="42" w:name="_Toc90623540"/>
      <w:bookmarkStart w:id="43" w:name="_Toc90623268"/>
      <w:bookmarkStart w:id="44" w:name="_Toc90623541"/>
      <w:bookmarkStart w:id="45" w:name="_Toc90623269"/>
      <w:bookmarkStart w:id="46" w:name="_Toc90623542"/>
      <w:bookmarkStart w:id="47" w:name="_Toc9632996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Fonts w:ascii="Arial Nova" w:hAnsi="Arial Nova"/>
          <w:color w:val="100249" w:themeColor="accent4"/>
        </w:rPr>
        <w:t>Community Engagement</w:t>
      </w:r>
      <w:bookmarkEnd w:id="47"/>
    </w:p>
    <w:p w14:paraId="55AAA7E3" w14:textId="08BD1967" w:rsidR="00B719DB" w:rsidRDefault="00294A91" w:rsidP="00B719DB">
      <w:pPr>
        <w:rPr>
          <w:rFonts w:ascii="Arial Nova" w:hAnsi="Arial Nova"/>
          <w:color w:val="auto"/>
          <w:sz w:val="20"/>
        </w:rPr>
      </w:pPr>
      <w:r>
        <w:rPr>
          <w:rFonts w:ascii="Arial Nova" w:hAnsi="Arial Nova"/>
          <w:color w:val="auto"/>
          <w:sz w:val="20"/>
        </w:rPr>
        <w:t>T</w:t>
      </w:r>
      <w:r w:rsidR="00640146" w:rsidRPr="00EF6885">
        <w:rPr>
          <w:rFonts w:ascii="Arial Nova" w:hAnsi="Arial Nova"/>
          <w:color w:val="auto"/>
          <w:sz w:val="20"/>
        </w:rPr>
        <w:t>he first Asset Plan must</w:t>
      </w:r>
      <w:r w:rsidR="00EC0C55" w:rsidRPr="00EF6885">
        <w:rPr>
          <w:rFonts w:ascii="Arial Nova" w:hAnsi="Arial Nova"/>
          <w:color w:val="auto"/>
          <w:sz w:val="20"/>
        </w:rPr>
        <w:t xml:space="preserve"> be </w:t>
      </w:r>
      <w:r w:rsidR="0095519F" w:rsidRPr="00790A98">
        <w:rPr>
          <w:rFonts w:ascii="Arial Nova" w:hAnsi="Arial Nova"/>
          <w:color w:val="auto"/>
          <w:sz w:val="20"/>
        </w:rPr>
        <w:t>adopted by 30 June 2022</w:t>
      </w:r>
      <w:r w:rsidR="00146D80" w:rsidRPr="00790A98">
        <w:rPr>
          <w:rFonts w:ascii="Arial Nova" w:hAnsi="Arial Nova"/>
          <w:color w:val="auto"/>
          <w:sz w:val="20"/>
        </w:rPr>
        <w:t xml:space="preserve"> and</w:t>
      </w:r>
      <w:r w:rsidR="008606E4" w:rsidRPr="00790A98">
        <w:rPr>
          <w:rFonts w:ascii="Arial Nova" w:hAnsi="Arial Nova"/>
          <w:color w:val="auto"/>
          <w:sz w:val="20"/>
        </w:rPr>
        <w:t xml:space="preserve"> should be developed and prepared </w:t>
      </w:r>
      <w:r w:rsidR="0095519F" w:rsidRPr="00790A98">
        <w:rPr>
          <w:rFonts w:ascii="Arial Nova" w:hAnsi="Arial Nova"/>
          <w:color w:val="auto"/>
          <w:sz w:val="20"/>
        </w:rPr>
        <w:t xml:space="preserve">in accordance with </w:t>
      </w:r>
      <w:r w:rsidR="001F4BAD" w:rsidRPr="00790A98">
        <w:rPr>
          <w:rFonts w:ascii="Arial Nova" w:hAnsi="Arial Nova"/>
          <w:color w:val="auto"/>
          <w:sz w:val="20"/>
        </w:rPr>
        <w:t>each c</w:t>
      </w:r>
      <w:r w:rsidR="0095519F" w:rsidRPr="00790A98">
        <w:rPr>
          <w:rFonts w:ascii="Arial Nova" w:hAnsi="Arial Nova"/>
          <w:color w:val="auto"/>
          <w:sz w:val="20"/>
        </w:rPr>
        <w:t xml:space="preserve">ouncil’s </w:t>
      </w:r>
      <w:r w:rsidR="00FC70FD" w:rsidRPr="00790A98">
        <w:rPr>
          <w:rFonts w:ascii="Arial Nova" w:hAnsi="Arial Nova"/>
          <w:color w:val="auto"/>
          <w:sz w:val="20"/>
        </w:rPr>
        <w:t xml:space="preserve">Community </w:t>
      </w:r>
      <w:r w:rsidR="0095519F" w:rsidRPr="00790A98">
        <w:rPr>
          <w:rFonts w:ascii="Arial Nova" w:hAnsi="Arial Nova"/>
          <w:color w:val="auto"/>
          <w:sz w:val="20"/>
        </w:rPr>
        <w:t>Engagement Policy</w:t>
      </w:r>
      <w:r w:rsidR="009C702B" w:rsidRPr="00790A98">
        <w:rPr>
          <w:rStyle w:val="FootnoteReference"/>
          <w:rFonts w:ascii="Arial Nova" w:hAnsi="Arial Nova"/>
          <w:color w:val="auto"/>
          <w:sz w:val="20"/>
        </w:rPr>
        <w:footnoteReference w:id="5"/>
      </w:r>
      <w:r w:rsidR="00530BA6" w:rsidRPr="00790A98">
        <w:rPr>
          <w:rFonts w:ascii="Arial Nova" w:hAnsi="Arial Nova"/>
          <w:color w:val="auto"/>
          <w:sz w:val="20"/>
        </w:rPr>
        <w:t>.</w:t>
      </w:r>
      <w:r w:rsidR="00B719DB" w:rsidRPr="00790A98">
        <w:rPr>
          <w:rFonts w:ascii="Arial Nova" w:hAnsi="Arial Nova"/>
          <w:color w:val="auto"/>
          <w:sz w:val="20"/>
        </w:rPr>
        <w:t xml:space="preserve"> </w:t>
      </w:r>
      <w:r w:rsidR="00FC70FD" w:rsidRPr="00790A98">
        <w:rPr>
          <w:rFonts w:ascii="Arial Nova" w:hAnsi="Arial Nova"/>
          <w:color w:val="auto"/>
          <w:sz w:val="20"/>
        </w:rPr>
        <w:t xml:space="preserve">Deliberative </w:t>
      </w:r>
      <w:r w:rsidR="00B719DB" w:rsidRPr="00790A98">
        <w:rPr>
          <w:rFonts w:ascii="Arial Nova" w:hAnsi="Arial Nova"/>
          <w:color w:val="auto"/>
          <w:sz w:val="20"/>
        </w:rPr>
        <w:t>engagement is not mandatory for the first iteration of the Asset Plan unless council’s own</w:t>
      </w:r>
      <w:r w:rsidR="00FC70FD" w:rsidRPr="00790A98">
        <w:rPr>
          <w:rFonts w:ascii="Arial Nova" w:hAnsi="Arial Nova"/>
          <w:color w:val="auto"/>
          <w:sz w:val="20"/>
        </w:rPr>
        <w:t xml:space="preserve"> Community</w:t>
      </w:r>
      <w:r w:rsidR="00B719DB">
        <w:rPr>
          <w:rFonts w:ascii="Arial Nova" w:hAnsi="Arial Nova"/>
          <w:color w:val="auto"/>
          <w:sz w:val="20"/>
        </w:rPr>
        <w:t xml:space="preserve"> Engagement Policy prescribes it</w:t>
      </w:r>
      <w:r w:rsidR="00B719DB" w:rsidRPr="00EF6885">
        <w:rPr>
          <w:rFonts w:ascii="Arial Nova" w:hAnsi="Arial Nova"/>
          <w:color w:val="auto"/>
          <w:sz w:val="20"/>
        </w:rPr>
        <w:t xml:space="preserve">. </w:t>
      </w:r>
    </w:p>
    <w:p w14:paraId="2214C0BB" w14:textId="6E034DBC" w:rsidR="009C36D6" w:rsidRDefault="004A3411" w:rsidP="004B4C6E">
      <w:pPr>
        <w:rPr>
          <w:rFonts w:ascii="Arial Nova" w:hAnsi="Arial Nova"/>
          <w:color w:val="auto"/>
          <w:sz w:val="20"/>
        </w:rPr>
      </w:pPr>
      <w:r>
        <w:rPr>
          <w:rFonts w:ascii="Arial Nova" w:hAnsi="Arial Nova"/>
          <w:color w:val="auto"/>
          <w:sz w:val="20"/>
        </w:rPr>
        <w:t>Thereafter</w:t>
      </w:r>
      <w:r w:rsidR="00DA68FE" w:rsidRPr="004E79DC">
        <w:rPr>
          <w:rFonts w:ascii="Arial Nova" w:hAnsi="Arial Nova"/>
          <w:color w:val="auto"/>
          <w:sz w:val="20"/>
        </w:rPr>
        <w:t>,</w:t>
      </w:r>
      <w:r w:rsidR="00DA68FE">
        <w:rPr>
          <w:rFonts w:ascii="Arial Nova" w:hAnsi="Arial Nova"/>
          <w:color w:val="auto"/>
          <w:sz w:val="20"/>
        </w:rPr>
        <w:t xml:space="preserve"> c</w:t>
      </w:r>
      <w:r w:rsidR="00B93984">
        <w:rPr>
          <w:rFonts w:ascii="Arial Nova" w:hAnsi="Arial Nova"/>
          <w:color w:val="auto"/>
          <w:sz w:val="20"/>
        </w:rPr>
        <w:t xml:space="preserve">ouncils must adopt </w:t>
      </w:r>
      <w:r w:rsidR="00320F5B">
        <w:rPr>
          <w:rFonts w:ascii="Arial Nova" w:hAnsi="Arial Nova"/>
          <w:color w:val="auto"/>
          <w:sz w:val="20"/>
        </w:rPr>
        <w:t>a community engagement policy that includes deliberative engagement practices</w:t>
      </w:r>
      <w:r w:rsidR="006E3E40">
        <w:rPr>
          <w:rFonts w:ascii="Arial Nova" w:hAnsi="Arial Nova"/>
          <w:color w:val="auto"/>
          <w:sz w:val="20"/>
        </w:rPr>
        <w:t xml:space="preserve">. </w:t>
      </w:r>
      <w:r w:rsidR="00C776B8">
        <w:rPr>
          <w:rFonts w:ascii="Arial Nova" w:hAnsi="Arial Nova"/>
          <w:color w:val="auto"/>
          <w:sz w:val="20"/>
        </w:rPr>
        <w:t xml:space="preserve">These practices are designed to protect the democracy of local government </w:t>
      </w:r>
      <w:r w:rsidR="00C776B8">
        <w:rPr>
          <w:rFonts w:ascii="Arial Nova" w:hAnsi="Arial Nova"/>
          <w:color w:val="auto"/>
          <w:sz w:val="20"/>
        </w:rPr>
        <w:lastRenderedPageBreak/>
        <w:t xml:space="preserve">practices and decision making while ensuring the community’s voice and priorities match that of the council. </w:t>
      </w:r>
      <w:r w:rsidR="002D356D">
        <w:rPr>
          <w:rFonts w:ascii="Arial Nova" w:hAnsi="Arial Nova"/>
          <w:color w:val="auto"/>
          <w:sz w:val="20"/>
        </w:rPr>
        <w:t>I</w:t>
      </w:r>
      <w:r w:rsidR="00587604">
        <w:rPr>
          <w:rFonts w:ascii="Arial Nova" w:hAnsi="Arial Nova"/>
          <w:color w:val="auto"/>
          <w:sz w:val="20"/>
        </w:rPr>
        <w:t>n practice</w:t>
      </w:r>
      <w:r w:rsidR="002D356D">
        <w:rPr>
          <w:rFonts w:ascii="Arial Nova" w:hAnsi="Arial Nova"/>
          <w:color w:val="auto"/>
          <w:sz w:val="20"/>
        </w:rPr>
        <w:t>, th</w:t>
      </w:r>
      <w:r w:rsidR="001C5DA1">
        <w:rPr>
          <w:rFonts w:ascii="Arial Nova" w:hAnsi="Arial Nova"/>
          <w:color w:val="auto"/>
          <w:sz w:val="20"/>
        </w:rPr>
        <w:t>is process</w:t>
      </w:r>
      <w:r w:rsidR="002D356D">
        <w:rPr>
          <w:rFonts w:ascii="Arial Nova" w:hAnsi="Arial Nova"/>
          <w:color w:val="auto"/>
          <w:sz w:val="20"/>
        </w:rPr>
        <w:t xml:space="preserve"> can be as simple as bringing together </w:t>
      </w:r>
      <w:r w:rsidR="00F45D9F">
        <w:rPr>
          <w:rFonts w:ascii="Arial Nova" w:hAnsi="Arial Nova"/>
          <w:color w:val="auto"/>
          <w:sz w:val="20"/>
        </w:rPr>
        <w:t xml:space="preserve">a group of people representative </w:t>
      </w:r>
      <w:r w:rsidR="008E7BCA">
        <w:rPr>
          <w:rFonts w:ascii="Arial Nova" w:hAnsi="Arial Nova"/>
          <w:color w:val="auto"/>
          <w:sz w:val="20"/>
        </w:rPr>
        <w:t>of the community</w:t>
      </w:r>
      <w:r w:rsidR="00CB287A">
        <w:rPr>
          <w:rFonts w:ascii="Arial Nova" w:hAnsi="Arial Nova"/>
          <w:color w:val="auto"/>
          <w:sz w:val="20"/>
        </w:rPr>
        <w:t xml:space="preserve"> to </w:t>
      </w:r>
      <w:r w:rsidR="00F125CA">
        <w:rPr>
          <w:rFonts w:ascii="Arial Nova" w:hAnsi="Arial Nova"/>
          <w:color w:val="auto"/>
          <w:sz w:val="20"/>
        </w:rPr>
        <w:t xml:space="preserve">discuss </w:t>
      </w:r>
      <w:r w:rsidR="007C6500">
        <w:rPr>
          <w:rFonts w:ascii="Arial Nova" w:hAnsi="Arial Nova"/>
          <w:color w:val="auto"/>
          <w:sz w:val="20"/>
        </w:rPr>
        <w:t>an issue</w:t>
      </w:r>
      <w:r w:rsidR="00BE1A7F">
        <w:rPr>
          <w:rFonts w:ascii="Arial Nova" w:hAnsi="Arial Nova"/>
          <w:color w:val="auto"/>
          <w:sz w:val="20"/>
        </w:rPr>
        <w:t>, options to address the issue and together decide on a way forward.</w:t>
      </w:r>
      <w:r w:rsidR="007C6500">
        <w:rPr>
          <w:rFonts w:ascii="Arial Nova" w:hAnsi="Arial Nova"/>
          <w:color w:val="auto"/>
          <w:sz w:val="20"/>
        </w:rPr>
        <w:t xml:space="preserve"> </w:t>
      </w:r>
    </w:p>
    <w:p w14:paraId="37A98CDC" w14:textId="23F54AD1" w:rsidR="0017025B" w:rsidRDefault="0017025B" w:rsidP="0017025B">
      <w:pPr>
        <w:rPr>
          <w:rFonts w:ascii="Arial Nova" w:hAnsi="Arial Nova"/>
          <w:color w:val="auto"/>
          <w:sz w:val="20"/>
        </w:rPr>
      </w:pPr>
      <w:r>
        <w:rPr>
          <w:rFonts w:ascii="Arial Nova" w:hAnsi="Arial Nova"/>
          <w:color w:val="auto"/>
          <w:sz w:val="20"/>
        </w:rPr>
        <w:t xml:space="preserve">Any council community engagement strategy should be designed with the Community Engagement principles in mind. These are stipulated under section 56 of </w:t>
      </w:r>
      <w:r w:rsidRPr="00EC7522">
        <w:rPr>
          <w:rFonts w:ascii="Arial Nova" w:hAnsi="Arial Nova"/>
          <w:color w:val="auto"/>
          <w:sz w:val="20"/>
        </w:rPr>
        <w:t xml:space="preserve">the Act: </w:t>
      </w:r>
    </w:p>
    <w:p w14:paraId="3032441F" w14:textId="1C0CD0EC" w:rsidR="0017025B" w:rsidRDefault="0017025B" w:rsidP="004B4C6E">
      <w:pPr>
        <w:rPr>
          <w:rFonts w:ascii="Arial Nova" w:hAnsi="Arial Nova"/>
          <w:color w:val="auto"/>
          <w:sz w:val="20"/>
        </w:rPr>
      </w:pPr>
      <w:r w:rsidRPr="00BB7328">
        <w:rPr>
          <w:rFonts w:ascii="Arial Nova" w:hAnsi="Arial Nova"/>
          <w:noProof/>
          <w:color w:val="auto"/>
          <w:sz w:val="20"/>
          <w:lang w:eastAsia="en-AU"/>
        </w:rPr>
        <mc:AlternateContent>
          <mc:Choice Requires="wps">
            <w:drawing>
              <wp:anchor distT="45720" distB="45720" distL="114300" distR="114300" simplePos="0" relativeHeight="251658242" behindDoc="0" locked="0" layoutInCell="1" allowOverlap="1" wp14:anchorId="19084C94" wp14:editId="3619B03C">
                <wp:simplePos x="0" y="0"/>
                <wp:positionH relativeFrom="margin">
                  <wp:align>center</wp:align>
                </wp:positionH>
                <wp:positionV relativeFrom="paragraph">
                  <wp:posOffset>13749</wp:posOffset>
                </wp:positionV>
                <wp:extent cx="4768850" cy="3026410"/>
                <wp:effectExtent l="0" t="0" r="1270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3026410"/>
                        </a:xfrm>
                        <a:prstGeom prst="rect">
                          <a:avLst/>
                        </a:prstGeom>
                        <a:solidFill>
                          <a:srgbClr val="FFFFFF"/>
                        </a:solidFill>
                        <a:ln w="9525">
                          <a:solidFill>
                            <a:srgbClr val="000000"/>
                          </a:solidFill>
                          <a:miter lim="800000"/>
                          <a:headEnd/>
                          <a:tailEnd/>
                        </a:ln>
                      </wps:spPr>
                      <wps:txbx>
                        <w:txbxContent>
                          <w:p w14:paraId="4304C671" w14:textId="77777777" w:rsidR="0017025B" w:rsidRPr="005E0CB6" w:rsidRDefault="0017025B" w:rsidP="0017025B">
                            <w:pPr>
                              <w:rPr>
                                <w:sz w:val="20"/>
                                <w:szCs w:val="22"/>
                              </w:rPr>
                            </w:pPr>
                            <w:r>
                              <w:rPr>
                                <w:b/>
                                <w:sz w:val="20"/>
                                <w:szCs w:val="22"/>
                              </w:rPr>
                              <w:t xml:space="preserve">56 </w:t>
                            </w:r>
                            <w:r w:rsidRPr="005E0CB6">
                              <w:rPr>
                                <w:b/>
                                <w:sz w:val="20"/>
                                <w:szCs w:val="22"/>
                              </w:rPr>
                              <w:t xml:space="preserve">Community Engagement Principles </w:t>
                            </w:r>
                          </w:p>
                          <w:p w14:paraId="293DC02F"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(a)</w:t>
                            </w:r>
                            <w:r w:rsidRPr="00B97018">
                              <w:rPr>
                                <w:rFonts w:ascii="Arial Nova" w:hAnsi="Arial Nova"/>
                                <w:sz w:val="20"/>
                              </w:rPr>
                              <w:tab/>
                              <w:t>a community engagement process must have a clearly defined objective and scope;</w:t>
                            </w:r>
                          </w:p>
                          <w:p w14:paraId="41028A77"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(b)</w:t>
                            </w:r>
                            <w:r w:rsidRPr="00B97018">
                              <w:rPr>
                                <w:rFonts w:ascii="Arial Nova" w:hAnsi="Arial Nova"/>
                                <w:sz w:val="20"/>
                              </w:rPr>
                              <w:tab/>
                              <w:t>participants in community engagement must have access to objective, relevant and timely information to inform their participation;</w:t>
                            </w:r>
                          </w:p>
                          <w:p w14:paraId="1986C456"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(c)</w:t>
                            </w:r>
                            <w:r w:rsidRPr="00B97018">
                              <w:rPr>
                                <w:rFonts w:ascii="Arial Nova" w:hAnsi="Arial Nova"/>
                                <w:sz w:val="20"/>
                              </w:rPr>
                              <w:tab/>
                              <w:t>participants in community engagement must be representative of the persons and groups affected by the matter that is the subject of the community engagement;</w:t>
                            </w:r>
                          </w:p>
                          <w:p w14:paraId="6226C732"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(d)</w:t>
                            </w:r>
                            <w:r w:rsidRPr="00B97018">
                              <w:rPr>
                                <w:rFonts w:ascii="Arial Nova" w:hAnsi="Arial Nova"/>
                                <w:sz w:val="20"/>
                              </w:rPr>
                              <w:tab/>
                              <w:t>participants in community engagement are entitled to reasonable support to enable meaningful and informed engagement;</w:t>
                            </w:r>
                          </w:p>
                          <w:p w14:paraId="04B4AC99" w14:textId="77777777" w:rsidR="0017025B" w:rsidRPr="00C57C69" w:rsidRDefault="0017025B" w:rsidP="0017025B">
                            <w:pPr>
                              <w:pStyle w:val="DraftHeading3"/>
                              <w:tabs>
                                <w:tab w:val="right" w:pos="1757"/>
                              </w:tabs>
                              <w:ind w:left="1871" w:hanging="1871"/>
                            </w:pPr>
                            <w:r w:rsidRPr="00B97018">
                              <w:rPr>
                                <w:rFonts w:ascii="Arial Nova" w:hAnsi="Arial Nova"/>
                                <w:sz w:val="20"/>
                              </w:rPr>
                              <w:tab/>
                              <w:t>(e)</w:t>
                            </w:r>
                            <w:r w:rsidRPr="00B97018">
                              <w:rPr>
                                <w:rFonts w:ascii="Arial Nova" w:hAnsi="Arial Nova"/>
                                <w:sz w:val="20"/>
                              </w:rPr>
                              <w:tab/>
                              <w:t>participants in community engagement are informed of the ways in which the community engagement process will influence Council decision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4C94" id="_x0000_s1028" type="#_x0000_t202" style="position:absolute;margin-left:0;margin-top:1.1pt;width:375.5pt;height:238.3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MtJwIAAE0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">
                <v:textbox>
                  <w:txbxContent>
                    <w:p w14:paraId="4304C671" w14:textId="77777777" w:rsidR="0017025B" w:rsidRPr="005E0CB6" w:rsidRDefault="0017025B" w:rsidP="0017025B">
                      <w:pPr>
                        <w:rPr>
                          <w:sz w:val="20"/>
                          <w:szCs w:val="22"/>
                        </w:rPr>
                      </w:pPr>
                      <w:r>
                        <w:rPr>
                          <w:b/>
                          <w:sz w:val="20"/>
                          <w:szCs w:val="22"/>
                        </w:rPr>
                        <w:t xml:space="preserve">56 </w:t>
                      </w:r>
                      <w:r w:rsidRPr="005E0CB6">
                        <w:rPr>
                          <w:b/>
                          <w:sz w:val="20"/>
                          <w:szCs w:val="22"/>
                        </w:rPr>
                        <w:t xml:space="preserve">Community Engagement Principles </w:t>
                      </w:r>
                    </w:p>
                    <w:p w14:paraId="293DC02F"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(a)</w:t>
                      </w:r>
                      <w:r w:rsidRPr="00B97018">
                        <w:rPr>
                          <w:rFonts w:ascii="Arial Nova" w:hAnsi="Arial Nova"/>
                          <w:sz w:val="20"/>
                        </w:rPr>
                        <w:tab/>
                        <w:t xml:space="preserve">a community engagement process must have a clearly defined objective and </w:t>
                      </w:r>
                      <w:proofErr w:type="gramStart"/>
                      <w:r w:rsidRPr="00B97018">
                        <w:rPr>
                          <w:rFonts w:ascii="Arial Nova" w:hAnsi="Arial Nova"/>
                          <w:sz w:val="20"/>
                        </w:rPr>
                        <w:t>scope;</w:t>
                      </w:r>
                      <w:proofErr w:type="gramEnd"/>
                    </w:p>
                    <w:p w14:paraId="41028A77"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(b)</w:t>
                      </w:r>
                      <w:r w:rsidRPr="00B97018">
                        <w:rPr>
                          <w:rFonts w:ascii="Arial Nova" w:hAnsi="Arial Nova"/>
                          <w:sz w:val="20"/>
                        </w:rPr>
                        <w:tab/>
                        <w:t xml:space="preserve">participants in community engagement must have access to objective, relevant and timely information to inform their </w:t>
                      </w:r>
                      <w:proofErr w:type="gramStart"/>
                      <w:r w:rsidRPr="00B97018">
                        <w:rPr>
                          <w:rFonts w:ascii="Arial Nova" w:hAnsi="Arial Nova"/>
                          <w:sz w:val="20"/>
                        </w:rPr>
                        <w:t>participation;</w:t>
                      </w:r>
                      <w:proofErr w:type="gramEnd"/>
                    </w:p>
                    <w:p w14:paraId="1986C456"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(c)</w:t>
                      </w:r>
                      <w:r w:rsidRPr="00B97018">
                        <w:rPr>
                          <w:rFonts w:ascii="Arial Nova" w:hAnsi="Arial Nova"/>
                          <w:sz w:val="20"/>
                        </w:rPr>
                        <w:tab/>
                        <w:t xml:space="preserve">participants in community engagement must be representative of the persons and groups affected by the matter that is the subject of the community </w:t>
                      </w:r>
                      <w:proofErr w:type="gramStart"/>
                      <w:r w:rsidRPr="00B97018">
                        <w:rPr>
                          <w:rFonts w:ascii="Arial Nova" w:hAnsi="Arial Nova"/>
                          <w:sz w:val="20"/>
                        </w:rPr>
                        <w:t>engagement;</w:t>
                      </w:r>
                      <w:proofErr w:type="gramEnd"/>
                    </w:p>
                    <w:p w14:paraId="6226C732" w14:textId="77777777" w:rsidR="0017025B" w:rsidRPr="00B97018" w:rsidRDefault="0017025B" w:rsidP="0017025B">
                      <w:pPr>
                        <w:pStyle w:val="DraftHeading3"/>
                        <w:tabs>
                          <w:tab w:val="right" w:pos="1757"/>
                        </w:tabs>
                        <w:ind w:left="1871" w:hanging="1871"/>
                        <w:rPr>
                          <w:rFonts w:ascii="Arial Nova" w:hAnsi="Arial Nova"/>
                          <w:sz w:val="20"/>
                        </w:rPr>
                      </w:pPr>
                      <w:r w:rsidRPr="00B97018">
                        <w:rPr>
                          <w:rFonts w:ascii="Arial Nova" w:hAnsi="Arial Nova"/>
                          <w:sz w:val="20"/>
                        </w:rPr>
                        <w:tab/>
                        <w:t>(d)</w:t>
                      </w:r>
                      <w:r w:rsidRPr="00B97018">
                        <w:rPr>
                          <w:rFonts w:ascii="Arial Nova" w:hAnsi="Arial Nova"/>
                          <w:sz w:val="20"/>
                        </w:rPr>
                        <w:tab/>
                        <w:t xml:space="preserve">participants in community engagement are entitled to reasonable support to enable meaningful and informed </w:t>
                      </w:r>
                      <w:proofErr w:type="gramStart"/>
                      <w:r w:rsidRPr="00B97018">
                        <w:rPr>
                          <w:rFonts w:ascii="Arial Nova" w:hAnsi="Arial Nova"/>
                          <w:sz w:val="20"/>
                        </w:rPr>
                        <w:t>engagement;</w:t>
                      </w:r>
                      <w:proofErr w:type="gramEnd"/>
                    </w:p>
                    <w:p w14:paraId="04B4AC99" w14:textId="77777777" w:rsidR="0017025B" w:rsidRPr="00C57C69" w:rsidRDefault="0017025B" w:rsidP="0017025B">
                      <w:pPr>
                        <w:pStyle w:val="DraftHeading3"/>
                        <w:tabs>
                          <w:tab w:val="right" w:pos="1757"/>
                        </w:tabs>
                        <w:ind w:left="1871" w:hanging="1871"/>
                      </w:pPr>
                      <w:r w:rsidRPr="00B97018">
                        <w:rPr>
                          <w:rFonts w:ascii="Arial Nova" w:hAnsi="Arial Nova"/>
                          <w:sz w:val="20"/>
                        </w:rPr>
                        <w:tab/>
                        <w:t>(e)</w:t>
                      </w:r>
                      <w:r w:rsidRPr="00B97018">
                        <w:rPr>
                          <w:rFonts w:ascii="Arial Nova" w:hAnsi="Arial Nova"/>
                          <w:sz w:val="20"/>
                        </w:rPr>
                        <w:tab/>
                        <w:t>participants in community engagement are informed of the ways in which the community engagement process will influence Council decision making.</w:t>
                      </w:r>
                    </w:p>
                  </w:txbxContent>
                </v:textbox>
                <w10:wrap type="square" anchorx="margin"/>
              </v:shape>
            </w:pict>
          </mc:Fallback>
        </mc:AlternateContent>
      </w:r>
    </w:p>
    <w:p w14:paraId="4B935090" w14:textId="77777777" w:rsidR="0017025B" w:rsidRDefault="0017025B" w:rsidP="004B4C6E">
      <w:pPr>
        <w:rPr>
          <w:rFonts w:ascii="Arial Nova" w:hAnsi="Arial Nova"/>
          <w:color w:val="auto"/>
          <w:sz w:val="20"/>
        </w:rPr>
      </w:pPr>
    </w:p>
    <w:p w14:paraId="5B4C33B8" w14:textId="77777777" w:rsidR="0017025B" w:rsidRDefault="0017025B" w:rsidP="004B4C6E">
      <w:pPr>
        <w:rPr>
          <w:rFonts w:ascii="Arial Nova" w:hAnsi="Arial Nova"/>
          <w:color w:val="auto"/>
          <w:sz w:val="20"/>
        </w:rPr>
      </w:pPr>
    </w:p>
    <w:p w14:paraId="778FC447" w14:textId="77777777" w:rsidR="0017025B" w:rsidRDefault="0017025B" w:rsidP="004B4C6E">
      <w:pPr>
        <w:rPr>
          <w:rFonts w:ascii="Arial Nova" w:hAnsi="Arial Nova"/>
          <w:color w:val="auto"/>
          <w:sz w:val="20"/>
        </w:rPr>
      </w:pPr>
    </w:p>
    <w:p w14:paraId="31098BFE" w14:textId="77777777" w:rsidR="0017025B" w:rsidRDefault="0017025B" w:rsidP="004B4C6E">
      <w:pPr>
        <w:rPr>
          <w:rFonts w:ascii="Arial Nova" w:hAnsi="Arial Nova"/>
          <w:color w:val="auto"/>
          <w:sz w:val="20"/>
        </w:rPr>
      </w:pPr>
    </w:p>
    <w:p w14:paraId="4BD6B5CD" w14:textId="77777777" w:rsidR="0017025B" w:rsidRDefault="0017025B" w:rsidP="004B4C6E">
      <w:pPr>
        <w:rPr>
          <w:rFonts w:ascii="Arial Nova" w:hAnsi="Arial Nova"/>
          <w:color w:val="auto"/>
          <w:sz w:val="20"/>
        </w:rPr>
      </w:pPr>
    </w:p>
    <w:p w14:paraId="0E7CF6D4" w14:textId="77777777" w:rsidR="0017025B" w:rsidRDefault="0017025B" w:rsidP="004B4C6E">
      <w:pPr>
        <w:rPr>
          <w:rFonts w:ascii="Arial Nova" w:hAnsi="Arial Nova"/>
          <w:color w:val="auto"/>
          <w:sz w:val="20"/>
        </w:rPr>
      </w:pPr>
    </w:p>
    <w:p w14:paraId="41A13CA0" w14:textId="77777777" w:rsidR="0017025B" w:rsidRDefault="0017025B" w:rsidP="004B4C6E">
      <w:pPr>
        <w:rPr>
          <w:rFonts w:ascii="Arial Nova" w:hAnsi="Arial Nova"/>
          <w:color w:val="auto"/>
          <w:sz w:val="20"/>
        </w:rPr>
      </w:pPr>
    </w:p>
    <w:p w14:paraId="42082C94" w14:textId="77777777" w:rsidR="0017025B" w:rsidRDefault="0017025B" w:rsidP="004B4C6E">
      <w:pPr>
        <w:rPr>
          <w:rFonts w:ascii="Arial Nova" w:hAnsi="Arial Nova"/>
          <w:color w:val="auto"/>
          <w:sz w:val="20"/>
        </w:rPr>
      </w:pPr>
    </w:p>
    <w:p w14:paraId="5D5873CB" w14:textId="77777777" w:rsidR="0017025B" w:rsidRDefault="0017025B" w:rsidP="004B4C6E">
      <w:pPr>
        <w:rPr>
          <w:rFonts w:ascii="Arial Nova" w:hAnsi="Arial Nova"/>
          <w:color w:val="auto"/>
          <w:sz w:val="20"/>
        </w:rPr>
      </w:pPr>
    </w:p>
    <w:p w14:paraId="4A2DAB44" w14:textId="77777777" w:rsidR="0017025B" w:rsidRDefault="0017025B" w:rsidP="004B4C6E">
      <w:pPr>
        <w:rPr>
          <w:rFonts w:ascii="Arial Nova" w:hAnsi="Arial Nova"/>
          <w:color w:val="auto"/>
          <w:sz w:val="20"/>
        </w:rPr>
      </w:pPr>
    </w:p>
    <w:p w14:paraId="6B5825A9" w14:textId="77777777" w:rsidR="0017025B" w:rsidRDefault="0017025B" w:rsidP="004B4C6E">
      <w:pPr>
        <w:rPr>
          <w:rFonts w:ascii="Arial Nova" w:hAnsi="Arial Nova"/>
          <w:color w:val="auto"/>
          <w:sz w:val="20"/>
        </w:rPr>
      </w:pPr>
    </w:p>
    <w:p w14:paraId="3973A6CB" w14:textId="29AE9062" w:rsidR="0037336E" w:rsidRDefault="009B3F6F" w:rsidP="0037336E">
      <w:pPr>
        <w:rPr>
          <w:rFonts w:ascii="Arial Nova" w:hAnsi="Arial Nova"/>
          <w:color w:val="auto"/>
          <w:sz w:val="20"/>
        </w:rPr>
      </w:pPr>
      <w:r>
        <w:rPr>
          <w:rFonts w:ascii="Arial Nova" w:hAnsi="Arial Nova"/>
          <w:color w:val="auto"/>
          <w:sz w:val="20"/>
        </w:rPr>
        <w:t>W</w:t>
      </w:r>
      <w:r w:rsidR="009D302C">
        <w:rPr>
          <w:rFonts w:ascii="Arial Nova" w:hAnsi="Arial Nova"/>
          <w:color w:val="auto"/>
          <w:sz w:val="20"/>
        </w:rPr>
        <w:t>hen d</w:t>
      </w:r>
      <w:r>
        <w:rPr>
          <w:rFonts w:ascii="Arial Nova" w:hAnsi="Arial Nova"/>
          <w:color w:val="auto"/>
          <w:sz w:val="20"/>
        </w:rPr>
        <w:t>elivering</w:t>
      </w:r>
      <w:r w:rsidR="009D302C">
        <w:rPr>
          <w:rFonts w:ascii="Arial Nova" w:hAnsi="Arial Nova"/>
          <w:color w:val="auto"/>
          <w:sz w:val="20"/>
        </w:rPr>
        <w:t xml:space="preserve"> engagement on the Asset Plan</w:t>
      </w:r>
      <w:r>
        <w:rPr>
          <w:rFonts w:ascii="Arial Nova" w:hAnsi="Arial Nova"/>
          <w:color w:val="auto"/>
          <w:sz w:val="20"/>
        </w:rPr>
        <w:t>, councils may want</w:t>
      </w:r>
      <w:r w:rsidR="009D302C">
        <w:rPr>
          <w:rFonts w:ascii="Arial Nova" w:hAnsi="Arial Nova"/>
          <w:color w:val="auto"/>
          <w:sz w:val="20"/>
        </w:rPr>
        <w:t xml:space="preserve"> to consider </w:t>
      </w:r>
      <w:r w:rsidR="00D508B9">
        <w:rPr>
          <w:rFonts w:ascii="Arial Nova" w:hAnsi="Arial Nova"/>
          <w:color w:val="auto"/>
          <w:sz w:val="20"/>
        </w:rPr>
        <w:t xml:space="preserve">communicating to the community the challenges </w:t>
      </w:r>
      <w:r>
        <w:rPr>
          <w:rFonts w:ascii="Arial Nova" w:hAnsi="Arial Nova"/>
          <w:color w:val="auto"/>
          <w:sz w:val="20"/>
        </w:rPr>
        <w:t>they</w:t>
      </w:r>
      <w:r w:rsidR="00D508B9">
        <w:rPr>
          <w:rFonts w:ascii="Arial Nova" w:hAnsi="Arial Nova"/>
          <w:color w:val="auto"/>
          <w:sz w:val="20"/>
        </w:rPr>
        <w:t xml:space="preserve"> face when making decisions that </w:t>
      </w:r>
      <w:r w:rsidR="00CE5446">
        <w:rPr>
          <w:rFonts w:ascii="Arial Nova" w:hAnsi="Arial Nova"/>
          <w:color w:val="auto"/>
          <w:sz w:val="20"/>
        </w:rPr>
        <w:t>must</w:t>
      </w:r>
      <w:r w:rsidR="001C728D">
        <w:rPr>
          <w:rFonts w:ascii="Arial Nova" w:hAnsi="Arial Nova"/>
          <w:color w:val="auto"/>
          <w:sz w:val="20"/>
        </w:rPr>
        <w:t xml:space="preserve"> balance between </w:t>
      </w:r>
      <w:r w:rsidR="00950A1D">
        <w:rPr>
          <w:rFonts w:ascii="Arial Nova" w:hAnsi="Arial Nova"/>
          <w:color w:val="auto"/>
          <w:sz w:val="20"/>
        </w:rPr>
        <w:t>infrastructure performance and expenditure choices</w:t>
      </w:r>
      <w:r w:rsidR="008E0039">
        <w:rPr>
          <w:rFonts w:ascii="Arial Nova" w:hAnsi="Arial Nova"/>
          <w:color w:val="auto"/>
          <w:sz w:val="20"/>
        </w:rPr>
        <w:t xml:space="preserve">. </w:t>
      </w:r>
      <w:r w:rsidR="00C9635D">
        <w:rPr>
          <w:rFonts w:ascii="Arial Nova" w:hAnsi="Arial Nova"/>
          <w:color w:val="auto"/>
          <w:sz w:val="20"/>
        </w:rPr>
        <w:t>The transparency that councils display at this stage</w:t>
      </w:r>
      <w:r w:rsidR="00B04CA3">
        <w:rPr>
          <w:rFonts w:ascii="Arial Nova" w:hAnsi="Arial Nova"/>
          <w:color w:val="auto"/>
          <w:sz w:val="20"/>
        </w:rPr>
        <w:t xml:space="preserve"> </w:t>
      </w:r>
      <w:r w:rsidR="00C9635D">
        <w:rPr>
          <w:rFonts w:ascii="Arial Nova" w:hAnsi="Arial Nova"/>
          <w:color w:val="auto"/>
          <w:sz w:val="20"/>
        </w:rPr>
        <w:t>can be</w:t>
      </w:r>
      <w:r w:rsidR="00B04CA3">
        <w:rPr>
          <w:rFonts w:ascii="Arial Nova" w:hAnsi="Arial Nova"/>
          <w:color w:val="auto"/>
          <w:sz w:val="20"/>
        </w:rPr>
        <w:t xml:space="preserve"> help</w:t>
      </w:r>
      <w:r w:rsidR="00C9635D">
        <w:rPr>
          <w:rFonts w:ascii="Arial Nova" w:hAnsi="Arial Nova"/>
          <w:color w:val="auto"/>
          <w:sz w:val="20"/>
        </w:rPr>
        <w:t>ful</w:t>
      </w:r>
      <w:r w:rsidR="00B04CA3">
        <w:rPr>
          <w:rFonts w:ascii="Arial Nova" w:hAnsi="Arial Nova"/>
          <w:color w:val="auto"/>
          <w:sz w:val="20"/>
        </w:rPr>
        <w:t xml:space="preserve"> to answer the </w:t>
      </w:r>
      <w:r w:rsidR="00106D3E">
        <w:rPr>
          <w:rFonts w:ascii="Arial Nova" w:hAnsi="Arial Nova"/>
          <w:color w:val="auto"/>
          <w:sz w:val="20"/>
        </w:rPr>
        <w:t>questions</w:t>
      </w:r>
      <w:r w:rsidR="00705282">
        <w:rPr>
          <w:rFonts w:ascii="Arial Nova" w:hAnsi="Arial Nova"/>
          <w:color w:val="auto"/>
          <w:sz w:val="20"/>
        </w:rPr>
        <w:t xml:space="preserve"> councils </w:t>
      </w:r>
      <w:r w:rsidR="00B04CA3">
        <w:rPr>
          <w:rFonts w:ascii="Arial Nova" w:hAnsi="Arial Nova"/>
          <w:color w:val="auto"/>
          <w:sz w:val="20"/>
        </w:rPr>
        <w:t>fa</w:t>
      </w:r>
      <w:r w:rsidR="00705282">
        <w:rPr>
          <w:rFonts w:ascii="Arial Nova" w:hAnsi="Arial Nova"/>
          <w:color w:val="auto"/>
          <w:sz w:val="20"/>
        </w:rPr>
        <w:t>ce</w:t>
      </w:r>
      <w:r w:rsidR="00B04CA3">
        <w:rPr>
          <w:rFonts w:ascii="Arial Nova" w:hAnsi="Arial Nova"/>
          <w:color w:val="auto"/>
          <w:sz w:val="20"/>
        </w:rPr>
        <w:t xml:space="preserve"> concerning the </w:t>
      </w:r>
      <w:r w:rsidR="00B04CA3" w:rsidRPr="00B04CA3">
        <w:rPr>
          <w:rFonts w:ascii="Arial Nova" w:hAnsi="Arial Nova"/>
          <w:color w:val="auto"/>
          <w:sz w:val="20"/>
        </w:rPr>
        <w:t>t</w:t>
      </w:r>
      <w:r w:rsidR="00B04CA3" w:rsidRPr="00705282">
        <w:rPr>
          <w:rFonts w:ascii="Arial Nova" w:hAnsi="Arial Nova"/>
          <w:color w:val="auto"/>
          <w:sz w:val="20"/>
        </w:rPr>
        <w:t xml:space="preserve">rade-off between </w:t>
      </w:r>
      <w:r w:rsidR="00950A1D">
        <w:rPr>
          <w:rFonts w:ascii="Arial Nova" w:hAnsi="Arial Nova"/>
          <w:color w:val="auto"/>
          <w:sz w:val="20"/>
        </w:rPr>
        <w:t xml:space="preserve">planned budgets </w:t>
      </w:r>
      <w:r w:rsidR="00B04CA3" w:rsidRPr="00705282">
        <w:rPr>
          <w:rFonts w:ascii="Arial Nova" w:hAnsi="Arial Nova"/>
          <w:color w:val="auto"/>
          <w:sz w:val="20"/>
        </w:rPr>
        <w:t>and asset requirements</w:t>
      </w:r>
      <w:r w:rsidR="00033291">
        <w:rPr>
          <w:rFonts w:ascii="Arial Nova" w:hAnsi="Arial Nova"/>
          <w:color w:val="auto"/>
          <w:sz w:val="20"/>
        </w:rPr>
        <w:t xml:space="preserve"> </w:t>
      </w:r>
      <w:r w:rsidR="00033291" w:rsidRPr="005E350D">
        <w:rPr>
          <w:rFonts w:ascii="Arial Nova" w:hAnsi="Arial Nova"/>
          <w:color w:val="auto"/>
          <w:sz w:val="20"/>
        </w:rPr>
        <w:t>(see illustration 3)</w:t>
      </w:r>
      <w:r w:rsidR="00B04CA3" w:rsidRPr="00705282">
        <w:rPr>
          <w:rFonts w:ascii="Arial Nova" w:hAnsi="Arial Nova"/>
          <w:color w:val="auto"/>
          <w:sz w:val="20"/>
        </w:rPr>
        <w:t xml:space="preserve">. </w:t>
      </w:r>
    </w:p>
    <w:p w14:paraId="3D64DB5A" w14:textId="65FC4562" w:rsidR="00F16D18" w:rsidRDefault="0037336E" w:rsidP="004B4C6E">
      <w:pPr>
        <w:rPr>
          <w:rFonts w:ascii="Arial Nova" w:hAnsi="Arial Nova"/>
          <w:color w:val="auto"/>
          <w:sz w:val="20"/>
        </w:rPr>
      </w:pPr>
      <w:r>
        <w:rPr>
          <w:rFonts w:ascii="Arial Nova" w:hAnsi="Arial Nova"/>
          <w:color w:val="auto"/>
          <w:sz w:val="20"/>
        </w:rPr>
        <w:t xml:space="preserve">The Asset Plan should be prepared and reviewed alongside the Community Vision, Council Plan and Financial Plan so that the documents are truly integrated. By doing this, the service planning for assets is focused on </w:t>
      </w:r>
      <w:r w:rsidDel="00A86923">
        <w:rPr>
          <w:rFonts w:ascii="Arial Nova" w:hAnsi="Arial Nova"/>
          <w:color w:val="auto"/>
          <w:sz w:val="20"/>
        </w:rPr>
        <w:t>t</w:t>
      </w:r>
      <w:r>
        <w:rPr>
          <w:rFonts w:ascii="Arial Nova" w:hAnsi="Arial Nova"/>
          <w:color w:val="auto"/>
          <w:sz w:val="20"/>
        </w:rPr>
        <w:t xml:space="preserve">he priorities of the community but framed in a financial context that leads to informed, responsible, and effective decision making. </w:t>
      </w:r>
    </w:p>
    <w:p w14:paraId="1540EBAC" w14:textId="397C7F0F" w:rsidR="00D0208C" w:rsidRPr="005E350D" w:rsidRDefault="00D0208C" w:rsidP="00D0208C">
      <w:pPr>
        <w:rPr>
          <w:rFonts w:ascii="Arial Nova" w:hAnsi="Arial Nova"/>
          <w:b/>
        </w:rPr>
      </w:pPr>
      <w:r w:rsidRPr="005E350D">
        <w:rPr>
          <w:rFonts w:ascii="Arial Nova" w:hAnsi="Arial Nova"/>
          <w:b/>
        </w:rPr>
        <w:t xml:space="preserve">Illustration 3 – Example trade-off between </w:t>
      </w:r>
      <w:r w:rsidR="00E7316E" w:rsidRPr="005E350D">
        <w:rPr>
          <w:rFonts w:ascii="Arial Nova" w:hAnsi="Arial Nova"/>
          <w:b/>
        </w:rPr>
        <w:t xml:space="preserve">upgrade and </w:t>
      </w:r>
      <w:r w:rsidR="00F11974" w:rsidRPr="005E350D">
        <w:rPr>
          <w:rFonts w:ascii="Arial Nova" w:hAnsi="Arial Nova"/>
          <w:b/>
        </w:rPr>
        <w:t>n</w:t>
      </w:r>
      <w:r w:rsidR="0042566C" w:rsidRPr="005E350D">
        <w:rPr>
          <w:rFonts w:ascii="Arial Nova" w:hAnsi="Arial Nova"/>
          <w:b/>
        </w:rPr>
        <w:t xml:space="preserve">ew </w:t>
      </w:r>
      <w:r w:rsidRPr="005E350D">
        <w:rPr>
          <w:rFonts w:ascii="Arial Nova" w:hAnsi="Arial Nova"/>
          <w:b/>
        </w:rPr>
        <w:t>asset</w:t>
      </w:r>
      <w:r w:rsidR="00E7316E" w:rsidRPr="005E350D">
        <w:rPr>
          <w:rFonts w:ascii="Arial Nova" w:hAnsi="Arial Nova"/>
          <w:b/>
        </w:rPr>
        <w:t>s</w:t>
      </w:r>
      <w:r w:rsidRPr="005E350D">
        <w:rPr>
          <w:rFonts w:ascii="Arial Nova" w:hAnsi="Arial Nova"/>
          <w:b/>
        </w:rPr>
        <w:t xml:space="preserve"> </w:t>
      </w:r>
      <w:r w:rsidR="0042566C" w:rsidRPr="005E350D">
        <w:rPr>
          <w:rFonts w:ascii="Arial Nova" w:hAnsi="Arial Nova"/>
          <w:b/>
        </w:rPr>
        <w:t xml:space="preserve">vs </w:t>
      </w:r>
      <w:r w:rsidR="00E7316E" w:rsidRPr="005E350D">
        <w:rPr>
          <w:rFonts w:ascii="Arial Nova" w:hAnsi="Arial Nova"/>
          <w:b/>
        </w:rPr>
        <w:t xml:space="preserve">maintenance and capital </w:t>
      </w:r>
      <w:r w:rsidR="0042566C" w:rsidRPr="005E350D">
        <w:rPr>
          <w:rFonts w:ascii="Arial Nova" w:hAnsi="Arial Nova"/>
          <w:b/>
        </w:rPr>
        <w:t xml:space="preserve">renewal </w:t>
      </w:r>
      <w:r w:rsidRPr="005E350D">
        <w:rPr>
          <w:rFonts w:ascii="Arial Nova" w:hAnsi="Arial Nova"/>
          <w:b/>
        </w:rPr>
        <w:t xml:space="preserve">in a financially </w:t>
      </w:r>
      <w:r w:rsidR="002601E1" w:rsidRPr="005E350D">
        <w:rPr>
          <w:rFonts w:ascii="Arial Nova" w:hAnsi="Arial Nova"/>
          <w:b/>
        </w:rPr>
        <w:t xml:space="preserve">constrained </w:t>
      </w:r>
      <w:r w:rsidRPr="005E350D">
        <w:rPr>
          <w:rFonts w:ascii="Arial Nova" w:hAnsi="Arial Nova"/>
          <w:b/>
        </w:rPr>
        <w:t>environment</w:t>
      </w:r>
    </w:p>
    <w:p w14:paraId="62218548" w14:textId="00473650" w:rsidR="001A1654" w:rsidRDefault="00F616F2" w:rsidP="00F616F2">
      <w:pPr>
        <w:jc w:val="center"/>
        <w:rPr>
          <w:rFonts w:ascii="Arial Nova" w:hAnsi="Arial Nova"/>
          <w:color w:val="auto"/>
          <w:sz w:val="20"/>
        </w:rPr>
      </w:pPr>
      <w:r w:rsidRPr="002B4135">
        <w:rPr>
          <w:rFonts w:ascii="Arial Nova" w:hAnsi="Arial Nova"/>
          <w:noProof/>
          <w:lang w:eastAsia="en-AU"/>
        </w:rPr>
        <w:drawing>
          <wp:inline distT="0" distB="0" distL="0" distR="0" wp14:anchorId="0CFC4656" wp14:editId="63ED0E8A">
            <wp:extent cx="3043238" cy="194920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5703" cy="1969996"/>
                    </a:xfrm>
                    <a:prstGeom prst="rect">
                      <a:avLst/>
                    </a:prstGeom>
                  </pic:spPr>
                </pic:pic>
              </a:graphicData>
            </a:graphic>
          </wp:inline>
        </w:drawing>
      </w:r>
    </w:p>
    <w:p w14:paraId="492D5975" w14:textId="77777777" w:rsidR="00F43BC0" w:rsidRDefault="00AD0ADE" w:rsidP="00AD0ADE">
      <w:pPr>
        <w:rPr>
          <w:rFonts w:ascii="Arial Nova" w:hAnsi="Arial Nova"/>
          <w:color w:val="auto"/>
          <w:sz w:val="20"/>
        </w:rPr>
      </w:pPr>
      <w:r w:rsidRPr="00B97018">
        <w:rPr>
          <w:rFonts w:ascii="Arial Nova" w:hAnsi="Arial Nova"/>
          <w:color w:val="auto"/>
          <w:sz w:val="20"/>
        </w:rPr>
        <w:lastRenderedPageBreak/>
        <w:t xml:space="preserve">The level of engagement </w:t>
      </w:r>
      <w:r w:rsidR="0024053B">
        <w:rPr>
          <w:rFonts w:ascii="Arial Nova" w:hAnsi="Arial Nova"/>
          <w:color w:val="auto"/>
          <w:sz w:val="20"/>
        </w:rPr>
        <w:t xml:space="preserve">on the Asset Plan </w:t>
      </w:r>
      <w:r w:rsidRPr="00B97018">
        <w:rPr>
          <w:rFonts w:ascii="Arial Nova" w:hAnsi="Arial Nova"/>
          <w:color w:val="auto"/>
          <w:sz w:val="20"/>
        </w:rPr>
        <w:t xml:space="preserve">will depend on </w:t>
      </w:r>
      <w:r w:rsidR="00A516E3">
        <w:rPr>
          <w:rFonts w:ascii="Arial Nova" w:hAnsi="Arial Nova"/>
          <w:color w:val="auto"/>
          <w:sz w:val="20"/>
        </w:rPr>
        <w:t>the identified needs of the community in accordance with the ISPRF</w:t>
      </w:r>
      <w:r w:rsidR="00C2438E">
        <w:rPr>
          <w:rFonts w:ascii="Arial Nova" w:hAnsi="Arial Nova"/>
          <w:color w:val="auto"/>
          <w:sz w:val="20"/>
        </w:rPr>
        <w:t>.</w:t>
      </w:r>
      <w:r w:rsidR="00330FDF">
        <w:rPr>
          <w:rFonts w:ascii="Arial Nova" w:hAnsi="Arial Nova"/>
          <w:color w:val="auto"/>
          <w:sz w:val="20"/>
        </w:rPr>
        <w:t xml:space="preserve"> </w:t>
      </w:r>
      <w:r w:rsidR="00C2438E">
        <w:rPr>
          <w:rFonts w:ascii="Arial Nova" w:hAnsi="Arial Nova"/>
          <w:color w:val="auto"/>
          <w:sz w:val="20"/>
        </w:rPr>
        <w:t>E</w:t>
      </w:r>
      <w:r w:rsidRPr="00B97018">
        <w:rPr>
          <w:rFonts w:ascii="Arial Nova" w:hAnsi="Arial Nova"/>
          <w:color w:val="auto"/>
          <w:sz w:val="20"/>
        </w:rPr>
        <w:t>ach council</w:t>
      </w:r>
      <w:r w:rsidR="00C2438E">
        <w:rPr>
          <w:rFonts w:ascii="Arial Nova" w:hAnsi="Arial Nova"/>
          <w:color w:val="auto"/>
          <w:sz w:val="20"/>
        </w:rPr>
        <w:t xml:space="preserve"> will have its own un</w:t>
      </w:r>
      <w:r w:rsidR="00DB1BA9">
        <w:rPr>
          <w:rFonts w:ascii="Arial Nova" w:hAnsi="Arial Nova"/>
          <w:color w:val="auto"/>
          <w:sz w:val="20"/>
        </w:rPr>
        <w:t>ique</w:t>
      </w:r>
      <w:r w:rsidRPr="00B97018">
        <w:rPr>
          <w:rFonts w:ascii="Arial Nova" w:hAnsi="Arial Nova"/>
          <w:color w:val="auto"/>
          <w:sz w:val="20"/>
        </w:rPr>
        <w:t xml:space="preserve"> </w:t>
      </w:r>
      <w:r w:rsidR="00330FDF">
        <w:rPr>
          <w:rFonts w:ascii="Arial Nova" w:hAnsi="Arial Nova"/>
          <w:color w:val="auto"/>
          <w:sz w:val="20"/>
        </w:rPr>
        <w:t>requirements</w:t>
      </w:r>
      <w:r w:rsidRPr="00B97018">
        <w:rPr>
          <w:rFonts w:ascii="Arial Nova" w:hAnsi="Arial Nova"/>
          <w:color w:val="auto"/>
          <w:sz w:val="20"/>
        </w:rPr>
        <w:t xml:space="preserve"> for community input and the extent this input will impact the decision-making process. </w:t>
      </w:r>
    </w:p>
    <w:p w14:paraId="50A5DE1E" w14:textId="77777777" w:rsidR="00F43BC0" w:rsidRDefault="00F43BC0" w:rsidP="00AD0ADE">
      <w:pPr>
        <w:rPr>
          <w:rFonts w:ascii="Arial Nova" w:hAnsi="Arial Nova"/>
          <w:color w:val="auto"/>
          <w:sz w:val="20"/>
        </w:rPr>
      </w:pPr>
    </w:p>
    <w:p w14:paraId="034E8613" w14:textId="6BCDC906" w:rsidR="00C806E5" w:rsidRPr="00B97018" w:rsidRDefault="00AD0ADE" w:rsidP="00AD0ADE">
      <w:pPr>
        <w:rPr>
          <w:rFonts w:ascii="Arial Nova" w:hAnsi="Arial Nova"/>
          <w:color w:val="auto"/>
          <w:sz w:val="20"/>
        </w:rPr>
      </w:pPr>
      <w:r w:rsidRPr="00B97018">
        <w:rPr>
          <w:rFonts w:ascii="Arial Nova" w:hAnsi="Arial Nova"/>
          <w:color w:val="auto"/>
          <w:sz w:val="20"/>
        </w:rPr>
        <w:t>The</w:t>
      </w:r>
      <w:r w:rsidRPr="00B97018" w:rsidDel="00DB1BA9">
        <w:rPr>
          <w:rFonts w:ascii="Arial Nova" w:hAnsi="Arial Nova"/>
          <w:color w:val="auto"/>
          <w:sz w:val="20"/>
        </w:rPr>
        <w:t xml:space="preserve"> </w:t>
      </w:r>
      <w:r w:rsidR="00DB1BA9">
        <w:rPr>
          <w:rFonts w:ascii="Arial Nova" w:hAnsi="Arial Nova"/>
          <w:color w:val="auto"/>
          <w:sz w:val="20"/>
        </w:rPr>
        <w:t>IAP2 Public Participation Spectrum</w:t>
      </w:r>
      <w:r w:rsidRPr="00B97018">
        <w:rPr>
          <w:rFonts w:ascii="Arial Nova" w:hAnsi="Arial Nova"/>
          <w:color w:val="auto"/>
          <w:sz w:val="20"/>
        </w:rPr>
        <w:t xml:space="preserve"> below describes the community engagement spectrum from a low</w:t>
      </w:r>
      <w:r w:rsidR="00825416" w:rsidRPr="00B97018">
        <w:rPr>
          <w:rFonts w:ascii="Arial Nova" w:hAnsi="Arial Nova"/>
          <w:color w:val="auto"/>
          <w:sz w:val="20"/>
        </w:rPr>
        <w:t>-</w:t>
      </w:r>
      <w:r w:rsidRPr="00B97018">
        <w:rPr>
          <w:rFonts w:ascii="Arial Nova" w:hAnsi="Arial Nova"/>
          <w:color w:val="auto"/>
          <w:sz w:val="20"/>
        </w:rPr>
        <w:t>level engagement (inform) to a high</w:t>
      </w:r>
      <w:r w:rsidR="00923642">
        <w:rPr>
          <w:rFonts w:ascii="Arial Nova" w:hAnsi="Arial Nova"/>
          <w:color w:val="auto"/>
          <w:sz w:val="20"/>
        </w:rPr>
        <w:t>-</w:t>
      </w:r>
      <w:r w:rsidRPr="00B97018">
        <w:rPr>
          <w:rFonts w:ascii="Arial Nova" w:hAnsi="Arial Nova"/>
          <w:color w:val="auto"/>
          <w:sz w:val="20"/>
        </w:rPr>
        <w:t>level engagement (empower).</w:t>
      </w:r>
    </w:p>
    <w:tbl>
      <w:tblPr>
        <w:tblStyle w:val="TableGrid"/>
        <w:tblW w:w="10346" w:type="dxa"/>
        <w:tblLook w:val="04A0" w:firstRow="1" w:lastRow="0" w:firstColumn="1" w:lastColumn="0" w:noHBand="0" w:noVBand="1"/>
      </w:tblPr>
      <w:tblGrid>
        <w:gridCol w:w="2066"/>
        <w:gridCol w:w="2066"/>
        <w:gridCol w:w="2189"/>
        <w:gridCol w:w="2010"/>
        <w:gridCol w:w="2015"/>
      </w:tblGrid>
      <w:tr w:rsidR="00AD0ADE" w:rsidRPr="002A402E" w14:paraId="303C762D" w14:textId="77777777" w:rsidTr="002B4135">
        <w:trPr>
          <w:trHeight w:val="158"/>
        </w:trPr>
        <w:tc>
          <w:tcPr>
            <w:tcW w:w="10346" w:type="dxa"/>
            <w:gridSpan w:val="5"/>
            <w:shd w:val="clear" w:color="auto" w:fill="3E4043" w:themeFill="accent2" w:themeFillShade="BF"/>
          </w:tcPr>
          <w:p w14:paraId="576747DB" w14:textId="464F3713" w:rsidR="00AD0ADE" w:rsidRPr="002B4135" w:rsidRDefault="00AD0ADE" w:rsidP="0011220E">
            <w:pPr>
              <w:jc w:val="center"/>
              <w:rPr>
                <w:rFonts w:ascii="Arial Nova" w:hAnsi="Arial Nova" w:cs="Arial"/>
                <w:color w:val="auto"/>
                <w:szCs w:val="18"/>
                <w:lang w:eastAsia="zh-CN" w:bidi="th-TH"/>
              </w:rPr>
            </w:pPr>
            <w:r w:rsidRPr="002B4135">
              <w:rPr>
                <w:rFonts w:ascii="Arial Nova" w:hAnsi="Arial Nova" w:cs="Arial"/>
                <w:color w:val="FFFFFF" w:themeColor="background1"/>
                <w:szCs w:val="18"/>
                <w:lang w:eastAsia="zh-CN" w:bidi="th-TH"/>
              </w:rPr>
              <w:t>Community Engagement Framework</w:t>
            </w:r>
            <w:r w:rsidR="002A386D">
              <w:rPr>
                <w:rStyle w:val="FootnoteReference"/>
                <w:rFonts w:ascii="Arial Nova" w:hAnsi="Arial Nova" w:cs="Arial"/>
                <w:color w:val="FFFFFF" w:themeColor="background1"/>
                <w:szCs w:val="18"/>
                <w:lang w:eastAsia="zh-CN" w:bidi="th-TH"/>
              </w:rPr>
              <w:footnoteReference w:id="6"/>
            </w:r>
          </w:p>
        </w:tc>
      </w:tr>
      <w:tr w:rsidR="00AD0ADE" w:rsidRPr="002A402E" w14:paraId="5BAD37BE" w14:textId="77777777" w:rsidTr="002B4135">
        <w:trPr>
          <w:trHeight w:val="158"/>
        </w:trPr>
        <w:tc>
          <w:tcPr>
            <w:tcW w:w="2066" w:type="dxa"/>
            <w:tcBorders>
              <w:top w:val="single" w:sz="4" w:space="0" w:color="170F34" w:themeColor="accent1" w:themeShade="BF"/>
            </w:tcBorders>
            <w:shd w:val="clear" w:color="auto" w:fill="3E4043" w:themeFill="accent2" w:themeFillShade="BF"/>
          </w:tcPr>
          <w:p w14:paraId="1A8E591E" w14:textId="77777777" w:rsidR="00AD0ADE" w:rsidRPr="002B4135" w:rsidRDefault="00AD0ADE" w:rsidP="0011220E">
            <w:pPr>
              <w:jc w:val="center"/>
              <w:rPr>
                <w:rFonts w:ascii="Arial Nova" w:hAnsi="Arial Nova" w:cs="Arial"/>
                <w:color w:val="FFFFFF" w:themeColor="background1"/>
                <w:szCs w:val="18"/>
                <w:lang w:eastAsia="zh-CN" w:bidi="th-TH"/>
              </w:rPr>
            </w:pPr>
            <w:r w:rsidRPr="002B4135">
              <w:rPr>
                <w:rFonts w:ascii="Arial Nova" w:hAnsi="Arial Nova" w:cs="Arial"/>
                <w:color w:val="FFFFFF" w:themeColor="background1"/>
                <w:szCs w:val="18"/>
                <w:lang w:eastAsia="zh-CN" w:bidi="th-TH"/>
              </w:rPr>
              <w:t>Inform – 1</w:t>
            </w:r>
          </w:p>
        </w:tc>
        <w:tc>
          <w:tcPr>
            <w:tcW w:w="2066" w:type="dxa"/>
            <w:shd w:val="clear" w:color="auto" w:fill="3E4043" w:themeFill="accent2" w:themeFillShade="BF"/>
          </w:tcPr>
          <w:p w14:paraId="61FD9349" w14:textId="77777777" w:rsidR="00AD0ADE" w:rsidRPr="002B4135" w:rsidRDefault="00AD0ADE" w:rsidP="0011220E">
            <w:pPr>
              <w:jc w:val="center"/>
              <w:rPr>
                <w:rFonts w:ascii="Arial Nova" w:hAnsi="Arial Nova" w:cs="Arial"/>
                <w:color w:val="FFFFFF" w:themeColor="background1"/>
                <w:szCs w:val="18"/>
                <w:lang w:eastAsia="zh-CN" w:bidi="th-TH"/>
              </w:rPr>
            </w:pPr>
            <w:r w:rsidRPr="002B4135">
              <w:rPr>
                <w:rFonts w:ascii="Arial Nova" w:hAnsi="Arial Nova" w:cs="Arial"/>
                <w:color w:val="FFFFFF" w:themeColor="background1"/>
                <w:szCs w:val="18"/>
                <w:lang w:eastAsia="zh-CN" w:bidi="th-TH"/>
              </w:rPr>
              <w:t>Consult – 2</w:t>
            </w:r>
          </w:p>
        </w:tc>
        <w:tc>
          <w:tcPr>
            <w:tcW w:w="2189" w:type="dxa"/>
            <w:shd w:val="clear" w:color="auto" w:fill="3E4043" w:themeFill="accent2" w:themeFillShade="BF"/>
          </w:tcPr>
          <w:p w14:paraId="58084AFC" w14:textId="6B217DD5" w:rsidR="00AD0ADE" w:rsidRPr="002B4135" w:rsidRDefault="00AD0ADE" w:rsidP="0011220E">
            <w:pPr>
              <w:jc w:val="center"/>
              <w:rPr>
                <w:rFonts w:ascii="Arial Nova" w:hAnsi="Arial Nova" w:cs="Arial"/>
                <w:color w:val="FFFFFF" w:themeColor="background1"/>
                <w:szCs w:val="18"/>
                <w:lang w:eastAsia="zh-CN" w:bidi="th-TH"/>
              </w:rPr>
            </w:pPr>
            <w:r w:rsidRPr="002B4135">
              <w:rPr>
                <w:rFonts w:ascii="Arial Nova" w:hAnsi="Arial Nova" w:cs="Arial"/>
                <w:color w:val="FFFFFF" w:themeColor="background1"/>
                <w:szCs w:val="18"/>
                <w:lang w:eastAsia="zh-CN" w:bidi="th-TH"/>
              </w:rPr>
              <w:t>Involve</w:t>
            </w:r>
            <w:r w:rsidR="00413D53">
              <w:rPr>
                <w:rFonts w:ascii="Arial Nova" w:hAnsi="Arial Nova" w:cs="Arial"/>
                <w:color w:val="FFFFFF" w:themeColor="background1"/>
                <w:szCs w:val="18"/>
                <w:lang w:eastAsia="zh-CN" w:bidi="th-TH"/>
              </w:rPr>
              <w:t xml:space="preserve"> </w:t>
            </w:r>
            <w:r w:rsidR="00C45C50" w:rsidRPr="002B4135">
              <w:rPr>
                <w:rFonts w:ascii="Arial Nova" w:hAnsi="Arial Nova" w:cs="Arial"/>
                <w:color w:val="FFFFFF" w:themeColor="background1"/>
                <w:szCs w:val="18"/>
                <w:lang w:eastAsia="zh-CN" w:bidi="th-TH"/>
              </w:rPr>
              <w:t xml:space="preserve">– </w:t>
            </w:r>
            <w:r w:rsidR="00C45C50">
              <w:rPr>
                <w:rFonts w:ascii="Arial Nova" w:hAnsi="Arial Nova" w:cs="Arial"/>
                <w:color w:val="FFFFFF" w:themeColor="background1"/>
                <w:szCs w:val="18"/>
                <w:lang w:eastAsia="zh-CN" w:bidi="th-TH"/>
              </w:rPr>
              <w:t>3</w:t>
            </w:r>
          </w:p>
        </w:tc>
        <w:tc>
          <w:tcPr>
            <w:tcW w:w="2010" w:type="dxa"/>
            <w:shd w:val="clear" w:color="auto" w:fill="3E4043" w:themeFill="accent2" w:themeFillShade="BF"/>
          </w:tcPr>
          <w:p w14:paraId="51317BDD" w14:textId="3D9A5915" w:rsidR="00AD0ADE" w:rsidRPr="002B4135" w:rsidRDefault="00AD0ADE" w:rsidP="0011220E">
            <w:pPr>
              <w:jc w:val="center"/>
              <w:rPr>
                <w:rFonts w:ascii="Arial Nova" w:hAnsi="Arial Nova" w:cs="Arial"/>
                <w:color w:val="FFFFFF" w:themeColor="background1"/>
                <w:szCs w:val="18"/>
                <w:lang w:eastAsia="zh-CN" w:bidi="th-TH"/>
              </w:rPr>
            </w:pPr>
            <w:r w:rsidRPr="002B4135">
              <w:rPr>
                <w:rFonts w:ascii="Arial Nova" w:hAnsi="Arial Nova" w:cs="Arial"/>
                <w:color w:val="FFFFFF" w:themeColor="background1"/>
                <w:szCs w:val="18"/>
                <w:lang w:eastAsia="zh-CN" w:bidi="th-TH"/>
              </w:rPr>
              <w:t>Collaborate</w:t>
            </w:r>
            <w:r w:rsidR="00D467CE">
              <w:rPr>
                <w:rFonts w:ascii="Arial Nova" w:hAnsi="Arial Nova" w:cs="Arial"/>
                <w:color w:val="FFFFFF" w:themeColor="background1"/>
                <w:szCs w:val="18"/>
                <w:lang w:eastAsia="zh-CN" w:bidi="th-TH"/>
              </w:rPr>
              <w:t xml:space="preserve"> </w:t>
            </w:r>
            <w:r w:rsidR="00940A63" w:rsidRPr="002B4135">
              <w:rPr>
                <w:rFonts w:ascii="Arial Nova" w:hAnsi="Arial Nova" w:cs="Arial"/>
                <w:color w:val="FFFFFF" w:themeColor="background1"/>
                <w:szCs w:val="18"/>
                <w:lang w:eastAsia="zh-CN" w:bidi="th-TH"/>
              </w:rPr>
              <w:t>– 4</w:t>
            </w:r>
          </w:p>
        </w:tc>
        <w:tc>
          <w:tcPr>
            <w:tcW w:w="2014" w:type="dxa"/>
            <w:shd w:val="clear" w:color="auto" w:fill="3E4043" w:themeFill="accent2" w:themeFillShade="BF"/>
          </w:tcPr>
          <w:p w14:paraId="7269B0B6" w14:textId="1BA60786" w:rsidR="00AD0ADE" w:rsidRPr="002B4135" w:rsidRDefault="00AD0ADE" w:rsidP="0011220E">
            <w:pPr>
              <w:jc w:val="center"/>
              <w:rPr>
                <w:rFonts w:ascii="Arial Nova" w:hAnsi="Arial Nova" w:cs="Arial"/>
                <w:color w:val="FFFFFF" w:themeColor="background1"/>
                <w:szCs w:val="18"/>
                <w:lang w:eastAsia="zh-CN" w:bidi="th-TH"/>
              </w:rPr>
            </w:pPr>
            <w:r w:rsidRPr="002B4135">
              <w:rPr>
                <w:rFonts w:ascii="Arial Nova" w:hAnsi="Arial Nova" w:cs="Arial"/>
                <w:color w:val="FFFFFF" w:themeColor="background1"/>
                <w:szCs w:val="18"/>
                <w:lang w:eastAsia="zh-CN" w:bidi="th-TH"/>
              </w:rPr>
              <w:t>Empower</w:t>
            </w:r>
            <w:r w:rsidR="001217A1">
              <w:rPr>
                <w:rFonts w:ascii="Arial Nova" w:hAnsi="Arial Nova" w:cs="Arial"/>
                <w:color w:val="FFFFFF" w:themeColor="background1"/>
                <w:szCs w:val="18"/>
                <w:lang w:eastAsia="zh-CN" w:bidi="th-TH"/>
              </w:rPr>
              <w:t xml:space="preserve"> </w:t>
            </w:r>
            <w:r w:rsidR="001217A1" w:rsidRPr="002B4135">
              <w:rPr>
                <w:rFonts w:ascii="Arial Nova" w:hAnsi="Arial Nova" w:cs="Arial"/>
                <w:color w:val="FFFFFF" w:themeColor="background1"/>
                <w:szCs w:val="18"/>
                <w:lang w:eastAsia="zh-CN" w:bidi="th-TH"/>
              </w:rPr>
              <w:t xml:space="preserve">– </w:t>
            </w:r>
            <w:r w:rsidRPr="002B4135">
              <w:rPr>
                <w:rFonts w:ascii="Arial Nova" w:hAnsi="Arial Nova" w:cs="Arial"/>
                <w:color w:val="FFFFFF" w:themeColor="background1"/>
                <w:szCs w:val="18"/>
                <w:lang w:eastAsia="zh-CN" w:bidi="th-TH"/>
              </w:rPr>
              <w:t>5</w:t>
            </w:r>
          </w:p>
        </w:tc>
      </w:tr>
      <w:tr w:rsidR="00AD0ADE" w:rsidRPr="002A402E" w14:paraId="025C58ED" w14:textId="77777777" w:rsidTr="002B4135">
        <w:trPr>
          <w:trHeight w:val="152"/>
        </w:trPr>
        <w:tc>
          <w:tcPr>
            <w:tcW w:w="10346" w:type="dxa"/>
            <w:gridSpan w:val="5"/>
            <w:shd w:val="clear" w:color="auto" w:fill="3E4043" w:themeFill="accent2" w:themeFillShade="BF"/>
          </w:tcPr>
          <w:p w14:paraId="1F405728" w14:textId="77777777" w:rsidR="00AD0ADE" w:rsidRPr="002B4135" w:rsidRDefault="00AD0ADE" w:rsidP="0011220E">
            <w:pPr>
              <w:rPr>
                <w:rFonts w:ascii="Arial Nova" w:hAnsi="Arial Nova" w:cs="Arial"/>
                <w:color w:val="auto"/>
                <w:szCs w:val="18"/>
                <w:lang w:eastAsia="zh-CN" w:bidi="th-TH"/>
              </w:rPr>
            </w:pPr>
            <w:r w:rsidRPr="002B4135">
              <w:rPr>
                <w:rFonts w:ascii="Arial Nova" w:hAnsi="Arial Nova" w:cs="Arial"/>
                <w:noProof/>
                <w:color w:val="FFFFFF" w:themeColor="background1"/>
                <w:szCs w:val="18"/>
                <w:lang w:eastAsia="en-AU"/>
              </w:rPr>
              <mc:AlternateContent>
                <mc:Choice Requires="wps">
                  <w:drawing>
                    <wp:anchor distT="0" distB="0" distL="114300" distR="114300" simplePos="0" relativeHeight="251658241" behindDoc="0" locked="0" layoutInCell="1" allowOverlap="1" wp14:anchorId="6BE4C99F" wp14:editId="4317D8D0">
                      <wp:simplePos x="0" y="0"/>
                      <wp:positionH relativeFrom="column">
                        <wp:posOffset>760396</wp:posOffset>
                      </wp:positionH>
                      <wp:positionV relativeFrom="paragraph">
                        <wp:posOffset>27205</wp:posOffset>
                      </wp:positionV>
                      <wp:extent cx="4798193" cy="72189"/>
                      <wp:effectExtent l="0" t="19050" r="40640" b="42545"/>
                      <wp:wrapNone/>
                      <wp:docPr id="11" name="Arrow: Striped Right 11"/>
                      <wp:cNvGraphicFramePr/>
                      <a:graphic xmlns:a="http://schemas.openxmlformats.org/drawingml/2006/main">
                        <a:graphicData uri="http://schemas.microsoft.com/office/word/2010/wordprocessingShape">
                          <wps:wsp>
                            <wps:cNvSpPr/>
                            <wps:spPr>
                              <a:xfrm>
                                <a:off x="0" y="0"/>
                                <a:ext cx="4798193" cy="72189"/>
                              </a:xfrm>
                              <a:prstGeom prst="stripedRightArrow">
                                <a:avLst/>
                              </a:prstGeom>
                              <a:solidFill>
                                <a:sysClr val="window" lastClr="FFFFFF"/>
                              </a:solidFill>
                              <a:ln w="635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344F9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85pt;margin-top:2.15pt;width:377.8pt;height:5.7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" adj="21438" fillcolor="window" strokecolor="window" strokeweight=".5pt"/>
                  </w:pict>
                </mc:Fallback>
              </mc:AlternateContent>
            </w:r>
            <w:r w:rsidRPr="002B4135">
              <w:rPr>
                <w:rFonts w:ascii="Arial Nova" w:hAnsi="Arial Nova" w:cs="Arial"/>
                <w:color w:val="FFFFFF" w:themeColor="background1"/>
                <w:szCs w:val="18"/>
                <w:lang w:eastAsia="zh-CN" w:bidi="th-TH"/>
              </w:rPr>
              <w:t>Low Level                                                                                                                                               High Level</w:t>
            </w:r>
          </w:p>
        </w:tc>
      </w:tr>
      <w:tr w:rsidR="00AD0ADE" w:rsidRPr="002A402E" w14:paraId="65D9B43F" w14:textId="77777777" w:rsidTr="002B4135">
        <w:trPr>
          <w:trHeight w:val="1462"/>
        </w:trPr>
        <w:tc>
          <w:tcPr>
            <w:tcW w:w="2066" w:type="dxa"/>
          </w:tcPr>
          <w:p w14:paraId="2BCC22D6" w14:textId="4FBC04B6" w:rsidR="00AD0ADE" w:rsidRPr="002B4135" w:rsidRDefault="00AD0ADE" w:rsidP="0011220E">
            <w:pPr>
              <w:rPr>
                <w:rFonts w:ascii="Arial Nova" w:hAnsi="Arial Nova" w:cs="Arial"/>
                <w:b/>
                <w:color w:val="auto"/>
                <w:szCs w:val="18"/>
                <w:lang w:eastAsia="zh-CN" w:bidi="th-TH"/>
              </w:rPr>
            </w:pPr>
            <w:r w:rsidRPr="002B4135">
              <w:rPr>
                <w:rFonts w:ascii="Arial Nova" w:hAnsi="Arial Nova" w:cs="Arial"/>
                <w:color w:val="auto"/>
                <w:szCs w:val="18"/>
                <w:lang w:eastAsia="zh-CN" w:bidi="th-TH"/>
              </w:rPr>
              <w:t>Provide community awareness and keep them informed of the completion of the Asset Plan</w:t>
            </w:r>
            <w:r w:rsidR="007107F4">
              <w:rPr>
                <w:rFonts w:ascii="Arial Nova" w:hAnsi="Arial Nova" w:cs="Arial"/>
                <w:color w:val="auto"/>
                <w:szCs w:val="18"/>
                <w:lang w:eastAsia="zh-CN" w:bidi="th-TH"/>
              </w:rPr>
              <w:t>.</w:t>
            </w:r>
          </w:p>
        </w:tc>
        <w:tc>
          <w:tcPr>
            <w:tcW w:w="2066" w:type="dxa"/>
          </w:tcPr>
          <w:p w14:paraId="51614210" w14:textId="77777777" w:rsidR="00AD0ADE" w:rsidRPr="002B4135" w:rsidRDefault="00AD0ADE" w:rsidP="0011220E">
            <w:pPr>
              <w:rPr>
                <w:rFonts w:ascii="Arial Nova" w:hAnsi="Arial Nova" w:cs="Arial"/>
                <w:b/>
                <w:color w:val="auto"/>
                <w:szCs w:val="18"/>
                <w:lang w:eastAsia="zh-CN" w:bidi="th-TH"/>
              </w:rPr>
            </w:pPr>
            <w:r w:rsidRPr="002B4135">
              <w:rPr>
                <w:rFonts w:ascii="Arial Nova" w:hAnsi="Arial Nova" w:cs="Arial"/>
                <w:color w:val="auto"/>
                <w:szCs w:val="18"/>
                <w:lang w:eastAsia="zh-CN" w:bidi="th-TH"/>
              </w:rPr>
              <w:t>Ask the community for feedback then inform them of how their input affected decision making.</w:t>
            </w:r>
          </w:p>
        </w:tc>
        <w:tc>
          <w:tcPr>
            <w:tcW w:w="2189" w:type="dxa"/>
          </w:tcPr>
          <w:p w14:paraId="1B3033E2" w14:textId="6CC4B9C6" w:rsidR="00AD0ADE" w:rsidRPr="002B4135" w:rsidRDefault="00AD0ADE" w:rsidP="0011220E">
            <w:pPr>
              <w:rPr>
                <w:rFonts w:ascii="Arial Nova" w:hAnsi="Arial Nova" w:cs="Arial"/>
                <w:b/>
                <w:color w:val="auto"/>
                <w:szCs w:val="18"/>
                <w:lang w:eastAsia="zh-CN" w:bidi="th-TH"/>
              </w:rPr>
            </w:pPr>
            <w:r w:rsidRPr="002B4135">
              <w:rPr>
                <w:rFonts w:ascii="Arial Nova" w:hAnsi="Arial Nova" w:cs="Arial"/>
                <w:color w:val="auto"/>
                <w:szCs w:val="18"/>
                <w:lang w:eastAsia="zh-CN" w:bidi="th-TH"/>
              </w:rPr>
              <w:t>Work directly with the community to ensure their views and aspirations are considered.</w:t>
            </w:r>
          </w:p>
        </w:tc>
        <w:tc>
          <w:tcPr>
            <w:tcW w:w="2010" w:type="dxa"/>
          </w:tcPr>
          <w:p w14:paraId="2343374D" w14:textId="77777777" w:rsidR="00AD0ADE" w:rsidRPr="002B4135" w:rsidRDefault="00AD0ADE" w:rsidP="0011220E">
            <w:pPr>
              <w:rPr>
                <w:rFonts w:ascii="Arial Nova" w:hAnsi="Arial Nova" w:cs="Arial"/>
                <w:b/>
                <w:color w:val="auto"/>
                <w:szCs w:val="18"/>
                <w:lang w:eastAsia="zh-CN" w:bidi="th-TH"/>
              </w:rPr>
            </w:pPr>
            <w:r w:rsidRPr="002B4135">
              <w:rPr>
                <w:rFonts w:ascii="Arial Nova" w:hAnsi="Arial Nova" w:cs="Arial"/>
                <w:color w:val="auto"/>
                <w:szCs w:val="18"/>
                <w:lang w:eastAsia="zh-CN" w:bidi="th-TH"/>
              </w:rPr>
              <w:t>Partner with the community to develop joint solutions and incorporate their advice to the Asset Plan.</w:t>
            </w:r>
          </w:p>
        </w:tc>
        <w:tc>
          <w:tcPr>
            <w:tcW w:w="2014" w:type="dxa"/>
          </w:tcPr>
          <w:p w14:paraId="64AD4269" w14:textId="77777777" w:rsidR="00AD0ADE" w:rsidRPr="002B4135" w:rsidRDefault="00AD0ADE" w:rsidP="0011220E">
            <w:pPr>
              <w:rPr>
                <w:rFonts w:ascii="Arial Nova" w:hAnsi="Arial Nova" w:cs="Arial"/>
                <w:b/>
                <w:color w:val="auto"/>
                <w:szCs w:val="18"/>
                <w:lang w:eastAsia="zh-CN" w:bidi="th-TH"/>
              </w:rPr>
            </w:pPr>
            <w:r w:rsidRPr="002B4135">
              <w:rPr>
                <w:rFonts w:ascii="Arial Nova" w:hAnsi="Arial Nova" w:cs="Arial"/>
                <w:color w:val="auto"/>
                <w:szCs w:val="18"/>
                <w:lang w:eastAsia="zh-CN" w:bidi="th-TH"/>
              </w:rPr>
              <w:t xml:space="preserve">Community decides what is implemented and included to the Asset Plan. </w:t>
            </w:r>
          </w:p>
        </w:tc>
      </w:tr>
    </w:tbl>
    <w:p w14:paraId="1E128F48" w14:textId="1E80314A" w:rsidR="00BB7328" w:rsidRDefault="00BB7328" w:rsidP="007E0860">
      <w:pPr>
        <w:rPr>
          <w:rFonts w:ascii="Arial Nova" w:hAnsi="Arial Nova"/>
          <w:color w:val="auto"/>
          <w:sz w:val="20"/>
        </w:rPr>
      </w:pPr>
    </w:p>
    <w:p w14:paraId="512946D6" w14:textId="368C59D9" w:rsidR="00ED6C48" w:rsidRPr="00B97018" w:rsidRDefault="0040180F" w:rsidP="00ED6C48">
      <w:pPr>
        <w:pStyle w:val="Heading1"/>
        <w:rPr>
          <w:rFonts w:ascii="Arial Nova" w:hAnsi="Arial Nova"/>
        </w:rPr>
      </w:pPr>
      <w:bookmarkStart w:id="48" w:name="_Toc88657932"/>
      <w:bookmarkStart w:id="49" w:name="_Toc96329961"/>
      <w:r>
        <w:rPr>
          <w:rFonts w:ascii="Arial Nova" w:hAnsi="Arial Nova"/>
        </w:rPr>
        <w:lastRenderedPageBreak/>
        <w:t>P</w:t>
      </w:r>
      <w:r w:rsidR="00ED6C48" w:rsidRPr="00B97018">
        <w:rPr>
          <w:rFonts w:ascii="Arial Nova" w:hAnsi="Arial Nova"/>
        </w:rPr>
        <w:t>rinciples</w:t>
      </w:r>
      <w:bookmarkEnd w:id="48"/>
      <w:bookmarkEnd w:id="49"/>
      <w:r w:rsidR="00626900" w:rsidRPr="00B97018">
        <w:rPr>
          <w:rFonts w:ascii="Arial Nova" w:hAnsi="Arial Nova"/>
        </w:rPr>
        <w:t xml:space="preserve"> </w:t>
      </w:r>
    </w:p>
    <w:p w14:paraId="6ED639B3" w14:textId="2601B526" w:rsidR="00AA6246" w:rsidRDefault="00B57DA1" w:rsidP="00AA6246">
      <w:pPr>
        <w:rPr>
          <w:rFonts w:ascii="Arial Nova" w:hAnsi="Arial Nova"/>
          <w:color w:val="auto"/>
          <w:sz w:val="20"/>
          <w:szCs w:val="22"/>
        </w:rPr>
      </w:pPr>
      <w:r>
        <w:rPr>
          <w:rFonts w:ascii="Arial Nova" w:hAnsi="Arial Nova"/>
          <w:color w:val="auto"/>
          <w:sz w:val="20"/>
          <w:szCs w:val="22"/>
        </w:rPr>
        <w:t xml:space="preserve">The Act </w:t>
      </w:r>
      <w:r w:rsidR="00E55F86">
        <w:rPr>
          <w:rFonts w:ascii="Arial Nova" w:hAnsi="Arial Nova"/>
          <w:color w:val="auto"/>
          <w:sz w:val="20"/>
          <w:szCs w:val="22"/>
        </w:rPr>
        <w:t xml:space="preserve">does not </w:t>
      </w:r>
      <w:r w:rsidR="009777D9">
        <w:rPr>
          <w:rFonts w:ascii="Arial Nova" w:hAnsi="Arial Nova"/>
          <w:color w:val="auto"/>
          <w:sz w:val="20"/>
          <w:szCs w:val="22"/>
        </w:rPr>
        <w:t xml:space="preserve">specifically state </w:t>
      </w:r>
      <w:r w:rsidR="00E55F86">
        <w:rPr>
          <w:rFonts w:ascii="Arial Nova" w:hAnsi="Arial Nova"/>
          <w:color w:val="auto"/>
          <w:sz w:val="20"/>
          <w:szCs w:val="22"/>
        </w:rPr>
        <w:t xml:space="preserve">the core principles </w:t>
      </w:r>
      <w:r w:rsidR="00997B46">
        <w:rPr>
          <w:rFonts w:ascii="Arial Nova" w:hAnsi="Arial Nova"/>
          <w:color w:val="auto"/>
          <w:sz w:val="20"/>
          <w:szCs w:val="22"/>
        </w:rPr>
        <w:t>of an Asset Plan</w:t>
      </w:r>
      <w:r>
        <w:rPr>
          <w:rFonts w:ascii="Arial Nova" w:hAnsi="Arial Nova"/>
          <w:color w:val="auto"/>
          <w:sz w:val="20"/>
          <w:szCs w:val="22"/>
        </w:rPr>
        <w:t>,</w:t>
      </w:r>
      <w:r w:rsidR="00997B46">
        <w:rPr>
          <w:rFonts w:ascii="Arial Nova" w:hAnsi="Arial Nova"/>
          <w:color w:val="auto"/>
          <w:sz w:val="20"/>
          <w:szCs w:val="22"/>
        </w:rPr>
        <w:t xml:space="preserve"> </w:t>
      </w:r>
      <w:r w:rsidR="00E55F86">
        <w:rPr>
          <w:rFonts w:ascii="Arial Nova" w:hAnsi="Arial Nova"/>
          <w:color w:val="auto"/>
          <w:sz w:val="20"/>
          <w:szCs w:val="22"/>
        </w:rPr>
        <w:t xml:space="preserve">but </w:t>
      </w:r>
      <w:r>
        <w:rPr>
          <w:rFonts w:ascii="Arial Nova" w:hAnsi="Arial Nova"/>
          <w:color w:val="auto"/>
          <w:sz w:val="20"/>
          <w:szCs w:val="22"/>
        </w:rPr>
        <w:t xml:space="preserve">it </w:t>
      </w:r>
      <w:r w:rsidR="00E55F86">
        <w:rPr>
          <w:rFonts w:ascii="Arial Nova" w:hAnsi="Arial Nova"/>
          <w:color w:val="auto"/>
          <w:sz w:val="20"/>
          <w:szCs w:val="22"/>
        </w:rPr>
        <w:t xml:space="preserve">has provided sufficient direction </w:t>
      </w:r>
      <w:r w:rsidR="00817213">
        <w:rPr>
          <w:rFonts w:ascii="Arial Nova" w:hAnsi="Arial Nova"/>
          <w:color w:val="auto"/>
          <w:sz w:val="20"/>
          <w:szCs w:val="22"/>
        </w:rPr>
        <w:t>to enable the development of a set of core principles</w:t>
      </w:r>
      <w:r w:rsidR="00F16051">
        <w:rPr>
          <w:rFonts w:ascii="Arial Nova" w:hAnsi="Arial Nova"/>
          <w:color w:val="auto"/>
          <w:sz w:val="20"/>
          <w:szCs w:val="22"/>
        </w:rPr>
        <w:t>.</w:t>
      </w:r>
      <w:r w:rsidR="00B10A38">
        <w:rPr>
          <w:rFonts w:ascii="Arial Nova" w:hAnsi="Arial Nova"/>
          <w:color w:val="auto"/>
          <w:sz w:val="20"/>
          <w:szCs w:val="22"/>
        </w:rPr>
        <w:t xml:space="preserve"> </w:t>
      </w:r>
      <w:r w:rsidR="00FA3151">
        <w:rPr>
          <w:rFonts w:ascii="Arial Nova" w:hAnsi="Arial Nova"/>
          <w:color w:val="auto"/>
          <w:sz w:val="20"/>
          <w:szCs w:val="22"/>
        </w:rPr>
        <w:t>T</w:t>
      </w:r>
      <w:r w:rsidR="00E63A98">
        <w:rPr>
          <w:rFonts w:ascii="Arial Nova" w:hAnsi="Arial Nova"/>
          <w:color w:val="auto"/>
          <w:sz w:val="20"/>
          <w:szCs w:val="22"/>
        </w:rPr>
        <w:t>herefo</w:t>
      </w:r>
      <w:r w:rsidR="00A84FB1">
        <w:rPr>
          <w:rFonts w:ascii="Arial Nova" w:hAnsi="Arial Nova"/>
          <w:color w:val="auto"/>
          <w:sz w:val="20"/>
          <w:szCs w:val="22"/>
        </w:rPr>
        <w:t>re, the</w:t>
      </w:r>
      <w:r w:rsidR="00F15C91">
        <w:rPr>
          <w:rFonts w:ascii="Arial Nova" w:hAnsi="Arial Nova"/>
          <w:color w:val="auto"/>
          <w:sz w:val="20"/>
          <w:szCs w:val="22"/>
        </w:rPr>
        <w:t xml:space="preserve"> Asset Plan Working Group,</w:t>
      </w:r>
      <w:r w:rsidR="00E63A98">
        <w:rPr>
          <w:rFonts w:ascii="Arial Nova" w:hAnsi="Arial Nova"/>
          <w:color w:val="auto"/>
          <w:sz w:val="20"/>
          <w:szCs w:val="22"/>
        </w:rPr>
        <w:t xml:space="preserve"> developed </w:t>
      </w:r>
      <w:r w:rsidR="008B250A">
        <w:rPr>
          <w:rFonts w:ascii="Arial Nova" w:hAnsi="Arial Nova"/>
          <w:color w:val="auto"/>
          <w:sz w:val="20"/>
          <w:szCs w:val="22"/>
        </w:rPr>
        <w:t xml:space="preserve">some </w:t>
      </w:r>
      <w:r w:rsidR="00AA5293">
        <w:rPr>
          <w:rFonts w:ascii="Arial Nova" w:hAnsi="Arial Nova"/>
          <w:color w:val="auto"/>
          <w:sz w:val="20"/>
          <w:szCs w:val="22"/>
        </w:rPr>
        <w:t xml:space="preserve">core principles </w:t>
      </w:r>
      <w:r w:rsidR="006637CE">
        <w:rPr>
          <w:rFonts w:ascii="Arial Nova" w:hAnsi="Arial Nova"/>
          <w:color w:val="auto"/>
          <w:sz w:val="20"/>
          <w:szCs w:val="22"/>
        </w:rPr>
        <w:t xml:space="preserve">which are set </w:t>
      </w:r>
      <w:r w:rsidR="00EA5FCA">
        <w:rPr>
          <w:rFonts w:ascii="Arial Nova" w:hAnsi="Arial Nova"/>
          <w:color w:val="auto"/>
          <w:sz w:val="20"/>
          <w:szCs w:val="22"/>
        </w:rPr>
        <w:t>o</w:t>
      </w:r>
      <w:r w:rsidR="006637CE">
        <w:rPr>
          <w:rFonts w:ascii="Arial Nova" w:hAnsi="Arial Nova"/>
          <w:color w:val="auto"/>
          <w:sz w:val="20"/>
          <w:szCs w:val="22"/>
        </w:rPr>
        <w:t xml:space="preserve">ut </w:t>
      </w:r>
      <w:r w:rsidR="00AA5293">
        <w:rPr>
          <w:rFonts w:ascii="Arial Nova" w:hAnsi="Arial Nova"/>
          <w:color w:val="auto"/>
          <w:sz w:val="20"/>
          <w:szCs w:val="22"/>
        </w:rPr>
        <w:t>below</w:t>
      </w:r>
      <w:r w:rsidR="00106B48">
        <w:rPr>
          <w:rFonts w:ascii="Arial Nova" w:hAnsi="Arial Nova"/>
          <w:color w:val="auto"/>
          <w:sz w:val="20"/>
          <w:szCs w:val="22"/>
        </w:rPr>
        <w:t>. This will also</w:t>
      </w:r>
      <w:r w:rsidR="00AA5293">
        <w:rPr>
          <w:rFonts w:ascii="Arial Nova" w:hAnsi="Arial Nova"/>
          <w:color w:val="auto"/>
          <w:sz w:val="20"/>
          <w:szCs w:val="22"/>
        </w:rPr>
        <w:t xml:space="preserve"> </w:t>
      </w:r>
      <w:r w:rsidR="00065E6A">
        <w:rPr>
          <w:rFonts w:ascii="Arial Nova" w:hAnsi="Arial Nova"/>
          <w:color w:val="auto"/>
          <w:sz w:val="20"/>
          <w:szCs w:val="22"/>
        </w:rPr>
        <w:t>support continuous</w:t>
      </w:r>
      <w:r w:rsidR="00F76DE2">
        <w:rPr>
          <w:rFonts w:ascii="Arial Nova" w:hAnsi="Arial Nova"/>
          <w:color w:val="auto"/>
          <w:sz w:val="20"/>
          <w:szCs w:val="22"/>
        </w:rPr>
        <w:t xml:space="preserve"> improvement in asset management decision making.</w:t>
      </w:r>
      <w:r w:rsidR="00392F49">
        <w:rPr>
          <w:rFonts w:ascii="Arial Nova" w:hAnsi="Arial Nova"/>
          <w:color w:val="auto"/>
          <w:sz w:val="20"/>
          <w:szCs w:val="22"/>
        </w:rPr>
        <w:t xml:space="preserve"> </w:t>
      </w:r>
    </w:p>
    <w:p w14:paraId="32872A72" w14:textId="1CEF8B7A" w:rsidR="00392F49" w:rsidRDefault="00392F49" w:rsidP="00AA6246">
      <w:pPr>
        <w:rPr>
          <w:rFonts w:ascii="Arial Nova" w:hAnsi="Arial Nova"/>
          <w:color w:val="auto"/>
          <w:sz w:val="20"/>
          <w:szCs w:val="22"/>
        </w:rPr>
      </w:pPr>
      <w:r>
        <w:rPr>
          <w:rFonts w:ascii="Arial Nova" w:hAnsi="Arial Nova"/>
          <w:color w:val="auto"/>
          <w:sz w:val="20"/>
          <w:szCs w:val="22"/>
        </w:rPr>
        <w:t xml:space="preserve">These principles can be applied </w:t>
      </w:r>
      <w:r w:rsidR="00AF6EB9">
        <w:rPr>
          <w:rFonts w:ascii="Arial Nova" w:hAnsi="Arial Nova"/>
          <w:color w:val="auto"/>
          <w:sz w:val="20"/>
          <w:szCs w:val="22"/>
        </w:rPr>
        <w:t xml:space="preserve">to the </w:t>
      </w:r>
      <w:r w:rsidR="00BA6466">
        <w:rPr>
          <w:rFonts w:ascii="Arial Nova" w:hAnsi="Arial Nova"/>
          <w:color w:val="auto"/>
          <w:sz w:val="20"/>
          <w:szCs w:val="22"/>
        </w:rPr>
        <w:t>A</w:t>
      </w:r>
      <w:r w:rsidR="00AF6EB9">
        <w:rPr>
          <w:rFonts w:ascii="Arial Nova" w:hAnsi="Arial Nova"/>
          <w:color w:val="auto"/>
          <w:sz w:val="20"/>
          <w:szCs w:val="22"/>
        </w:rPr>
        <w:t xml:space="preserve">sset </w:t>
      </w:r>
      <w:r w:rsidR="00BA6466">
        <w:rPr>
          <w:rFonts w:ascii="Arial Nova" w:hAnsi="Arial Nova"/>
          <w:color w:val="auto"/>
          <w:sz w:val="20"/>
          <w:szCs w:val="22"/>
        </w:rPr>
        <w:t>P</w:t>
      </w:r>
      <w:r w:rsidR="00AF6EB9">
        <w:rPr>
          <w:rFonts w:ascii="Arial Nova" w:hAnsi="Arial Nova"/>
          <w:color w:val="auto"/>
          <w:sz w:val="20"/>
          <w:szCs w:val="22"/>
        </w:rPr>
        <w:t>lan</w:t>
      </w:r>
      <w:r>
        <w:rPr>
          <w:rFonts w:ascii="Arial Nova" w:hAnsi="Arial Nova"/>
          <w:color w:val="auto"/>
          <w:sz w:val="20"/>
          <w:szCs w:val="22"/>
        </w:rPr>
        <w:t xml:space="preserve"> </w:t>
      </w:r>
      <w:r w:rsidR="001E68D4">
        <w:rPr>
          <w:rFonts w:ascii="Arial Nova" w:hAnsi="Arial Nova"/>
          <w:color w:val="auto"/>
          <w:sz w:val="20"/>
          <w:szCs w:val="22"/>
        </w:rPr>
        <w:t xml:space="preserve">at the initial development stage where they can be revised and revisited by the author, who </w:t>
      </w:r>
      <w:r w:rsidR="00A02EC0">
        <w:rPr>
          <w:rFonts w:ascii="Arial Nova" w:hAnsi="Arial Nova"/>
          <w:color w:val="auto"/>
          <w:sz w:val="20"/>
          <w:szCs w:val="22"/>
        </w:rPr>
        <w:t>would ensure the principles are applied</w:t>
      </w:r>
      <w:r w:rsidR="00F97F24">
        <w:rPr>
          <w:rFonts w:ascii="Arial Nova" w:hAnsi="Arial Nova"/>
          <w:color w:val="auto"/>
          <w:sz w:val="20"/>
          <w:szCs w:val="22"/>
        </w:rPr>
        <w:t xml:space="preserve"> to the first draft of the plan. Further, the editor or approver of the document may choose </w:t>
      </w:r>
      <w:r w:rsidR="0030352F">
        <w:rPr>
          <w:rFonts w:ascii="Arial Nova" w:hAnsi="Arial Nova"/>
          <w:color w:val="auto"/>
          <w:sz w:val="20"/>
          <w:szCs w:val="22"/>
        </w:rPr>
        <w:t xml:space="preserve">to use those principles at the editing stage to ensure they are reflected across the document. </w:t>
      </w:r>
    </w:p>
    <w:p w14:paraId="03889882" w14:textId="2CC688A9" w:rsidR="00A02EC0" w:rsidRDefault="00A02EC0" w:rsidP="00AA6246">
      <w:pPr>
        <w:rPr>
          <w:rFonts w:ascii="Arial Nova" w:hAnsi="Arial Nova"/>
          <w:color w:val="auto"/>
          <w:sz w:val="20"/>
          <w:szCs w:val="22"/>
        </w:rPr>
      </w:pPr>
      <w:r>
        <w:rPr>
          <w:rFonts w:ascii="Arial Nova" w:hAnsi="Arial Nova"/>
          <w:color w:val="auto"/>
          <w:sz w:val="20"/>
          <w:szCs w:val="22"/>
        </w:rPr>
        <w:t xml:space="preserve">As the Asset Plan will be a public facing document, it is recommended that the communications team in council </w:t>
      </w:r>
      <w:r w:rsidR="00C868E8">
        <w:rPr>
          <w:rFonts w:ascii="Arial Nova" w:hAnsi="Arial Nova"/>
          <w:color w:val="auto"/>
          <w:sz w:val="20"/>
          <w:szCs w:val="22"/>
        </w:rPr>
        <w:t xml:space="preserve">is </w:t>
      </w:r>
      <w:r>
        <w:rPr>
          <w:rFonts w:ascii="Arial Nova" w:hAnsi="Arial Nova"/>
          <w:color w:val="auto"/>
          <w:sz w:val="20"/>
          <w:szCs w:val="22"/>
        </w:rPr>
        <w:t>consulted</w:t>
      </w:r>
      <w:r w:rsidR="003F6AAE">
        <w:rPr>
          <w:rFonts w:ascii="Arial Nova" w:hAnsi="Arial Nova"/>
          <w:color w:val="auto"/>
          <w:sz w:val="20"/>
          <w:szCs w:val="22"/>
        </w:rPr>
        <w:t xml:space="preserve"> before the document is released to the public to ensure it is accessible and easy to digest by the community. </w:t>
      </w:r>
    </w:p>
    <w:tbl>
      <w:tblPr>
        <w:tblStyle w:val="PlainTable1"/>
        <w:tblW w:w="0" w:type="auto"/>
        <w:jc w:val="center"/>
        <w:tblLook w:val="04A0" w:firstRow="1" w:lastRow="0" w:firstColumn="1" w:lastColumn="0" w:noHBand="0" w:noVBand="1"/>
      </w:tblPr>
      <w:tblGrid>
        <w:gridCol w:w="8359"/>
      </w:tblGrid>
      <w:tr w:rsidR="00EC526F" w14:paraId="4C7549DE" w14:textId="77777777" w:rsidTr="0038611D">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8359" w:type="dxa"/>
          </w:tcPr>
          <w:p w14:paraId="3DA05F50" w14:textId="77777777" w:rsidR="00EC526F" w:rsidRPr="00845BE4" w:rsidRDefault="00EC526F" w:rsidP="00EC526F">
            <w:pPr>
              <w:pStyle w:val="ListParagraph"/>
              <w:numPr>
                <w:ilvl w:val="0"/>
                <w:numId w:val="61"/>
              </w:numPr>
              <w:spacing w:line="360" w:lineRule="auto"/>
              <w:ind w:left="881" w:hanging="567"/>
              <w:rPr>
                <w:rFonts w:ascii="Arial Nova" w:hAnsi="Arial Nova"/>
                <w:color w:val="auto"/>
                <w:sz w:val="20"/>
                <w:szCs w:val="22"/>
              </w:rPr>
            </w:pPr>
            <w:r w:rsidRPr="00EF6CB2">
              <w:rPr>
                <w:rFonts w:ascii="Arial Nova" w:hAnsi="Arial Nova"/>
                <w:color w:val="auto"/>
                <w:sz w:val="20"/>
                <w:szCs w:val="22"/>
              </w:rPr>
              <w:t>Be community focussed and non-technical:</w:t>
            </w:r>
          </w:p>
        </w:tc>
      </w:tr>
      <w:tr w:rsidR="00EC526F" w14:paraId="68D429A4"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4A9FA044" w14:textId="0F2A6FC3" w:rsidR="00EC526F" w:rsidRPr="00B879FA" w:rsidRDefault="00EC526F" w:rsidP="0038611D">
            <w:pPr>
              <w:pStyle w:val="ListParagraph"/>
              <w:numPr>
                <w:ilvl w:val="1"/>
                <w:numId w:val="57"/>
              </w:numPr>
              <w:spacing w:line="360" w:lineRule="auto"/>
              <w:rPr>
                <w:rFonts w:ascii="Arial Nova" w:hAnsi="Arial Nova"/>
                <w:color w:val="auto"/>
                <w:sz w:val="20"/>
                <w:szCs w:val="22"/>
              </w:rPr>
            </w:pPr>
            <w:r w:rsidRPr="00EF6CB2">
              <w:rPr>
                <w:rFonts w:ascii="Arial Nova" w:hAnsi="Arial Nova"/>
                <w:color w:val="auto"/>
                <w:sz w:val="20"/>
                <w:szCs w:val="22"/>
              </w:rPr>
              <w:t>clear in scope and definitions</w:t>
            </w:r>
          </w:p>
        </w:tc>
      </w:tr>
      <w:tr w:rsidR="00EC526F" w14:paraId="113A9C53" w14:textId="77777777" w:rsidTr="0038611D">
        <w:trPr>
          <w:jc w:val="center"/>
        </w:trPr>
        <w:tc>
          <w:tcPr>
            <w:cnfStyle w:val="001000000000" w:firstRow="0" w:lastRow="0" w:firstColumn="1" w:lastColumn="0" w:oddVBand="0" w:evenVBand="0" w:oddHBand="0" w:evenHBand="0" w:firstRowFirstColumn="0" w:firstRowLastColumn="0" w:lastRowFirstColumn="0" w:lastRowLastColumn="0"/>
            <w:tcW w:w="8359" w:type="dxa"/>
          </w:tcPr>
          <w:p w14:paraId="2E4E69B9" w14:textId="6A0E3652" w:rsidR="00EC526F" w:rsidRPr="00B879FA" w:rsidRDefault="00EC526F" w:rsidP="0038611D">
            <w:pPr>
              <w:pStyle w:val="ListParagraph"/>
              <w:numPr>
                <w:ilvl w:val="1"/>
                <w:numId w:val="57"/>
              </w:numPr>
              <w:spacing w:line="360" w:lineRule="auto"/>
              <w:rPr>
                <w:rFonts w:ascii="Arial Nova" w:hAnsi="Arial Nova"/>
                <w:color w:val="auto"/>
                <w:sz w:val="20"/>
                <w:szCs w:val="22"/>
              </w:rPr>
            </w:pPr>
            <w:r w:rsidRPr="00EF6CB2">
              <w:rPr>
                <w:rFonts w:ascii="Arial Nova" w:hAnsi="Arial Nova"/>
                <w:color w:val="auto"/>
                <w:sz w:val="20"/>
                <w:szCs w:val="22"/>
              </w:rPr>
              <w:t>simple to understand</w:t>
            </w:r>
          </w:p>
        </w:tc>
      </w:tr>
      <w:tr w:rsidR="00EC526F" w14:paraId="61FEDEC0"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108BE5E3" w14:textId="3E46E79E" w:rsidR="00EC526F" w:rsidRPr="00B879FA" w:rsidRDefault="00EC526F" w:rsidP="0038611D">
            <w:pPr>
              <w:pStyle w:val="ListParagraph"/>
              <w:numPr>
                <w:ilvl w:val="1"/>
                <w:numId w:val="57"/>
              </w:numPr>
              <w:spacing w:line="360" w:lineRule="auto"/>
              <w:rPr>
                <w:rFonts w:ascii="Arial Nova" w:hAnsi="Arial Nova"/>
                <w:color w:val="auto"/>
                <w:sz w:val="20"/>
                <w:szCs w:val="22"/>
              </w:rPr>
            </w:pPr>
            <w:r w:rsidRPr="00EF6CB2">
              <w:rPr>
                <w:rFonts w:ascii="Arial Nova" w:hAnsi="Arial Nova"/>
                <w:color w:val="auto"/>
                <w:sz w:val="20"/>
                <w:szCs w:val="22"/>
              </w:rPr>
              <w:t>accessible to all members of the community</w:t>
            </w:r>
          </w:p>
        </w:tc>
      </w:tr>
      <w:tr w:rsidR="00EC526F" w14:paraId="645A1DF7" w14:textId="77777777" w:rsidTr="0038611D">
        <w:trPr>
          <w:jc w:val="center"/>
        </w:trPr>
        <w:tc>
          <w:tcPr>
            <w:cnfStyle w:val="001000000000" w:firstRow="0" w:lastRow="0" w:firstColumn="1" w:lastColumn="0" w:oddVBand="0" w:evenVBand="0" w:oddHBand="0" w:evenHBand="0" w:firstRowFirstColumn="0" w:firstRowLastColumn="0" w:lastRowFirstColumn="0" w:lastRowLastColumn="0"/>
            <w:tcW w:w="8359" w:type="dxa"/>
          </w:tcPr>
          <w:p w14:paraId="09B448D1" w14:textId="47A4818C" w:rsidR="00EC526F" w:rsidRPr="00B879FA" w:rsidRDefault="00973D27" w:rsidP="0038611D">
            <w:pPr>
              <w:pStyle w:val="ListParagraph"/>
              <w:numPr>
                <w:ilvl w:val="0"/>
                <w:numId w:val="57"/>
              </w:numPr>
              <w:spacing w:line="360" w:lineRule="auto"/>
              <w:rPr>
                <w:rFonts w:ascii="Arial Nova" w:hAnsi="Arial Nova"/>
                <w:color w:val="auto"/>
                <w:sz w:val="20"/>
                <w:szCs w:val="22"/>
              </w:rPr>
            </w:pPr>
            <w:r>
              <w:rPr>
                <w:rFonts w:ascii="Arial Nova" w:hAnsi="Arial Nova"/>
                <w:color w:val="auto"/>
                <w:sz w:val="20"/>
                <w:szCs w:val="22"/>
              </w:rPr>
              <w:t>Use reliable inputs</w:t>
            </w:r>
            <w:r w:rsidR="00EC526F" w:rsidRPr="00EF6CB2">
              <w:rPr>
                <w:rFonts w:ascii="Arial Nova" w:hAnsi="Arial Nova"/>
                <w:color w:val="auto"/>
                <w:sz w:val="20"/>
                <w:szCs w:val="22"/>
              </w:rPr>
              <w:t>:</w:t>
            </w:r>
          </w:p>
        </w:tc>
      </w:tr>
      <w:tr w:rsidR="00EC526F" w14:paraId="5A570844"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703C74BA" w14:textId="41306D98" w:rsidR="00EC526F" w:rsidRPr="006D6075" w:rsidRDefault="00431F8B" w:rsidP="007C3327">
            <w:pPr>
              <w:pStyle w:val="ListParagraph"/>
              <w:numPr>
                <w:ilvl w:val="1"/>
                <w:numId w:val="57"/>
              </w:numPr>
              <w:spacing w:line="360" w:lineRule="auto"/>
              <w:rPr>
                <w:rFonts w:ascii="Arial Nova" w:hAnsi="Arial Nova"/>
                <w:color w:val="auto"/>
                <w:sz w:val="20"/>
                <w:szCs w:val="22"/>
              </w:rPr>
            </w:pPr>
            <w:r>
              <w:rPr>
                <w:rFonts w:ascii="Arial Nova" w:hAnsi="Arial Nova"/>
                <w:color w:val="auto"/>
                <w:sz w:val="20"/>
                <w:szCs w:val="22"/>
              </w:rPr>
              <w:t>a</w:t>
            </w:r>
            <w:r w:rsidR="00225485">
              <w:rPr>
                <w:rFonts w:ascii="Arial Nova" w:hAnsi="Arial Nova"/>
                <w:color w:val="auto"/>
                <w:sz w:val="20"/>
                <w:szCs w:val="22"/>
              </w:rPr>
              <w:t xml:space="preserve"> reliable and robust asset register</w:t>
            </w:r>
          </w:p>
        </w:tc>
      </w:tr>
      <w:tr w:rsidR="00754228" w14:paraId="245C1C37" w14:textId="77777777" w:rsidTr="0038611D">
        <w:trPr>
          <w:jc w:val="center"/>
        </w:trPr>
        <w:tc>
          <w:tcPr>
            <w:cnfStyle w:val="001000000000" w:firstRow="0" w:lastRow="0" w:firstColumn="1" w:lastColumn="0" w:oddVBand="0" w:evenVBand="0" w:oddHBand="0" w:evenHBand="0" w:firstRowFirstColumn="0" w:firstRowLastColumn="0" w:lastRowFirstColumn="0" w:lastRowLastColumn="0"/>
            <w:tcW w:w="8359" w:type="dxa"/>
          </w:tcPr>
          <w:p w14:paraId="3DC77CED" w14:textId="60E4B016" w:rsidR="00955B3A" w:rsidRPr="0097511F" w:rsidRDefault="00431F8B" w:rsidP="0097511F">
            <w:pPr>
              <w:pStyle w:val="ListParagraph"/>
              <w:numPr>
                <w:ilvl w:val="1"/>
                <w:numId w:val="57"/>
              </w:numPr>
              <w:rPr>
                <w:rFonts w:ascii="Arial Nova" w:hAnsi="Arial Nova"/>
                <w:color w:val="auto"/>
                <w:sz w:val="20"/>
                <w:szCs w:val="22"/>
              </w:rPr>
            </w:pPr>
            <w:r>
              <w:rPr>
                <w:rFonts w:ascii="Arial Nova" w:hAnsi="Arial Nova"/>
                <w:color w:val="auto"/>
                <w:sz w:val="20"/>
                <w:szCs w:val="22"/>
              </w:rPr>
              <w:t>u</w:t>
            </w:r>
            <w:r w:rsidR="0097511F" w:rsidRPr="0097511F">
              <w:rPr>
                <w:rFonts w:ascii="Arial Nova" w:hAnsi="Arial Nova"/>
                <w:color w:val="auto"/>
                <w:sz w:val="20"/>
                <w:szCs w:val="22"/>
              </w:rPr>
              <w:t>p</w:t>
            </w:r>
            <w:r w:rsidR="00A06E5F">
              <w:rPr>
                <w:rFonts w:ascii="Arial Nova" w:hAnsi="Arial Nova"/>
                <w:color w:val="auto"/>
                <w:sz w:val="20"/>
                <w:szCs w:val="22"/>
              </w:rPr>
              <w:t>-</w:t>
            </w:r>
            <w:r w:rsidR="0097511F" w:rsidRPr="0097511F">
              <w:rPr>
                <w:rFonts w:ascii="Arial Nova" w:hAnsi="Arial Nova"/>
                <w:color w:val="auto"/>
                <w:sz w:val="20"/>
                <w:szCs w:val="22"/>
              </w:rPr>
              <w:t>to</w:t>
            </w:r>
            <w:r w:rsidR="006F5D90">
              <w:rPr>
                <w:rFonts w:ascii="Arial Nova" w:hAnsi="Arial Nova"/>
                <w:color w:val="auto"/>
                <w:sz w:val="20"/>
                <w:szCs w:val="22"/>
              </w:rPr>
              <w:t>-</w:t>
            </w:r>
            <w:r w:rsidR="0097511F" w:rsidRPr="0097511F">
              <w:rPr>
                <w:rFonts w:ascii="Arial Nova" w:hAnsi="Arial Nova"/>
                <w:color w:val="auto"/>
                <w:sz w:val="20"/>
                <w:szCs w:val="22"/>
              </w:rPr>
              <w:t>date annual forecasts</w:t>
            </w:r>
          </w:p>
          <w:p w14:paraId="010B2A22" w14:textId="77777777" w:rsidR="00754228" w:rsidRPr="006D6075" w:rsidRDefault="00754228" w:rsidP="006D6075">
            <w:pPr>
              <w:pStyle w:val="ListParagraph"/>
              <w:ind w:left="1440"/>
              <w:rPr>
                <w:rFonts w:ascii="Arial Nova" w:hAnsi="Arial Nova"/>
                <w:color w:val="auto"/>
                <w:sz w:val="20"/>
                <w:szCs w:val="22"/>
              </w:rPr>
            </w:pPr>
          </w:p>
        </w:tc>
      </w:tr>
      <w:tr w:rsidR="00754228" w14:paraId="477883EF"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024C62D7" w14:textId="00AAA28D" w:rsidR="00754228" w:rsidRPr="00EF6CB2" w:rsidRDefault="00431F8B" w:rsidP="0038611D">
            <w:pPr>
              <w:pStyle w:val="ListParagraph"/>
              <w:numPr>
                <w:ilvl w:val="1"/>
                <w:numId w:val="57"/>
              </w:numPr>
              <w:spacing w:line="360" w:lineRule="auto"/>
              <w:rPr>
                <w:rFonts w:ascii="Arial Nova" w:hAnsi="Arial Nova"/>
                <w:color w:val="auto"/>
                <w:sz w:val="20"/>
                <w:szCs w:val="22"/>
              </w:rPr>
            </w:pPr>
            <w:r>
              <w:rPr>
                <w:rFonts w:ascii="Arial Nova" w:hAnsi="Arial Nova"/>
                <w:color w:val="auto"/>
                <w:sz w:val="20"/>
                <w:szCs w:val="22"/>
              </w:rPr>
              <w:t>e</w:t>
            </w:r>
            <w:r w:rsidR="00955B3A" w:rsidRPr="00955B3A">
              <w:rPr>
                <w:rFonts w:ascii="Arial Nova" w:hAnsi="Arial Nova"/>
                <w:color w:val="auto"/>
                <w:sz w:val="20"/>
                <w:szCs w:val="22"/>
              </w:rPr>
              <w:t>mploy a continuous improvement process</w:t>
            </w:r>
          </w:p>
        </w:tc>
      </w:tr>
      <w:tr w:rsidR="00EC526F" w14:paraId="092D62A6" w14:textId="77777777" w:rsidTr="0038611D">
        <w:trPr>
          <w:jc w:val="center"/>
        </w:trPr>
        <w:tc>
          <w:tcPr>
            <w:cnfStyle w:val="001000000000" w:firstRow="0" w:lastRow="0" w:firstColumn="1" w:lastColumn="0" w:oddVBand="0" w:evenVBand="0" w:oddHBand="0" w:evenHBand="0" w:firstRowFirstColumn="0" w:firstRowLastColumn="0" w:lastRowFirstColumn="0" w:lastRowLastColumn="0"/>
            <w:tcW w:w="8359" w:type="dxa"/>
          </w:tcPr>
          <w:p w14:paraId="57E50CEA" w14:textId="2D2AB24C" w:rsidR="00EC526F" w:rsidRPr="00B879FA" w:rsidRDefault="00431F8B" w:rsidP="0038611D">
            <w:pPr>
              <w:pStyle w:val="ListParagraph"/>
              <w:numPr>
                <w:ilvl w:val="1"/>
                <w:numId w:val="57"/>
              </w:numPr>
              <w:spacing w:line="360" w:lineRule="auto"/>
              <w:rPr>
                <w:rFonts w:ascii="Arial Nova" w:hAnsi="Arial Nova"/>
                <w:color w:val="auto"/>
                <w:sz w:val="20"/>
                <w:szCs w:val="22"/>
              </w:rPr>
            </w:pPr>
            <w:r>
              <w:rPr>
                <w:rFonts w:ascii="Arial Nova" w:hAnsi="Arial Nova"/>
                <w:color w:val="auto"/>
                <w:sz w:val="20"/>
                <w:szCs w:val="22"/>
              </w:rPr>
              <w:t>d</w:t>
            </w:r>
            <w:r w:rsidR="00EC526F" w:rsidRPr="00EF6CB2">
              <w:rPr>
                <w:rFonts w:ascii="Arial Nova" w:hAnsi="Arial Nova"/>
                <w:color w:val="auto"/>
                <w:sz w:val="20"/>
                <w:szCs w:val="22"/>
              </w:rPr>
              <w:t>raw on learning from deliberative engagement</w:t>
            </w:r>
            <w:r w:rsidR="00754228">
              <w:rPr>
                <w:rFonts w:ascii="Arial Nova" w:hAnsi="Arial Nova"/>
                <w:color w:val="auto"/>
                <w:sz w:val="20"/>
                <w:szCs w:val="22"/>
              </w:rPr>
              <w:t xml:space="preserve"> process</w:t>
            </w:r>
          </w:p>
        </w:tc>
      </w:tr>
      <w:tr w:rsidR="00EC526F" w14:paraId="60A1D7B0"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2D2E3487" w14:textId="77777777" w:rsidR="00EC526F" w:rsidRPr="00EF6CB2" w:rsidRDefault="00EC526F" w:rsidP="00EC526F">
            <w:pPr>
              <w:pStyle w:val="ListParagraph"/>
              <w:numPr>
                <w:ilvl w:val="0"/>
                <w:numId w:val="62"/>
              </w:numPr>
              <w:spacing w:line="360" w:lineRule="auto"/>
              <w:ind w:left="739" w:hanging="425"/>
              <w:rPr>
                <w:rFonts w:ascii="Arial Nova" w:hAnsi="Arial Nova"/>
                <w:color w:val="auto"/>
                <w:sz w:val="20"/>
                <w:szCs w:val="22"/>
              </w:rPr>
            </w:pPr>
            <w:r w:rsidRPr="00EF6CB2">
              <w:rPr>
                <w:rFonts w:ascii="Arial Nova" w:hAnsi="Arial Nova"/>
                <w:color w:val="auto"/>
                <w:sz w:val="20"/>
                <w:szCs w:val="22"/>
              </w:rPr>
              <w:t>Be integrated and strategic:</w:t>
            </w:r>
          </w:p>
        </w:tc>
      </w:tr>
      <w:tr w:rsidR="00EC526F" w14:paraId="108492C2" w14:textId="77777777" w:rsidTr="0038611D">
        <w:trPr>
          <w:jc w:val="center"/>
        </w:trPr>
        <w:tc>
          <w:tcPr>
            <w:cnfStyle w:val="001000000000" w:firstRow="0" w:lastRow="0" w:firstColumn="1" w:lastColumn="0" w:oddVBand="0" w:evenVBand="0" w:oddHBand="0" w:evenHBand="0" w:firstRowFirstColumn="0" w:firstRowLastColumn="0" w:lastRowFirstColumn="0" w:lastRowLastColumn="0"/>
            <w:tcW w:w="8359" w:type="dxa"/>
          </w:tcPr>
          <w:p w14:paraId="3BDC6111" w14:textId="4044354D" w:rsidR="00EC526F" w:rsidRPr="00B879FA" w:rsidRDefault="006F5D90" w:rsidP="0038611D">
            <w:pPr>
              <w:pStyle w:val="ListParagraph"/>
              <w:numPr>
                <w:ilvl w:val="1"/>
                <w:numId w:val="57"/>
              </w:numPr>
              <w:rPr>
                <w:rFonts w:ascii="Arial Nova" w:hAnsi="Arial Nova"/>
                <w:color w:val="auto"/>
                <w:sz w:val="20"/>
                <w:szCs w:val="22"/>
              </w:rPr>
            </w:pPr>
            <w:r>
              <w:rPr>
                <w:rFonts w:ascii="Arial Nova" w:hAnsi="Arial Nova"/>
                <w:color w:val="auto"/>
                <w:sz w:val="20"/>
                <w:szCs w:val="22"/>
              </w:rPr>
              <w:t>m</w:t>
            </w:r>
            <w:r w:rsidR="00EC526F" w:rsidRPr="00CB360F">
              <w:rPr>
                <w:rFonts w:ascii="Arial Nova" w:hAnsi="Arial Nova"/>
                <w:color w:val="auto"/>
                <w:sz w:val="20"/>
                <w:szCs w:val="22"/>
              </w:rPr>
              <w:t>ake a positive contribution to the pursuit of the Community Vision and the delivery of the Council Plan, Financial Plan and Annual budget process</w:t>
            </w:r>
          </w:p>
        </w:tc>
      </w:tr>
      <w:tr w:rsidR="00EC526F" w14:paraId="749EBCBD" w14:textId="77777777" w:rsidTr="003861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Pr>
          <w:p w14:paraId="48FEDE30" w14:textId="13BDA7BD" w:rsidR="00EC526F" w:rsidRPr="00B879FA" w:rsidRDefault="006F5D90" w:rsidP="00D35615">
            <w:pPr>
              <w:pStyle w:val="ListParagraph"/>
              <w:numPr>
                <w:ilvl w:val="1"/>
                <w:numId w:val="57"/>
              </w:numPr>
              <w:rPr>
                <w:rFonts w:ascii="Arial Nova" w:hAnsi="Arial Nova"/>
                <w:color w:val="auto"/>
                <w:sz w:val="20"/>
                <w:szCs w:val="22"/>
              </w:rPr>
            </w:pPr>
            <w:r>
              <w:rPr>
                <w:rFonts w:ascii="Arial Nova" w:hAnsi="Arial Nova"/>
                <w:color w:val="auto"/>
                <w:sz w:val="20"/>
                <w:szCs w:val="22"/>
              </w:rPr>
              <w:t>s</w:t>
            </w:r>
            <w:r w:rsidR="00EC526F" w:rsidRPr="00EF6CB2">
              <w:rPr>
                <w:rFonts w:ascii="Arial Nova" w:hAnsi="Arial Nova"/>
                <w:color w:val="auto"/>
                <w:sz w:val="20"/>
                <w:szCs w:val="22"/>
              </w:rPr>
              <w:t xml:space="preserve">uccessfully address the strategic planning principles in the </w:t>
            </w:r>
            <w:r w:rsidR="00EC526F" w:rsidRPr="00EF6CB2">
              <w:rPr>
                <w:rFonts w:ascii="Arial Nova" w:hAnsi="Arial Nova"/>
                <w:i/>
                <w:color w:val="auto"/>
                <w:sz w:val="20"/>
                <w:szCs w:val="22"/>
              </w:rPr>
              <w:t>Local Government Act 2020</w:t>
            </w:r>
          </w:p>
        </w:tc>
      </w:tr>
    </w:tbl>
    <w:p w14:paraId="21D0C458" w14:textId="77777777" w:rsidR="006D3AEC" w:rsidRDefault="006D3AEC" w:rsidP="00AA6246">
      <w:pPr>
        <w:rPr>
          <w:rFonts w:ascii="Arial Nova" w:hAnsi="Arial Nova"/>
          <w:color w:val="auto"/>
          <w:sz w:val="20"/>
          <w:szCs w:val="22"/>
        </w:rPr>
      </w:pPr>
    </w:p>
    <w:p w14:paraId="0F12178C" w14:textId="77777777" w:rsidR="008518CE" w:rsidRPr="002B4135" w:rsidRDefault="008518CE" w:rsidP="00AA6246">
      <w:pPr>
        <w:rPr>
          <w:rFonts w:ascii="Arial Nova" w:hAnsi="Arial Nova"/>
          <w:b/>
          <w:color w:val="auto"/>
          <w:sz w:val="20"/>
          <w:szCs w:val="22"/>
        </w:rPr>
      </w:pPr>
    </w:p>
    <w:p w14:paraId="00A88C01" w14:textId="4FF100EE" w:rsidR="00E617DB" w:rsidRPr="00C62850" w:rsidRDefault="00DC63B0" w:rsidP="00715AEC">
      <w:pPr>
        <w:pStyle w:val="Heading1"/>
        <w:spacing w:after="240"/>
        <w:ind w:left="431" w:hanging="431"/>
        <w:rPr>
          <w:rFonts w:ascii="Arial Nova" w:hAnsi="Arial Nova"/>
        </w:rPr>
      </w:pPr>
      <w:bookmarkStart w:id="50" w:name="_Toc93054320"/>
      <w:bookmarkStart w:id="51" w:name="_Toc93054390"/>
      <w:bookmarkStart w:id="52" w:name="_Toc93054525"/>
      <w:bookmarkStart w:id="53" w:name="_Toc93054553"/>
      <w:bookmarkStart w:id="54" w:name="_Toc93054582"/>
      <w:bookmarkStart w:id="55" w:name="_Toc93054753"/>
      <w:bookmarkStart w:id="56" w:name="_Toc93054321"/>
      <w:bookmarkStart w:id="57" w:name="_Toc93054391"/>
      <w:bookmarkStart w:id="58" w:name="_Toc93054526"/>
      <w:bookmarkStart w:id="59" w:name="_Toc93054554"/>
      <w:bookmarkStart w:id="60" w:name="_Toc93054583"/>
      <w:bookmarkStart w:id="61" w:name="_Toc93054754"/>
      <w:bookmarkStart w:id="62" w:name="_Toc93054322"/>
      <w:bookmarkStart w:id="63" w:name="_Toc93054392"/>
      <w:bookmarkStart w:id="64" w:name="_Toc93054527"/>
      <w:bookmarkStart w:id="65" w:name="_Toc93054555"/>
      <w:bookmarkStart w:id="66" w:name="_Toc93054584"/>
      <w:bookmarkStart w:id="67" w:name="_Toc93054755"/>
      <w:bookmarkStart w:id="68" w:name="_Toc9632996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ascii="Arial Nova" w:hAnsi="Arial Nova"/>
        </w:rPr>
        <w:lastRenderedPageBreak/>
        <w:t xml:space="preserve">Key Components of an </w:t>
      </w:r>
      <w:r w:rsidR="00DB3A97" w:rsidRPr="00C62850">
        <w:rPr>
          <w:rFonts w:ascii="Arial Nova" w:hAnsi="Arial Nova"/>
        </w:rPr>
        <w:t xml:space="preserve">Asset Plan </w:t>
      </w:r>
      <w:r>
        <w:rPr>
          <w:rFonts w:ascii="Arial Nova" w:hAnsi="Arial Nova"/>
        </w:rPr>
        <w:t xml:space="preserve">and </w:t>
      </w:r>
      <w:r w:rsidR="00DB3A97" w:rsidRPr="00C62850">
        <w:rPr>
          <w:rFonts w:ascii="Arial Nova" w:hAnsi="Arial Nova"/>
        </w:rPr>
        <w:t>Outcomes</w:t>
      </w:r>
      <w:bookmarkEnd w:id="68"/>
    </w:p>
    <w:p w14:paraId="1E59DFB2" w14:textId="5603034A" w:rsidR="003D70BF" w:rsidRPr="002B4135" w:rsidRDefault="003D70BF" w:rsidP="00715AEC">
      <w:pPr>
        <w:spacing w:before="0"/>
        <w:rPr>
          <w:rFonts w:ascii="Arial Nova" w:hAnsi="Arial Nova"/>
          <w:color w:val="auto"/>
          <w:sz w:val="20"/>
        </w:rPr>
      </w:pPr>
      <w:bookmarkStart w:id="69" w:name="_Toc90623280"/>
      <w:bookmarkStart w:id="70" w:name="_Toc90623552"/>
      <w:bookmarkStart w:id="71" w:name="_Toc314822267"/>
      <w:bookmarkEnd w:id="69"/>
      <w:bookmarkEnd w:id="70"/>
      <w:r w:rsidRPr="002B4135">
        <w:rPr>
          <w:rFonts w:ascii="Arial Nova" w:hAnsi="Arial Nova"/>
          <w:color w:val="auto"/>
          <w:sz w:val="20"/>
        </w:rPr>
        <w:t>The following key components represent a collection of</w:t>
      </w:r>
      <w:r w:rsidR="007F0F7D" w:rsidRPr="002B4135">
        <w:rPr>
          <w:rFonts w:ascii="Arial Nova" w:hAnsi="Arial Nova"/>
          <w:color w:val="auto"/>
          <w:sz w:val="20"/>
        </w:rPr>
        <w:t xml:space="preserve"> both</w:t>
      </w:r>
      <w:r w:rsidRPr="002B4135">
        <w:rPr>
          <w:rFonts w:ascii="Arial Nova" w:hAnsi="Arial Nova"/>
          <w:color w:val="auto"/>
          <w:sz w:val="20"/>
        </w:rPr>
        <w:t xml:space="preserve"> legislative requirements </w:t>
      </w:r>
      <w:r w:rsidR="007F0F7D" w:rsidRPr="002B4135">
        <w:rPr>
          <w:rFonts w:ascii="Arial Nova" w:hAnsi="Arial Nova"/>
          <w:color w:val="auto"/>
          <w:sz w:val="20"/>
        </w:rPr>
        <w:t xml:space="preserve">and emerging better practice in asset management which may </w:t>
      </w:r>
      <w:r w:rsidR="00FA1282">
        <w:rPr>
          <w:rFonts w:ascii="Arial Nova" w:hAnsi="Arial Nova"/>
          <w:color w:val="auto"/>
          <w:sz w:val="20"/>
        </w:rPr>
        <w:t>assist</w:t>
      </w:r>
      <w:r w:rsidR="00FA1282" w:rsidRPr="002B4135">
        <w:rPr>
          <w:rFonts w:ascii="Arial Nova" w:hAnsi="Arial Nova"/>
          <w:color w:val="auto"/>
          <w:sz w:val="20"/>
        </w:rPr>
        <w:t xml:space="preserve"> </w:t>
      </w:r>
      <w:r w:rsidR="007F0F7D" w:rsidRPr="002B4135">
        <w:rPr>
          <w:rFonts w:ascii="Arial Nova" w:hAnsi="Arial Nova"/>
          <w:color w:val="auto"/>
          <w:sz w:val="20"/>
        </w:rPr>
        <w:t>in the development of an Asset Plan</w:t>
      </w:r>
      <w:r w:rsidR="002C4D5D" w:rsidRPr="002B4135">
        <w:rPr>
          <w:rFonts w:ascii="Arial Nova" w:hAnsi="Arial Nova"/>
          <w:color w:val="auto"/>
          <w:sz w:val="20"/>
        </w:rPr>
        <w:t>.</w:t>
      </w:r>
    </w:p>
    <w:p w14:paraId="10B5AE8A" w14:textId="77777777" w:rsidR="00FD2F02" w:rsidRPr="00C62850" w:rsidRDefault="00FD2F02" w:rsidP="00FD2F02">
      <w:pPr>
        <w:pStyle w:val="Heading2"/>
        <w:rPr>
          <w:rFonts w:ascii="Arial Nova" w:hAnsi="Arial Nova"/>
          <w:bCs w:val="0"/>
          <w:color w:val="100249" w:themeColor="accent4"/>
        </w:rPr>
      </w:pPr>
      <w:bookmarkStart w:id="72" w:name="_Toc90623304"/>
      <w:bookmarkStart w:id="73" w:name="_Toc90623576"/>
      <w:bookmarkStart w:id="74" w:name="_Toc96329963"/>
      <w:bookmarkEnd w:id="72"/>
      <w:bookmarkEnd w:id="73"/>
      <w:r>
        <w:rPr>
          <w:rFonts w:ascii="Arial Nova" w:hAnsi="Arial Nova"/>
          <w:bCs w:val="0"/>
          <w:color w:val="100249" w:themeColor="accent4"/>
        </w:rPr>
        <w:t>Strategic Intent</w:t>
      </w:r>
      <w:bookmarkEnd w:id="74"/>
    </w:p>
    <w:p w14:paraId="24F592D1" w14:textId="77777777" w:rsidR="00FD2F02" w:rsidRDefault="00FD2F02" w:rsidP="00FD2F02">
      <w:pPr>
        <w:rPr>
          <w:rFonts w:ascii="Arial Nova" w:hAnsi="Arial Nova"/>
          <w:color w:val="auto"/>
          <w:sz w:val="20"/>
        </w:rPr>
      </w:pPr>
      <w:r>
        <w:rPr>
          <w:rFonts w:ascii="Arial Nova" w:hAnsi="Arial Nova"/>
          <w:color w:val="auto"/>
          <w:sz w:val="20"/>
        </w:rPr>
        <w:t>Councils must be clear on their strategic intent regarding how they manage their assets and should be able to articulate this in the Asset Plan. Statements about the council’s commitment to manage its assets or an outline of a</w:t>
      </w:r>
      <w:r w:rsidDel="00CD0E9D">
        <w:rPr>
          <w:rFonts w:ascii="Arial Nova" w:hAnsi="Arial Nova"/>
          <w:color w:val="auto"/>
          <w:sz w:val="20"/>
        </w:rPr>
        <w:t xml:space="preserve"> </w:t>
      </w:r>
      <w:r>
        <w:rPr>
          <w:rFonts w:ascii="Arial Nova" w:hAnsi="Arial Nova"/>
          <w:color w:val="auto"/>
          <w:sz w:val="20"/>
        </w:rPr>
        <w:t xml:space="preserve">program of works to drive continuous improvement will help guide the overall direction of asset management decisions. </w:t>
      </w:r>
    </w:p>
    <w:p w14:paraId="7C0E159E" w14:textId="77777777" w:rsidR="00FD2F02" w:rsidRDefault="00FD2F02" w:rsidP="00FD2F02">
      <w:pPr>
        <w:rPr>
          <w:rFonts w:ascii="Arial Nova" w:hAnsi="Arial Nova"/>
          <w:color w:val="auto"/>
          <w:sz w:val="20"/>
        </w:rPr>
      </w:pPr>
      <w:r>
        <w:rPr>
          <w:rFonts w:ascii="Arial Nova" w:hAnsi="Arial Nova"/>
          <w:color w:val="auto"/>
          <w:sz w:val="20"/>
        </w:rPr>
        <w:t xml:space="preserve">These statements of strategic intent could include:  </w:t>
      </w:r>
    </w:p>
    <w:p w14:paraId="4360495B" w14:textId="77777777" w:rsidR="00FD2F02" w:rsidRDefault="00FD2F02" w:rsidP="00FD2F02">
      <w:pPr>
        <w:pStyle w:val="ListParagraph"/>
        <w:numPr>
          <w:ilvl w:val="0"/>
          <w:numId w:val="40"/>
        </w:numPr>
        <w:rPr>
          <w:rFonts w:ascii="Arial Nova" w:hAnsi="Arial Nova"/>
          <w:color w:val="auto"/>
          <w:sz w:val="20"/>
        </w:rPr>
      </w:pPr>
      <w:r>
        <w:rPr>
          <w:rFonts w:ascii="Arial Nova" w:hAnsi="Arial Nova"/>
          <w:color w:val="auto"/>
          <w:sz w:val="20"/>
        </w:rPr>
        <w:t>c</w:t>
      </w:r>
      <w:r w:rsidRPr="00944D47">
        <w:rPr>
          <w:rFonts w:ascii="Arial Nova" w:hAnsi="Arial Nova"/>
          <w:color w:val="auto"/>
          <w:sz w:val="20"/>
        </w:rPr>
        <w:t>ommitm</w:t>
      </w:r>
      <w:r>
        <w:rPr>
          <w:rFonts w:ascii="Arial Nova" w:hAnsi="Arial Nova"/>
          <w:color w:val="auto"/>
          <w:sz w:val="20"/>
        </w:rPr>
        <w:t>ent</w:t>
      </w:r>
      <w:r w:rsidRPr="00944D47">
        <w:rPr>
          <w:rFonts w:ascii="Arial Nova" w:hAnsi="Arial Nova"/>
          <w:color w:val="auto"/>
          <w:sz w:val="20"/>
        </w:rPr>
        <w:t xml:space="preserve"> to improve </w:t>
      </w:r>
      <w:r>
        <w:rPr>
          <w:rFonts w:ascii="Arial Nova" w:hAnsi="Arial Nova"/>
          <w:color w:val="auto"/>
          <w:sz w:val="20"/>
        </w:rPr>
        <w:t>long-term financial sustainability</w:t>
      </w:r>
    </w:p>
    <w:p w14:paraId="5FEB04BE" w14:textId="77777777" w:rsidR="00FD2F02" w:rsidRDefault="00FD2F02" w:rsidP="00FD2F02">
      <w:pPr>
        <w:pStyle w:val="ListParagraph"/>
        <w:numPr>
          <w:ilvl w:val="0"/>
          <w:numId w:val="40"/>
        </w:numPr>
        <w:rPr>
          <w:rFonts w:ascii="Arial Nova" w:hAnsi="Arial Nova"/>
          <w:color w:val="auto"/>
          <w:sz w:val="20"/>
        </w:rPr>
      </w:pPr>
      <w:r>
        <w:rPr>
          <w:rFonts w:ascii="Arial Nova" w:hAnsi="Arial Nova"/>
          <w:color w:val="auto"/>
          <w:sz w:val="20"/>
        </w:rPr>
        <w:t>r</w:t>
      </w:r>
      <w:r w:rsidRPr="00B32C3D">
        <w:rPr>
          <w:rFonts w:ascii="Arial Nova" w:hAnsi="Arial Nova"/>
          <w:color w:val="auto"/>
          <w:sz w:val="20"/>
        </w:rPr>
        <w:t xml:space="preserve">eview of council facilities </w:t>
      </w:r>
      <w:r>
        <w:rPr>
          <w:rFonts w:ascii="Arial Nova" w:hAnsi="Arial Nova"/>
          <w:color w:val="auto"/>
          <w:sz w:val="20"/>
        </w:rPr>
        <w:t>to</w:t>
      </w:r>
      <w:r w:rsidRPr="00B32C3D">
        <w:rPr>
          <w:rFonts w:ascii="Arial Nova" w:hAnsi="Arial Nova"/>
          <w:color w:val="auto"/>
          <w:sz w:val="20"/>
        </w:rPr>
        <w:t xml:space="preserve"> identify those </w:t>
      </w:r>
      <w:r>
        <w:rPr>
          <w:rFonts w:ascii="Arial Nova" w:hAnsi="Arial Nova"/>
          <w:color w:val="auto"/>
          <w:sz w:val="20"/>
        </w:rPr>
        <w:t xml:space="preserve">which are </w:t>
      </w:r>
      <w:r w:rsidRPr="00B32C3D">
        <w:rPr>
          <w:rFonts w:ascii="Arial Nova" w:hAnsi="Arial Nova"/>
          <w:color w:val="auto"/>
          <w:sz w:val="20"/>
        </w:rPr>
        <w:t>surplus to current needs</w:t>
      </w:r>
      <w:r>
        <w:rPr>
          <w:rFonts w:ascii="Arial Nova" w:hAnsi="Arial Nova"/>
          <w:color w:val="auto"/>
          <w:sz w:val="20"/>
        </w:rPr>
        <w:t xml:space="preserve"> –– with </w:t>
      </w:r>
      <w:r w:rsidRPr="00B32C3D">
        <w:rPr>
          <w:rFonts w:ascii="Arial Nova" w:hAnsi="Arial Nova"/>
          <w:color w:val="auto"/>
          <w:sz w:val="20"/>
        </w:rPr>
        <w:t>the potential for repurpose o</w:t>
      </w:r>
      <w:r>
        <w:rPr>
          <w:rFonts w:ascii="Arial Nova" w:hAnsi="Arial Nova"/>
          <w:color w:val="auto"/>
          <w:sz w:val="20"/>
        </w:rPr>
        <w:t>r</w:t>
      </w:r>
      <w:r w:rsidRPr="00B32C3D">
        <w:rPr>
          <w:rFonts w:ascii="Arial Nova" w:hAnsi="Arial Nova"/>
          <w:color w:val="auto"/>
          <w:sz w:val="20"/>
        </w:rPr>
        <w:t xml:space="preserve"> disposal</w:t>
      </w:r>
    </w:p>
    <w:p w14:paraId="5621E150" w14:textId="77777777" w:rsidR="00FD2F02" w:rsidRDefault="00FD2F02" w:rsidP="00FD2F02">
      <w:pPr>
        <w:pStyle w:val="ListParagraph"/>
        <w:numPr>
          <w:ilvl w:val="0"/>
          <w:numId w:val="40"/>
        </w:numPr>
        <w:rPr>
          <w:rFonts w:ascii="Arial Nova" w:hAnsi="Arial Nova"/>
          <w:color w:val="auto"/>
          <w:sz w:val="20"/>
        </w:rPr>
      </w:pPr>
      <w:r>
        <w:rPr>
          <w:rFonts w:ascii="Arial Nova" w:hAnsi="Arial Nova"/>
          <w:color w:val="auto"/>
          <w:sz w:val="20"/>
        </w:rPr>
        <w:t>greater understanding of the annual consumption cost of infrastructure</w:t>
      </w:r>
    </w:p>
    <w:p w14:paraId="6CCD904D" w14:textId="77777777" w:rsidR="00FD2F02" w:rsidRDefault="00FD2F02" w:rsidP="00FD2F02">
      <w:pPr>
        <w:pStyle w:val="ListParagraph"/>
        <w:numPr>
          <w:ilvl w:val="0"/>
          <w:numId w:val="40"/>
        </w:numPr>
        <w:rPr>
          <w:rFonts w:ascii="Arial Nova" w:hAnsi="Arial Nova"/>
          <w:color w:val="auto"/>
          <w:sz w:val="20"/>
        </w:rPr>
      </w:pPr>
      <w:r>
        <w:rPr>
          <w:rFonts w:ascii="Arial Nova" w:hAnsi="Arial Nova"/>
          <w:color w:val="auto"/>
          <w:sz w:val="20"/>
        </w:rPr>
        <w:t>increased investment in climate adaptation strategies to protect council’s assets</w:t>
      </w:r>
    </w:p>
    <w:p w14:paraId="2525DCCD" w14:textId="77777777" w:rsidR="00FD2F02" w:rsidRDefault="00FD2F02" w:rsidP="00FD2F02">
      <w:pPr>
        <w:pStyle w:val="ListParagraph"/>
        <w:numPr>
          <w:ilvl w:val="0"/>
          <w:numId w:val="40"/>
        </w:numPr>
        <w:rPr>
          <w:rFonts w:ascii="Arial Nova" w:hAnsi="Arial Nova"/>
          <w:color w:val="auto"/>
          <w:sz w:val="20"/>
        </w:rPr>
      </w:pPr>
      <w:r>
        <w:rPr>
          <w:rFonts w:ascii="Arial Nova" w:hAnsi="Arial Nova"/>
          <w:color w:val="auto"/>
          <w:sz w:val="20"/>
        </w:rPr>
        <w:t>expand sporting facilities to encourage greater female participation.</w:t>
      </w:r>
    </w:p>
    <w:p w14:paraId="38945DA5" w14:textId="250514DB" w:rsidR="00FD2F02" w:rsidRPr="00B97018" w:rsidRDefault="00FD2F02" w:rsidP="00FD2F02">
      <w:pPr>
        <w:rPr>
          <w:rFonts w:ascii="Arial Nova" w:hAnsi="Arial Nova"/>
          <w:color w:val="auto"/>
          <w:sz w:val="20"/>
        </w:rPr>
      </w:pPr>
      <w:r>
        <w:rPr>
          <w:rFonts w:ascii="Arial Nova" w:hAnsi="Arial Nova"/>
          <w:color w:val="auto"/>
          <w:sz w:val="20"/>
        </w:rPr>
        <w:t>The PESTLE or similar process will provide valuable input into these principles or priorities.</w:t>
      </w:r>
    </w:p>
    <w:p w14:paraId="38A10A68" w14:textId="3A3E0176" w:rsidR="00C05A2D" w:rsidRDefault="00B428E9" w:rsidP="00C05A2D">
      <w:pPr>
        <w:pStyle w:val="Heading2"/>
        <w:rPr>
          <w:rFonts w:ascii="Arial Nova" w:hAnsi="Arial Nova"/>
          <w:color w:val="100249" w:themeColor="accent4"/>
        </w:rPr>
      </w:pPr>
      <w:bookmarkStart w:id="75" w:name="_Toc96329964"/>
      <w:r>
        <w:rPr>
          <w:rFonts w:ascii="Arial Nova" w:hAnsi="Arial Nova"/>
          <w:color w:val="100249" w:themeColor="accent4"/>
        </w:rPr>
        <w:t>Linkage to the Community Vision</w:t>
      </w:r>
      <w:r w:rsidR="00161AA9">
        <w:rPr>
          <w:rFonts w:ascii="Arial Nova" w:hAnsi="Arial Nova"/>
          <w:color w:val="100249" w:themeColor="accent4"/>
        </w:rPr>
        <w:t>,</w:t>
      </w:r>
      <w:r>
        <w:rPr>
          <w:rFonts w:ascii="Arial Nova" w:hAnsi="Arial Nova"/>
          <w:color w:val="100249" w:themeColor="accent4"/>
        </w:rPr>
        <w:t xml:space="preserve"> Council Plan</w:t>
      </w:r>
      <w:r w:rsidR="00161AA9">
        <w:rPr>
          <w:rFonts w:ascii="Arial Nova" w:hAnsi="Arial Nova"/>
          <w:color w:val="100249" w:themeColor="accent4"/>
        </w:rPr>
        <w:t xml:space="preserve"> and Financial Plan</w:t>
      </w:r>
      <w:bookmarkEnd w:id="75"/>
    </w:p>
    <w:p w14:paraId="380A1FD3" w14:textId="27222C4D" w:rsidR="00B428E9" w:rsidRPr="002B4135" w:rsidRDefault="00C45DBB" w:rsidP="00B428E9">
      <w:pPr>
        <w:rPr>
          <w:rFonts w:ascii="Arial Nova" w:hAnsi="Arial Nova"/>
          <w:color w:val="auto"/>
          <w:sz w:val="20"/>
        </w:rPr>
      </w:pPr>
      <w:r w:rsidRPr="002B4135">
        <w:rPr>
          <w:rFonts w:ascii="Arial Nova" w:hAnsi="Arial Nova"/>
          <w:color w:val="auto"/>
          <w:sz w:val="20"/>
        </w:rPr>
        <w:t xml:space="preserve">A key challenge for councils under the Act is to demonstrate integration with the </w:t>
      </w:r>
      <w:r w:rsidR="00484B47" w:rsidRPr="002B4135">
        <w:rPr>
          <w:rFonts w:ascii="Arial Nova" w:hAnsi="Arial Nova"/>
          <w:color w:val="auto"/>
          <w:sz w:val="20"/>
        </w:rPr>
        <w:t>other strategic documents in the</w:t>
      </w:r>
      <w:r w:rsidR="002F767C" w:rsidRPr="002B4135">
        <w:rPr>
          <w:rFonts w:ascii="Arial Nova" w:hAnsi="Arial Nova"/>
          <w:color w:val="auto"/>
          <w:sz w:val="20"/>
        </w:rPr>
        <w:t xml:space="preserve"> </w:t>
      </w:r>
      <w:r w:rsidR="00137B18">
        <w:rPr>
          <w:rFonts w:ascii="Arial Nova" w:hAnsi="Arial Nova"/>
          <w:color w:val="auto"/>
          <w:sz w:val="20"/>
        </w:rPr>
        <w:t>ISPRF</w:t>
      </w:r>
      <w:r w:rsidR="00060090" w:rsidRPr="002B4135">
        <w:rPr>
          <w:rFonts w:ascii="Arial Nova" w:hAnsi="Arial Nova"/>
          <w:color w:val="auto"/>
          <w:sz w:val="20"/>
        </w:rPr>
        <w:t>.</w:t>
      </w:r>
      <w:r w:rsidR="00060090" w:rsidRPr="002B4135" w:rsidDel="00A53E11">
        <w:rPr>
          <w:rFonts w:ascii="Arial Nova" w:hAnsi="Arial Nova"/>
          <w:color w:val="auto"/>
          <w:sz w:val="20"/>
        </w:rPr>
        <w:t xml:space="preserve"> </w:t>
      </w:r>
      <w:r w:rsidR="00CF594A" w:rsidRPr="002B4135">
        <w:rPr>
          <w:rFonts w:ascii="Arial Nova" w:hAnsi="Arial Nova"/>
          <w:color w:val="auto"/>
          <w:sz w:val="20"/>
        </w:rPr>
        <w:t>Together</w:t>
      </w:r>
      <w:r w:rsidR="0027587F" w:rsidRPr="002B4135">
        <w:rPr>
          <w:rFonts w:ascii="Arial Nova" w:hAnsi="Arial Nova"/>
          <w:color w:val="auto"/>
          <w:sz w:val="20"/>
        </w:rPr>
        <w:t xml:space="preserve">, the elements of this framework must demonstrate where the community </w:t>
      </w:r>
      <w:r w:rsidR="000156BB" w:rsidRPr="002B4135">
        <w:rPr>
          <w:rFonts w:ascii="Arial Nova" w:hAnsi="Arial Nova"/>
          <w:color w:val="auto"/>
          <w:sz w:val="20"/>
        </w:rPr>
        <w:t xml:space="preserve">wants to go, how council can contribute </w:t>
      </w:r>
      <w:r w:rsidR="00F560C2">
        <w:rPr>
          <w:rFonts w:ascii="Arial Nova" w:hAnsi="Arial Nova"/>
          <w:color w:val="auto"/>
          <w:sz w:val="20"/>
        </w:rPr>
        <w:t xml:space="preserve">to the achievement of the council vision </w:t>
      </w:r>
      <w:r w:rsidR="000156BB" w:rsidRPr="002B4135">
        <w:rPr>
          <w:rFonts w:ascii="Arial Nova" w:hAnsi="Arial Nova"/>
          <w:color w:val="auto"/>
          <w:sz w:val="20"/>
        </w:rPr>
        <w:t>and what is the most efficient allocation of resources to make it happen</w:t>
      </w:r>
      <w:r w:rsidR="002C4D5D" w:rsidRPr="002B4135">
        <w:rPr>
          <w:rFonts w:ascii="Arial Nova" w:hAnsi="Arial Nova"/>
          <w:color w:val="auto"/>
          <w:sz w:val="20"/>
        </w:rPr>
        <w:t>.</w:t>
      </w:r>
    </w:p>
    <w:p w14:paraId="79CB29F2" w14:textId="2A2240B0" w:rsidR="00B60CC9" w:rsidRPr="002B4135" w:rsidRDefault="003558B7" w:rsidP="002B4135">
      <w:pPr>
        <w:rPr>
          <w:rFonts w:ascii="Arial Nova" w:hAnsi="Arial Nova"/>
          <w:color w:val="auto"/>
          <w:sz w:val="20"/>
        </w:rPr>
      </w:pPr>
      <w:r w:rsidRPr="002B4135">
        <w:rPr>
          <w:rFonts w:ascii="Arial Nova" w:hAnsi="Arial Nova"/>
          <w:color w:val="auto"/>
          <w:sz w:val="20"/>
        </w:rPr>
        <w:t>Accordingly</w:t>
      </w:r>
      <w:r w:rsidR="00B26FA1" w:rsidRPr="002B4135">
        <w:rPr>
          <w:rFonts w:ascii="Arial Nova" w:hAnsi="Arial Nova"/>
          <w:color w:val="auto"/>
          <w:sz w:val="20"/>
        </w:rPr>
        <w:t>, t</w:t>
      </w:r>
      <w:r w:rsidR="00B60CC9" w:rsidRPr="002B4135">
        <w:rPr>
          <w:rFonts w:ascii="Arial Nova" w:hAnsi="Arial Nova"/>
          <w:color w:val="auto"/>
          <w:sz w:val="20"/>
        </w:rPr>
        <w:t>here needs to be some line of sight between</w:t>
      </w:r>
      <w:r w:rsidR="002F767C" w:rsidRPr="002B4135">
        <w:rPr>
          <w:rFonts w:ascii="Arial Nova" w:hAnsi="Arial Nova"/>
          <w:color w:val="auto"/>
          <w:sz w:val="20"/>
        </w:rPr>
        <w:t xml:space="preserve"> Community</w:t>
      </w:r>
      <w:r w:rsidR="00B60CC9" w:rsidRPr="002B4135">
        <w:rPr>
          <w:rFonts w:ascii="Arial Nova" w:hAnsi="Arial Nova"/>
          <w:color w:val="auto"/>
          <w:sz w:val="20"/>
        </w:rPr>
        <w:t xml:space="preserve"> Vision, Council Plan, Financ</w:t>
      </w:r>
      <w:r w:rsidR="002C4D5D" w:rsidRPr="002B4135">
        <w:rPr>
          <w:rFonts w:ascii="Arial Nova" w:hAnsi="Arial Nova"/>
          <w:color w:val="auto"/>
          <w:sz w:val="20"/>
        </w:rPr>
        <w:t>ial</w:t>
      </w:r>
      <w:r w:rsidR="00B60CC9" w:rsidRPr="002B4135">
        <w:rPr>
          <w:rFonts w:ascii="Arial Nova" w:hAnsi="Arial Nova"/>
          <w:color w:val="auto"/>
          <w:sz w:val="20"/>
        </w:rPr>
        <w:t xml:space="preserve"> Plan</w:t>
      </w:r>
      <w:r w:rsidR="009932B5" w:rsidRPr="002B4135">
        <w:rPr>
          <w:rFonts w:ascii="Arial Nova" w:hAnsi="Arial Nova"/>
          <w:color w:val="auto"/>
          <w:sz w:val="20"/>
        </w:rPr>
        <w:t>,</w:t>
      </w:r>
      <w:r w:rsidR="00B60CC9" w:rsidRPr="002B4135">
        <w:rPr>
          <w:rFonts w:ascii="Arial Nova" w:hAnsi="Arial Nova"/>
          <w:color w:val="auto"/>
          <w:sz w:val="20"/>
        </w:rPr>
        <w:t xml:space="preserve"> and the Asset Plan.</w:t>
      </w:r>
      <w:r w:rsidR="00D10FFB" w:rsidRPr="002B4135">
        <w:rPr>
          <w:rFonts w:ascii="Arial Nova" w:hAnsi="Arial Nova"/>
          <w:color w:val="auto"/>
          <w:sz w:val="20"/>
        </w:rPr>
        <w:t xml:space="preserve"> </w:t>
      </w:r>
      <w:r w:rsidR="00B41736">
        <w:rPr>
          <w:rFonts w:ascii="Arial Nova" w:hAnsi="Arial Nova"/>
          <w:color w:val="auto"/>
          <w:sz w:val="20"/>
        </w:rPr>
        <w:t>It</w:t>
      </w:r>
      <w:r w:rsidR="00AF2CAB">
        <w:rPr>
          <w:rFonts w:ascii="Arial Nova" w:hAnsi="Arial Nova"/>
          <w:color w:val="auto"/>
          <w:sz w:val="20"/>
        </w:rPr>
        <w:t xml:space="preserve"> </w:t>
      </w:r>
      <w:r w:rsidR="00AF2CAB" w:rsidRPr="002B4135">
        <w:rPr>
          <w:rFonts w:ascii="Arial Nova" w:hAnsi="Arial Nova"/>
          <w:color w:val="auto"/>
          <w:sz w:val="20"/>
        </w:rPr>
        <w:t>needs to be demonstrated</w:t>
      </w:r>
      <w:r w:rsidR="00AF2CAB" w:rsidRPr="002B4135" w:rsidDel="00BF4DDB">
        <w:rPr>
          <w:rFonts w:ascii="Arial Nova" w:hAnsi="Arial Nova"/>
          <w:color w:val="auto"/>
          <w:sz w:val="20"/>
        </w:rPr>
        <w:t xml:space="preserve"> </w:t>
      </w:r>
      <w:r w:rsidR="00AF2CAB" w:rsidRPr="002B4135">
        <w:rPr>
          <w:rFonts w:ascii="Arial Nova" w:hAnsi="Arial Nova"/>
          <w:color w:val="auto"/>
          <w:sz w:val="20"/>
        </w:rPr>
        <w:t xml:space="preserve">that there has been a discussion with the community during the Community Vision development that </w:t>
      </w:r>
      <w:r w:rsidR="007F13E5">
        <w:rPr>
          <w:rFonts w:ascii="Arial Nova" w:hAnsi="Arial Nova"/>
          <w:color w:val="auto"/>
          <w:sz w:val="20"/>
        </w:rPr>
        <w:t>infrastructure performance, costs</w:t>
      </w:r>
      <w:r w:rsidR="004345A8">
        <w:rPr>
          <w:rFonts w:ascii="Arial Nova" w:hAnsi="Arial Nova"/>
          <w:color w:val="auto"/>
          <w:sz w:val="20"/>
        </w:rPr>
        <w:t>,</w:t>
      </w:r>
      <w:r w:rsidR="007F13E5">
        <w:rPr>
          <w:rFonts w:ascii="Arial Nova" w:hAnsi="Arial Nova"/>
          <w:color w:val="auto"/>
          <w:sz w:val="20"/>
        </w:rPr>
        <w:t xml:space="preserve"> and risks</w:t>
      </w:r>
      <w:r w:rsidR="007F13E5" w:rsidRPr="002B4135">
        <w:rPr>
          <w:rFonts w:ascii="Arial Nova" w:hAnsi="Arial Nova"/>
          <w:color w:val="auto"/>
          <w:sz w:val="20"/>
        </w:rPr>
        <w:t xml:space="preserve"> </w:t>
      </w:r>
      <w:r w:rsidR="00AF2CAB" w:rsidRPr="002B4135">
        <w:rPr>
          <w:rFonts w:ascii="Arial Nova" w:hAnsi="Arial Nova"/>
          <w:color w:val="auto"/>
          <w:sz w:val="20"/>
        </w:rPr>
        <w:t xml:space="preserve">have been </w:t>
      </w:r>
      <w:r w:rsidR="00C536BF" w:rsidRPr="002B4135">
        <w:rPr>
          <w:rFonts w:ascii="Arial Nova" w:hAnsi="Arial Nova"/>
          <w:color w:val="auto"/>
          <w:sz w:val="20"/>
        </w:rPr>
        <w:t xml:space="preserve">considered </w:t>
      </w:r>
      <w:r w:rsidR="00FB1811" w:rsidRPr="002B4135">
        <w:rPr>
          <w:rFonts w:ascii="Arial Nova" w:hAnsi="Arial Nova"/>
          <w:color w:val="auto"/>
          <w:sz w:val="20"/>
        </w:rPr>
        <w:t>—</w:t>
      </w:r>
      <w:r w:rsidR="00E70B3B">
        <w:rPr>
          <w:rFonts w:ascii="Arial Nova" w:hAnsi="Arial Nova"/>
          <w:color w:val="auto"/>
          <w:sz w:val="20"/>
        </w:rPr>
        <w:t xml:space="preserve"> </w:t>
      </w:r>
      <w:r w:rsidR="00AF2CAB" w:rsidRPr="002B4135">
        <w:rPr>
          <w:rFonts w:ascii="Arial Nova" w:hAnsi="Arial Nova"/>
          <w:color w:val="auto"/>
          <w:sz w:val="20"/>
        </w:rPr>
        <w:t>including trade-offs</w:t>
      </w:r>
      <w:r w:rsidR="009A0E83" w:rsidRPr="002B4135">
        <w:rPr>
          <w:rFonts w:ascii="Arial Nova" w:hAnsi="Arial Nova"/>
          <w:color w:val="auto"/>
          <w:sz w:val="20"/>
        </w:rPr>
        <w:t xml:space="preserve"> between investment in </w:t>
      </w:r>
      <w:r w:rsidR="009131A3">
        <w:rPr>
          <w:rFonts w:ascii="Arial Nova" w:hAnsi="Arial Nova"/>
          <w:color w:val="auto"/>
          <w:sz w:val="20"/>
        </w:rPr>
        <w:t>new and existing</w:t>
      </w:r>
      <w:r w:rsidR="00FA0C0C">
        <w:rPr>
          <w:rFonts w:ascii="Arial Nova" w:hAnsi="Arial Nova"/>
          <w:color w:val="auto"/>
          <w:sz w:val="20"/>
        </w:rPr>
        <w:t xml:space="preserve"> </w:t>
      </w:r>
      <w:r w:rsidR="009A0E83" w:rsidRPr="002B4135">
        <w:rPr>
          <w:rFonts w:ascii="Arial Nova" w:hAnsi="Arial Nova"/>
          <w:color w:val="auto"/>
          <w:sz w:val="20"/>
        </w:rPr>
        <w:t>assets</w:t>
      </w:r>
      <w:r w:rsidR="00291BF8" w:rsidRPr="002B4135">
        <w:rPr>
          <w:rFonts w:ascii="Arial Nova" w:hAnsi="Arial Nova"/>
          <w:color w:val="auto"/>
          <w:sz w:val="20"/>
        </w:rPr>
        <w:t>,</w:t>
      </w:r>
      <w:r w:rsidR="009A0E83" w:rsidRPr="002B4135">
        <w:rPr>
          <w:rFonts w:ascii="Arial Nova" w:hAnsi="Arial Nova"/>
          <w:color w:val="auto"/>
          <w:sz w:val="20"/>
        </w:rPr>
        <w:t xml:space="preserve"> and other priorities of council</w:t>
      </w:r>
      <w:r w:rsidR="00AF2CAB" w:rsidRPr="002B4135">
        <w:rPr>
          <w:rFonts w:ascii="Arial Nova" w:hAnsi="Arial Nova"/>
          <w:color w:val="auto"/>
          <w:sz w:val="20"/>
        </w:rPr>
        <w:t>.</w:t>
      </w:r>
      <w:r w:rsidR="009E0C3D" w:rsidRPr="002B4135">
        <w:rPr>
          <w:rFonts w:ascii="Arial Nova" w:hAnsi="Arial Nova"/>
          <w:color w:val="auto"/>
          <w:sz w:val="20"/>
        </w:rPr>
        <w:t xml:space="preserve"> </w:t>
      </w:r>
    </w:p>
    <w:p w14:paraId="3AE880B7" w14:textId="76F1EF0D" w:rsidR="002327D9" w:rsidRPr="00EC7522" w:rsidRDefault="002327D9" w:rsidP="00715AEC">
      <w:pPr>
        <w:rPr>
          <w:rFonts w:ascii="Arial Nova" w:hAnsi="Arial Nova"/>
          <w:color w:val="auto"/>
          <w:sz w:val="20"/>
          <w:szCs w:val="22"/>
        </w:rPr>
      </w:pPr>
      <w:r w:rsidRPr="00EC7522">
        <w:rPr>
          <w:rFonts w:ascii="Arial Nova" w:hAnsi="Arial Nova"/>
          <w:color w:val="auto"/>
          <w:sz w:val="20"/>
          <w:szCs w:val="22"/>
        </w:rPr>
        <w:t xml:space="preserve">Ultimately, </w:t>
      </w:r>
      <w:r w:rsidR="00417D1D" w:rsidRPr="00EC7522">
        <w:rPr>
          <w:rFonts w:ascii="Arial Nova" w:hAnsi="Arial Nova"/>
          <w:color w:val="auto"/>
          <w:sz w:val="20"/>
          <w:szCs w:val="22"/>
        </w:rPr>
        <w:t xml:space="preserve">all </w:t>
      </w:r>
      <w:r w:rsidRPr="00EC7522">
        <w:rPr>
          <w:rFonts w:ascii="Arial Nova" w:hAnsi="Arial Nova"/>
          <w:color w:val="auto"/>
          <w:sz w:val="20"/>
          <w:szCs w:val="22"/>
        </w:rPr>
        <w:t>the long</w:t>
      </w:r>
      <w:r w:rsidR="00FB1811" w:rsidRPr="00EC7522">
        <w:rPr>
          <w:rFonts w:ascii="Arial Nova" w:hAnsi="Arial Nova"/>
          <w:color w:val="auto"/>
          <w:sz w:val="20"/>
          <w:szCs w:val="22"/>
        </w:rPr>
        <w:t>-</w:t>
      </w:r>
      <w:r w:rsidRPr="00EC7522">
        <w:rPr>
          <w:rFonts w:ascii="Arial Nova" w:hAnsi="Arial Nova"/>
          <w:color w:val="auto"/>
          <w:sz w:val="20"/>
          <w:szCs w:val="22"/>
        </w:rPr>
        <w:t xml:space="preserve">term </w:t>
      </w:r>
      <w:r w:rsidR="00291BF8" w:rsidRPr="00EC7522">
        <w:rPr>
          <w:rFonts w:ascii="Arial Nova" w:hAnsi="Arial Nova"/>
          <w:color w:val="auto"/>
          <w:sz w:val="20"/>
          <w:szCs w:val="22"/>
        </w:rPr>
        <w:t xml:space="preserve">strategies </w:t>
      </w:r>
      <w:r w:rsidRPr="00EC7522">
        <w:rPr>
          <w:rFonts w:ascii="Arial Nova" w:hAnsi="Arial Nova"/>
          <w:color w:val="auto"/>
          <w:sz w:val="20"/>
          <w:szCs w:val="22"/>
        </w:rPr>
        <w:t xml:space="preserve">should </w:t>
      </w:r>
      <w:r w:rsidR="00291BF8" w:rsidRPr="00EC7522">
        <w:rPr>
          <w:rFonts w:ascii="Arial Nova" w:hAnsi="Arial Nova"/>
          <w:color w:val="auto"/>
          <w:sz w:val="20"/>
          <w:szCs w:val="22"/>
        </w:rPr>
        <w:t>tell a similar story</w:t>
      </w:r>
      <w:r w:rsidR="00BD40E4" w:rsidRPr="00EC7522">
        <w:rPr>
          <w:rFonts w:ascii="Arial Nova" w:hAnsi="Arial Nova"/>
          <w:color w:val="auto"/>
          <w:sz w:val="20"/>
          <w:szCs w:val="22"/>
        </w:rPr>
        <w:t>:</w:t>
      </w:r>
      <w:r w:rsidR="00FD2311" w:rsidRPr="00EC7522">
        <w:rPr>
          <w:rFonts w:ascii="Arial Nova" w:hAnsi="Arial Nova"/>
          <w:color w:val="auto"/>
          <w:sz w:val="20"/>
          <w:szCs w:val="22"/>
        </w:rPr>
        <w:t xml:space="preserve"> i.e., </w:t>
      </w:r>
      <w:r w:rsidR="008F16E1" w:rsidRPr="00EC7522">
        <w:rPr>
          <w:rFonts w:ascii="Arial Nova" w:hAnsi="Arial Nova"/>
          <w:color w:val="auto"/>
          <w:sz w:val="20"/>
          <w:szCs w:val="22"/>
        </w:rPr>
        <w:t>the</w:t>
      </w:r>
      <w:r w:rsidR="00031E71" w:rsidRPr="00EC7522">
        <w:rPr>
          <w:rFonts w:ascii="Arial Nova" w:hAnsi="Arial Nova"/>
          <w:color w:val="auto"/>
          <w:sz w:val="20"/>
          <w:szCs w:val="22"/>
        </w:rPr>
        <w:t xml:space="preserve"> future that the community envisions</w:t>
      </w:r>
      <w:r w:rsidR="00843CE2" w:rsidRPr="00EC7522">
        <w:rPr>
          <w:rFonts w:ascii="Arial Nova" w:hAnsi="Arial Nova"/>
          <w:color w:val="auto"/>
          <w:sz w:val="20"/>
          <w:szCs w:val="22"/>
        </w:rPr>
        <w:t>;</w:t>
      </w:r>
      <w:r w:rsidR="00031E71" w:rsidRPr="00EC7522">
        <w:rPr>
          <w:rFonts w:ascii="Arial Nova" w:hAnsi="Arial Nova"/>
          <w:color w:val="auto"/>
          <w:sz w:val="20"/>
          <w:szCs w:val="22"/>
        </w:rPr>
        <w:t xml:space="preserve"> </w:t>
      </w:r>
      <w:r w:rsidR="00DF5BEB" w:rsidRPr="00EC7522">
        <w:rPr>
          <w:rFonts w:ascii="Arial Nova" w:hAnsi="Arial Nova"/>
          <w:color w:val="auto"/>
          <w:sz w:val="20"/>
          <w:szCs w:val="22"/>
        </w:rPr>
        <w:t>a council’s contribution to that vision</w:t>
      </w:r>
      <w:r w:rsidR="00843CE2" w:rsidRPr="00EC7522">
        <w:rPr>
          <w:rFonts w:ascii="Arial Nova" w:hAnsi="Arial Nova"/>
          <w:color w:val="auto"/>
          <w:sz w:val="20"/>
          <w:szCs w:val="22"/>
        </w:rPr>
        <w:t>;</w:t>
      </w:r>
      <w:r w:rsidR="00DF5BEB" w:rsidRPr="00EC7522">
        <w:rPr>
          <w:rFonts w:ascii="Arial Nova" w:hAnsi="Arial Nova"/>
          <w:color w:val="auto"/>
          <w:sz w:val="20"/>
          <w:szCs w:val="22"/>
        </w:rPr>
        <w:t xml:space="preserve"> </w:t>
      </w:r>
      <w:r w:rsidR="00843CE2" w:rsidRPr="00EC7522">
        <w:rPr>
          <w:rFonts w:ascii="Arial Nova" w:hAnsi="Arial Nova"/>
          <w:color w:val="auto"/>
          <w:sz w:val="20"/>
          <w:szCs w:val="22"/>
        </w:rPr>
        <w:t xml:space="preserve">and </w:t>
      </w:r>
      <w:r w:rsidR="00DF5BEB" w:rsidRPr="00EC7522">
        <w:rPr>
          <w:rFonts w:ascii="Arial Nova" w:hAnsi="Arial Nova"/>
          <w:color w:val="auto"/>
          <w:sz w:val="20"/>
          <w:szCs w:val="22"/>
        </w:rPr>
        <w:t xml:space="preserve">the </w:t>
      </w:r>
      <w:r w:rsidR="008175BF" w:rsidRPr="00EC7522">
        <w:rPr>
          <w:rFonts w:ascii="Arial Nova" w:hAnsi="Arial Nova"/>
          <w:color w:val="auto"/>
          <w:sz w:val="20"/>
          <w:szCs w:val="22"/>
        </w:rPr>
        <w:t>level of expenditure</w:t>
      </w:r>
      <w:r w:rsidR="00673036" w:rsidRPr="00EC7522">
        <w:rPr>
          <w:rFonts w:ascii="Arial Nova" w:hAnsi="Arial Nova"/>
          <w:color w:val="auto"/>
          <w:sz w:val="20"/>
          <w:szCs w:val="22"/>
        </w:rPr>
        <w:t xml:space="preserve"> that will be required to deliver on that vision. </w:t>
      </w:r>
      <w:r w:rsidR="00A528A3" w:rsidRPr="00EC7522">
        <w:rPr>
          <w:rFonts w:ascii="Arial Nova" w:hAnsi="Arial Nova"/>
          <w:color w:val="auto"/>
          <w:sz w:val="20"/>
          <w:szCs w:val="22"/>
        </w:rPr>
        <w:t xml:space="preserve">This should be done </w:t>
      </w:r>
      <w:r w:rsidR="00502BB6" w:rsidRPr="00EC7522">
        <w:rPr>
          <w:rFonts w:ascii="Arial Nova" w:hAnsi="Arial Nova"/>
          <w:color w:val="auto"/>
          <w:sz w:val="20"/>
          <w:szCs w:val="22"/>
        </w:rPr>
        <w:t>within the financial capacity of council when assessed against all other priorities. I</w:t>
      </w:r>
      <w:r w:rsidR="00E96918" w:rsidRPr="00EC7522">
        <w:rPr>
          <w:rFonts w:ascii="Arial Nova" w:hAnsi="Arial Nova"/>
          <w:color w:val="auto"/>
          <w:sz w:val="20"/>
          <w:szCs w:val="22"/>
        </w:rPr>
        <w:t xml:space="preserve">f a council considers that there is </w:t>
      </w:r>
      <w:r w:rsidR="00502BB6" w:rsidRPr="00EC7522">
        <w:rPr>
          <w:rFonts w:ascii="Arial Nova" w:hAnsi="Arial Nova"/>
          <w:color w:val="auto"/>
          <w:sz w:val="20"/>
          <w:szCs w:val="22"/>
        </w:rPr>
        <w:t xml:space="preserve">a </w:t>
      </w:r>
      <w:r w:rsidR="00837EB8" w:rsidRPr="00EC7522">
        <w:rPr>
          <w:rFonts w:ascii="Arial Nova" w:hAnsi="Arial Nova"/>
          <w:color w:val="auto"/>
          <w:sz w:val="20"/>
          <w:szCs w:val="22"/>
        </w:rPr>
        <w:t>mechanism</w:t>
      </w:r>
      <w:r w:rsidR="00E96918" w:rsidRPr="00EC7522">
        <w:rPr>
          <w:rFonts w:ascii="Arial Nova" w:hAnsi="Arial Nova"/>
          <w:color w:val="auto"/>
          <w:sz w:val="20"/>
          <w:szCs w:val="22"/>
        </w:rPr>
        <w:t xml:space="preserve"> available</w:t>
      </w:r>
      <w:r w:rsidR="00837EB8" w:rsidRPr="00EC7522">
        <w:rPr>
          <w:rFonts w:ascii="Arial Nova" w:hAnsi="Arial Nova"/>
          <w:color w:val="auto"/>
          <w:sz w:val="20"/>
          <w:szCs w:val="22"/>
        </w:rPr>
        <w:t xml:space="preserve"> that</w:t>
      </w:r>
      <w:r w:rsidR="00E96918" w:rsidRPr="00EC7522">
        <w:rPr>
          <w:rFonts w:ascii="Arial Nova" w:hAnsi="Arial Nova"/>
          <w:color w:val="auto"/>
          <w:sz w:val="20"/>
          <w:szCs w:val="22"/>
        </w:rPr>
        <w:t xml:space="preserve"> expresses</w:t>
      </w:r>
      <w:r w:rsidR="00837EB8" w:rsidRPr="00EC7522">
        <w:rPr>
          <w:rFonts w:ascii="Arial Nova" w:hAnsi="Arial Nova"/>
          <w:color w:val="auto"/>
          <w:sz w:val="20"/>
          <w:szCs w:val="22"/>
        </w:rPr>
        <w:t xml:space="preserve"> this alignment</w:t>
      </w:r>
      <w:r w:rsidR="00E96918" w:rsidRPr="00EC7522">
        <w:rPr>
          <w:rFonts w:ascii="Arial Nova" w:hAnsi="Arial Nova"/>
          <w:color w:val="auto"/>
          <w:sz w:val="20"/>
          <w:szCs w:val="22"/>
        </w:rPr>
        <w:t xml:space="preserve"> more succinctly, then there is certainly the freedom in the legislation to include this </w:t>
      </w:r>
      <w:r w:rsidR="00777970" w:rsidRPr="00EC7522">
        <w:rPr>
          <w:rFonts w:ascii="Arial Nova" w:hAnsi="Arial Nova"/>
          <w:color w:val="auto"/>
          <w:sz w:val="20"/>
          <w:szCs w:val="22"/>
        </w:rPr>
        <w:t>approach</w:t>
      </w:r>
      <w:r w:rsidR="00E96918" w:rsidRPr="00EC7522">
        <w:rPr>
          <w:rFonts w:ascii="Arial Nova" w:hAnsi="Arial Nova"/>
          <w:color w:val="auto"/>
          <w:sz w:val="20"/>
          <w:szCs w:val="22"/>
        </w:rPr>
        <w:t xml:space="preserve">. </w:t>
      </w:r>
    </w:p>
    <w:p w14:paraId="7E6A46F4" w14:textId="77777777" w:rsidR="00C361DA" w:rsidRPr="00225056" w:rsidRDefault="00C361DA" w:rsidP="00C361DA">
      <w:pPr>
        <w:pStyle w:val="Heading2"/>
        <w:rPr>
          <w:rFonts w:ascii="Arial Nova" w:hAnsi="Arial Nova"/>
          <w:bCs w:val="0"/>
          <w:color w:val="100249" w:themeColor="accent4"/>
        </w:rPr>
      </w:pPr>
      <w:bookmarkStart w:id="76" w:name="_Toc96329965"/>
      <w:r w:rsidRPr="00225056">
        <w:rPr>
          <w:rFonts w:ascii="Arial Nova" w:hAnsi="Arial Nova"/>
          <w:bCs w:val="0"/>
          <w:color w:val="100249" w:themeColor="accent4"/>
        </w:rPr>
        <w:t>Financial Integration</w:t>
      </w:r>
      <w:bookmarkEnd w:id="76"/>
    </w:p>
    <w:p w14:paraId="46129438" w14:textId="48E32CCB" w:rsidR="00C361DA" w:rsidRPr="002B4135" w:rsidRDefault="00C361DA" w:rsidP="00C361DA">
      <w:pPr>
        <w:rPr>
          <w:rFonts w:ascii="Arial Nova" w:hAnsi="Arial Nova"/>
          <w:color w:val="auto"/>
          <w:sz w:val="20"/>
        </w:rPr>
      </w:pPr>
      <w:r>
        <w:rPr>
          <w:rFonts w:ascii="Arial Nova" w:hAnsi="Arial Nova"/>
          <w:color w:val="auto"/>
          <w:sz w:val="20"/>
        </w:rPr>
        <w:t>The Asset Plan must be consistent with the Financial Plan and must demonstrate that responsible choices were made around budget allocations to infrastructures assets. One way of doing this is to ensure that the lifecycle cost forecasts to deliver services are balanced with the Financial Plan budget projections. This is</w:t>
      </w:r>
      <w:r w:rsidRPr="002B4135">
        <w:rPr>
          <w:rFonts w:ascii="Arial Nova" w:hAnsi="Arial Nova"/>
          <w:color w:val="auto"/>
          <w:sz w:val="20"/>
        </w:rPr>
        <w:t xml:space="preserve"> supported through appropriate indicators. </w:t>
      </w:r>
      <w:r w:rsidR="00A46BD6">
        <w:rPr>
          <w:rFonts w:ascii="Arial Nova" w:hAnsi="Arial Nova"/>
          <w:color w:val="auto"/>
          <w:sz w:val="20"/>
        </w:rPr>
        <w:t xml:space="preserve">These </w:t>
      </w:r>
      <w:r w:rsidRPr="002B4135">
        <w:rPr>
          <w:rFonts w:ascii="Arial Nova" w:hAnsi="Arial Nova"/>
          <w:color w:val="auto"/>
          <w:sz w:val="20"/>
        </w:rPr>
        <w:t xml:space="preserve">include: </w:t>
      </w:r>
    </w:p>
    <w:p w14:paraId="51CD05B4" w14:textId="77777777" w:rsidR="00C361DA" w:rsidRPr="002B4135" w:rsidRDefault="00C361DA" w:rsidP="00C361DA">
      <w:pPr>
        <w:pStyle w:val="ListParagraph"/>
        <w:numPr>
          <w:ilvl w:val="0"/>
          <w:numId w:val="41"/>
        </w:numPr>
        <w:rPr>
          <w:rFonts w:ascii="Arial Nova" w:hAnsi="Arial Nova"/>
          <w:color w:val="auto"/>
          <w:sz w:val="20"/>
        </w:rPr>
      </w:pPr>
      <w:r w:rsidRPr="002B4135">
        <w:rPr>
          <w:rFonts w:ascii="Arial Nova" w:hAnsi="Arial Nova"/>
          <w:color w:val="auto"/>
          <w:sz w:val="20"/>
        </w:rPr>
        <w:t xml:space="preserve">infrastructure per head of </w:t>
      </w:r>
      <w:r>
        <w:rPr>
          <w:rFonts w:ascii="Arial Nova" w:hAnsi="Arial Nova"/>
          <w:color w:val="auto"/>
          <w:sz w:val="20"/>
        </w:rPr>
        <w:t xml:space="preserve">the </w:t>
      </w:r>
      <w:r w:rsidRPr="002B4135">
        <w:rPr>
          <w:rFonts w:ascii="Arial Nova" w:hAnsi="Arial Nova"/>
          <w:color w:val="auto"/>
          <w:sz w:val="20"/>
        </w:rPr>
        <w:t>municipal population</w:t>
      </w:r>
    </w:p>
    <w:p w14:paraId="4160B0AB" w14:textId="77777777" w:rsidR="00C361DA" w:rsidRPr="002B4135" w:rsidRDefault="00C361DA" w:rsidP="00C361DA">
      <w:pPr>
        <w:pStyle w:val="ListParagraph"/>
        <w:numPr>
          <w:ilvl w:val="0"/>
          <w:numId w:val="41"/>
        </w:numPr>
        <w:rPr>
          <w:rFonts w:ascii="Arial Nova" w:hAnsi="Arial Nova"/>
          <w:color w:val="auto"/>
          <w:sz w:val="20"/>
        </w:rPr>
      </w:pPr>
      <w:r w:rsidRPr="002B4135">
        <w:rPr>
          <w:rFonts w:ascii="Arial Nova" w:hAnsi="Arial Nova"/>
          <w:color w:val="auto"/>
          <w:sz w:val="20"/>
        </w:rPr>
        <w:t>population density per length of road</w:t>
      </w:r>
    </w:p>
    <w:p w14:paraId="356667A3" w14:textId="43222424" w:rsidR="00C361DA" w:rsidRPr="000E3807" w:rsidRDefault="00C361DA" w:rsidP="00C361DA">
      <w:pPr>
        <w:pStyle w:val="ListParagraph"/>
        <w:numPr>
          <w:ilvl w:val="0"/>
          <w:numId w:val="41"/>
        </w:numPr>
        <w:rPr>
          <w:rFonts w:ascii="Arial Nova" w:hAnsi="Arial Nova"/>
          <w:color w:val="auto"/>
          <w:sz w:val="20"/>
        </w:rPr>
      </w:pPr>
      <w:r w:rsidRPr="002B4135">
        <w:rPr>
          <w:rFonts w:ascii="Arial Nova" w:hAnsi="Arial Nova"/>
          <w:color w:val="auto"/>
          <w:sz w:val="20"/>
        </w:rPr>
        <w:t>asset renewal and asset upgrade as a percentage of depreciation</w:t>
      </w:r>
    </w:p>
    <w:p w14:paraId="2186F18D" w14:textId="15AD4343" w:rsidR="00A34EC5" w:rsidRDefault="00C361DA" w:rsidP="00B141ED">
      <w:pPr>
        <w:pStyle w:val="ListParagraph"/>
        <w:numPr>
          <w:ilvl w:val="0"/>
          <w:numId w:val="77"/>
        </w:numPr>
        <w:rPr>
          <w:rFonts w:ascii="Arial Nova" w:hAnsi="Arial Nova"/>
          <w:color w:val="auto"/>
          <w:sz w:val="20"/>
        </w:rPr>
      </w:pPr>
      <w:r w:rsidRPr="00B141ED">
        <w:rPr>
          <w:rFonts w:ascii="Arial Nova" w:hAnsi="Arial Nova"/>
          <w:color w:val="auto"/>
          <w:sz w:val="20"/>
        </w:rPr>
        <w:t>financial integration</w:t>
      </w:r>
    </w:p>
    <w:p w14:paraId="617B8A69" w14:textId="32FA2C1F" w:rsidR="00C361DA" w:rsidRPr="00B141ED" w:rsidRDefault="00C361DA" w:rsidP="00B141ED">
      <w:pPr>
        <w:pStyle w:val="ListParagraph"/>
        <w:numPr>
          <w:ilvl w:val="0"/>
          <w:numId w:val="77"/>
        </w:numPr>
        <w:rPr>
          <w:rFonts w:ascii="Arial Nova" w:hAnsi="Arial Nova"/>
          <w:color w:val="auto"/>
          <w:sz w:val="20"/>
        </w:rPr>
      </w:pPr>
      <w:r w:rsidRPr="00B141ED">
        <w:rPr>
          <w:rFonts w:ascii="Arial Nova" w:hAnsi="Arial Nova"/>
          <w:color w:val="auto"/>
          <w:sz w:val="20"/>
        </w:rPr>
        <w:t xml:space="preserve">asset renewal funding ratio </w:t>
      </w:r>
      <w:r w:rsidRPr="00B141ED">
        <w:rPr>
          <w:rFonts w:ascii="Arial Nova" w:hAnsi="Arial Nova"/>
          <w:color w:val="auto"/>
          <w:sz w:val="20"/>
        </w:rPr>
        <w:br/>
        <w:t xml:space="preserve">(proposed renewal budget for the next 10 years / forecast renewal costs for next 10 years) </w:t>
      </w:r>
    </w:p>
    <w:p w14:paraId="5B79C71E" w14:textId="77777777" w:rsidR="00C361DA" w:rsidRPr="002B4135" w:rsidRDefault="00C361DA" w:rsidP="00C361DA">
      <w:pPr>
        <w:pStyle w:val="ListParagraph"/>
        <w:numPr>
          <w:ilvl w:val="0"/>
          <w:numId w:val="77"/>
        </w:numPr>
        <w:rPr>
          <w:rFonts w:ascii="Arial Nova" w:hAnsi="Arial Nova"/>
          <w:color w:val="auto"/>
          <w:sz w:val="20"/>
        </w:rPr>
      </w:pPr>
      <w:r w:rsidRPr="002B4135">
        <w:rPr>
          <w:rFonts w:ascii="Arial Nova" w:hAnsi="Arial Nova"/>
          <w:color w:val="auto"/>
          <w:sz w:val="20"/>
        </w:rPr>
        <w:lastRenderedPageBreak/>
        <w:t>lifecycle indicator</w:t>
      </w:r>
      <w:r w:rsidRPr="002B4135">
        <w:rPr>
          <w:rFonts w:ascii="Arial Nova" w:hAnsi="Arial Nova"/>
          <w:color w:val="auto"/>
          <w:sz w:val="20"/>
        </w:rPr>
        <w:br/>
        <w:t>(proposed 10-year lifecycle financial plan / forecast 10-year lifecycle costs).</w:t>
      </w:r>
    </w:p>
    <w:p w14:paraId="75BA283E" w14:textId="1896B9D9" w:rsidR="009822AE" w:rsidRDefault="00C361DA" w:rsidP="00C361DA">
      <w:pPr>
        <w:rPr>
          <w:rFonts w:ascii="Arial Nova" w:hAnsi="Arial Nova"/>
          <w:color w:val="auto"/>
          <w:sz w:val="20"/>
        </w:rPr>
      </w:pPr>
      <w:r w:rsidRPr="002B4135">
        <w:rPr>
          <w:rFonts w:ascii="Arial Nova" w:hAnsi="Arial Nova"/>
          <w:color w:val="auto"/>
          <w:sz w:val="20"/>
        </w:rPr>
        <w:t xml:space="preserve">Current </w:t>
      </w:r>
      <w:r>
        <w:rPr>
          <w:rFonts w:ascii="Arial Nova" w:hAnsi="Arial Nova"/>
          <w:color w:val="auto"/>
          <w:sz w:val="20"/>
        </w:rPr>
        <w:t>practice</w:t>
      </w:r>
      <w:r w:rsidRPr="002B4135">
        <w:rPr>
          <w:rFonts w:ascii="Arial Nova" w:hAnsi="Arial Nova"/>
          <w:color w:val="auto"/>
          <w:sz w:val="20"/>
        </w:rPr>
        <w:t xml:space="preserve"> </w:t>
      </w:r>
      <w:r>
        <w:rPr>
          <w:rFonts w:ascii="Arial Nova" w:hAnsi="Arial Nova"/>
          <w:color w:val="auto"/>
          <w:sz w:val="20"/>
        </w:rPr>
        <w:t xml:space="preserve">shows </w:t>
      </w:r>
      <w:r w:rsidRPr="002B4135">
        <w:rPr>
          <w:rFonts w:ascii="Arial Nova" w:hAnsi="Arial Nova"/>
          <w:color w:val="auto"/>
          <w:sz w:val="20"/>
        </w:rPr>
        <w:t xml:space="preserve">that each </w:t>
      </w:r>
      <w:r>
        <w:rPr>
          <w:rFonts w:ascii="Arial Nova" w:hAnsi="Arial Nova"/>
          <w:color w:val="auto"/>
          <w:sz w:val="20"/>
        </w:rPr>
        <w:t>asset</w:t>
      </w:r>
      <w:r w:rsidRPr="002B4135">
        <w:rPr>
          <w:rFonts w:ascii="Arial Nova" w:hAnsi="Arial Nova"/>
          <w:color w:val="auto"/>
          <w:sz w:val="20"/>
        </w:rPr>
        <w:t xml:space="preserve"> </w:t>
      </w:r>
      <w:r>
        <w:rPr>
          <w:rFonts w:ascii="Arial Nova" w:hAnsi="Arial Nova"/>
          <w:color w:val="auto"/>
          <w:sz w:val="20"/>
        </w:rPr>
        <w:t>has an</w:t>
      </w:r>
      <w:r w:rsidRPr="002B4135">
        <w:rPr>
          <w:rFonts w:ascii="Arial Nova" w:hAnsi="Arial Nova"/>
          <w:color w:val="auto"/>
          <w:sz w:val="20"/>
        </w:rPr>
        <w:t xml:space="preserve"> average target band of 90</w:t>
      </w:r>
      <w:r>
        <w:rPr>
          <w:rFonts w:ascii="Arial Nova" w:hAnsi="Arial Nova"/>
          <w:color w:val="auto"/>
          <w:sz w:val="20"/>
        </w:rPr>
        <w:t xml:space="preserve"> to </w:t>
      </w:r>
      <w:r w:rsidRPr="002B4135">
        <w:rPr>
          <w:rFonts w:ascii="Arial Nova" w:hAnsi="Arial Nova"/>
          <w:color w:val="auto"/>
          <w:sz w:val="20"/>
        </w:rPr>
        <w:t>110</w:t>
      </w:r>
      <w:r>
        <w:rPr>
          <w:rFonts w:ascii="Arial Nova" w:hAnsi="Arial Nova"/>
          <w:color w:val="auto"/>
          <w:sz w:val="20"/>
        </w:rPr>
        <w:t xml:space="preserve"> per cent </w:t>
      </w:r>
      <w:r w:rsidRPr="002B4135">
        <w:rPr>
          <w:rFonts w:ascii="Arial Nova" w:hAnsi="Arial Nova"/>
          <w:color w:val="auto"/>
          <w:sz w:val="20"/>
        </w:rPr>
        <w:t xml:space="preserve">over a rolling </w:t>
      </w:r>
      <w:r>
        <w:rPr>
          <w:rFonts w:ascii="Arial Nova" w:hAnsi="Arial Nova"/>
          <w:color w:val="auto"/>
          <w:sz w:val="20"/>
        </w:rPr>
        <w:t>3</w:t>
      </w:r>
      <w:r w:rsidR="00A34EC5">
        <w:rPr>
          <w:rFonts w:ascii="Arial Nova" w:hAnsi="Arial Nova"/>
          <w:color w:val="auto"/>
          <w:sz w:val="20"/>
        </w:rPr>
        <w:t>-</w:t>
      </w:r>
      <w:r>
        <w:rPr>
          <w:rFonts w:ascii="Arial Nova" w:hAnsi="Arial Nova"/>
          <w:color w:val="auto"/>
          <w:sz w:val="20"/>
        </w:rPr>
        <w:t xml:space="preserve"> to 5-</w:t>
      </w:r>
      <w:r w:rsidRPr="002B4135">
        <w:rPr>
          <w:rFonts w:ascii="Arial Nova" w:hAnsi="Arial Nova"/>
          <w:color w:val="auto"/>
          <w:sz w:val="20"/>
        </w:rPr>
        <w:t>year period</w:t>
      </w:r>
      <w:r>
        <w:rPr>
          <w:rFonts w:ascii="Arial Nova" w:hAnsi="Arial Nova"/>
          <w:color w:val="auto"/>
          <w:sz w:val="20"/>
        </w:rPr>
        <w:t xml:space="preserve">, which </w:t>
      </w:r>
      <w:r w:rsidRPr="002B4135">
        <w:rPr>
          <w:rFonts w:ascii="Arial Nova" w:hAnsi="Arial Nova"/>
          <w:color w:val="auto"/>
          <w:sz w:val="20"/>
        </w:rPr>
        <w:t>demonstrate</w:t>
      </w:r>
      <w:r>
        <w:rPr>
          <w:rFonts w:ascii="Arial Nova" w:hAnsi="Arial Nova"/>
          <w:color w:val="auto"/>
          <w:sz w:val="20"/>
        </w:rPr>
        <w:t>s that</w:t>
      </w:r>
      <w:r w:rsidRPr="002B4135">
        <w:rPr>
          <w:rFonts w:ascii="Arial Nova" w:hAnsi="Arial Nova"/>
          <w:color w:val="auto"/>
          <w:sz w:val="20"/>
        </w:rPr>
        <w:t xml:space="preserve"> council is operating in a financially sustainable </w:t>
      </w:r>
      <w:r>
        <w:rPr>
          <w:rFonts w:ascii="Arial Nova" w:hAnsi="Arial Nova"/>
          <w:color w:val="auto"/>
          <w:sz w:val="20"/>
        </w:rPr>
        <w:t xml:space="preserve">responsible </w:t>
      </w:r>
      <w:r w:rsidRPr="002B4135">
        <w:rPr>
          <w:rFonts w:ascii="Arial Nova" w:hAnsi="Arial Nova"/>
          <w:color w:val="auto"/>
          <w:sz w:val="20"/>
        </w:rPr>
        <w:t xml:space="preserve">way. </w:t>
      </w:r>
      <w:r>
        <w:rPr>
          <w:rFonts w:ascii="Arial Nova" w:hAnsi="Arial Nova"/>
          <w:color w:val="auto"/>
          <w:sz w:val="20"/>
        </w:rPr>
        <w:t>Although this is</w:t>
      </w:r>
      <w:r w:rsidRPr="002B4135">
        <w:rPr>
          <w:rFonts w:ascii="Arial Nova" w:hAnsi="Arial Nova"/>
          <w:color w:val="auto"/>
          <w:sz w:val="20"/>
        </w:rPr>
        <w:t xml:space="preserve"> at the discretion of each council</w:t>
      </w:r>
      <w:r>
        <w:rPr>
          <w:rFonts w:ascii="Arial Nova" w:hAnsi="Arial Nova"/>
          <w:color w:val="auto"/>
          <w:sz w:val="20"/>
        </w:rPr>
        <w:t xml:space="preserve">, </w:t>
      </w:r>
      <w:r w:rsidRPr="00CC3047">
        <w:rPr>
          <w:rFonts w:ascii="Arial Nova" w:hAnsi="Arial Nova"/>
          <w:color w:val="auto"/>
          <w:sz w:val="20"/>
        </w:rPr>
        <w:t>it is worth noting anything outside this band is high-risk.</w:t>
      </w:r>
      <w:r>
        <w:rPr>
          <w:rFonts w:ascii="Arial Nova" w:hAnsi="Arial Nova"/>
          <w:color w:val="auto"/>
          <w:sz w:val="20"/>
        </w:rPr>
        <w:t xml:space="preserve"> </w:t>
      </w:r>
    </w:p>
    <w:p w14:paraId="39CE9BA6" w14:textId="25000FB2" w:rsidR="00C361DA" w:rsidRPr="002B4135" w:rsidRDefault="00C361DA" w:rsidP="00C361DA">
      <w:pPr>
        <w:rPr>
          <w:rFonts w:ascii="Arial Nova" w:hAnsi="Arial Nova"/>
          <w:color w:val="auto"/>
          <w:sz w:val="20"/>
        </w:rPr>
      </w:pPr>
      <w:r>
        <w:rPr>
          <w:rFonts w:ascii="Arial Nova" w:hAnsi="Arial Nova"/>
          <w:color w:val="auto"/>
          <w:sz w:val="20"/>
        </w:rPr>
        <w:t xml:space="preserve">As previously stated, </w:t>
      </w:r>
      <w:r w:rsidR="009822AE">
        <w:rPr>
          <w:rFonts w:ascii="Arial Nova" w:hAnsi="Arial Nova"/>
          <w:color w:val="auto"/>
          <w:sz w:val="20"/>
        </w:rPr>
        <w:t>t</w:t>
      </w:r>
      <w:r w:rsidRPr="002B4135">
        <w:rPr>
          <w:rFonts w:ascii="Arial Nova" w:hAnsi="Arial Nova"/>
          <w:color w:val="auto"/>
          <w:sz w:val="20"/>
        </w:rPr>
        <w:t>he relationship between the key long-term enabling documents of council is</w:t>
      </w:r>
      <w:r>
        <w:rPr>
          <w:rFonts w:ascii="Arial Nova" w:hAnsi="Arial Nova"/>
          <w:color w:val="auto"/>
          <w:sz w:val="20"/>
        </w:rPr>
        <w:t xml:space="preserve"> </w:t>
      </w:r>
      <w:r w:rsidRPr="002B4135">
        <w:rPr>
          <w:rFonts w:ascii="Arial Nova" w:hAnsi="Arial Nova"/>
          <w:color w:val="auto"/>
          <w:sz w:val="20"/>
        </w:rPr>
        <w:t>straight forward.  The Financial Plan outlines the financial reality; and the Asset Plan is where the financial reality and asset reality meet.</w:t>
      </w:r>
    </w:p>
    <w:p w14:paraId="4635FC7B" w14:textId="1AECB02C" w:rsidR="00C361DA" w:rsidRDefault="00C361DA" w:rsidP="00C361DA">
      <w:pPr>
        <w:rPr>
          <w:rFonts w:ascii="Arial Nova" w:hAnsi="Arial Nova"/>
          <w:color w:val="auto"/>
          <w:sz w:val="20"/>
        </w:rPr>
      </w:pPr>
      <w:r w:rsidRPr="002B4135">
        <w:rPr>
          <w:rFonts w:ascii="Arial Nova" w:hAnsi="Arial Nova"/>
          <w:color w:val="auto"/>
          <w:sz w:val="20"/>
        </w:rPr>
        <w:t xml:space="preserve">The </w:t>
      </w:r>
      <w:r>
        <w:rPr>
          <w:rFonts w:ascii="Arial Nova" w:hAnsi="Arial Nova"/>
          <w:color w:val="auto"/>
          <w:sz w:val="20"/>
        </w:rPr>
        <w:t xml:space="preserve">final Asset Plan should also </w:t>
      </w:r>
      <w:r w:rsidRPr="002B4135">
        <w:rPr>
          <w:rFonts w:ascii="Arial Nova" w:hAnsi="Arial Nova"/>
          <w:color w:val="auto"/>
          <w:sz w:val="20"/>
        </w:rPr>
        <w:t xml:space="preserve">be the outcome of informed and reasoned engagement with </w:t>
      </w:r>
      <w:r>
        <w:rPr>
          <w:rFonts w:ascii="Arial Nova" w:hAnsi="Arial Nova"/>
          <w:color w:val="auto"/>
          <w:sz w:val="20"/>
        </w:rPr>
        <w:t xml:space="preserve">the </w:t>
      </w:r>
      <w:r w:rsidRPr="002B4135">
        <w:rPr>
          <w:rFonts w:ascii="Arial Nova" w:hAnsi="Arial Nova"/>
          <w:color w:val="auto"/>
          <w:sz w:val="20"/>
        </w:rPr>
        <w:t>community</w:t>
      </w:r>
      <w:r>
        <w:rPr>
          <w:rFonts w:ascii="Arial Nova" w:hAnsi="Arial Nova"/>
          <w:color w:val="auto"/>
          <w:sz w:val="20"/>
        </w:rPr>
        <w:t>,</w:t>
      </w:r>
      <w:r w:rsidRPr="002B4135">
        <w:rPr>
          <w:rFonts w:ascii="Arial Nova" w:hAnsi="Arial Nova"/>
          <w:color w:val="auto"/>
          <w:sz w:val="20"/>
        </w:rPr>
        <w:t xml:space="preserve"> who may </w:t>
      </w:r>
      <w:r>
        <w:rPr>
          <w:rFonts w:ascii="Arial Nova" w:hAnsi="Arial Nova"/>
          <w:color w:val="auto"/>
          <w:sz w:val="20"/>
        </w:rPr>
        <w:t>also gain a</w:t>
      </w:r>
      <w:r w:rsidRPr="002B4135">
        <w:rPr>
          <w:rFonts w:ascii="Arial Nova" w:hAnsi="Arial Nova"/>
          <w:color w:val="auto"/>
          <w:sz w:val="20"/>
        </w:rPr>
        <w:t xml:space="preserve"> better understand</w:t>
      </w:r>
      <w:r>
        <w:rPr>
          <w:rFonts w:ascii="Arial Nova" w:hAnsi="Arial Nova"/>
          <w:color w:val="auto"/>
          <w:sz w:val="20"/>
        </w:rPr>
        <w:t>ing of</w:t>
      </w:r>
      <w:r w:rsidRPr="002B4135">
        <w:rPr>
          <w:rFonts w:ascii="Arial Nova" w:hAnsi="Arial Nova"/>
          <w:color w:val="auto"/>
          <w:sz w:val="20"/>
        </w:rPr>
        <w:t xml:space="preserve"> the financial implications of such </w:t>
      </w:r>
      <w:r>
        <w:rPr>
          <w:rFonts w:ascii="Arial Nova" w:hAnsi="Arial Nova"/>
          <w:color w:val="auto"/>
          <w:sz w:val="20"/>
        </w:rPr>
        <w:t>council</w:t>
      </w:r>
      <w:r w:rsidRPr="002B4135">
        <w:rPr>
          <w:rFonts w:ascii="Arial Nova" w:hAnsi="Arial Nova"/>
          <w:color w:val="auto"/>
          <w:sz w:val="20"/>
        </w:rPr>
        <w:t xml:space="preserve"> decisions.</w:t>
      </w:r>
      <w:r>
        <w:rPr>
          <w:rFonts w:ascii="Arial Nova" w:hAnsi="Arial Nova"/>
          <w:color w:val="auto"/>
          <w:sz w:val="20"/>
        </w:rPr>
        <w:t xml:space="preserve"> </w:t>
      </w:r>
    </w:p>
    <w:p w14:paraId="6B96FD16" w14:textId="77777777" w:rsidR="00206F95" w:rsidRDefault="00150352" w:rsidP="00B011C3">
      <w:pPr>
        <w:pStyle w:val="Heading2"/>
        <w:rPr>
          <w:rFonts w:ascii="Arial Nova" w:hAnsi="Arial Nova"/>
          <w:color w:val="100249" w:themeColor="accent4"/>
        </w:rPr>
      </w:pPr>
      <w:bookmarkStart w:id="77" w:name="_Toc96329966"/>
      <w:r>
        <w:rPr>
          <w:rFonts w:ascii="Arial Nova" w:hAnsi="Arial Nova"/>
          <w:color w:val="100249" w:themeColor="accent4"/>
        </w:rPr>
        <w:t xml:space="preserve">Asset </w:t>
      </w:r>
      <w:r w:rsidR="006C3AC1">
        <w:rPr>
          <w:rFonts w:ascii="Arial Nova" w:hAnsi="Arial Nova"/>
          <w:color w:val="100249" w:themeColor="accent4"/>
        </w:rPr>
        <w:t>Classes</w:t>
      </w:r>
      <w:bookmarkEnd w:id="77"/>
    </w:p>
    <w:p w14:paraId="1A7813EE" w14:textId="567A39F5" w:rsidR="003D22C8" w:rsidRPr="002B4135" w:rsidRDefault="007F4D4A" w:rsidP="006822AC">
      <w:pPr>
        <w:rPr>
          <w:rFonts w:ascii="Arial Nova" w:hAnsi="Arial Nova"/>
          <w:color w:val="auto"/>
          <w:sz w:val="20"/>
        </w:rPr>
      </w:pPr>
      <w:r w:rsidRPr="0F001FFA">
        <w:rPr>
          <w:rFonts w:ascii="Arial Nova" w:hAnsi="Arial Nova"/>
          <w:color w:val="auto"/>
          <w:sz w:val="20"/>
        </w:rPr>
        <w:t xml:space="preserve">The </w:t>
      </w:r>
      <w:r w:rsidR="006C4AA3" w:rsidRPr="0F001FFA">
        <w:rPr>
          <w:rFonts w:ascii="Arial Nova" w:hAnsi="Arial Nova"/>
          <w:color w:val="auto"/>
          <w:sz w:val="20"/>
        </w:rPr>
        <w:t>Act</w:t>
      </w:r>
      <w:r w:rsidRPr="0F001FFA">
        <w:rPr>
          <w:rFonts w:ascii="Arial Nova" w:hAnsi="Arial Nova"/>
          <w:color w:val="auto"/>
          <w:sz w:val="20"/>
        </w:rPr>
        <w:t xml:space="preserve"> requires </w:t>
      </w:r>
      <w:r w:rsidR="006655AB" w:rsidRPr="0F001FFA">
        <w:rPr>
          <w:rFonts w:ascii="Arial Nova" w:hAnsi="Arial Nova"/>
          <w:color w:val="auto"/>
          <w:sz w:val="20"/>
        </w:rPr>
        <w:t xml:space="preserve">that the </w:t>
      </w:r>
      <w:r w:rsidR="00C079AF" w:rsidRPr="0F001FFA">
        <w:rPr>
          <w:rFonts w:ascii="Arial Nova" w:hAnsi="Arial Nova"/>
          <w:color w:val="auto"/>
          <w:sz w:val="20"/>
        </w:rPr>
        <w:t xml:space="preserve">Asset Plan </w:t>
      </w:r>
      <w:r w:rsidR="00585E43" w:rsidRPr="0F001FFA">
        <w:rPr>
          <w:rFonts w:ascii="Arial Nova" w:hAnsi="Arial Nova"/>
          <w:color w:val="auto"/>
          <w:sz w:val="20"/>
        </w:rPr>
        <w:t>include</w:t>
      </w:r>
      <w:r w:rsidR="00C079AF" w:rsidRPr="0F001FFA">
        <w:rPr>
          <w:rFonts w:ascii="Arial Nova" w:hAnsi="Arial Nova"/>
          <w:color w:val="auto"/>
          <w:sz w:val="20"/>
        </w:rPr>
        <w:t xml:space="preserve"> </w:t>
      </w:r>
      <w:r w:rsidR="006655AB" w:rsidRPr="0F001FFA">
        <w:rPr>
          <w:rFonts w:ascii="Arial Nova" w:hAnsi="Arial Nova"/>
          <w:color w:val="auto"/>
          <w:sz w:val="20"/>
        </w:rPr>
        <w:t>information</w:t>
      </w:r>
      <w:r w:rsidR="00FE27F0" w:rsidRPr="0F001FFA">
        <w:rPr>
          <w:rFonts w:ascii="Arial Nova" w:hAnsi="Arial Nova"/>
          <w:color w:val="auto"/>
          <w:sz w:val="20"/>
        </w:rPr>
        <w:t xml:space="preserve"> </w:t>
      </w:r>
      <w:r w:rsidR="00094F16" w:rsidRPr="0F001FFA">
        <w:rPr>
          <w:rFonts w:ascii="Arial Nova" w:hAnsi="Arial Nova"/>
          <w:color w:val="auto"/>
          <w:sz w:val="20"/>
        </w:rPr>
        <w:t xml:space="preserve">in relation to each class of </w:t>
      </w:r>
      <w:r w:rsidR="00784D3A" w:rsidRPr="0F001FFA">
        <w:rPr>
          <w:rFonts w:ascii="Arial Nova" w:hAnsi="Arial Nova"/>
          <w:color w:val="auto"/>
          <w:sz w:val="20"/>
        </w:rPr>
        <w:t>infrastructure</w:t>
      </w:r>
      <w:r w:rsidR="006822AC" w:rsidRPr="0F001FFA">
        <w:rPr>
          <w:rFonts w:ascii="Arial Nova" w:hAnsi="Arial Nova"/>
          <w:color w:val="auto"/>
          <w:sz w:val="20"/>
        </w:rPr>
        <w:t xml:space="preserve"> </w:t>
      </w:r>
      <w:r w:rsidR="00094F16" w:rsidRPr="0F001FFA">
        <w:rPr>
          <w:rFonts w:ascii="Arial Nova" w:hAnsi="Arial Nova"/>
          <w:color w:val="auto"/>
          <w:sz w:val="20"/>
        </w:rPr>
        <w:t xml:space="preserve">assets under council control. </w:t>
      </w:r>
      <w:r w:rsidR="00585E43" w:rsidRPr="0F001FFA">
        <w:rPr>
          <w:rFonts w:ascii="Arial Nova" w:hAnsi="Arial Nova"/>
          <w:color w:val="auto"/>
          <w:sz w:val="20"/>
        </w:rPr>
        <w:t>Altho</w:t>
      </w:r>
      <w:r w:rsidR="00883D4C" w:rsidRPr="0F001FFA">
        <w:rPr>
          <w:rFonts w:ascii="Arial Nova" w:hAnsi="Arial Nova"/>
          <w:color w:val="auto"/>
          <w:sz w:val="20"/>
        </w:rPr>
        <w:t xml:space="preserve">ugh </w:t>
      </w:r>
      <w:r w:rsidR="003E581A" w:rsidRPr="0F001FFA">
        <w:rPr>
          <w:rFonts w:ascii="Arial Nova" w:hAnsi="Arial Nova"/>
          <w:color w:val="auto"/>
          <w:sz w:val="20"/>
        </w:rPr>
        <w:t xml:space="preserve">an ‘asset’ is not defined in </w:t>
      </w:r>
      <w:r w:rsidR="00090B8B" w:rsidRPr="0F001FFA">
        <w:rPr>
          <w:rFonts w:ascii="Arial Nova" w:hAnsi="Arial Nova"/>
          <w:color w:val="auto"/>
          <w:sz w:val="20"/>
        </w:rPr>
        <w:t>the</w:t>
      </w:r>
      <w:r w:rsidR="00883D4C" w:rsidRPr="0F001FFA">
        <w:rPr>
          <w:rFonts w:ascii="Arial Nova" w:hAnsi="Arial Nova"/>
          <w:color w:val="auto"/>
          <w:sz w:val="20"/>
        </w:rPr>
        <w:t xml:space="preserve"> Act</w:t>
      </w:r>
      <w:r w:rsidR="00090B8B" w:rsidRPr="0F001FFA">
        <w:rPr>
          <w:rFonts w:ascii="Arial Nova" w:hAnsi="Arial Nova"/>
          <w:color w:val="auto"/>
          <w:sz w:val="20"/>
        </w:rPr>
        <w:t xml:space="preserve">, </w:t>
      </w:r>
      <w:r w:rsidR="00F06DE1" w:rsidRPr="0F001FFA">
        <w:rPr>
          <w:rFonts w:ascii="Arial Nova" w:hAnsi="Arial Nova"/>
          <w:color w:val="auto"/>
          <w:sz w:val="20"/>
        </w:rPr>
        <w:t>t</w:t>
      </w:r>
      <w:r w:rsidR="006822AC" w:rsidRPr="0F001FFA">
        <w:rPr>
          <w:rFonts w:ascii="Arial Nova" w:hAnsi="Arial Nova"/>
          <w:color w:val="auto"/>
          <w:sz w:val="20"/>
        </w:rPr>
        <w:t xml:space="preserve">here </w:t>
      </w:r>
      <w:r w:rsidR="00CD2F8F" w:rsidRPr="0F001FFA">
        <w:rPr>
          <w:rFonts w:ascii="Arial Nova" w:hAnsi="Arial Nova"/>
          <w:color w:val="auto"/>
          <w:sz w:val="20"/>
        </w:rPr>
        <w:t xml:space="preserve">are many types of assets that can be </w:t>
      </w:r>
      <w:r w:rsidR="006822AC" w:rsidRPr="0F001FFA">
        <w:rPr>
          <w:rFonts w:ascii="Arial Nova" w:hAnsi="Arial Nova"/>
          <w:color w:val="auto"/>
          <w:sz w:val="20"/>
        </w:rPr>
        <w:t xml:space="preserve">included in the definition of infrastructure assets. </w:t>
      </w:r>
      <w:r w:rsidR="00E1572D" w:rsidRPr="0F001FFA">
        <w:rPr>
          <w:rFonts w:ascii="Arial Nova" w:hAnsi="Arial Nova"/>
          <w:color w:val="auto"/>
          <w:sz w:val="20"/>
        </w:rPr>
        <w:t>L</w:t>
      </w:r>
      <w:r w:rsidR="006D2D63" w:rsidRPr="0F001FFA">
        <w:rPr>
          <w:rFonts w:ascii="Arial Nova" w:hAnsi="Arial Nova"/>
          <w:color w:val="auto"/>
          <w:sz w:val="20"/>
        </w:rPr>
        <w:t>ikely</w:t>
      </w:r>
      <w:r w:rsidR="00E1572D" w:rsidRPr="0F001FFA">
        <w:rPr>
          <w:rFonts w:ascii="Arial Nova" w:hAnsi="Arial Nova"/>
          <w:color w:val="auto"/>
          <w:sz w:val="20"/>
        </w:rPr>
        <w:t>,</w:t>
      </w:r>
      <w:r w:rsidR="003D22C8" w:rsidRPr="0F001FFA" w:rsidDel="008A174A">
        <w:rPr>
          <w:rFonts w:ascii="Arial Nova" w:hAnsi="Arial Nova"/>
          <w:color w:val="auto"/>
          <w:sz w:val="20"/>
        </w:rPr>
        <w:t xml:space="preserve"> </w:t>
      </w:r>
      <w:r w:rsidR="003D22C8" w:rsidRPr="0F001FFA">
        <w:rPr>
          <w:rFonts w:ascii="Arial Nova" w:hAnsi="Arial Nova"/>
          <w:color w:val="auto"/>
          <w:sz w:val="20"/>
        </w:rPr>
        <w:t>it will mean different things to different councils</w:t>
      </w:r>
      <w:r w:rsidR="001144D3" w:rsidRPr="0F001FFA">
        <w:rPr>
          <w:rFonts w:ascii="Arial Nova" w:hAnsi="Arial Nova"/>
          <w:color w:val="auto"/>
          <w:sz w:val="20"/>
        </w:rPr>
        <w:t>,</w:t>
      </w:r>
      <w:r w:rsidR="00272FDC" w:rsidRPr="0F001FFA">
        <w:rPr>
          <w:rFonts w:ascii="Arial Nova" w:hAnsi="Arial Nova"/>
          <w:color w:val="auto"/>
          <w:sz w:val="20"/>
        </w:rPr>
        <w:t xml:space="preserve"> which is also an accurate reflection of the diversity of councils across Victoria.</w:t>
      </w:r>
      <w:r w:rsidR="00084016" w:rsidRPr="0F001FFA">
        <w:rPr>
          <w:rFonts w:ascii="Arial Nova" w:hAnsi="Arial Nova"/>
          <w:color w:val="auto"/>
          <w:sz w:val="20"/>
        </w:rPr>
        <w:t xml:space="preserve"> T</w:t>
      </w:r>
      <w:hyperlink r:id="rId18">
        <w:r w:rsidR="0129EB2E" w:rsidRPr="0F001FFA">
          <w:rPr>
            <w:rStyle w:val="Hyperlink"/>
            <w:rFonts w:ascii="Arial Nova" w:hAnsi="Arial Nova"/>
            <w:sz w:val="20"/>
            <w:u w:val="none"/>
          </w:rPr>
          <w:t>he Model Budget produced by LGV</w:t>
        </w:r>
      </w:hyperlink>
      <w:r w:rsidR="0129EB2E" w:rsidRPr="0F001FFA">
        <w:rPr>
          <w:rFonts w:ascii="Arial Nova" w:hAnsi="Arial Nova"/>
          <w:color w:val="auto"/>
          <w:sz w:val="20"/>
        </w:rPr>
        <w:t xml:space="preserve"> and the sector has a standard set of asset classes.</w:t>
      </w:r>
    </w:p>
    <w:p w14:paraId="0BA14A56" w14:textId="005C1E01" w:rsidR="00B76395" w:rsidRPr="00E70B3B" w:rsidRDefault="00B76395" w:rsidP="00B97018">
      <w:pPr>
        <w:rPr>
          <w:rFonts w:ascii="Arial Nova" w:hAnsi="Arial Nova"/>
          <w:color w:val="auto"/>
          <w:sz w:val="20"/>
        </w:rPr>
      </w:pPr>
      <w:r w:rsidRPr="00E70B3B">
        <w:rPr>
          <w:rFonts w:ascii="Arial Nova" w:hAnsi="Arial Nova"/>
          <w:color w:val="auto"/>
          <w:sz w:val="20"/>
        </w:rPr>
        <w:t xml:space="preserve">The objective </w:t>
      </w:r>
      <w:r w:rsidR="00084016">
        <w:rPr>
          <w:rFonts w:ascii="Arial Nova" w:hAnsi="Arial Nova"/>
          <w:color w:val="auto"/>
          <w:sz w:val="20"/>
        </w:rPr>
        <w:t xml:space="preserve">of the Asset Plan </w:t>
      </w:r>
      <w:r w:rsidRPr="00E70B3B">
        <w:rPr>
          <w:rFonts w:ascii="Arial Nova" w:hAnsi="Arial Nova"/>
          <w:color w:val="auto"/>
          <w:sz w:val="20"/>
        </w:rPr>
        <w:t xml:space="preserve">is to </w:t>
      </w:r>
      <w:r w:rsidR="00084016">
        <w:rPr>
          <w:rFonts w:ascii="Arial Nova" w:hAnsi="Arial Nova"/>
          <w:color w:val="auto"/>
          <w:sz w:val="20"/>
        </w:rPr>
        <w:t>support</w:t>
      </w:r>
      <w:r w:rsidR="00084016" w:rsidRPr="00E70B3B">
        <w:rPr>
          <w:rFonts w:ascii="Arial Nova" w:hAnsi="Arial Nova"/>
          <w:color w:val="auto"/>
          <w:sz w:val="20"/>
        </w:rPr>
        <w:t xml:space="preserve"> </w:t>
      </w:r>
      <w:r w:rsidRPr="00E70B3B">
        <w:rPr>
          <w:rFonts w:ascii="Arial Nova" w:hAnsi="Arial Nova"/>
          <w:color w:val="auto"/>
          <w:sz w:val="20"/>
        </w:rPr>
        <w:t>an informed discussion with the community</w:t>
      </w:r>
      <w:r w:rsidR="00534884">
        <w:rPr>
          <w:rFonts w:ascii="Arial Nova" w:hAnsi="Arial Nova"/>
          <w:color w:val="auto"/>
          <w:sz w:val="20"/>
        </w:rPr>
        <w:t xml:space="preserve"> regarding such things</w:t>
      </w:r>
      <w:r w:rsidR="00776049" w:rsidRPr="00E70B3B">
        <w:rPr>
          <w:rFonts w:ascii="Arial Nova" w:hAnsi="Arial Nova"/>
          <w:color w:val="auto"/>
          <w:sz w:val="20"/>
        </w:rPr>
        <w:t>.</w:t>
      </w:r>
      <w:r w:rsidRPr="00E70B3B">
        <w:rPr>
          <w:rFonts w:ascii="Arial Nova" w:hAnsi="Arial Nova"/>
          <w:color w:val="auto"/>
          <w:sz w:val="20"/>
        </w:rPr>
        <w:t xml:space="preserve"> </w:t>
      </w:r>
      <w:r w:rsidR="00776049" w:rsidRPr="00E70B3B">
        <w:rPr>
          <w:rFonts w:ascii="Arial Nova" w:hAnsi="Arial Nova"/>
          <w:color w:val="auto"/>
          <w:sz w:val="20"/>
        </w:rPr>
        <w:t>W</w:t>
      </w:r>
      <w:r w:rsidRPr="00E70B3B">
        <w:rPr>
          <w:rFonts w:ascii="Arial Nova" w:hAnsi="Arial Nova"/>
          <w:color w:val="auto"/>
          <w:sz w:val="20"/>
        </w:rPr>
        <w:t>hat is in and what is out of that discussion</w:t>
      </w:r>
      <w:r w:rsidR="00DB49DD" w:rsidRPr="00E70B3B">
        <w:rPr>
          <w:rFonts w:ascii="Arial Nova" w:hAnsi="Arial Nova"/>
          <w:color w:val="auto"/>
          <w:sz w:val="20"/>
        </w:rPr>
        <w:t xml:space="preserve"> is open to each council to determine</w:t>
      </w:r>
      <w:r w:rsidR="000D2021" w:rsidRPr="00E70B3B">
        <w:rPr>
          <w:rFonts w:ascii="Arial Nova" w:hAnsi="Arial Nova"/>
          <w:color w:val="auto"/>
          <w:sz w:val="20"/>
        </w:rPr>
        <w:t xml:space="preserve"> and</w:t>
      </w:r>
      <w:r w:rsidR="00534884">
        <w:rPr>
          <w:rFonts w:ascii="Arial Nova" w:hAnsi="Arial Nova"/>
          <w:color w:val="auto"/>
          <w:sz w:val="20"/>
        </w:rPr>
        <w:t xml:space="preserve"> to</w:t>
      </w:r>
      <w:r w:rsidR="00DB49DD" w:rsidRPr="00E70B3B">
        <w:rPr>
          <w:rFonts w:ascii="Arial Nova" w:hAnsi="Arial Nova"/>
          <w:color w:val="auto"/>
          <w:sz w:val="20"/>
        </w:rPr>
        <w:t xml:space="preserve"> justify if needed.</w:t>
      </w:r>
    </w:p>
    <w:p w14:paraId="45AD738C" w14:textId="77777777" w:rsidR="00CC6D51" w:rsidRPr="00E70B3B" w:rsidRDefault="00A83C2E" w:rsidP="00E70B3B">
      <w:pPr>
        <w:rPr>
          <w:rFonts w:ascii="Arial Nova" w:hAnsi="Arial Nova"/>
          <w:color w:val="auto"/>
          <w:sz w:val="20"/>
        </w:rPr>
      </w:pPr>
      <w:r w:rsidRPr="00E70B3B">
        <w:rPr>
          <w:rFonts w:ascii="Arial Nova" w:hAnsi="Arial Nova"/>
          <w:color w:val="auto"/>
          <w:sz w:val="20"/>
        </w:rPr>
        <w:t xml:space="preserve">Current asset management practices </w:t>
      </w:r>
      <w:r w:rsidR="00AE21C3" w:rsidRPr="00E70B3B">
        <w:rPr>
          <w:rFonts w:ascii="Arial Nova" w:hAnsi="Arial Nova"/>
          <w:color w:val="auto"/>
          <w:sz w:val="20"/>
        </w:rPr>
        <w:t xml:space="preserve">suggest </w:t>
      </w:r>
      <w:r w:rsidR="0073197B">
        <w:rPr>
          <w:rFonts w:ascii="Arial Nova" w:hAnsi="Arial Nova"/>
          <w:color w:val="auto"/>
          <w:sz w:val="20"/>
        </w:rPr>
        <w:t>alignment with the financial planning and reporting c</w:t>
      </w:r>
      <w:r w:rsidR="008751E2">
        <w:rPr>
          <w:rFonts w:ascii="Arial Nova" w:hAnsi="Arial Nova"/>
          <w:color w:val="auto"/>
          <w:sz w:val="20"/>
        </w:rPr>
        <w:t>lasses</w:t>
      </w:r>
      <w:r w:rsidR="00CF5EE6">
        <w:rPr>
          <w:rFonts w:ascii="Arial Nova" w:hAnsi="Arial Nova"/>
          <w:color w:val="auto"/>
          <w:sz w:val="20"/>
        </w:rPr>
        <w:t xml:space="preserve">, </w:t>
      </w:r>
      <w:r w:rsidR="0073197B">
        <w:rPr>
          <w:rFonts w:ascii="Arial Nova" w:hAnsi="Arial Nova"/>
          <w:color w:val="auto"/>
          <w:sz w:val="20"/>
        </w:rPr>
        <w:t>enabling</w:t>
      </w:r>
      <w:r w:rsidR="00AE21C3" w:rsidRPr="00E70B3B">
        <w:rPr>
          <w:rFonts w:ascii="Arial Nova" w:hAnsi="Arial Nova"/>
          <w:color w:val="auto"/>
          <w:sz w:val="20"/>
        </w:rPr>
        <w:t xml:space="preserve"> a council </w:t>
      </w:r>
      <w:r w:rsidR="0073197B">
        <w:rPr>
          <w:rFonts w:ascii="Arial Nova" w:hAnsi="Arial Nova"/>
          <w:color w:val="auto"/>
          <w:sz w:val="20"/>
        </w:rPr>
        <w:t xml:space="preserve">to plan and </w:t>
      </w:r>
      <w:r w:rsidR="00AE21C3" w:rsidRPr="00E70B3B">
        <w:rPr>
          <w:rFonts w:ascii="Arial Nova" w:hAnsi="Arial Nova"/>
          <w:color w:val="auto"/>
          <w:sz w:val="20"/>
        </w:rPr>
        <w:t>report the dollar value and</w:t>
      </w:r>
      <w:r w:rsidR="000A6F38" w:rsidRPr="00E70B3B">
        <w:rPr>
          <w:rFonts w:ascii="Arial Nova" w:hAnsi="Arial Nova"/>
          <w:color w:val="auto"/>
          <w:sz w:val="20"/>
        </w:rPr>
        <w:t>,</w:t>
      </w:r>
      <w:r w:rsidR="00AE21C3" w:rsidRPr="00E70B3B">
        <w:rPr>
          <w:rFonts w:ascii="Arial Nova" w:hAnsi="Arial Nova"/>
          <w:color w:val="auto"/>
          <w:sz w:val="20"/>
        </w:rPr>
        <w:t xml:space="preserve"> in some instances</w:t>
      </w:r>
      <w:r w:rsidR="000A6F38" w:rsidRPr="00E70B3B">
        <w:rPr>
          <w:rFonts w:ascii="Arial Nova" w:hAnsi="Arial Nova"/>
          <w:color w:val="auto"/>
          <w:sz w:val="20"/>
        </w:rPr>
        <w:t>,</w:t>
      </w:r>
      <w:r w:rsidR="00AE21C3" w:rsidRPr="00E70B3B">
        <w:rPr>
          <w:rFonts w:ascii="Arial Nova" w:hAnsi="Arial Nova"/>
          <w:color w:val="auto"/>
          <w:sz w:val="20"/>
        </w:rPr>
        <w:t xml:space="preserve"> the number of</w:t>
      </w:r>
      <w:r w:rsidR="000A6F38" w:rsidRPr="00E70B3B">
        <w:rPr>
          <w:rFonts w:ascii="Arial Nova" w:hAnsi="Arial Nova"/>
          <w:color w:val="auto"/>
          <w:sz w:val="20"/>
        </w:rPr>
        <w:t xml:space="preserve"> assets</w:t>
      </w:r>
      <w:r w:rsidR="00AE21C3" w:rsidRPr="00E70B3B" w:rsidDel="00CC6D51">
        <w:rPr>
          <w:rFonts w:ascii="Arial Nova" w:hAnsi="Arial Nova"/>
          <w:color w:val="auto"/>
          <w:sz w:val="20"/>
        </w:rPr>
        <w:t xml:space="preserve"> </w:t>
      </w:r>
      <w:r w:rsidR="00AE21C3" w:rsidRPr="00E70B3B">
        <w:rPr>
          <w:rFonts w:ascii="Arial Nova" w:hAnsi="Arial Nova"/>
          <w:color w:val="auto"/>
          <w:sz w:val="20"/>
        </w:rPr>
        <w:t xml:space="preserve">by </w:t>
      </w:r>
      <w:r w:rsidR="00CC6D51" w:rsidRPr="00E70B3B">
        <w:rPr>
          <w:rFonts w:ascii="Arial Nova" w:hAnsi="Arial Nova"/>
          <w:color w:val="auto"/>
          <w:sz w:val="20"/>
        </w:rPr>
        <w:t>asset c</w:t>
      </w:r>
      <w:r w:rsidR="00260259">
        <w:rPr>
          <w:rFonts w:ascii="Arial Nova" w:hAnsi="Arial Nova"/>
          <w:color w:val="auto"/>
          <w:sz w:val="20"/>
        </w:rPr>
        <w:t>lass</w:t>
      </w:r>
      <w:r w:rsidR="00CC6D51" w:rsidRPr="00E70B3B">
        <w:rPr>
          <w:rFonts w:ascii="Arial Nova" w:hAnsi="Arial Nova"/>
          <w:color w:val="auto"/>
          <w:sz w:val="20"/>
        </w:rPr>
        <w:t>.</w:t>
      </w:r>
      <w:r w:rsidR="00B75B0D" w:rsidRPr="00E70B3B">
        <w:rPr>
          <w:rFonts w:ascii="Arial Nova" w:hAnsi="Arial Nova"/>
          <w:color w:val="auto"/>
          <w:sz w:val="20"/>
        </w:rPr>
        <w:t xml:space="preserve"> </w:t>
      </w:r>
      <w:r w:rsidR="00CC6D51" w:rsidRPr="00E70B3B">
        <w:rPr>
          <w:rFonts w:ascii="Arial Nova" w:hAnsi="Arial Nova"/>
          <w:color w:val="auto"/>
          <w:sz w:val="20"/>
        </w:rPr>
        <w:t>Equally</w:t>
      </w:r>
      <w:r w:rsidR="00681634" w:rsidRPr="00E70B3B">
        <w:rPr>
          <w:rFonts w:ascii="Arial Nova" w:hAnsi="Arial Nova"/>
          <w:color w:val="auto"/>
          <w:sz w:val="20"/>
        </w:rPr>
        <w:t>, a snapshot of planned renewal, upgrade, replacement</w:t>
      </w:r>
      <w:r w:rsidR="00B75B0D" w:rsidRPr="00E70B3B">
        <w:rPr>
          <w:rFonts w:ascii="Arial Nova" w:hAnsi="Arial Nova"/>
          <w:color w:val="auto"/>
          <w:sz w:val="20"/>
        </w:rPr>
        <w:t>,</w:t>
      </w:r>
      <w:r w:rsidR="00681634" w:rsidRPr="00E70B3B">
        <w:rPr>
          <w:rFonts w:ascii="Arial Nova" w:hAnsi="Arial Nova"/>
          <w:color w:val="auto"/>
          <w:sz w:val="20"/>
        </w:rPr>
        <w:t xml:space="preserve"> </w:t>
      </w:r>
      <w:r w:rsidR="00940A63" w:rsidRPr="00E70B3B">
        <w:rPr>
          <w:rFonts w:ascii="Arial Nova" w:hAnsi="Arial Nova"/>
          <w:color w:val="auto"/>
          <w:sz w:val="20"/>
        </w:rPr>
        <w:t>acquisition,</w:t>
      </w:r>
      <w:r w:rsidR="00796B1F">
        <w:rPr>
          <w:rFonts w:ascii="Arial Nova" w:hAnsi="Arial Nova"/>
          <w:color w:val="auto"/>
          <w:sz w:val="20"/>
        </w:rPr>
        <w:t xml:space="preserve"> or retirement</w:t>
      </w:r>
      <w:r w:rsidR="00681634" w:rsidRPr="00E70B3B">
        <w:rPr>
          <w:rFonts w:ascii="Arial Nova" w:hAnsi="Arial Nova"/>
          <w:color w:val="auto"/>
          <w:sz w:val="20"/>
        </w:rPr>
        <w:t xml:space="preserve"> </w:t>
      </w:r>
      <w:r w:rsidR="0073197B">
        <w:rPr>
          <w:rFonts w:ascii="Arial Nova" w:hAnsi="Arial Nova"/>
          <w:color w:val="auto"/>
          <w:sz w:val="20"/>
        </w:rPr>
        <w:t xml:space="preserve">costs </w:t>
      </w:r>
      <w:r w:rsidR="00681634" w:rsidRPr="00E70B3B">
        <w:rPr>
          <w:rFonts w:ascii="Arial Nova" w:hAnsi="Arial Nova"/>
          <w:color w:val="auto"/>
          <w:sz w:val="20"/>
        </w:rPr>
        <w:t xml:space="preserve">by asset </w:t>
      </w:r>
      <w:r w:rsidR="00916770">
        <w:rPr>
          <w:rFonts w:ascii="Arial Nova" w:hAnsi="Arial Nova"/>
          <w:color w:val="auto"/>
          <w:sz w:val="20"/>
        </w:rPr>
        <w:t>class</w:t>
      </w:r>
      <w:r w:rsidR="00916770" w:rsidRPr="00E70B3B">
        <w:rPr>
          <w:rFonts w:ascii="Arial Nova" w:hAnsi="Arial Nova"/>
          <w:color w:val="auto"/>
          <w:sz w:val="20"/>
        </w:rPr>
        <w:t xml:space="preserve"> </w:t>
      </w:r>
      <w:r w:rsidR="00681634" w:rsidRPr="00E70B3B">
        <w:rPr>
          <w:rFonts w:ascii="Arial Nova" w:hAnsi="Arial Nova"/>
          <w:color w:val="auto"/>
          <w:sz w:val="20"/>
        </w:rPr>
        <w:t>would be valuable.</w:t>
      </w:r>
    </w:p>
    <w:p w14:paraId="2A36A571" w14:textId="77227BA8" w:rsidR="00681634" w:rsidRPr="00E70B3B" w:rsidRDefault="00681634" w:rsidP="00E70B3B">
      <w:pPr>
        <w:rPr>
          <w:rFonts w:ascii="Arial Nova" w:hAnsi="Arial Nova"/>
          <w:color w:val="auto"/>
          <w:sz w:val="20"/>
        </w:rPr>
      </w:pPr>
      <w:r w:rsidRPr="00E70B3B">
        <w:rPr>
          <w:rFonts w:ascii="Arial Nova" w:hAnsi="Arial Nova"/>
          <w:color w:val="auto"/>
          <w:sz w:val="20"/>
        </w:rPr>
        <w:t xml:space="preserve">The assessment of the level of detail is at the discretion of each </w:t>
      </w:r>
      <w:r w:rsidR="00B75B0D" w:rsidRPr="00E70B3B">
        <w:rPr>
          <w:rFonts w:ascii="Arial Nova" w:hAnsi="Arial Nova"/>
          <w:color w:val="auto"/>
          <w:sz w:val="20"/>
        </w:rPr>
        <w:t>council</w:t>
      </w:r>
      <w:r w:rsidRPr="00E70B3B">
        <w:rPr>
          <w:rFonts w:ascii="Arial Nova" w:hAnsi="Arial Nova"/>
          <w:color w:val="auto"/>
          <w:sz w:val="20"/>
        </w:rPr>
        <w:t xml:space="preserve">, </w:t>
      </w:r>
      <w:r w:rsidR="00167DA2">
        <w:rPr>
          <w:rFonts w:ascii="Arial Nova" w:hAnsi="Arial Nova"/>
          <w:color w:val="auto"/>
          <w:sz w:val="20"/>
        </w:rPr>
        <w:t>however</w:t>
      </w:r>
      <w:r w:rsidR="00F83BCC">
        <w:rPr>
          <w:rFonts w:ascii="Arial Nova" w:hAnsi="Arial Nova"/>
          <w:color w:val="auto"/>
          <w:sz w:val="20"/>
        </w:rPr>
        <w:t>,</w:t>
      </w:r>
      <w:r w:rsidR="00167DA2" w:rsidRPr="00E70B3B">
        <w:rPr>
          <w:rFonts w:ascii="Arial Nova" w:hAnsi="Arial Nova"/>
          <w:color w:val="auto"/>
          <w:sz w:val="20"/>
        </w:rPr>
        <w:t xml:space="preserve"> </w:t>
      </w:r>
      <w:r w:rsidR="00D92D31" w:rsidRPr="00E70B3B">
        <w:rPr>
          <w:rFonts w:ascii="Arial Nova" w:hAnsi="Arial Nova"/>
          <w:color w:val="auto"/>
          <w:sz w:val="20"/>
        </w:rPr>
        <w:t xml:space="preserve">more is not always </w:t>
      </w:r>
      <w:r w:rsidR="00167DA2">
        <w:rPr>
          <w:rFonts w:ascii="Arial Nova" w:hAnsi="Arial Nova"/>
          <w:color w:val="auto"/>
          <w:sz w:val="20"/>
        </w:rPr>
        <w:t>considered the better approach</w:t>
      </w:r>
      <w:r w:rsidR="00BE2BAE">
        <w:rPr>
          <w:rFonts w:ascii="Arial Nova" w:hAnsi="Arial Nova"/>
          <w:color w:val="auto"/>
          <w:sz w:val="20"/>
        </w:rPr>
        <w:t xml:space="preserve"> in a strategic document</w:t>
      </w:r>
      <w:r w:rsidR="00FA2EF6" w:rsidRPr="00E70B3B">
        <w:rPr>
          <w:rFonts w:ascii="Arial Nova" w:hAnsi="Arial Nova"/>
          <w:color w:val="auto"/>
          <w:sz w:val="20"/>
        </w:rPr>
        <w:t>.</w:t>
      </w:r>
      <w:r w:rsidR="005666D4">
        <w:rPr>
          <w:rFonts w:ascii="Arial Nova" w:hAnsi="Arial Nova"/>
          <w:color w:val="auto"/>
          <w:sz w:val="20"/>
        </w:rPr>
        <w:t xml:space="preserve"> A summation of the Asset Management Plans for each asset class is </w:t>
      </w:r>
      <w:r w:rsidR="00142F64">
        <w:rPr>
          <w:rFonts w:ascii="Arial Nova" w:hAnsi="Arial Nova"/>
          <w:color w:val="auto"/>
          <w:sz w:val="20"/>
        </w:rPr>
        <w:t>desirable</w:t>
      </w:r>
      <w:r w:rsidR="005666D4">
        <w:rPr>
          <w:rFonts w:ascii="Arial Nova" w:hAnsi="Arial Nova"/>
          <w:color w:val="auto"/>
          <w:sz w:val="20"/>
        </w:rPr>
        <w:t>.</w:t>
      </w:r>
    </w:p>
    <w:p w14:paraId="0D75A2E4" w14:textId="77777777" w:rsidR="00D92D31" w:rsidRPr="00E70B3B" w:rsidRDefault="00FA2EF6" w:rsidP="00E70B3B">
      <w:pPr>
        <w:rPr>
          <w:rFonts w:ascii="Arial Nova" w:hAnsi="Arial Nova"/>
          <w:color w:val="auto"/>
          <w:sz w:val="20"/>
        </w:rPr>
      </w:pPr>
      <w:r w:rsidRPr="00E70B3B">
        <w:rPr>
          <w:rFonts w:ascii="Arial Nova" w:hAnsi="Arial Nova"/>
          <w:color w:val="auto"/>
          <w:sz w:val="20"/>
        </w:rPr>
        <w:t>Councils should focus on</w:t>
      </w:r>
      <w:r w:rsidR="00D92D31" w:rsidRPr="00E70B3B">
        <w:rPr>
          <w:rFonts w:ascii="Arial Nova" w:hAnsi="Arial Nova"/>
          <w:color w:val="auto"/>
          <w:sz w:val="20"/>
        </w:rPr>
        <w:t xml:space="preserve"> the level of detail and transparency that enables informed discussions </w:t>
      </w:r>
      <w:r w:rsidR="00556062" w:rsidRPr="00E70B3B">
        <w:rPr>
          <w:rFonts w:ascii="Arial Nova" w:hAnsi="Arial Nova"/>
          <w:color w:val="auto"/>
          <w:sz w:val="20"/>
        </w:rPr>
        <w:t>to take place at the local level.</w:t>
      </w:r>
    </w:p>
    <w:p w14:paraId="2236EA02" w14:textId="2376A32A" w:rsidR="003861C9" w:rsidRPr="002B4135" w:rsidRDefault="003861C9" w:rsidP="003861C9">
      <w:pPr>
        <w:pStyle w:val="Heading2"/>
        <w:rPr>
          <w:rFonts w:ascii="Arial Nova" w:hAnsi="Arial Nova"/>
          <w:color w:val="100249" w:themeColor="accent4"/>
        </w:rPr>
      </w:pPr>
      <w:bookmarkStart w:id="78" w:name="_Toc90892632"/>
      <w:bookmarkStart w:id="79" w:name="_Toc90892857"/>
      <w:bookmarkStart w:id="80" w:name="_Toc96329967"/>
      <w:bookmarkStart w:id="81" w:name="_Toc315765096"/>
      <w:bookmarkEnd w:id="78"/>
      <w:bookmarkEnd w:id="79"/>
      <w:r w:rsidRPr="002B4135">
        <w:rPr>
          <w:rFonts w:ascii="Arial Nova" w:hAnsi="Arial Nova"/>
          <w:color w:val="100249" w:themeColor="accent4"/>
        </w:rPr>
        <w:t>State of the Assets</w:t>
      </w:r>
      <w:bookmarkEnd w:id="80"/>
    </w:p>
    <w:p w14:paraId="6299551F" w14:textId="18AB8920" w:rsidR="00B2731D" w:rsidRPr="002B4135" w:rsidRDefault="000F35A3" w:rsidP="003861C9">
      <w:pPr>
        <w:rPr>
          <w:rFonts w:ascii="Arial Nova" w:hAnsi="Arial Nova"/>
          <w:color w:val="auto"/>
          <w:sz w:val="20"/>
          <w:szCs w:val="22"/>
        </w:rPr>
      </w:pPr>
      <w:r w:rsidRPr="002B4135">
        <w:rPr>
          <w:rFonts w:ascii="Arial Nova" w:hAnsi="Arial Nova"/>
          <w:color w:val="auto"/>
          <w:sz w:val="20"/>
          <w:szCs w:val="22"/>
        </w:rPr>
        <w:t>A</w:t>
      </w:r>
      <w:r w:rsidR="000F3FB6">
        <w:rPr>
          <w:rFonts w:ascii="Arial Nova" w:hAnsi="Arial Nova"/>
          <w:color w:val="auto"/>
          <w:sz w:val="20"/>
          <w:szCs w:val="22"/>
        </w:rPr>
        <w:t xml:space="preserve">ssessing the current state of council assets </w:t>
      </w:r>
      <w:r w:rsidR="000F3FB6" w:rsidRPr="002B4135">
        <w:rPr>
          <w:rFonts w:ascii="Arial Nova" w:hAnsi="Arial Nova"/>
          <w:color w:val="auto"/>
          <w:sz w:val="20"/>
          <w:szCs w:val="22"/>
        </w:rPr>
        <w:t xml:space="preserve">will help </w:t>
      </w:r>
      <w:r w:rsidR="00FA494A">
        <w:rPr>
          <w:rFonts w:ascii="Arial Nova" w:hAnsi="Arial Nova"/>
          <w:color w:val="auto"/>
          <w:sz w:val="20"/>
          <w:szCs w:val="22"/>
        </w:rPr>
        <w:t xml:space="preserve">councils in determining </w:t>
      </w:r>
      <w:r w:rsidR="00CC2830">
        <w:rPr>
          <w:rFonts w:ascii="Arial Nova" w:hAnsi="Arial Nova"/>
          <w:color w:val="auto"/>
          <w:sz w:val="20"/>
          <w:szCs w:val="22"/>
        </w:rPr>
        <w:t xml:space="preserve">the prioritisation </w:t>
      </w:r>
      <w:r w:rsidR="00D35C58">
        <w:rPr>
          <w:rFonts w:ascii="Arial Nova" w:hAnsi="Arial Nova"/>
          <w:color w:val="auto"/>
          <w:sz w:val="20"/>
          <w:szCs w:val="22"/>
        </w:rPr>
        <w:t>and planning for the maintenance</w:t>
      </w:r>
      <w:r w:rsidR="00360EFD">
        <w:rPr>
          <w:rFonts w:ascii="Arial Nova" w:hAnsi="Arial Nova"/>
          <w:color w:val="auto"/>
          <w:sz w:val="20"/>
          <w:szCs w:val="22"/>
        </w:rPr>
        <w:t>, management</w:t>
      </w:r>
      <w:r w:rsidR="0070402B">
        <w:rPr>
          <w:rFonts w:ascii="Arial Nova" w:hAnsi="Arial Nova"/>
          <w:color w:val="auto"/>
          <w:sz w:val="20"/>
          <w:szCs w:val="22"/>
        </w:rPr>
        <w:t>,</w:t>
      </w:r>
      <w:r w:rsidR="00D35C58">
        <w:rPr>
          <w:rFonts w:ascii="Arial Nova" w:hAnsi="Arial Nova"/>
          <w:color w:val="auto"/>
          <w:sz w:val="20"/>
          <w:szCs w:val="22"/>
        </w:rPr>
        <w:t xml:space="preserve"> and renewal of</w:t>
      </w:r>
      <w:r w:rsidR="00D35C58" w:rsidDel="00360EFD">
        <w:rPr>
          <w:rFonts w:ascii="Arial Nova" w:hAnsi="Arial Nova"/>
          <w:color w:val="auto"/>
          <w:sz w:val="20"/>
          <w:szCs w:val="22"/>
        </w:rPr>
        <w:t xml:space="preserve"> </w:t>
      </w:r>
      <w:r w:rsidR="00360EFD">
        <w:rPr>
          <w:rFonts w:ascii="Arial Nova" w:hAnsi="Arial Nova"/>
          <w:color w:val="auto"/>
          <w:sz w:val="20"/>
          <w:szCs w:val="22"/>
        </w:rPr>
        <w:t>council</w:t>
      </w:r>
      <w:r w:rsidR="00E31B6D">
        <w:rPr>
          <w:rFonts w:ascii="Arial Nova" w:hAnsi="Arial Nova"/>
          <w:color w:val="auto"/>
          <w:sz w:val="20"/>
          <w:szCs w:val="22"/>
        </w:rPr>
        <w:t>’</w:t>
      </w:r>
      <w:r w:rsidR="00360EFD">
        <w:rPr>
          <w:rFonts w:ascii="Arial Nova" w:hAnsi="Arial Nova"/>
          <w:color w:val="auto"/>
          <w:sz w:val="20"/>
          <w:szCs w:val="22"/>
        </w:rPr>
        <w:t xml:space="preserve">s assets. In addition to this, </w:t>
      </w:r>
      <w:r w:rsidR="001D0F7B">
        <w:rPr>
          <w:rFonts w:ascii="Arial Nova" w:hAnsi="Arial Nova"/>
          <w:color w:val="auto"/>
          <w:sz w:val="20"/>
          <w:szCs w:val="22"/>
        </w:rPr>
        <w:t xml:space="preserve">a </w:t>
      </w:r>
      <w:r w:rsidR="00360EFD">
        <w:rPr>
          <w:rFonts w:ascii="Arial Nova" w:hAnsi="Arial Nova"/>
          <w:color w:val="auto"/>
          <w:sz w:val="20"/>
          <w:szCs w:val="22"/>
        </w:rPr>
        <w:t xml:space="preserve">council should be </w:t>
      </w:r>
      <w:r w:rsidR="00517743">
        <w:rPr>
          <w:rFonts w:ascii="Arial Nova" w:hAnsi="Arial Nova"/>
          <w:color w:val="auto"/>
          <w:sz w:val="20"/>
          <w:szCs w:val="22"/>
        </w:rPr>
        <w:t>able</w:t>
      </w:r>
      <w:r w:rsidR="00360EFD">
        <w:rPr>
          <w:rFonts w:ascii="Arial Nova" w:hAnsi="Arial Nova"/>
          <w:color w:val="auto"/>
          <w:sz w:val="20"/>
          <w:szCs w:val="22"/>
        </w:rPr>
        <w:t xml:space="preserve"> to articulate</w:t>
      </w:r>
      <w:r w:rsidR="00E15B72">
        <w:rPr>
          <w:rFonts w:ascii="Arial Nova" w:hAnsi="Arial Nova"/>
          <w:color w:val="auto"/>
          <w:sz w:val="20"/>
          <w:szCs w:val="22"/>
        </w:rPr>
        <w:t xml:space="preserve"> in the Asset Plan </w:t>
      </w:r>
      <w:r w:rsidR="001D0F7B">
        <w:rPr>
          <w:rFonts w:ascii="Arial Nova" w:hAnsi="Arial Nova"/>
          <w:color w:val="auto"/>
          <w:sz w:val="20"/>
          <w:szCs w:val="22"/>
        </w:rPr>
        <w:t xml:space="preserve">its assessment </w:t>
      </w:r>
      <w:r w:rsidR="002F4272">
        <w:rPr>
          <w:rFonts w:ascii="Arial Nova" w:hAnsi="Arial Nova"/>
          <w:color w:val="auto"/>
          <w:sz w:val="20"/>
          <w:szCs w:val="22"/>
        </w:rPr>
        <w:t xml:space="preserve">of asset classes to </w:t>
      </w:r>
      <w:r w:rsidR="000F3FB6" w:rsidRPr="002B4135">
        <w:rPr>
          <w:rFonts w:ascii="Arial Nova" w:hAnsi="Arial Nova"/>
          <w:color w:val="auto"/>
          <w:sz w:val="20"/>
          <w:szCs w:val="22"/>
        </w:rPr>
        <w:t>inform the community</w:t>
      </w:r>
      <w:r w:rsidR="000F3FB6">
        <w:rPr>
          <w:rFonts w:ascii="Arial Nova" w:hAnsi="Arial Nova"/>
          <w:color w:val="auto"/>
          <w:sz w:val="20"/>
          <w:szCs w:val="22"/>
        </w:rPr>
        <w:t xml:space="preserve"> on infrastructure and service performance, costs, and risks</w:t>
      </w:r>
      <w:r w:rsidR="000F3FB6" w:rsidRPr="002B4135">
        <w:rPr>
          <w:rFonts w:ascii="Arial Nova" w:hAnsi="Arial Nova"/>
          <w:color w:val="auto"/>
          <w:sz w:val="20"/>
          <w:szCs w:val="22"/>
        </w:rPr>
        <w:t>.</w:t>
      </w:r>
    </w:p>
    <w:p w14:paraId="2FBC0B58" w14:textId="0D646B8B" w:rsidR="003861C9" w:rsidRDefault="003861C9" w:rsidP="003861C9">
      <w:pPr>
        <w:rPr>
          <w:rFonts w:ascii="Arial Nova" w:hAnsi="Arial Nova"/>
          <w:color w:val="auto"/>
          <w:sz w:val="20"/>
          <w:szCs w:val="22"/>
        </w:rPr>
      </w:pPr>
      <w:r w:rsidRPr="002B4135">
        <w:rPr>
          <w:rFonts w:ascii="Arial Nova" w:hAnsi="Arial Nova"/>
          <w:color w:val="auto"/>
          <w:sz w:val="20"/>
          <w:szCs w:val="22"/>
        </w:rPr>
        <w:t xml:space="preserve">Below </w:t>
      </w:r>
      <w:r w:rsidR="00A91840">
        <w:rPr>
          <w:rFonts w:ascii="Arial Nova" w:hAnsi="Arial Nova"/>
          <w:color w:val="auto"/>
          <w:sz w:val="20"/>
          <w:szCs w:val="22"/>
        </w:rPr>
        <w:t>is an</w:t>
      </w:r>
      <w:r w:rsidR="00A91840" w:rsidRPr="002B4135">
        <w:rPr>
          <w:rFonts w:ascii="Arial Nova" w:hAnsi="Arial Nova"/>
          <w:color w:val="auto"/>
          <w:sz w:val="20"/>
          <w:szCs w:val="22"/>
        </w:rPr>
        <w:t xml:space="preserve"> </w:t>
      </w:r>
      <w:r w:rsidRPr="002B4135">
        <w:rPr>
          <w:rFonts w:ascii="Arial Nova" w:hAnsi="Arial Nova"/>
          <w:color w:val="auto"/>
          <w:sz w:val="20"/>
          <w:szCs w:val="22"/>
        </w:rPr>
        <w:t xml:space="preserve">example </w:t>
      </w:r>
      <w:r w:rsidR="00A91840">
        <w:rPr>
          <w:rFonts w:ascii="Arial Nova" w:hAnsi="Arial Nova"/>
          <w:color w:val="auto"/>
          <w:sz w:val="20"/>
          <w:szCs w:val="22"/>
        </w:rPr>
        <w:t xml:space="preserve">of </w:t>
      </w:r>
      <w:r w:rsidRPr="00287B55">
        <w:rPr>
          <w:rFonts w:ascii="Arial Nova" w:hAnsi="Arial Nova"/>
          <w:color w:val="auto"/>
          <w:sz w:val="20"/>
          <w:szCs w:val="22"/>
        </w:rPr>
        <w:t xml:space="preserve">asset </w:t>
      </w:r>
      <w:r w:rsidR="00A91840" w:rsidRPr="00287B55">
        <w:rPr>
          <w:rFonts w:ascii="Arial Nova" w:hAnsi="Arial Nova"/>
          <w:color w:val="auto"/>
          <w:sz w:val="20"/>
          <w:szCs w:val="22"/>
        </w:rPr>
        <w:t>classes</w:t>
      </w:r>
      <w:r w:rsidR="00A91840" w:rsidRPr="002B4135">
        <w:rPr>
          <w:rFonts w:ascii="Arial Nova" w:hAnsi="Arial Nova"/>
          <w:color w:val="auto"/>
          <w:sz w:val="20"/>
          <w:szCs w:val="22"/>
        </w:rPr>
        <w:t xml:space="preserve"> </w:t>
      </w:r>
      <w:r w:rsidRPr="002B4135">
        <w:rPr>
          <w:rFonts w:ascii="Arial Nova" w:hAnsi="Arial Nova"/>
          <w:color w:val="auto"/>
          <w:sz w:val="20"/>
          <w:szCs w:val="22"/>
        </w:rPr>
        <w:t xml:space="preserve">and </w:t>
      </w:r>
      <w:r w:rsidR="00CA6B9E">
        <w:rPr>
          <w:rFonts w:ascii="Arial Nova" w:hAnsi="Arial Nova"/>
          <w:color w:val="auto"/>
          <w:sz w:val="20"/>
          <w:szCs w:val="22"/>
        </w:rPr>
        <w:t>possible</w:t>
      </w:r>
      <w:r w:rsidRPr="002B4135">
        <w:rPr>
          <w:rFonts w:ascii="Arial Nova" w:hAnsi="Arial Nova"/>
          <w:color w:val="auto"/>
          <w:sz w:val="20"/>
          <w:szCs w:val="22"/>
        </w:rPr>
        <w:t xml:space="preserve"> issues that </w:t>
      </w:r>
      <w:r w:rsidR="000D2417" w:rsidRPr="002B4135">
        <w:rPr>
          <w:rFonts w:ascii="Arial Nova" w:hAnsi="Arial Nova"/>
          <w:color w:val="auto"/>
          <w:sz w:val="20"/>
          <w:szCs w:val="22"/>
        </w:rPr>
        <w:t xml:space="preserve">may </w:t>
      </w:r>
      <w:r w:rsidRPr="002B4135">
        <w:rPr>
          <w:rFonts w:ascii="Arial Nova" w:hAnsi="Arial Nova"/>
          <w:color w:val="auto"/>
          <w:sz w:val="20"/>
          <w:szCs w:val="22"/>
        </w:rPr>
        <w:t xml:space="preserve">impact </w:t>
      </w:r>
      <w:r w:rsidR="00CA6B9E">
        <w:rPr>
          <w:rFonts w:ascii="Arial Nova" w:hAnsi="Arial Nova"/>
          <w:color w:val="auto"/>
          <w:sz w:val="20"/>
          <w:szCs w:val="22"/>
        </w:rPr>
        <w:t>each class</w:t>
      </w:r>
      <w:r w:rsidRPr="002B4135">
        <w:rPr>
          <w:rFonts w:ascii="Arial Nova" w:hAnsi="Arial Nova"/>
          <w:color w:val="auto"/>
          <w:sz w:val="20"/>
          <w:szCs w:val="22"/>
        </w:rPr>
        <w:t xml:space="preserve">. </w:t>
      </w:r>
      <w:r w:rsidR="00C44FD9" w:rsidRPr="002B4135">
        <w:rPr>
          <w:rFonts w:ascii="Arial Nova" w:hAnsi="Arial Nova"/>
          <w:color w:val="auto"/>
          <w:sz w:val="20"/>
          <w:szCs w:val="22"/>
        </w:rPr>
        <w:t xml:space="preserve">This section </w:t>
      </w:r>
      <w:r w:rsidR="007D5E4D">
        <w:rPr>
          <w:rFonts w:ascii="Arial Nova" w:hAnsi="Arial Nova"/>
          <w:color w:val="auto"/>
          <w:sz w:val="20"/>
          <w:szCs w:val="22"/>
        </w:rPr>
        <w:t xml:space="preserve">of the Asset Plan should </w:t>
      </w:r>
      <w:r w:rsidR="00C44FD9" w:rsidRPr="002B4135">
        <w:rPr>
          <w:rFonts w:ascii="Arial Nova" w:hAnsi="Arial Nova"/>
          <w:color w:val="auto"/>
          <w:sz w:val="20"/>
          <w:szCs w:val="22"/>
        </w:rPr>
        <w:t xml:space="preserve">consider how </w:t>
      </w:r>
      <w:r w:rsidR="00A72AFA">
        <w:rPr>
          <w:rFonts w:ascii="Arial Nova" w:hAnsi="Arial Nova"/>
          <w:color w:val="auto"/>
          <w:sz w:val="20"/>
          <w:szCs w:val="22"/>
        </w:rPr>
        <w:t xml:space="preserve">asset </w:t>
      </w:r>
      <w:r w:rsidR="002622CF">
        <w:rPr>
          <w:rFonts w:ascii="Arial Nova" w:hAnsi="Arial Nova"/>
          <w:color w:val="auto"/>
          <w:sz w:val="20"/>
          <w:szCs w:val="22"/>
        </w:rPr>
        <w:t>classes</w:t>
      </w:r>
      <w:r w:rsidR="00A72AFA" w:rsidRPr="002B4135">
        <w:rPr>
          <w:rFonts w:ascii="Arial Nova" w:hAnsi="Arial Nova"/>
          <w:color w:val="auto"/>
          <w:sz w:val="20"/>
          <w:szCs w:val="22"/>
        </w:rPr>
        <w:t xml:space="preserve"> </w:t>
      </w:r>
      <w:r w:rsidR="00C44FD9" w:rsidRPr="002B4135">
        <w:rPr>
          <w:rFonts w:ascii="Arial Nova" w:hAnsi="Arial Nova"/>
          <w:color w:val="auto"/>
          <w:sz w:val="20"/>
          <w:szCs w:val="22"/>
        </w:rPr>
        <w:t xml:space="preserve">interact with future challenges and risks. </w:t>
      </w:r>
      <w:r w:rsidR="004D4511">
        <w:rPr>
          <w:rFonts w:ascii="Arial Nova" w:hAnsi="Arial Nova"/>
          <w:color w:val="auto"/>
          <w:sz w:val="20"/>
          <w:szCs w:val="22"/>
        </w:rPr>
        <w:t>The assessment of the state of assets</w:t>
      </w:r>
      <w:r w:rsidRPr="005E350D">
        <w:rPr>
          <w:rFonts w:ascii="Arial Nova" w:hAnsi="Arial Nova"/>
          <w:color w:val="auto"/>
          <w:sz w:val="20"/>
          <w:szCs w:val="22"/>
        </w:rPr>
        <w:t xml:space="preserve"> </w:t>
      </w:r>
      <w:r w:rsidR="004D4511">
        <w:rPr>
          <w:rFonts w:ascii="Arial Nova" w:hAnsi="Arial Nova"/>
          <w:color w:val="auto"/>
          <w:sz w:val="20"/>
          <w:szCs w:val="22"/>
        </w:rPr>
        <w:t xml:space="preserve">should </w:t>
      </w:r>
      <w:r w:rsidR="00E94F6E">
        <w:rPr>
          <w:rFonts w:ascii="Arial Nova" w:hAnsi="Arial Nova"/>
          <w:color w:val="auto"/>
          <w:sz w:val="20"/>
          <w:szCs w:val="22"/>
        </w:rPr>
        <w:t xml:space="preserve">demonstrate consideration of </w:t>
      </w:r>
      <w:r w:rsidR="004D4511">
        <w:rPr>
          <w:rFonts w:ascii="Arial Nova" w:hAnsi="Arial Nova"/>
          <w:color w:val="auto"/>
          <w:sz w:val="20"/>
          <w:szCs w:val="22"/>
        </w:rPr>
        <w:t>the</w:t>
      </w:r>
      <w:r>
        <w:rPr>
          <w:rFonts w:ascii="Arial Nova" w:hAnsi="Arial Nova"/>
          <w:color w:val="auto"/>
          <w:sz w:val="20"/>
          <w:szCs w:val="22"/>
        </w:rPr>
        <w:t xml:space="preserve"> </w:t>
      </w:r>
      <w:r w:rsidRPr="005E350D">
        <w:rPr>
          <w:rFonts w:ascii="Arial Nova" w:hAnsi="Arial Nova"/>
          <w:color w:val="auto"/>
          <w:sz w:val="20"/>
          <w:szCs w:val="22"/>
        </w:rPr>
        <w:t xml:space="preserve">condition </w:t>
      </w:r>
      <w:r w:rsidR="00011F1D" w:rsidRPr="005E350D">
        <w:rPr>
          <w:rFonts w:ascii="Arial Nova" w:hAnsi="Arial Nova"/>
          <w:color w:val="auto"/>
          <w:sz w:val="20"/>
          <w:szCs w:val="22"/>
        </w:rPr>
        <w:t xml:space="preserve">and performance </w:t>
      </w:r>
      <w:r w:rsidRPr="005E350D">
        <w:rPr>
          <w:rFonts w:ascii="Arial Nova" w:hAnsi="Arial Nova"/>
          <w:color w:val="auto"/>
          <w:sz w:val="20"/>
          <w:szCs w:val="22"/>
        </w:rPr>
        <w:t>assessments, history of investment</w:t>
      </w:r>
      <w:r w:rsidR="004D4511">
        <w:rPr>
          <w:rFonts w:ascii="Arial Nova" w:hAnsi="Arial Nova"/>
          <w:color w:val="auto"/>
          <w:sz w:val="20"/>
          <w:szCs w:val="22"/>
        </w:rPr>
        <w:t xml:space="preserve"> </w:t>
      </w:r>
      <w:r w:rsidR="00463071">
        <w:rPr>
          <w:rFonts w:ascii="Arial Nova" w:hAnsi="Arial Nova"/>
          <w:color w:val="auto"/>
          <w:sz w:val="20"/>
          <w:szCs w:val="22"/>
        </w:rPr>
        <w:t>towards a particular asset</w:t>
      </w:r>
      <w:r w:rsidR="00E30157">
        <w:rPr>
          <w:rFonts w:ascii="Arial Nova" w:hAnsi="Arial Nova"/>
          <w:color w:val="auto"/>
          <w:sz w:val="20"/>
          <w:szCs w:val="22"/>
        </w:rPr>
        <w:t xml:space="preserve"> and asset classes as well as </w:t>
      </w:r>
      <w:r w:rsidRPr="005E350D">
        <w:rPr>
          <w:rFonts w:ascii="Arial Nova" w:hAnsi="Arial Nova"/>
          <w:color w:val="auto"/>
          <w:sz w:val="20"/>
          <w:szCs w:val="22"/>
        </w:rPr>
        <w:t>community demand and expectation</w:t>
      </w:r>
      <w:r w:rsidR="00A90915" w:rsidRPr="005E350D">
        <w:rPr>
          <w:rFonts w:ascii="Arial Nova" w:hAnsi="Arial Nova"/>
          <w:color w:val="auto"/>
          <w:sz w:val="20"/>
          <w:szCs w:val="22"/>
        </w:rPr>
        <w:t>s</w:t>
      </w:r>
      <w:r w:rsidRPr="005E350D">
        <w:rPr>
          <w:rFonts w:ascii="Arial Nova" w:hAnsi="Arial Nova"/>
          <w:color w:val="auto"/>
          <w:sz w:val="20"/>
          <w:szCs w:val="22"/>
        </w:rPr>
        <w:t>.</w:t>
      </w:r>
      <w:r w:rsidRPr="002B4135">
        <w:rPr>
          <w:rFonts w:ascii="Arial Nova" w:hAnsi="Arial Nova"/>
          <w:color w:val="auto"/>
          <w:sz w:val="20"/>
          <w:szCs w:val="22"/>
        </w:rPr>
        <w:t xml:space="preserve"> </w:t>
      </w:r>
    </w:p>
    <w:p w14:paraId="5A6F14FE" w14:textId="14313C06" w:rsidR="00DC572D" w:rsidRDefault="00DC572D">
      <w:pPr>
        <w:spacing w:before="0" w:line="276" w:lineRule="auto"/>
        <w:rPr>
          <w:rFonts w:ascii="Arial Nova" w:hAnsi="Arial Nova"/>
          <w:color w:val="auto"/>
          <w:sz w:val="20"/>
          <w:szCs w:val="22"/>
        </w:rPr>
      </w:pPr>
    </w:p>
    <w:p w14:paraId="5C0C06C9" w14:textId="47257D87" w:rsidR="003861C9" w:rsidRPr="002B4135" w:rsidRDefault="003861C9" w:rsidP="003861C9">
      <w:pPr>
        <w:jc w:val="center"/>
        <w:rPr>
          <w:rFonts w:ascii="Arial Nova" w:hAnsi="Arial Nova"/>
        </w:rPr>
      </w:pPr>
      <w:r w:rsidRPr="002B4135">
        <w:rPr>
          <w:rFonts w:ascii="Arial Nova" w:hAnsi="Arial Nova"/>
          <w:noProof/>
          <w:lang w:eastAsia="en-AU"/>
        </w:rPr>
        <w:lastRenderedPageBreak/>
        <w:drawing>
          <wp:inline distT="0" distB="0" distL="0" distR="0" wp14:anchorId="79CC1F5A" wp14:editId="1D512F9E">
            <wp:extent cx="3824118" cy="23840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1393" cy="2388549"/>
                    </a:xfrm>
                    <a:prstGeom prst="rect">
                      <a:avLst/>
                    </a:prstGeom>
                  </pic:spPr>
                </pic:pic>
              </a:graphicData>
            </a:graphic>
          </wp:inline>
        </w:drawing>
      </w:r>
    </w:p>
    <w:p w14:paraId="1DEAF323" w14:textId="3A3A3F94" w:rsidR="00712AF0" w:rsidRPr="002B4135" w:rsidRDefault="00712AF0" w:rsidP="00712AF0">
      <w:pPr>
        <w:rPr>
          <w:rFonts w:ascii="Arial Nova" w:hAnsi="Arial Nova"/>
        </w:rPr>
      </w:pPr>
      <w:r>
        <w:rPr>
          <w:rFonts w:ascii="Arial Nova" w:hAnsi="Arial Nova"/>
          <w:color w:val="auto"/>
          <w:sz w:val="20"/>
          <w:szCs w:val="22"/>
        </w:rPr>
        <w:t>Measured and reported on a consistent basis, state of the assets reporting provides an evidence base for future investment.</w:t>
      </w:r>
    </w:p>
    <w:p w14:paraId="7210C6E6" w14:textId="35C22C3E" w:rsidR="00926DE5" w:rsidRDefault="00926DE5" w:rsidP="00926DE5">
      <w:pPr>
        <w:rPr>
          <w:rFonts w:ascii="Arial Nova" w:hAnsi="Arial Nova"/>
          <w:color w:val="auto"/>
          <w:sz w:val="20"/>
        </w:rPr>
      </w:pPr>
      <w:r>
        <w:rPr>
          <w:rFonts w:ascii="Arial Nova" w:hAnsi="Arial Nova"/>
          <w:color w:val="auto"/>
          <w:sz w:val="20"/>
        </w:rPr>
        <w:t xml:space="preserve">In the Victorian local government environment, and to meet the expectations of the Act, the Asset Plan should be able to answer the questions in the table below. </w:t>
      </w:r>
    </w:p>
    <w:p w14:paraId="491DBC71" w14:textId="77777777" w:rsidR="002E5636" w:rsidRDefault="002E5636" w:rsidP="007C5384">
      <w:pPr>
        <w:rPr>
          <w:rFonts w:ascii="Arial Nova" w:hAnsi="Arial Nova"/>
          <w:color w:val="auto"/>
          <w:sz w:val="20"/>
        </w:rPr>
      </w:pPr>
    </w:p>
    <w:tbl>
      <w:tblPr>
        <w:tblStyle w:val="TableGrid"/>
        <w:tblW w:w="92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8505"/>
      </w:tblGrid>
      <w:tr w:rsidR="00680C3F" w:rsidRPr="008F2411" w14:paraId="5BA726E5" w14:textId="77777777" w:rsidTr="00BD0680">
        <w:trPr>
          <w:trHeight w:val="1198"/>
        </w:trPr>
        <w:tc>
          <w:tcPr>
            <w:tcW w:w="708" w:type="dxa"/>
            <w:tcBorders>
              <w:top w:val="single" w:sz="4" w:space="0" w:color="auto"/>
              <w:left w:val="single" w:sz="4" w:space="0" w:color="auto"/>
              <w:bottom w:val="single" w:sz="4" w:space="0" w:color="auto"/>
            </w:tcBorders>
          </w:tcPr>
          <w:p w14:paraId="77EBA2D0"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t></w:t>
            </w:r>
          </w:p>
        </w:tc>
        <w:tc>
          <w:tcPr>
            <w:tcW w:w="8505" w:type="dxa"/>
            <w:tcBorders>
              <w:top w:val="single" w:sz="4" w:space="0" w:color="auto"/>
              <w:bottom w:val="single" w:sz="4" w:space="0" w:color="auto"/>
              <w:right w:val="single" w:sz="4" w:space="0" w:color="auto"/>
            </w:tcBorders>
          </w:tcPr>
          <w:p w14:paraId="25D20A6A" w14:textId="77777777" w:rsidR="00680C3F" w:rsidRPr="004442B9" w:rsidRDefault="00680C3F" w:rsidP="00653D19">
            <w:pPr>
              <w:rPr>
                <w:rFonts w:ascii="Arial Nova" w:hAnsi="Arial Nova" w:cstheme="minorHAnsi"/>
                <w:color w:val="auto"/>
                <w:sz w:val="20"/>
              </w:rPr>
            </w:pPr>
            <w:r w:rsidRPr="004442B9">
              <w:rPr>
                <w:rFonts w:ascii="Arial Nova" w:hAnsi="Arial Nova" w:cstheme="minorHAnsi"/>
                <w:color w:val="auto"/>
                <w:sz w:val="20"/>
              </w:rPr>
              <w:t>Linkage to the Community Vision and/or Council Plan</w:t>
            </w:r>
          </w:p>
          <w:p w14:paraId="05E639F0" w14:textId="47EF51D6"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Do the current assets support delivery of the Community Vision and the Council Plan?</w:t>
            </w:r>
          </w:p>
          <w:p w14:paraId="6C494CDB"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Is there a need to realign asset practices to deliver on the Council Plan?</w:t>
            </w:r>
          </w:p>
          <w:p w14:paraId="53164EE4"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If not, why not and what are the intentions to rectify?</w:t>
            </w:r>
          </w:p>
          <w:p w14:paraId="19DD58DF" w14:textId="77777777" w:rsidR="00680C3F" w:rsidRPr="004442B9" w:rsidRDefault="00680C3F" w:rsidP="00653D19">
            <w:pPr>
              <w:rPr>
                <w:rFonts w:ascii="Arial Nova" w:hAnsi="Arial Nova" w:cstheme="minorHAnsi"/>
                <w:color w:val="auto"/>
                <w:sz w:val="20"/>
              </w:rPr>
            </w:pPr>
          </w:p>
        </w:tc>
      </w:tr>
      <w:tr w:rsidR="00680C3F" w:rsidRPr="008F2411" w14:paraId="5906F6D6" w14:textId="77777777" w:rsidTr="00BD0680">
        <w:trPr>
          <w:trHeight w:val="1237"/>
        </w:trPr>
        <w:tc>
          <w:tcPr>
            <w:tcW w:w="708" w:type="dxa"/>
            <w:tcBorders>
              <w:top w:val="single" w:sz="4" w:space="0" w:color="auto"/>
              <w:left w:val="single" w:sz="4" w:space="0" w:color="auto"/>
              <w:bottom w:val="single" w:sz="4" w:space="0" w:color="auto"/>
            </w:tcBorders>
          </w:tcPr>
          <w:p w14:paraId="368C0EC3"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t></w:t>
            </w:r>
          </w:p>
        </w:tc>
        <w:tc>
          <w:tcPr>
            <w:tcW w:w="8505" w:type="dxa"/>
            <w:tcBorders>
              <w:top w:val="single" w:sz="4" w:space="0" w:color="auto"/>
              <w:bottom w:val="single" w:sz="4" w:space="0" w:color="auto"/>
              <w:right w:val="single" w:sz="4" w:space="0" w:color="auto"/>
            </w:tcBorders>
          </w:tcPr>
          <w:p w14:paraId="361F1413" w14:textId="58D97076" w:rsidR="00680C3F" w:rsidRPr="004442B9" w:rsidRDefault="00680C3F" w:rsidP="00653D19">
            <w:pPr>
              <w:rPr>
                <w:rFonts w:ascii="Arial Nova" w:hAnsi="Arial Nova" w:cstheme="minorHAnsi"/>
                <w:color w:val="auto"/>
                <w:sz w:val="20"/>
              </w:rPr>
            </w:pPr>
            <w:r w:rsidRPr="004442B9">
              <w:rPr>
                <w:rFonts w:ascii="Arial Nova" w:hAnsi="Arial Nova" w:cstheme="minorHAnsi"/>
                <w:color w:val="auto"/>
                <w:sz w:val="20"/>
              </w:rPr>
              <w:t xml:space="preserve">Asset </w:t>
            </w:r>
            <w:r w:rsidR="00B07646" w:rsidRPr="004442B9">
              <w:rPr>
                <w:rFonts w:ascii="Arial Nova" w:hAnsi="Arial Nova" w:cstheme="minorHAnsi"/>
                <w:color w:val="auto"/>
                <w:sz w:val="20"/>
              </w:rPr>
              <w:t>Classes</w:t>
            </w:r>
          </w:p>
          <w:p w14:paraId="6151F072" w14:textId="77777777" w:rsidR="00680C3F" w:rsidRPr="004442B9" w:rsidRDefault="00680C3F" w:rsidP="00653D19">
            <w:pPr>
              <w:pStyle w:val="ListParagraph"/>
              <w:numPr>
                <w:ilvl w:val="0"/>
                <w:numId w:val="42"/>
              </w:numPr>
              <w:rPr>
                <w:rFonts w:ascii="Arial Nova" w:hAnsi="Arial Nova" w:cstheme="minorHAnsi"/>
                <w:color w:val="auto"/>
                <w:sz w:val="20"/>
              </w:rPr>
            </w:pPr>
            <w:r w:rsidRPr="004442B9">
              <w:rPr>
                <w:rFonts w:ascii="Arial Nova" w:hAnsi="Arial Nova" w:cstheme="minorHAnsi"/>
                <w:color w:val="auto"/>
                <w:sz w:val="20"/>
              </w:rPr>
              <w:t xml:space="preserve">What is the quantum and value of assets that councils currently have? </w:t>
            </w:r>
          </w:p>
          <w:p w14:paraId="1F823390" w14:textId="77777777" w:rsidR="00680C3F" w:rsidRPr="004442B9" w:rsidRDefault="00680C3F" w:rsidP="00653D19">
            <w:pPr>
              <w:pStyle w:val="ListParagraph"/>
              <w:numPr>
                <w:ilvl w:val="0"/>
                <w:numId w:val="42"/>
              </w:numPr>
              <w:rPr>
                <w:rFonts w:ascii="Arial Nova" w:hAnsi="Arial Nova" w:cstheme="minorHAnsi"/>
                <w:color w:val="auto"/>
                <w:sz w:val="20"/>
              </w:rPr>
            </w:pPr>
            <w:r w:rsidRPr="004442B9">
              <w:rPr>
                <w:rFonts w:ascii="Arial Nova" w:hAnsi="Arial Nova" w:cstheme="minorHAnsi"/>
                <w:color w:val="auto"/>
                <w:sz w:val="20"/>
              </w:rPr>
              <w:t>What is the ongoing carrying cost of those assets?</w:t>
            </w:r>
          </w:p>
          <w:p w14:paraId="6100CF3C"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Are assets assigned to their best use and maintained in an appropriate condition?</w:t>
            </w:r>
          </w:p>
          <w:p w14:paraId="771B2C47"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Are existing programs adequate to maintain these classes of assets?</w:t>
            </w:r>
          </w:p>
          <w:p w14:paraId="687E86D1" w14:textId="77777777" w:rsidR="00680C3F" w:rsidRPr="004442B9" w:rsidRDefault="00680C3F" w:rsidP="00653D19">
            <w:pPr>
              <w:pStyle w:val="ListParagraph"/>
              <w:rPr>
                <w:rFonts w:ascii="Arial Nova" w:hAnsi="Arial Nova" w:cstheme="minorHAnsi"/>
                <w:color w:val="auto"/>
                <w:sz w:val="20"/>
              </w:rPr>
            </w:pPr>
          </w:p>
        </w:tc>
      </w:tr>
      <w:tr w:rsidR="00680C3F" w:rsidRPr="008F2411" w14:paraId="55167404" w14:textId="77777777" w:rsidTr="00BD0680">
        <w:trPr>
          <w:trHeight w:val="1671"/>
        </w:trPr>
        <w:tc>
          <w:tcPr>
            <w:tcW w:w="708" w:type="dxa"/>
            <w:tcBorders>
              <w:top w:val="single" w:sz="4" w:space="0" w:color="auto"/>
              <w:left w:val="single" w:sz="4" w:space="0" w:color="auto"/>
              <w:bottom w:val="single" w:sz="4" w:space="0" w:color="auto"/>
            </w:tcBorders>
          </w:tcPr>
          <w:p w14:paraId="7B3853B1"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t></w:t>
            </w:r>
          </w:p>
        </w:tc>
        <w:tc>
          <w:tcPr>
            <w:tcW w:w="8505" w:type="dxa"/>
            <w:tcBorders>
              <w:top w:val="single" w:sz="4" w:space="0" w:color="auto"/>
              <w:bottom w:val="single" w:sz="4" w:space="0" w:color="auto"/>
              <w:right w:val="single" w:sz="4" w:space="0" w:color="auto"/>
            </w:tcBorders>
          </w:tcPr>
          <w:p w14:paraId="3AEFB958" w14:textId="77777777" w:rsidR="00680C3F" w:rsidRPr="004442B9" w:rsidRDefault="00680C3F" w:rsidP="00653D19">
            <w:pPr>
              <w:rPr>
                <w:rFonts w:ascii="Arial Nova" w:hAnsi="Arial Nova" w:cstheme="minorHAnsi"/>
                <w:color w:val="auto"/>
                <w:sz w:val="20"/>
              </w:rPr>
            </w:pPr>
            <w:r w:rsidRPr="004442B9">
              <w:rPr>
                <w:rFonts w:ascii="Arial Nova" w:hAnsi="Arial Nova" w:cstheme="minorHAnsi"/>
                <w:color w:val="auto"/>
                <w:sz w:val="20"/>
              </w:rPr>
              <w:t xml:space="preserve">Challenges and Choices </w:t>
            </w:r>
          </w:p>
          <w:p w14:paraId="19A62B2E" w14:textId="48563700" w:rsidR="00680C3F" w:rsidRPr="004442B9" w:rsidRDefault="00680C3F" w:rsidP="00653D19">
            <w:pPr>
              <w:pStyle w:val="ListParagraph"/>
              <w:numPr>
                <w:ilvl w:val="0"/>
                <w:numId w:val="23"/>
              </w:numPr>
              <w:rPr>
                <w:rFonts w:ascii="Arial Nova" w:hAnsi="Arial Nova" w:cstheme="minorHAnsi"/>
                <w:color w:val="auto"/>
                <w:sz w:val="20"/>
              </w:rPr>
            </w:pPr>
            <w:r w:rsidRPr="004442B9">
              <w:rPr>
                <w:rFonts w:ascii="Arial Nova" w:hAnsi="Arial Nova" w:cstheme="minorHAnsi"/>
                <w:color w:val="auto"/>
                <w:sz w:val="20"/>
              </w:rPr>
              <w:t xml:space="preserve">What are the potential risks and costs of not having in place adequate </w:t>
            </w:r>
            <w:r w:rsidR="003745BA" w:rsidRPr="004442B9">
              <w:rPr>
                <w:rFonts w:ascii="Arial Nova" w:hAnsi="Arial Nova" w:cstheme="minorHAnsi"/>
                <w:color w:val="auto"/>
                <w:sz w:val="20"/>
              </w:rPr>
              <w:t>resources</w:t>
            </w:r>
            <w:r w:rsidRPr="004442B9">
              <w:rPr>
                <w:rFonts w:ascii="Arial Nova" w:hAnsi="Arial Nova" w:cstheme="minorHAnsi"/>
                <w:color w:val="auto"/>
                <w:sz w:val="20"/>
              </w:rPr>
              <w:t xml:space="preserve"> and management practices? </w:t>
            </w:r>
          </w:p>
          <w:p w14:paraId="16D33EC2" w14:textId="77777777" w:rsidR="00680C3F" w:rsidRPr="004442B9" w:rsidRDefault="00680C3F" w:rsidP="00653D19">
            <w:pPr>
              <w:pStyle w:val="ListParagraph"/>
              <w:numPr>
                <w:ilvl w:val="0"/>
                <w:numId w:val="23"/>
              </w:numPr>
              <w:rPr>
                <w:rFonts w:ascii="Arial Nova" w:hAnsi="Arial Nova" w:cstheme="minorHAnsi"/>
                <w:color w:val="auto"/>
                <w:sz w:val="20"/>
              </w:rPr>
            </w:pPr>
            <w:r w:rsidRPr="004442B9">
              <w:rPr>
                <w:rFonts w:ascii="Arial Nova" w:hAnsi="Arial Nova" w:cstheme="minorHAnsi"/>
                <w:color w:val="auto"/>
                <w:sz w:val="20"/>
              </w:rPr>
              <w:t>What are the environmental, social, and financial implications of these considerations and choices?</w:t>
            </w:r>
          </w:p>
          <w:p w14:paraId="411B510C" w14:textId="77777777" w:rsidR="00680C3F" w:rsidRPr="004442B9" w:rsidRDefault="00680C3F" w:rsidP="00653D19">
            <w:pPr>
              <w:pStyle w:val="ListParagraph"/>
              <w:numPr>
                <w:ilvl w:val="0"/>
                <w:numId w:val="23"/>
              </w:numPr>
              <w:rPr>
                <w:rFonts w:ascii="Arial Nova" w:hAnsi="Arial Nova" w:cstheme="minorHAnsi"/>
                <w:color w:val="auto"/>
                <w:sz w:val="20"/>
              </w:rPr>
            </w:pPr>
            <w:r w:rsidRPr="004442B9">
              <w:rPr>
                <w:rFonts w:ascii="Arial Nova" w:hAnsi="Arial Nova" w:cstheme="minorHAnsi"/>
                <w:color w:val="auto"/>
                <w:sz w:val="20"/>
              </w:rPr>
              <w:t>What trade-offs are the community and council in agreement on?</w:t>
            </w:r>
          </w:p>
          <w:p w14:paraId="50011885" w14:textId="77777777" w:rsidR="00680C3F" w:rsidRPr="004442B9" w:rsidRDefault="00680C3F" w:rsidP="00653D19">
            <w:pPr>
              <w:rPr>
                <w:rFonts w:ascii="Arial Nova" w:hAnsi="Arial Nova" w:cstheme="minorHAnsi"/>
                <w:sz w:val="20"/>
              </w:rPr>
            </w:pPr>
          </w:p>
        </w:tc>
      </w:tr>
      <w:tr w:rsidR="00680C3F" w:rsidRPr="008F2411" w14:paraId="54CF5300" w14:textId="77777777" w:rsidTr="00BD0680">
        <w:trPr>
          <w:trHeight w:val="1326"/>
        </w:trPr>
        <w:tc>
          <w:tcPr>
            <w:tcW w:w="708" w:type="dxa"/>
            <w:tcBorders>
              <w:top w:val="single" w:sz="4" w:space="0" w:color="auto"/>
              <w:left w:val="single" w:sz="4" w:space="0" w:color="auto"/>
              <w:bottom w:val="single" w:sz="4" w:space="0" w:color="auto"/>
            </w:tcBorders>
          </w:tcPr>
          <w:p w14:paraId="596DA527"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t></w:t>
            </w:r>
          </w:p>
        </w:tc>
        <w:tc>
          <w:tcPr>
            <w:tcW w:w="8505" w:type="dxa"/>
            <w:tcBorders>
              <w:top w:val="single" w:sz="4" w:space="0" w:color="auto"/>
              <w:bottom w:val="single" w:sz="4" w:space="0" w:color="auto"/>
              <w:right w:val="single" w:sz="4" w:space="0" w:color="auto"/>
            </w:tcBorders>
          </w:tcPr>
          <w:p w14:paraId="5E65B1FE" w14:textId="5153B634" w:rsidR="00680C3F" w:rsidRPr="004442B9" w:rsidRDefault="00680C3F" w:rsidP="00653D19">
            <w:pPr>
              <w:rPr>
                <w:rFonts w:ascii="Arial Nova" w:hAnsi="Arial Nova" w:cstheme="minorHAnsi"/>
                <w:color w:val="auto"/>
                <w:sz w:val="20"/>
              </w:rPr>
            </w:pPr>
            <w:r w:rsidRPr="004442B9">
              <w:rPr>
                <w:rFonts w:ascii="Arial Nova" w:hAnsi="Arial Nova" w:cstheme="minorHAnsi"/>
                <w:color w:val="auto"/>
                <w:sz w:val="20"/>
              </w:rPr>
              <w:t xml:space="preserve">State of the Assets – current </w:t>
            </w:r>
            <w:r w:rsidR="003003D7" w:rsidRPr="004442B9">
              <w:rPr>
                <w:rFonts w:ascii="Arial Nova" w:hAnsi="Arial Nova" w:cstheme="minorHAnsi"/>
                <w:color w:val="auto"/>
                <w:sz w:val="20"/>
              </w:rPr>
              <w:t xml:space="preserve">and future </w:t>
            </w:r>
            <w:r w:rsidRPr="004442B9">
              <w:rPr>
                <w:rFonts w:ascii="Arial Nova" w:hAnsi="Arial Nova" w:cstheme="minorHAnsi"/>
                <w:color w:val="auto"/>
                <w:sz w:val="20"/>
              </w:rPr>
              <w:t>outlook</w:t>
            </w:r>
          </w:p>
          <w:p w14:paraId="7E6A3B88"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 xml:space="preserve">Are the assets fit for future? If not, how will council get there? </w:t>
            </w:r>
          </w:p>
          <w:p w14:paraId="4C7ABD94" w14:textId="41D5FF3F"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 xml:space="preserve">Are there </w:t>
            </w:r>
            <w:r w:rsidR="003003D7" w:rsidRPr="004442B9">
              <w:rPr>
                <w:rFonts w:ascii="Arial Nova" w:hAnsi="Arial Nova" w:cstheme="minorHAnsi"/>
                <w:color w:val="auto"/>
                <w:sz w:val="20"/>
              </w:rPr>
              <w:t xml:space="preserve">any </w:t>
            </w:r>
            <w:r w:rsidRPr="004442B9">
              <w:rPr>
                <w:rFonts w:ascii="Arial Nova" w:hAnsi="Arial Nova" w:cstheme="minorHAnsi"/>
                <w:color w:val="auto"/>
                <w:sz w:val="20"/>
              </w:rPr>
              <w:t>major shortcomings in different classes of assets?</w:t>
            </w:r>
          </w:p>
          <w:p w14:paraId="1BC7A345" w14:textId="77777777" w:rsidR="00680C3F" w:rsidRPr="004442B9" w:rsidRDefault="00680C3F" w:rsidP="00653D19">
            <w:pPr>
              <w:pStyle w:val="ListParagraph"/>
              <w:rPr>
                <w:rFonts w:ascii="Arial Nova" w:hAnsi="Arial Nova" w:cstheme="minorHAnsi"/>
                <w:sz w:val="20"/>
              </w:rPr>
            </w:pPr>
          </w:p>
        </w:tc>
      </w:tr>
      <w:tr w:rsidR="00680C3F" w:rsidRPr="008F2411" w14:paraId="0F818FFD" w14:textId="77777777" w:rsidTr="005E350D">
        <w:trPr>
          <w:trHeight w:val="646"/>
        </w:trPr>
        <w:tc>
          <w:tcPr>
            <w:tcW w:w="708" w:type="dxa"/>
            <w:tcBorders>
              <w:top w:val="single" w:sz="4" w:space="0" w:color="auto"/>
              <w:left w:val="single" w:sz="4" w:space="0" w:color="auto"/>
              <w:bottom w:val="single" w:sz="4" w:space="0" w:color="auto"/>
            </w:tcBorders>
          </w:tcPr>
          <w:p w14:paraId="30B00509"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t></w:t>
            </w:r>
          </w:p>
        </w:tc>
        <w:tc>
          <w:tcPr>
            <w:tcW w:w="8505" w:type="dxa"/>
            <w:tcBorders>
              <w:top w:val="single" w:sz="4" w:space="0" w:color="auto"/>
              <w:bottom w:val="single" w:sz="4" w:space="0" w:color="auto"/>
              <w:right w:val="single" w:sz="4" w:space="0" w:color="auto"/>
            </w:tcBorders>
          </w:tcPr>
          <w:p w14:paraId="6BBE0288" w14:textId="4B067040" w:rsidR="00680C3F" w:rsidRPr="004442B9" w:rsidRDefault="00CF077F" w:rsidP="00653D19">
            <w:pPr>
              <w:rPr>
                <w:rFonts w:ascii="Arial Nova" w:hAnsi="Arial Nova" w:cstheme="minorHAnsi"/>
                <w:color w:val="auto"/>
                <w:sz w:val="20"/>
              </w:rPr>
            </w:pPr>
            <w:r w:rsidRPr="004442B9">
              <w:rPr>
                <w:rFonts w:ascii="Arial Nova" w:hAnsi="Arial Nova" w:cstheme="minorHAnsi"/>
                <w:color w:val="auto"/>
                <w:sz w:val="20"/>
              </w:rPr>
              <w:t xml:space="preserve">Strategic intent </w:t>
            </w:r>
          </w:p>
          <w:p w14:paraId="73741A8F"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What are the strategic imperatives that should drive councils’ thinking in respect of assets?</w:t>
            </w:r>
          </w:p>
          <w:p w14:paraId="482BC33B" w14:textId="77777777" w:rsidR="00680C3F" w:rsidRPr="004442B9" w:rsidRDefault="00680C3F" w:rsidP="00653D19">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t>Are there future events that may compromise the integrity of the asset base and hence the ability to deliver on community expectations?</w:t>
            </w:r>
          </w:p>
          <w:p w14:paraId="1EB48C92" w14:textId="1AB5A7C7" w:rsidR="00680C3F" w:rsidRPr="004442B9" w:rsidRDefault="00680C3F" w:rsidP="005E350D">
            <w:pPr>
              <w:pStyle w:val="ListParagraph"/>
              <w:numPr>
                <w:ilvl w:val="0"/>
                <w:numId w:val="26"/>
              </w:numPr>
              <w:rPr>
                <w:rFonts w:ascii="Arial Nova" w:hAnsi="Arial Nova" w:cstheme="minorHAnsi"/>
                <w:color w:val="auto"/>
                <w:sz w:val="20"/>
              </w:rPr>
            </w:pPr>
            <w:r w:rsidRPr="004442B9">
              <w:rPr>
                <w:rFonts w:ascii="Arial Nova" w:hAnsi="Arial Nova" w:cstheme="minorHAnsi"/>
                <w:color w:val="auto"/>
                <w:sz w:val="20"/>
              </w:rPr>
              <w:lastRenderedPageBreak/>
              <w:t>What action is required and when?</w:t>
            </w:r>
          </w:p>
        </w:tc>
      </w:tr>
      <w:tr w:rsidR="00680C3F" w:rsidRPr="008F2411" w14:paraId="70CDD649" w14:textId="77777777" w:rsidTr="00BD0680">
        <w:trPr>
          <w:trHeight w:val="1409"/>
        </w:trPr>
        <w:tc>
          <w:tcPr>
            <w:tcW w:w="708" w:type="dxa"/>
            <w:tcBorders>
              <w:top w:val="single" w:sz="4" w:space="0" w:color="auto"/>
              <w:left w:val="single" w:sz="4" w:space="0" w:color="auto"/>
              <w:bottom w:val="single" w:sz="4" w:space="0" w:color="auto"/>
            </w:tcBorders>
          </w:tcPr>
          <w:p w14:paraId="787D934E" w14:textId="77777777" w:rsidR="00680C3F" w:rsidRPr="004442B9" w:rsidRDefault="00680C3F" w:rsidP="00653D19">
            <w:pPr>
              <w:jc w:val="right"/>
              <w:rPr>
                <w:rFonts w:ascii="Arial Nova" w:hAnsi="Arial Nova"/>
                <w:sz w:val="20"/>
              </w:rPr>
            </w:pPr>
            <w:r w:rsidRPr="004442B9">
              <w:rPr>
                <w:rFonts w:ascii="Arial Nova" w:eastAsia="Wingdings" w:hAnsi="Arial Nova" w:cs="Wingdings"/>
                <w:sz w:val="20"/>
              </w:rPr>
              <w:lastRenderedPageBreak/>
              <w:t></w:t>
            </w:r>
          </w:p>
        </w:tc>
        <w:tc>
          <w:tcPr>
            <w:tcW w:w="8505" w:type="dxa"/>
            <w:tcBorders>
              <w:top w:val="single" w:sz="4" w:space="0" w:color="auto"/>
              <w:bottom w:val="single" w:sz="4" w:space="0" w:color="auto"/>
              <w:right w:val="single" w:sz="4" w:space="0" w:color="auto"/>
            </w:tcBorders>
          </w:tcPr>
          <w:p w14:paraId="04891299" w14:textId="77777777" w:rsidR="00680C3F" w:rsidRPr="004442B9" w:rsidRDefault="00680C3F" w:rsidP="00653D19">
            <w:pPr>
              <w:rPr>
                <w:rFonts w:ascii="Arial Nova" w:hAnsi="Arial Nova" w:cs="Arial"/>
                <w:color w:val="auto"/>
                <w:sz w:val="20"/>
              </w:rPr>
            </w:pPr>
            <w:r w:rsidRPr="004442B9">
              <w:rPr>
                <w:rFonts w:ascii="Arial Nova" w:hAnsi="Arial Nova" w:cs="Arial"/>
                <w:color w:val="auto"/>
                <w:sz w:val="20"/>
              </w:rPr>
              <w:t>Financial Integration</w:t>
            </w:r>
          </w:p>
          <w:p w14:paraId="199B236B" w14:textId="3146CADE" w:rsidR="00680C3F" w:rsidRDefault="00680C3F" w:rsidP="00653D19">
            <w:pPr>
              <w:pStyle w:val="ListParagraph"/>
              <w:numPr>
                <w:ilvl w:val="0"/>
                <w:numId w:val="23"/>
              </w:numPr>
              <w:rPr>
                <w:rFonts w:ascii="Arial Nova" w:hAnsi="Arial Nova"/>
                <w:color w:val="auto"/>
                <w:sz w:val="20"/>
              </w:rPr>
            </w:pPr>
            <w:r w:rsidRPr="7C494E81">
              <w:rPr>
                <w:rFonts w:ascii="Arial Nova" w:hAnsi="Arial Nova"/>
                <w:color w:val="auto"/>
                <w:sz w:val="20"/>
              </w:rPr>
              <w:t xml:space="preserve">What is the current situation regarding </w:t>
            </w:r>
            <w:r w:rsidRPr="004442B9">
              <w:rPr>
                <w:rFonts w:ascii="Arial Nova" w:hAnsi="Arial Nova"/>
                <w:color w:val="auto"/>
                <w:sz w:val="20"/>
              </w:rPr>
              <w:t>council</w:t>
            </w:r>
            <w:r w:rsidR="009F4DE0" w:rsidRPr="004442B9">
              <w:rPr>
                <w:rFonts w:ascii="Arial Nova" w:hAnsi="Arial Nova"/>
                <w:color w:val="auto"/>
                <w:sz w:val="20"/>
              </w:rPr>
              <w:t>’</w:t>
            </w:r>
            <w:r w:rsidRPr="004442B9">
              <w:rPr>
                <w:rFonts w:ascii="Arial Nova" w:hAnsi="Arial Nova"/>
                <w:color w:val="auto"/>
                <w:sz w:val="20"/>
              </w:rPr>
              <w:t>s</w:t>
            </w:r>
            <w:r w:rsidRPr="7C494E81">
              <w:rPr>
                <w:rFonts w:ascii="Arial Nova" w:hAnsi="Arial Nova"/>
                <w:color w:val="auto"/>
                <w:sz w:val="20"/>
              </w:rPr>
              <w:t xml:space="preserve"> capacity to </w:t>
            </w:r>
            <w:r w:rsidR="00435588" w:rsidRPr="004442B9">
              <w:rPr>
                <w:rFonts w:ascii="Arial Nova" w:hAnsi="Arial Nova"/>
                <w:color w:val="auto"/>
                <w:sz w:val="20"/>
              </w:rPr>
              <w:t>finance</w:t>
            </w:r>
            <w:r w:rsidRPr="7C494E81">
              <w:rPr>
                <w:rFonts w:ascii="Arial Nova" w:hAnsi="Arial Nova"/>
                <w:color w:val="auto"/>
                <w:sz w:val="20"/>
              </w:rPr>
              <w:t xml:space="preserve"> and maintain these assets</w:t>
            </w:r>
            <w:r w:rsidR="00435588">
              <w:rPr>
                <w:rFonts w:ascii="Arial Nova" w:hAnsi="Arial Nova"/>
                <w:color w:val="auto"/>
                <w:sz w:val="20"/>
              </w:rPr>
              <w:t xml:space="preserve"> </w:t>
            </w:r>
            <w:r w:rsidR="00435588" w:rsidRPr="00435588">
              <w:rPr>
                <w:rFonts w:ascii="Arial Nova" w:hAnsi="Arial Nova"/>
                <w:color w:val="auto"/>
                <w:sz w:val="20"/>
              </w:rPr>
              <w:t>to support its services to the community</w:t>
            </w:r>
            <w:r w:rsidRPr="7C494E81">
              <w:rPr>
                <w:rFonts w:ascii="Arial Nova" w:hAnsi="Arial Nova"/>
                <w:color w:val="auto"/>
                <w:sz w:val="20"/>
              </w:rPr>
              <w:t>?</w:t>
            </w:r>
          </w:p>
          <w:p w14:paraId="6FAA7D4F" w14:textId="77777777" w:rsidR="00680C3F" w:rsidRDefault="00680C3F" w:rsidP="00653D19">
            <w:pPr>
              <w:pStyle w:val="ListParagraph"/>
              <w:numPr>
                <w:ilvl w:val="0"/>
                <w:numId w:val="23"/>
              </w:numPr>
              <w:rPr>
                <w:rFonts w:ascii="Arial Nova" w:hAnsi="Arial Nova"/>
                <w:color w:val="auto"/>
                <w:sz w:val="20"/>
              </w:rPr>
            </w:pPr>
            <w:r>
              <w:rPr>
                <w:rFonts w:ascii="Arial Nova" w:hAnsi="Arial Nova"/>
                <w:color w:val="auto"/>
                <w:sz w:val="20"/>
              </w:rPr>
              <w:t>What are the trade-offs that still need be negotiated with your community in respect of capacity to support the asset base?</w:t>
            </w:r>
          </w:p>
          <w:p w14:paraId="7A963DCD" w14:textId="77777777" w:rsidR="00680C3F" w:rsidRPr="004442B9" w:rsidRDefault="00680C3F" w:rsidP="00653D19">
            <w:pPr>
              <w:rPr>
                <w:rFonts w:ascii="Arial Nova" w:hAnsi="Arial Nova"/>
                <w:color w:val="auto"/>
                <w:sz w:val="20"/>
              </w:rPr>
            </w:pPr>
          </w:p>
        </w:tc>
      </w:tr>
      <w:bookmarkEnd w:id="71"/>
      <w:bookmarkEnd w:id="81"/>
    </w:tbl>
    <w:p w14:paraId="3DB2324C" w14:textId="4855C869" w:rsidR="00843882" w:rsidRPr="00A27F4D" w:rsidRDefault="00843882">
      <w:pPr>
        <w:spacing w:before="0" w:line="276" w:lineRule="auto"/>
        <w:rPr>
          <w:rFonts w:ascii="Arial Nova" w:hAnsi="Arial Nova"/>
          <w:sz w:val="20"/>
        </w:rPr>
      </w:pPr>
    </w:p>
    <w:p w14:paraId="24C38F7B" w14:textId="6E22A152" w:rsidR="004371F6" w:rsidRPr="002B4135" w:rsidRDefault="00843882" w:rsidP="00E9192E">
      <w:pPr>
        <w:pStyle w:val="Heading1"/>
        <w:rPr>
          <w:rFonts w:ascii="Arial Nova" w:hAnsi="Arial Nova"/>
        </w:rPr>
      </w:pPr>
      <w:bookmarkStart w:id="82" w:name="_Toc96329968"/>
      <w:r w:rsidRPr="002B4135">
        <w:rPr>
          <w:rFonts w:ascii="Arial Nova" w:hAnsi="Arial Nova"/>
        </w:rPr>
        <w:lastRenderedPageBreak/>
        <w:t>Appendi</w:t>
      </w:r>
      <w:r w:rsidR="00E9192E" w:rsidRPr="002B4135">
        <w:rPr>
          <w:rFonts w:ascii="Arial Nova" w:hAnsi="Arial Nova"/>
        </w:rPr>
        <w:t>ces</w:t>
      </w:r>
      <w:bookmarkEnd w:id="82"/>
    </w:p>
    <w:p w14:paraId="76D8D8E2" w14:textId="5DF1243D" w:rsidR="008E4010" w:rsidRPr="002B4135" w:rsidRDefault="008E4010" w:rsidP="008E4010">
      <w:pPr>
        <w:pStyle w:val="Heading2"/>
        <w:rPr>
          <w:rFonts w:ascii="Arial Nova" w:hAnsi="Arial Nova"/>
          <w:color w:val="000000" w:themeColor="text1"/>
        </w:rPr>
      </w:pPr>
      <w:bookmarkStart w:id="83" w:name="_Toc90630344"/>
      <w:bookmarkStart w:id="84" w:name="_Toc90631274"/>
      <w:bookmarkStart w:id="85" w:name="_Toc90631548"/>
      <w:bookmarkStart w:id="86" w:name="_Toc90892642"/>
      <w:bookmarkStart w:id="87" w:name="_Toc90892867"/>
      <w:bookmarkStart w:id="88" w:name="_Toc96329969"/>
      <w:bookmarkEnd w:id="83"/>
      <w:bookmarkEnd w:id="84"/>
      <w:bookmarkEnd w:id="85"/>
      <w:bookmarkEnd w:id="86"/>
      <w:bookmarkEnd w:id="87"/>
      <w:r w:rsidRPr="002B4135">
        <w:rPr>
          <w:rFonts w:ascii="Arial Nova" w:hAnsi="Arial Nova"/>
          <w:color w:val="000000" w:themeColor="text1"/>
        </w:rPr>
        <w:t>Integrated Strategic Planning and Reporting Framework</w:t>
      </w:r>
      <w:bookmarkEnd w:id="88"/>
    </w:p>
    <w:p w14:paraId="7805449E" w14:textId="2382B7F7" w:rsidR="008E4010" w:rsidRDefault="000135EF" w:rsidP="008E4010">
      <w:pPr>
        <w:rPr>
          <w:rFonts w:ascii="Arial Nova" w:hAnsi="Arial Nova"/>
          <w:sz w:val="20"/>
        </w:rPr>
      </w:pPr>
      <w:r>
        <w:rPr>
          <w:noProof/>
        </w:rPr>
        <w:drawing>
          <wp:inline distT="0" distB="0" distL="0" distR="0" wp14:anchorId="3028539A" wp14:editId="7D4441A9">
            <wp:extent cx="5760085" cy="4347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347845"/>
                    </a:xfrm>
                    <a:prstGeom prst="rect">
                      <a:avLst/>
                    </a:prstGeom>
                  </pic:spPr>
                </pic:pic>
              </a:graphicData>
            </a:graphic>
          </wp:inline>
        </w:drawing>
      </w:r>
    </w:p>
    <w:p w14:paraId="44913E64" w14:textId="77777777" w:rsidR="0026322E" w:rsidRDefault="0026322E" w:rsidP="00E9192E">
      <w:pPr>
        <w:rPr>
          <w:rFonts w:ascii="Arial Nova" w:hAnsi="Arial Nova"/>
          <w:b/>
          <w:bCs/>
          <w:sz w:val="22"/>
          <w:szCs w:val="24"/>
        </w:rPr>
      </w:pPr>
    </w:p>
    <w:p w14:paraId="65699E5D" w14:textId="77777777" w:rsidR="0026322E" w:rsidRDefault="0026322E" w:rsidP="00E9192E">
      <w:pPr>
        <w:rPr>
          <w:rFonts w:ascii="Arial Nova" w:hAnsi="Arial Nova"/>
          <w:b/>
          <w:bCs/>
          <w:sz w:val="22"/>
          <w:szCs w:val="24"/>
        </w:rPr>
      </w:pPr>
    </w:p>
    <w:p w14:paraId="3A6F1929" w14:textId="1740F2A2" w:rsidR="00402964" w:rsidRDefault="00402964">
      <w:pPr>
        <w:spacing w:before="0" w:line="276" w:lineRule="auto"/>
        <w:rPr>
          <w:rFonts w:ascii="Arial Nova" w:hAnsi="Arial Nova"/>
          <w:b/>
          <w:bCs/>
          <w:sz w:val="22"/>
          <w:szCs w:val="24"/>
        </w:rPr>
        <w:sectPr w:rsidR="00402964" w:rsidSect="001A25CF">
          <w:headerReference w:type="even" r:id="rId21"/>
          <w:headerReference w:type="default" r:id="rId22"/>
          <w:headerReference w:type="first" r:id="rId23"/>
          <w:pgSz w:w="11906" w:h="16838"/>
          <w:pgMar w:top="1134" w:right="1701" w:bottom="1134" w:left="1134" w:header="709" w:footer="346" w:gutter="0"/>
          <w:cols w:space="708"/>
          <w:docGrid w:linePitch="360"/>
        </w:sectPr>
      </w:pPr>
    </w:p>
    <w:p w14:paraId="0E5F8088" w14:textId="4C991677" w:rsidR="00AA54E8" w:rsidRPr="002B4135" w:rsidRDefault="00AA54E8" w:rsidP="00AA54E8">
      <w:pPr>
        <w:pStyle w:val="Heading2"/>
        <w:rPr>
          <w:rFonts w:ascii="Arial Nova" w:hAnsi="Arial Nova"/>
          <w:color w:val="000000" w:themeColor="text1"/>
        </w:rPr>
      </w:pPr>
      <w:bookmarkStart w:id="89" w:name="_Toc90630347"/>
      <w:bookmarkStart w:id="90" w:name="_Toc90631277"/>
      <w:bookmarkStart w:id="91" w:name="_Toc90631551"/>
      <w:bookmarkStart w:id="92" w:name="_Toc90891158"/>
      <w:bookmarkStart w:id="93" w:name="_Toc90892778"/>
      <w:bookmarkStart w:id="94" w:name="_Toc90893003"/>
      <w:bookmarkStart w:id="95" w:name="_Toc90631278"/>
      <w:bookmarkStart w:id="96" w:name="_Toc90631552"/>
      <w:bookmarkStart w:id="97" w:name="_Toc90891159"/>
      <w:bookmarkStart w:id="98" w:name="_Toc90892779"/>
      <w:bookmarkStart w:id="99" w:name="_Toc90893004"/>
      <w:bookmarkStart w:id="100" w:name="_Toc90630348"/>
      <w:bookmarkStart w:id="101" w:name="_Toc90631279"/>
      <w:bookmarkStart w:id="102" w:name="_Toc90631553"/>
      <w:bookmarkStart w:id="103" w:name="_Toc90891160"/>
      <w:bookmarkStart w:id="104" w:name="_Toc90892780"/>
      <w:bookmarkStart w:id="105" w:name="_Toc90893005"/>
      <w:bookmarkStart w:id="106" w:name="_Toc90630349"/>
      <w:bookmarkStart w:id="107" w:name="_Toc90631280"/>
      <w:bookmarkStart w:id="108" w:name="_Toc90631554"/>
      <w:bookmarkStart w:id="109" w:name="_Toc90891161"/>
      <w:bookmarkStart w:id="110" w:name="_Toc90892781"/>
      <w:bookmarkStart w:id="111" w:name="_Toc90893006"/>
      <w:bookmarkStart w:id="112" w:name="_Toc90630350"/>
      <w:bookmarkStart w:id="113" w:name="_Toc90631281"/>
      <w:bookmarkStart w:id="114" w:name="_Toc90631555"/>
      <w:bookmarkStart w:id="115" w:name="_Toc90891162"/>
      <w:bookmarkStart w:id="116" w:name="_Toc90892782"/>
      <w:bookmarkStart w:id="117" w:name="_Toc90893007"/>
      <w:bookmarkStart w:id="118" w:name="_Toc90630351"/>
      <w:bookmarkStart w:id="119" w:name="_Toc90631282"/>
      <w:bookmarkStart w:id="120" w:name="_Toc90631556"/>
      <w:bookmarkStart w:id="121" w:name="_Toc90891163"/>
      <w:bookmarkStart w:id="122" w:name="_Toc90892783"/>
      <w:bookmarkStart w:id="123" w:name="_Toc90893008"/>
      <w:bookmarkStart w:id="124" w:name="_Toc90630352"/>
      <w:bookmarkStart w:id="125" w:name="_Toc90631283"/>
      <w:bookmarkStart w:id="126" w:name="_Toc90631557"/>
      <w:bookmarkStart w:id="127" w:name="_Toc90891164"/>
      <w:bookmarkStart w:id="128" w:name="_Toc90892784"/>
      <w:bookmarkStart w:id="129" w:name="_Toc90893009"/>
      <w:bookmarkStart w:id="130" w:name="_Toc90630353"/>
      <w:bookmarkStart w:id="131" w:name="_Toc90631284"/>
      <w:bookmarkStart w:id="132" w:name="_Toc90631558"/>
      <w:bookmarkStart w:id="133" w:name="_Toc90891165"/>
      <w:bookmarkStart w:id="134" w:name="_Toc90892785"/>
      <w:bookmarkStart w:id="135" w:name="_Toc90893010"/>
      <w:bookmarkStart w:id="136" w:name="_Toc90630354"/>
      <w:bookmarkStart w:id="137" w:name="_Toc90631285"/>
      <w:bookmarkStart w:id="138" w:name="_Toc90631559"/>
      <w:bookmarkStart w:id="139" w:name="_Toc90891166"/>
      <w:bookmarkStart w:id="140" w:name="_Toc90892786"/>
      <w:bookmarkStart w:id="141" w:name="_Toc90893011"/>
      <w:bookmarkStart w:id="142" w:name="_Toc90630355"/>
      <w:bookmarkStart w:id="143" w:name="_Toc90631286"/>
      <w:bookmarkStart w:id="144" w:name="_Toc90631560"/>
      <w:bookmarkStart w:id="145" w:name="_Toc90891167"/>
      <w:bookmarkStart w:id="146" w:name="_Toc90892787"/>
      <w:bookmarkStart w:id="147" w:name="_Toc90893012"/>
      <w:bookmarkStart w:id="148" w:name="_Toc90630356"/>
      <w:bookmarkStart w:id="149" w:name="_Toc90631287"/>
      <w:bookmarkStart w:id="150" w:name="_Toc90631561"/>
      <w:bookmarkStart w:id="151" w:name="_Toc90891168"/>
      <w:bookmarkStart w:id="152" w:name="_Toc90892788"/>
      <w:bookmarkStart w:id="153" w:name="_Toc90893013"/>
      <w:bookmarkStart w:id="154" w:name="_Toc90630357"/>
      <w:bookmarkStart w:id="155" w:name="_Toc90631288"/>
      <w:bookmarkStart w:id="156" w:name="_Toc90631562"/>
      <w:bookmarkStart w:id="157" w:name="_Toc90891169"/>
      <w:bookmarkStart w:id="158" w:name="_Toc90892789"/>
      <w:bookmarkStart w:id="159" w:name="_Toc90893014"/>
      <w:bookmarkStart w:id="160" w:name="_Toc90630358"/>
      <w:bookmarkStart w:id="161" w:name="_Toc90631289"/>
      <w:bookmarkStart w:id="162" w:name="_Toc90631563"/>
      <w:bookmarkStart w:id="163" w:name="_Toc90891170"/>
      <w:bookmarkStart w:id="164" w:name="_Toc90892790"/>
      <w:bookmarkStart w:id="165" w:name="_Toc90893015"/>
      <w:bookmarkStart w:id="166" w:name="_Toc9632997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2B4135">
        <w:rPr>
          <w:rFonts w:ascii="Arial Nova" w:hAnsi="Arial Nova"/>
          <w:color w:val="000000" w:themeColor="text1"/>
        </w:rPr>
        <w:lastRenderedPageBreak/>
        <w:t xml:space="preserve">Overview and </w:t>
      </w:r>
      <w:r w:rsidR="000B073C">
        <w:rPr>
          <w:rFonts w:ascii="Arial Nova" w:hAnsi="Arial Nova"/>
          <w:color w:val="000000" w:themeColor="text1"/>
        </w:rPr>
        <w:t>O</w:t>
      </w:r>
      <w:r w:rsidRPr="002B4135">
        <w:rPr>
          <w:rFonts w:ascii="Arial Nova" w:hAnsi="Arial Nova"/>
          <w:color w:val="000000" w:themeColor="text1"/>
        </w:rPr>
        <w:t>utcomes of the Asset Plan</w:t>
      </w:r>
      <w:bookmarkEnd w:id="166"/>
    </w:p>
    <w:p w14:paraId="02352962" w14:textId="450DC960" w:rsidR="00843882" w:rsidRDefault="008A7749" w:rsidP="00B5393E">
      <w:pPr>
        <w:jc w:val="center"/>
        <w:rPr>
          <w:rFonts w:ascii="Arial Nova" w:hAnsi="Arial Nova"/>
        </w:rPr>
      </w:pPr>
      <w:r>
        <w:rPr>
          <w:rFonts w:ascii="Arial Nova" w:hAnsi="Arial Nova"/>
          <w:b/>
          <w:bCs/>
          <w:noProof/>
          <w:sz w:val="20"/>
          <w:szCs w:val="22"/>
          <w:lang w:eastAsia="en-AU"/>
        </w:rPr>
        <mc:AlternateContent>
          <mc:Choice Requires="wps">
            <w:drawing>
              <wp:anchor distT="0" distB="0" distL="114300" distR="114300" simplePos="0" relativeHeight="251658240" behindDoc="0" locked="0" layoutInCell="1" allowOverlap="1" wp14:anchorId="22BDD7D1" wp14:editId="2067C20E">
                <wp:simplePos x="0" y="0"/>
                <wp:positionH relativeFrom="column">
                  <wp:posOffset>5046054</wp:posOffset>
                </wp:positionH>
                <wp:positionV relativeFrom="paragraph">
                  <wp:posOffset>856739</wp:posOffset>
                </wp:positionV>
                <wp:extent cx="806423" cy="1449457"/>
                <wp:effectExtent l="21273" t="16827" r="34607" b="34608"/>
                <wp:wrapNone/>
                <wp:docPr id="9" name="Rectangle 9"/>
                <wp:cNvGraphicFramePr/>
                <a:graphic xmlns:a="http://schemas.openxmlformats.org/drawingml/2006/main">
                  <a:graphicData uri="http://schemas.microsoft.com/office/word/2010/wordprocessingShape">
                    <wps:wsp>
                      <wps:cNvSpPr/>
                      <wps:spPr>
                        <a:xfrm rot="5400000">
                          <a:off x="0" y="0"/>
                          <a:ext cx="806423" cy="144945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7A27" id="Rectangle 9" o:spid="_x0000_s1026" style="position:absolute;margin-left:397.35pt;margin-top:67.45pt;width:63.5pt;height:114.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" filled="f" strokecolor="red" strokeweight="4.5pt"/>
            </w:pict>
          </mc:Fallback>
        </mc:AlternateContent>
      </w:r>
      <w:r w:rsidRPr="002B4135">
        <w:rPr>
          <w:rFonts w:ascii="Arial Nova" w:hAnsi="Arial Nova"/>
          <w:noProof/>
          <w:lang w:eastAsia="en-AU"/>
        </w:rPr>
        <w:drawing>
          <wp:inline distT="0" distB="0" distL="0" distR="0" wp14:anchorId="31F0B24E" wp14:editId="503DDC32">
            <wp:extent cx="4700712" cy="7421245"/>
            <wp:effectExtent l="0" t="793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rot="5400000">
                      <a:off x="0" y="0"/>
                      <a:ext cx="4718804" cy="7449807"/>
                    </a:xfrm>
                    <a:prstGeom prst="rect">
                      <a:avLst/>
                    </a:prstGeom>
                  </pic:spPr>
                </pic:pic>
              </a:graphicData>
            </a:graphic>
          </wp:inline>
        </w:drawing>
      </w:r>
    </w:p>
    <w:p w14:paraId="4D5C6888" w14:textId="15534819" w:rsidR="00053FD9" w:rsidRDefault="001974C2" w:rsidP="00053FD9">
      <w:pPr>
        <w:spacing w:before="0" w:line="276" w:lineRule="auto"/>
        <w:jc w:val="both"/>
        <w:rPr>
          <w:rFonts w:ascii="Arial Nova" w:hAnsi="Arial Nova"/>
        </w:rPr>
        <w:sectPr w:rsidR="00053FD9" w:rsidSect="005B5D9C">
          <w:pgSz w:w="16838" w:h="11906" w:orient="landscape"/>
          <w:pgMar w:top="1701" w:right="1134" w:bottom="1134" w:left="1134" w:header="709" w:footer="346" w:gutter="0"/>
          <w:cols w:space="708"/>
          <w:docGrid w:linePitch="360"/>
        </w:sectPr>
      </w:pPr>
      <w:r>
        <w:rPr>
          <w:rFonts w:ascii="Arial Nova" w:hAnsi="Arial Nova"/>
        </w:rPr>
        <w:t xml:space="preserve">                                  </w:t>
      </w:r>
      <w:r w:rsidR="00CC3A2B">
        <w:rPr>
          <w:rFonts w:ascii="Arial Nova" w:hAnsi="Arial Nova"/>
        </w:rPr>
        <w:t xml:space="preserve"> </w:t>
      </w:r>
    </w:p>
    <w:p w14:paraId="723E2AFD" w14:textId="5324FF21" w:rsidR="001D4286" w:rsidRDefault="001D4286">
      <w:pPr>
        <w:spacing w:before="0" w:line="276" w:lineRule="auto"/>
        <w:rPr>
          <w:rFonts w:ascii="Arial Nova" w:hAnsi="Arial Nova"/>
        </w:rPr>
      </w:pPr>
    </w:p>
    <w:p w14:paraId="6F788CC0" w14:textId="6746C677" w:rsidR="001D4286" w:rsidRPr="009A7438" w:rsidRDefault="001D4286" w:rsidP="002B4135">
      <w:pPr>
        <w:pStyle w:val="Heading2"/>
        <w:rPr>
          <w:rFonts w:ascii="Arial Nova" w:hAnsi="Arial Nova"/>
          <w:color w:val="000000" w:themeColor="text1"/>
        </w:rPr>
      </w:pPr>
      <w:bookmarkStart w:id="167" w:name="_Toc96329971"/>
      <w:r w:rsidRPr="009A7438">
        <w:rPr>
          <w:rFonts w:ascii="Arial Nova" w:hAnsi="Arial Nova"/>
          <w:color w:val="000000" w:themeColor="text1"/>
        </w:rPr>
        <w:t>Further readings</w:t>
      </w:r>
      <w:bookmarkEnd w:id="167"/>
    </w:p>
    <w:p w14:paraId="1E0A09DF" w14:textId="77777777" w:rsidR="00646A7D" w:rsidRDefault="00646A7D" w:rsidP="001D4286">
      <w:pPr>
        <w:rPr>
          <w:rFonts w:ascii="Arial Nova" w:hAnsi="Arial Nova"/>
          <w:b/>
          <w:color w:val="auto"/>
          <w:sz w:val="20"/>
        </w:rPr>
      </w:pPr>
    </w:p>
    <w:p w14:paraId="70854A26" w14:textId="359486F4" w:rsidR="001D4286" w:rsidRPr="004E05B4" w:rsidRDefault="001D4286" w:rsidP="001D4286">
      <w:pPr>
        <w:rPr>
          <w:rFonts w:ascii="Arial Nova" w:hAnsi="Arial Nova"/>
          <w:color w:val="auto"/>
          <w:sz w:val="20"/>
        </w:rPr>
      </w:pPr>
      <w:r w:rsidRPr="002B4135">
        <w:rPr>
          <w:rFonts w:ascii="Arial Nova" w:hAnsi="Arial Nova"/>
          <w:b/>
          <w:color w:val="auto"/>
          <w:sz w:val="20"/>
        </w:rPr>
        <w:t xml:space="preserve">Government Legislation: </w:t>
      </w:r>
    </w:p>
    <w:p w14:paraId="447A944F" w14:textId="2E1B15C1" w:rsidR="001D4286" w:rsidRPr="0047524A" w:rsidRDefault="009137B6" w:rsidP="00670DFD">
      <w:pPr>
        <w:pStyle w:val="ListParagraph"/>
        <w:numPr>
          <w:ilvl w:val="0"/>
          <w:numId w:val="79"/>
        </w:numPr>
        <w:rPr>
          <w:rFonts w:ascii="Arial Nova" w:hAnsi="Arial Nova"/>
          <w:color w:val="auto"/>
          <w:sz w:val="20"/>
        </w:rPr>
      </w:pPr>
      <w:r w:rsidRPr="0047524A">
        <w:rPr>
          <w:rFonts w:ascii="Arial Nova" w:hAnsi="Arial Nova"/>
          <w:color w:val="auto"/>
          <w:sz w:val="20"/>
        </w:rPr>
        <w:t xml:space="preserve">Section 92 of the </w:t>
      </w:r>
      <w:hyperlink r:id="rId25" w:history="1">
        <w:r w:rsidR="001D4286" w:rsidRPr="0047524A">
          <w:rPr>
            <w:rStyle w:val="Hyperlink"/>
            <w:rFonts w:ascii="Arial Nova" w:hAnsi="Arial Nova"/>
            <w:color w:val="auto"/>
            <w:sz w:val="20"/>
          </w:rPr>
          <w:t>Local Government Act 2020</w:t>
        </w:r>
      </w:hyperlink>
      <w:r w:rsidR="001D4286" w:rsidRPr="0047524A">
        <w:rPr>
          <w:rFonts w:ascii="Arial Nova" w:hAnsi="Arial Nova"/>
          <w:color w:val="auto"/>
          <w:sz w:val="20"/>
        </w:rPr>
        <w:t xml:space="preserve"> </w:t>
      </w:r>
      <w:r w:rsidR="000F0508" w:rsidRPr="0047524A">
        <w:rPr>
          <w:rFonts w:ascii="Arial Nova" w:hAnsi="Arial Nova"/>
          <w:color w:val="auto"/>
          <w:sz w:val="20"/>
        </w:rPr>
        <w:t xml:space="preserve">on the </w:t>
      </w:r>
      <w:r w:rsidR="001D4286" w:rsidRPr="0047524A">
        <w:rPr>
          <w:rFonts w:ascii="Arial Nova" w:hAnsi="Arial Nova"/>
          <w:color w:val="auto"/>
          <w:sz w:val="20"/>
        </w:rPr>
        <w:t>Asset Plan</w:t>
      </w:r>
    </w:p>
    <w:p w14:paraId="2D9861F5" w14:textId="3EC93037" w:rsidR="001D4286" w:rsidRPr="0047524A" w:rsidRDefault="009137B6" w:rsidP="00670DFD">
      <w:pPr>
        <w:pStyle w:val="ListParagraph"/>
        <w:numPr>
          <w:ilvl w:val="0"/>
          <w:numId w:val="79"/>
        </w:numPr>
        <w:rPr>
          <w:rFonts w:ascii="Arial Nova" w:hAnsi="Arial Nova"/>
          <w:color w:val="auto"/>
          <w:sz w:val="20"/>
        </w:rPr>
      </w:pPr>
      <w:r w:rsidRPr="0047524A">
        <w:rPr>
          <w:rFonts w:ascii="Arial Nova" w:hAnsi="Arial Nova"/>
          <w:color w:val="auto"/>
          <w:sz w:val="20"/>
        </w:rPr>
        <w:t xml:space="preserve">Section 56 of the </w:t>
      </w:r>
      <w:hyperlink r:id="rId26" w:history="1">
        <w:r w:rsidR="001D4286" w:rsidRPr="0047524A">
          <w:rPr>
            <w:rStyle w:val="Hyperlink"/>
            <w:rFonts w:ascii="Arial Nova" w:hAnsi="Arial Nova"/>
            <w:color w:val="auto"/>
            <w:sz w:val="20"/>
          </w:rPr>
          <w:t>Local Government Act 2020</w:t>
        </w:r>
      </w:hyperlink>
      <w:r w:rsidR="001D4286" w:rsidRPr="0047524A">
        <w:rPr>
          <w:rFonts w:ascii="Arial Nova" w:hAnsi="Arial Nova"/>
          <w:color w:val="auto"/>
          <w:sz w:val="20"/>
        </w:rPr>
        <w:t xml:space="preserve"> </w:t>
      </w:r>
      <w:r w:rsidR="000F0508" w:rsidRPr="0047524A">
        <w:rPr>
          <w:rFonts w:ascii="Arial Nova" w:hAnsi="Arial Nova"/>
          <w:color w:val="auto"/>
          <w:sz w:val="20"/>
        </w:rPr>
        <w:t>on</w:t>
      </w:r>
      <w:r w:rsidR="001D4286" w:rsidRPr="0047524A">
        <w:rPr>
          <w:rFonts w:ascii="Arial Nova" w:hAnsi="Arial Nova"/>
          <w:color w:val="auto"/>
          <w:sz w:val="20"/>
        </w:rPr>
        <w:t xml:space="preserve"> Engagement principles</w:t>
      </w:r>
    </w:p>
    <w:p w14:paraId="2903A003" w14:textId="44F428D1" w:rsidR="001D4286" w:rsidRPr="0047524A" w:rsidRDefault="009137B6" w:rsidP="00670DFD">
      <w:pPr>
        <w:pStyle w:val="ListParagraph"/>
        <w:numPr>
          <w:ilvl w:val="0"/>
          <w:numId w:val="79"/>
        </w:numPr>
        <w:rPr>
          <w:rFonts w:ascii="Arial Nova" w:hAnsi="Arial Nova"/>
          <w:color w:val="auto"/>
          <w:sz w:val="20"/>
        </w:rPr>
      </w:pPr>
      <w:r w:rsidRPr="0047524A">
        <w:rPr>
          <w:rFonts w:ascii="Arial Nova" w:hAnsi="Arial Nova"/>
          <w:color w:val="auto"/>
          <w:sz w:val="20"/>
        </w:rPr>
        <w:t xml:space="preserve">Section 89 (1) and (2) of the </w:t>
      </w:r>
      <w:hyperlink r:id="rId27" w:history="1">
        <w:r w:rsidR="001D4286" w:rsidRPr="0047524A">
          <w:rPr>
            <w:rStyle w:val="Hyperlink"/>
            <w:rFonts w:ascii="Arial Nova" w:hAnsi="Arial Nova"/>
            <w:color w:val="auto"/>
            <w:sz w:val="20"/>
          </w:rPr>
          <w:t>Local Government Act 2020</w:t>
        </w:r>
      </w:hyperlink>
      <w:r w:rsidR="001D4286" w:rsidRPr="0047524A">
        <w:rPr>
          <w:rFonts w:ascii="Arial Nova" w:hAnsi="Arial Nova"/>
          <w:color w:val="auto"/>
          <w:sz w:val="20"/>
        </w:rPr>
        <w:t xml:space="preserve"> </w:t>
      </w:r>
      <w:r w:rsidR="000F0508" w:rsidRPr="0047524A">
        <w:rPr>
          <w:rFonts w:ascii="Arial Nova" w:hAnsi="Arial Nova"/>
          <w:color w:val="auto"/>
          <w:sz w:val="20"/>
        </w:rPr>
        <w:t>on</w:t>
      </w:r>
      <w:r w:rsidR="001D4286" w:rsidRPr="0047524A">
        <w:rPr>
          <w:rFonts w:ascii="Arial Nova" w:hAnsi="Arial Nova"/>
          <w:color w:val="auto"/>
          <w:sz w:val="20"/>
        </w:rPr>
        <w:t xml:space="preserve"> Strategic Planning Principles</w:t>
      </w:r>
    </w:p>
    <w:p w14:paraId="7FB420B4" w14:textId="77777777" w:rsidR="00E67A6A" w:rsidRDefault="00E67A6A" w:rsidP="001D4286">
      <w:pPr>
        <w:rPr>
          <w:rFonts w:ascii="Arial Nova" w:hAnsi="Arial Nova"/>
          <w:b/>
          <w:color w:val="auto"/>
          <w:sz w:val="20"/>
        </w:rPr>
      </w:pPr>
    </w:p>
    <w:p w14:paraId="0B1E55DB" w14:textId="37562AC9" w:rsidR="001D4286" w:rsidRPr="002B4135" w:rsidRDefault="001D4286" w:rsidP="001D4286">
      <w:pPr>
        <w:rPr>
          <w:rFonts w:ascii="Arial Nova" w:hAnsi="Arial Nova"/>
          <w:b/>
          <w:color w:val="auto"/>
          <w:sz w:val="20"/>
        </w:rPr>
      </w:pPr>
      <w:r w:rsidRPr="002B4135">
        <w:rPr>
          <w:rFonts w:ascii="Arial Nova" w:hAnsi="Arial Nova"/>
          <w:b/>
          <w:color w:val="auto"/>
          <w:sz w:val="20"/>
        </w:rPr>
        <w:t xml:space="preserve">Government Resources: </w:t>
      </w:r>
    </w:p>
    <w:p w14:paraId="25D06B78" w14:textId="1034FB27" w:rsidR="001D4286" w:rsidRPr="0047524A" w:rsidRDefault="00504D60" w:rsidP="00524E6F">
      <w:pPr>
        <w:pStyle w:val="ListParagraph"/>
        <w:numPr>
          <w:ilvl w:val="0"/>
          <w:numId w:val="80"/>
        </w:numPr>
        <w:rPr>
          <w:rFonts w:ascii="Arial Nova" w:hAnsi="Arial Nova"/>
          <w:color w:val="auto"/>
          <w:sz w:val="20"/>
        </w:rPr>
      </w:pPr>
      <w:hyperlink r:id="rId28" w:history="1">
        <w:r w:rsidR="001D4286" w:rsidRPr="0047524A">
          <w:rPr>
            <w:rStyle w:val="Hyperlink"/>
            <w:rFonts w:ascii="Arial Nova" w:hAnsi="Arial Nova"/>
            <w:color w:val="auto"/>
            <w:sz w:val="20"/>
          </w:rPr>
          <w:t xml:space="preserve">Integrated Strategic Planning and Reporting Framework </w:t>
        </w:r>
        <w:r w:rsidR="00B02265" w:rsidRPr="0047524A">
          <w:rPr>
            <w:rStyle w:val="Hyperlink"/>
            <w:rFonts w:ascii="Arial Nova" w:hAnsi="Arial Nova"/>
            <w:color w:val="auto"/>
            <w:sz w:val="20"/>
          </w:rPr>
          <w:t>G</w:t>
        </w:r>
        <w:r w:rsidR="001D4286" w:rsidRPr="0047524A">
          <w:rPr>
            <w:rStyle w:val="Hyperlink"/>
            <w:rFonts w:ascii="Arial Nova" w:hAnsi="Arial Nova"/>
            <w:color w:val="auto"/>
            <w:sz w:val="20"/>
          </w:rPr>
          <w:t>uidance</w:t>
        </w:r>
      </w:hyperlink>
      <w:r w:rsidR="001D4286" w:rsidRPr="0047524A">
        <w:rPr>
          <w:rFonts w:ascii="Arial Nova" w:hAnsi="Arial Nova"/>
          <w:color w:val="auto"/>
          <w:sz w:val="20"/>
        </w:rPr>
        <w:t xml:space="preserve"> </w:t>
      </w:r>
    </w:p>
    <w:bookmarkStart w:id="168" w:name="Asstmgtprac"/>
    <w:p w14:paraId="47B79F91" w14:textId="45CF13DD" w:rsidR="001D4286" w:rsidRPr="0047524A" w:rsidRDefault="0099731A" w:rsidP="00524E6F">
      <w:pPr>
        <w:pStyle w:val="ListParagraph"/>
        <w:numPr>
          <w:ilvl w:val="0"/>
          <w:numId w:val="80"/>
        </w:numPr>
        <w:rPr>
          <w:rFonts w:ascii="Arial Nova" w:hAnsi="Arial Nova"/>
          <w:color w:val="auto"/>
          <w:sz w:val="20"/>
        </w:rPr>
      </w:pPr>
      <w:r w:rsidRPr="0047524A">
        <w:fldChar w:fldCharType="begin"/>
      </w:r>
      <w:r w:rsidRPr="0047524A">
        <w:rPr>
          <w:color w:val="auto"/>
        </w:rPr>
        <w:instrText xml:space="preserve"> HYPERLINK "https://www.localgovernment.vic.gov.au/__data/assets/pdf_file/0020/165035/Local-Government-Asset-Management-Better-Practice-Guide.pdf" </w:instrText>
      </w:r>
      <w:r w:rsidRPr="0047524A">
        <w:fldChar w:fldCharType="separate"/>
      </w:r>
      <w:r w:rsidR="001D4286" w:rsidRPr="0047524A">
        <w:rPr>
          <w:rStyle w:val="Hyperlink"/>
          <w:rFonts w:ascii="Arial Nova" w:hAnsi="Arial Nova"/>
          <w:color w:val="auto"/>
          <w:sz w:val="20"/>
        </w:rPr>
        <w:t>Asset Management Better Practice Guide</w:t>
      </w:r>
      <w:r w:rsidRPr="0047524A">
        <w:rPr>
          <w:rStyle w:val="Hyperlink"/>
          <w:rFonts w:ascii="Arial Nova" w:hAnsi="Arial Nova"/>
          <w:color w:val="auto"/>
          <w:sz w:val="20"/>
        </w:rPr>
        <w:fldChar w:fldCharType="end"/>
      </w:r>
      <w:r w:rsidR="00E43A98" w:rsidRPr="0047524A">
        <w:rPr>
          <w:rFonts w:ascii="Arial Nova" w:hAnsi="Arial Nova"/>
          <w:color w:val="auto"/>
          <w:sz w:val="20"/>
          <w:u w:val="single"/>
        </w:rPr>
        <w:t xml:space="preserve"> 2015</w:t>
      </w:r>
    </w:p>
    <w:bookmarkEnd w:id="168"/>
    <w:p w14:paraId="73397840" w14:textId="139515AE" w:rsidR="004D1FC4" w:rsidRPr="0047524A" w:rsidRDefault="0099731A" w:rsidP="00524E6F">
      <w:pPr>
        <w:pStyle w:val="ListParagraph"/>
        <w:numPr>
          <w:ilvl w:val="0"/>
          <w:numId w:val="80"/>
        </w:numPr>
        <w:rPr>
          <w:rFonts w:ascii="Arial Nova" w:hAnsi="Arial Nova"/>
          <w:color w:val="auto"/>
          <w:sz w:val="20"/>
          <w:u w:val="single"/>
        </w:rPr>
      </w:pPr>
      <w:r w:rsidRPr="0047524A">
        <w:fldChar w:fldCharType="begin"/>
      </w:r>
      <w:r w:rsidRPr="0047524A">
        <w:rPr>
          <w:color w:val="auto"/>
        </w:rPr>
        <w:instrText xml:space="preserve"> HYPERLINK "https://www.localgovernment.vic.gov.au/council-innovation-and-performance/financial-and-asset-management" </w:instrText>
      </w:r>
      <w:r w:rsidRPr="0047524A">
        <w:fldChar w:fldCharType="separate"/>
      </w:r>
      <w:r w:rsidR="009220C1" w:rsidRPr="0047524A">
        <w:rPr>
          <w:rStyle w:val="Hyperlink"/>
          <w:rFonts w:ascii="Arial Nova" w:hAnsi="Arial Nova"/>
          <w:color w:val="auto"/>
          <w:sz w:val="20"/>
        </w:rPr>
        <w:t>Financial and Asset Management Resources</w:t>
      </w:r>
      <w:r w:rsidRPr="0047524A">
        <w:rPr>
          <w:rStyle w:val="Hyperlink"/>
          <w:rFonts w:ascii="Arial Nova" w:hAnsi="Arial Nova"/>
          <w:color w:val="auto"/>
          <w:sz w:val="20"/>
        </w:rPr>
        <w:fldChar w:fldCharType="end"/>
      </w:r>
      <w:r w:rsidR="004D1FC4" w:rsidRPr="0047524A">
        <w:rPr>
          <w:rStyle w:val="Hyperlink"/>
          <w:rFonts w:ascii="Arial Nova" w:hAnsi="Arial Nova"/>
          <w:color w:val="auto"/>
          <w:sz w:val="20"/>
          <w:u w:val="none"/>
        </w:rPr>
        <w:t xml:space="preserve"> for </w:t>
      </w:r>
      <w:r w:rsidR="002A7607" w:rsidRPr="0047524A">
        <w:rPr>
          <w:rStyle w:val="Hyperlink"/>
          <w:rFonts w:ascii="Arial Nova" w:hAnsi="Arial Nova"/>
          <w:color w:val="auto"/>
          <w:sz w:val="20"/>
          <w:u w:val="none"/>
        </w:rPr>
        <w:t>C</w:t>
      </w:r>
      <w:r w:rsidR="004D1FC4" w:rsidRPr="0047524A">
        <w:rPr>
          <w:rStyle w:val="Hyperlink"/>
          <w:rFonts w:ascii="Arial Nova" w:hAnsi="Arial Nova"/>
          <w:color w:val="auto"/>
          <w:sz w:val="20"/>
          <w:u w:val="none"/>
        </w:rPr>
        <w:t xml:space="preserve">ouncil </w:t>
      </w:r>
      <w:r w:rsidR="002A7607" w:rsidRPr="0047524A">
        <w:rPr>
          <w:rStyle w:val="Hyperlink"/>
          <w:rFonts w:ascii="Arial Nova" w:hAnsi="Arial Nova"/>
          <w:color w:val="auto"/>
          <w:sz w:val="20"/>
          <w:u w:val="none"/>
        </w:rPr>
        <w:t>I</w:t>
      </w:r>
      <w:r w:rsidR="004D1FC4" w:rsidRPr="0047524A">
        <w:rPr>
          <w:rStyle w:val="Hyperlink"/>
          <w:rFonts w:ascii="Arial Nova" w:hAnsi="Arial Nova"/>
          <w:color w:val="auto"/>
          <w:sz w:val="20"/>
          <w:u w:val="none"/>
        </w:rPr>
        <w:t xml:space="preserve">nfrastructure, </w:t>
      </w:r>
      <w:r w:rsidR="006D0C5B" w:rsidRPr="0047524A">
        <w:rPr>
          <w:rStyle w:val="Hyperlink"/>
          <w:rFonts w:ascii="Arial Nova" w:hAnsi="Arial Nova"/>
          <w:color w:val="auto"/>
          <w:sz w:val="20"/>
          <w:u w:val="none"/>
        </w:rPr>
        <w:t>L</w:t>
      </w:r>
      <w:r w:rsidR="004D1FC4" w:rsidRPr="0047524A">
        <w:rPr>
          <w:rStyle w:val="Hyperlink"/>
          <w:rFonts w:ascii="Arial Nova" w:hAnsi="Arial Nova"/>
          <w:color w:val="auto"/>
          <w:sz w:val="20"/>
          <w:u w:val="none"/>
        </w:rPr>
        <w:t xml:space="preserve">and and </w:t>
      </w:r>
      <w:r w:rsidR="006D0C5B" w:rsidRPr="0047524A">
        <w:rPr>
          <w:rStyle w:val="Hyperlink"/>
          <w:rFonts w:ascii="Arial Nova" w:hAnsi="Arial Nova"/>
          <w:color w:val="auto"/>
          <w:sz w:val="20"/>
          <w:u w:val="none"/>
        </w:rPr>
        <w:t>A</w:t>
      </w:r>
      <w:r w:rsidR="004D1FC4" w:rsidRPr="0047524A">
        <w:rPr>
          <w:rStyle w:val="Hyperlink"/>
          <w:rFonts w:ascii="Arial Nova" w:hAnsi="Arial Nova"/>
          <w:color w:val="auto"/>
          <w:sz w:val="20"/>
          <w:u w:val="none"/>
        </w:rPr>
        <w:t xml:space="preserve">sset </w:t>
      </w:r>
      <w:r w:rsidR="006D0C5B" w:rsidRPr="0047524A">
        <w:rPr>
          <w:rStyle w:val="Hyperlink"/>
          <w:rFonts w:ascii="Arial Nova" w:hAnsi="Arial Nova"/>
          <w:color w:val="auto"/>
          <w:sz w:val="20"/>
          <w:u w:val="none"/>
        </w:rPr>
        <w:t>M</w:t>
      </w:r>
      <w:r w:rsidR="004D1FC4" w:rsidRPr="0047524A">
        <w:rPr>
          <w:rStyle w:val="Hyperlink"/>
          <w:rFonts w:ascii="Arial Nova" w:hAnsi="Arial Nova"/>
          <w:color w:val="auto"/>
          <w:sz w:val="20"/>
          <w:u w:val="none"/>
        </w:rPr>
        <w:t>anagement.</w:t>
      </w:r>
    </w:p>
    <w:p w14:paraId="0CD965CC" w14:textId="7B528CA0" w:rsidR="001D4286" w:rsidRPr="00365B59" w:rsidRDefault="00504D60" w:rsidP="00524E6F">
      <w:pPr>
        <w:pStyle w:val="ListParagraph"/>
        <w:numPr>
          <w:ilvl w:val="0"/>
          <w:numId w:val="80"/>
        </w:numPr>
        <w:rPr>
          <w:rStyle w:val="Hyperlink"/>
          <w:rFonts w:ascii="Arial Nova" w:hAnsi="Arial Nova"/>
          <w:color w:val="auto"/>
          <w:sz w:val="20"/>
        </w:rPr>
      </w:pPr>
      <w:hyperlink r:id="rId29" w:history="1">
        <w:r w:rsidR="001D4286" w:rsidRPr="00CA29EF">
          <w:rPr>
            <w:rStyle w:val="Hyperlink"/>
            <w:rFonts w:ascii="Arial Nova" w:hAnsi="Arial Nova"/>
            <w:color w:val="auto"/>
            <w:sz w:val="20"/>
          </w:rPr>
          <w:t>Local Government Assets</w:t>
        </w:r>
      </w:hyperlink>
      <w:r w:rsidR="001D4286" w:rsidRPr="00F3792B">
        <w:rPr>
          <w:rFonts w:ascii="Arial Nova" w:hAnsi="Arial Nova"/>
          <w:color w:val="auto"/>
          <w:sz w:val="20"/>
          <w:u w:val="single"/>
        </w:rPr>
        <w:t xml:space="preserve"> </w:t>
      </w:r>
      <w:r w:rsidR="00B42452">
        <w:rPr>
          <w:rFonts w:ascii="Arial Nova" w:hAnsi="Arial Nova"/>
          <w:color w:val="auto"/>
          <w:sz w:val="20"/>
          <w:u w:val="single"/>
        </w:rPr>
        <w:t>VAGO Audit</w:t>
      </w:r>
      <w:r w:rsidR="00753D51">
        <w:rPr>
          <w:rFonts w:ascii="Arial Nova" w:hAnsi="Arial Nova"/>
          <w:color w:val="auto"/>
          <w:sz w:val="20"/>
          <w:u w:val="single"/>
        </w:rPr>
        <w:t xml:space="preserve"> </w:t>
      </w:r>
      <w:r w:rsidR="00753D51" w:rsidRPr="00524E6F">
        <w:rPr>
          <w:rFonts w:ascii="Arial Nova" w:hAnsi="Arial Nova"/>
          <w:color w:val="auto"/>
          <w:sz w:val="20"/>
          <w:u w:val="single"/>
        </w:rPr>
        <w:t>2019</w:t>
      </w:r>
    </w:p>
    <w:p w14:paraId="0B927684" w14:textId="645D4E98" w:rsidR="00365B59" w:rsidRPr="0047524A" w:rsidRDefault="00504D60" w:rsidP="00524E6F">
      <w:pPr>
        <w:pStyle w:val="ListParagraph"/>
        <w:numPr>
          <w:ilvl w:val="0"/>
          <w:numId w:val="80"/>
        </w:numPr>
        <w:rPr>
          <w:rFonts w:ascii="Arial Nova" w:hAnsi="Arial Nova"/>
          <w:color w:val="auto"/>
          <w:sz w:val="20"/>
          <w:u w:val="single"/>
        </w:rPr>
      </w:pPr>
      <w:hyperlink r:id="rId30" w:history="1">
        <w:r w:rsidR="00365B59" w:rsidRPr="0047524A">
          <w:rPr>
            <w:rStyle w:val="Hyperlink"/>
            <w:rFonts w:ascii="Arial Nova" w:hAnsi="Arial Nova"/>
            <w:color w:val="auto"/>
            <w:sz w:val="20"/>
          </w:rPr>
          <w:t xml:space="preserve">Australian Standard Climate </w:t>
        </w:r>
        <w:r w:rsidR="00724BA2" w:rsidRPr="0047524A">
          <w:rPr>
            <w:rStyle w:val="Hyperlink"/>
            <w:rFonts w:ascii="Arial Nova" w:hAnsi="Arial Nova"/>
            <w:color w:val="auto"/>
            <w:sz w:val="20"/>
          </w:rPr>
          <w:t>C</w:t>
        </w:r>
        <w:r w:rsidR="00365B59" w:rsidRPr="0047524A">
          <w:rPr>
            <w:rStyle w:val="Hyperlink"/>
            <w:rFonts w:ascii="Arial Nova" w:hAnsi="Arial Nova"/>
            <w:color w:val="auto"/>
            <w:sz w:val="20"/>
          </w:rPr>
          <w:t xml:space="preserve">hange </w:t>
        </w:r>
        <w:r w:rsidR="00724BA2" w:rsidRPr="0047524A">
          <w:rPr>
            <w:rStyle w:val="Hyperlink"/>
            <w:rFonts w:ascii="Arial Nova" w:hAnsi="Arial Nova"/>
            <w:color w:val="auto"/>
            <w:sz w:val="20"/>
          </w:rPr>
          <w:t>A</w:t>
        </w:r>
        <w:r w:rsidR="00365B59" w:rsidRPr="0047524A">
          <w:rPr>
            <w:rStyle w:val="Hyperlink"/>
            <w:rFonts w:ascii="Arial Nova" w:hAnsi="Arial Nova"/>
            <w:color w:val="auto"/>
            <w:sz w:val="20"/>
          </w:rPr>
          <w:t xml:space="preserve">daptation for </w:t>
        </w:r>
        <w:r w:rsidR="00724BA2" w:rsidRPr="0047524A">
          <w:rPr>
            <w:rStyle w:val="Hyperlink"/>
            <w:rFonts w:ascii="Arial Nova" w:hAnsi="Arial Nova"/>
            <w:color w:val="auto"/>
            <w:sz w:val="20"/>
          </w:rPr>
          <w:t>S</w:t>
        </w:r>
        <w:r w:rsidR="00365B59" w:rsidRPr="0047524A">
          <w:rPr>
            <w:rStyle w:val="Hyperlink"/>
            <w:rFonts w:ascii="Arial Nova" w:hAnsi="Arial Nova"/>
            <w:color w:val="auto"/>
            <w:sz w:val="20"/>
          </w:rPr>
          <w:t xml:space="preserve">ettlements and </w:t>
        </w:r>
        <w:r w:rsidR="00724BA2" w:rsidRPr="0047524A">
          <w:rPr>
            <w:rStyle w:val="Hyperlink"/>
            <w:rFonts w:ascii="Arial Nova" w:hAnsi="Arial Nova"/>
            <w:color w:val="auto"/>
            <w:sz w:val="20"/>
          </w:rPr>
          <w:t>I</w:t>
        </w:r>
        <w:r w:rsidR="00365B59" w:rsidRPr="0047524A">
          <w:rPr>
            <w:rStyle w:val="Hyperlink"/>
            <w:rFonts w:ascii="Arial Nova" w:hAnsi="Arial Nova"/>
            <w:color w:val="auto"/>
            <w:sz w:val="20"/>
          </w:rPr>
          <w:t>nfrastructure</w:t>
        </w:r>
      </w:hyperlink>
    </w:p>
    <w:p w14:paraId="177DF871" w14:textId="77777777" w:rsidR="001D4286" w:rsidRPr="0047524A" w:rsidRDefault="001D4286" w:rsidP="001D4286">
      <w:pPr>
        <w:rPr>
          <w:rFonts w:ascii="Arial Nova" w:hAnsi="Arial Nova"/>
          <w:color w:val="auto"/>
          <w:sz w:val="20"/>
        </w:rPr>
      </w:pPr>
    </w:p>
    <w:p w14:paraId="615627E8" w14:textId="19AEE8C5" w:rsidR="002E16B0" w:rsidRPr="0047524A" w:rsidRDefault="001D4286" w:rsidP="00AA6246">
      <w:pPr>
        <w:rPr>
          <w:rStyle w:val="Hyperlink"/>
          <w:rFonts w:ascii="Arial Nova" w:hAnsi="Arial Nova"/>
          <w:color w:val="auto"/>
          <w:sz w:val="20"/>
        </w:rPr>
      </w:pPr>
      <w:r w:rsidRPr="002B4135">
        <w:rPr>
          <w:rFonts w:ascii="Arial Nova" w:hAnsi="Arial Nova"/>
          <w:b/>
          <w:color w:val="auto"/>
          <w:sz w:val="20"/>
        </w:rPr>
        <w:t xml:space="preserve">Non-Government </w:t>
      </w:r>
      <w:r w:rsidR="00645354">
        <w:rPr>
          <w:rFonts w:ascii="Arial Nova" w:hAnsi="Arial Nova"/>
          <w:b/>
          <w:color w:val="auto"/>
          <w:sz w:val="20"/>
        </w:rPr>
        <w:t>S</w:t>
      </w:r>
      <w:r w:rsidRPr="002B4135">
        <w:rPr>
          <w:rFonts w:ascii="Arial Nova" w:hAnsi="Arial Nova"/>
          <w:b/>
          <w:color w:val="auto"/>
          <w:sz w:val="20"/>
        </w:rPr>
        <w:t xml:space="preserve">pecific </w:t>
      </w:r>
      <w:r w:rsidR="00645354">
        <w:rPr>
          <w:rFonts w:ascii="Arial Nova" w:hAnsi="Arial Nova"/>
          <w:b/>
          <w:color w:val="auto"/>
          <w:sz w:val="20"/>
        </w:rPr>
        <w:t>R</w:t>
      </w:r>
      <w:r w:rsidRPr="002B4135">
        <w:rPr>
          <w:rFonts w:ascii="Arial Nova" w:hAnsi="Arial Nova"/>
          <w:b/>
          <w:color w:val="auto"/>
          <w:sz w:val="20"/>
        </w:rPr>
        <w:t>esources:</w:t>
      </w:r>
      <w:r w:rsidR="00365B59" w:rsidRPr="0047524A">
        <w:rPr>
          <w:rStyle w:val="Hyperlink"/>
          <w:rFonts w:ascii="Arial Nova" w:hAnsi="Arial Nova"/>
          <w:color w:val="auto"/>
          <w:sz w:val="20"/>
        </w:rPr>
        <w:t xml:space="preserve"> </w:t>
      </w:r>
    </w:p>
    <w:p w14:paraId="21322913" w14:textId="681FE33C" w:rsidR="00AA6246" w:rsidRPr="004677DA" w:rsidRDefault="00504D60" w:rsidP="00CC391D">
      <w:pPr>
        <w:pStyle w:val="ListParagraph"/>
        <w:numPr>
          <w:ilvl w:val="0"/>
          <w:numId w:val="81"/>
        </w:numPr>
        <w:rPr>
          <w:rStyle w:val="Hyperlink"/>
          <w:rFonts w:ascii="Arial Nova" w:hAnsi="Arial Nova"/>
          <w:color w:val="auto"/>
          <w:sz w:val="20"/>
        </w:rPr>
      </w:pPr>
      <w:hyperlink r:id="rId31" w:history="1">
        <w:r w:rsidR="00AA6246" w:rsidRPr="0047524A">
          <w:rPr>
            <w:rStyle w:val="Hyperlink"/>
            <w:rFonts w:ascii="Arial Nova" w:hAnsi="Arial Nova"/>
            <w:color w:val="auto"/>
            <w:sz w:val="20"/>
          </w:rPr>
          <w:t>Climate Asset Vulnerability</w:t>
        </w:r>
        <w:bookmarkStart w:id="169" w:name="_Hlt96073138"/>
        <w:bookmarkStart w:id="170" w:name="_Hlt96073139"/>
        <w:r w:rsidR="00AA6246" w:rsidRPr="0047524A">
          <w:rPr>
            <w:rStyle w:val="Hyperlink"/>
            <w:rFonts w:ascii="Arial Nova" w:hAnsi="Arial Nova"/>
            <w:color w:val="auto"/>
            <w:sz w:val="20"/>
          </w:rPr>
          <w:t xml:space="preserve"> </w:t>
        </w:r>
        <w:bookmarkEnd w:id="169"/>
        <w:bookmarkEnd w:id="170"/>
        <w:r w:rsidR="00AA6246" w:rsidRPr="0047524A">
          <w:rPr>
            <w:rStyle w:val="Hyperlink"/>
            <w:rFonts w:ascii="Arial Nova" w:hAnsi="Arial Nova"/>
            <w:color w:val="auto"/>
            <w:sz w:val="20"/>
          </w:rPr>
          <w:t>Assessment Toolkit</w:t>
        </w:r>
      </w:hyperlink>
      <w:r w:rsidR="00AA6246" w:rsidRPr="004677DA">
        <w:rPr>
          <w:rFonts w:ascii="Arial Nova" w:hAnsi="Arial Nova"/>
          <w:color w:val="auto"/>
          <w:sz w:val="20"/>
        </w:rPr>
        <w:t>, South East Councils Climate Change Alliance</w:t>
      </w:r>
    </w:p>
    <w:p w14:paraId="149555BD" w14:textId="7669E60F" w:rsidR="00953B38" w:rsidRPr="00953B38" w:rsidRDefault="00504D60" w:rsidP="00CC391D">
      <w:pPr>
        <w:pStyle w:val="ListParagraph"/>
        <w:numPr>
          <w:ilvl w:val="0"/>
          <w:numId w:val="81"/>
        </w:numPr>
        <w:rPr>
          <w:rFonts w:ascii="Arial Nova" w:hAnsi="Arial Nova"/>
          <w:color w:val="auto"/>
          <w:sz w:val="20"/>
        </w:rPr>
      </w:pPr>
      <w:hyperlink r:id="rId32" w:history="1">
        <w:r w:rsidR="00953B38" w:rsidRPr="0047524A">
          <w:rPr>
            <w:rStyle w:val="Hyperlink"/>
            <w:rFonts w:ascii="Arial Nova" w:hAnsi="Arial Nova"/>
            <w:color w:val="auto"/>
            <w:sz w:val="20"/>
          </w:rPr>
          <w:t>International Infrastructure Financial Management Manual</w:t>
        </w:r>
      </w:hyperlink>
      <w:r w:rsidR="00411D2C">
        <w:rPr>
          <w:rFonts w:ascii="Arial Nova" w:hAnsi="Arial Nova"/>
          <w:color w:val="auto"/>
          <w:sz w:val="20"/>
        </w:rPr>
        <w:t xml:space="preserve">, </w:t>
      </w:r>
      <w:r w:rsidR="00411D2C" w:rsidRPr="00CC391D">
        <w:rPr>
          <w:rFonts w:ascii="Arial Nova" w:hAnsi="Arial Nova"/>
          <w:color w:val="auto"/>
          <w:sz w:val="20"/>
        </w:rPr>
        <w:t>IPWEA</w:t>
      </w:r>
      <w:r w:rsidR="00411D2C">
        <w:rPr>
          <w:rFonts w:ascii="Arial Nova" w:hAnsi="Arial Nova"/>
          <w:color w:val="auto"/>
          <w:sz w:val="20"/>
        </w:rPr>
        <w:t>,</w:t>
      </w:r>
      <w:r w:rsidR="00411D2C" w:rsidRPr="00CC391D">
        <w:rPr>
          <w:rFonts w:ascii="Arial Nova" w:hAnsi="Arial Nova"/>
          <w:color w:val="auto"/>
          <w:sz w:val="20"/>
        </w:rPr>
        <w:t xml:space="preserve"> 2020</w:t>
      </w:r>
    </w:p>
    <w:p w14:paraId="4006E1E4" w14:textId="378F4AA7" w:rsidR="00953B38" w:rsidRPr="00953B38" w:rsidRDefault="00504D60" w:rsidP="00CC391D">
      <w:pPr>
        <w:pStyle w:val="ListParagraph"/>
        <w:numPr>
          <w:ilvl w:val="0"/>
          <w:numId w:val="81"/>
        </w:numPr>
        <w:rPr>
          <w:rFonts w:ascii="Arial Nova" w:hAnsi="Arial Nova"/>
          <w:color w:val="auto"/>
          <w:sz w:val="20"/>
        </w:rPr>
      </w:pPr>
      <w:hyperlink r:id="rId33" w:history="1">
        <w:r w:rsidR="00765274" w:rsidRPr="0047524A">
          <w:rPr>
            <w:rStyle w:val="Hyperlink"/>
            <w:rFonts w:ascii="Arial Nova" w:hAnsi="Arial Nova"/>
            <w:color w:val="auto"/>
            <w:sz w:val="20"/>
          </w:rPr>
          <w:t>International Infrastructure Management Manual</w:t>
        </w:r>
      </w:hyperlink>
      <w:r w:rsidR="00765274">
        <w:rPr>
          <w:rFonts w:ascii="Arial Nova" w:hAnsi="Arial Nova"/>
          <w:color w:val="auto"/>
          <w:sz w:val="20"/>
        </w:rPr>
        <w:t xml:space="preserve">, </w:t>
      </w:r>
      <w:r w:rsidR="00765274" w:rsidRPr="00CC391D">
        <w:rPr>
          <w:rFonts w:ascii="Arial Nova" w:hAnsi="Arial Nova"/>
          <w:color w:val="auto"/>
          <w:sz w:val="20"/>
        </w:rPr>
        <w:t>IPWEA</w:t>
      </w:r>
      <w:r w:rsidR="00765274">
        <w:rPr>
          <w:rFonts w:ascii="Arial Nova" w:hAnsi="Arial Nova"/>
          <w:color w:val="auto"/>
          <w:sz w:val="20"/>
        </w:rPr>
        <w:t>,</w:t>
      </w:r>
      <w:r w:rsidR="00765274" w:rsidRPr="00CC391D">
        <w:rPr>
          <w:rFonts w:ascii="Arial Nova" w:hAnsi="Arial Nova"/>
          <w:color w:val="auto"/>
          <w:sz w:val="20"/>
        </w:rPr>
        <w:t xml:space="preserve"> 2020</w:t>
      </w:r>
    </w:p>
    <w:p w14:paraId="6314C470" w14:textId="4C170064" w:rsidR="00953B38" w:rsidRPr="00953B38" w:rsidRDefault="00504D60" w:rsidP="00CC391D">
      <w:pPr>
        <w:pStyle w:val="ListParagraph"/>
        <w:numPr>
          <w:ilvl w:val="0"/>
          <w:numId w:val="81"/>
        </w:numPr>
        <w:rPr>
          <w:rFonts w:ascii="Arial Nova" w:hAnsi="Arial Nova"/>
          <w:color w:val="auto"/>
          <w:sz w:val="20"/>
        </w:rPr>
      </w:pPr>
      <w:hyperlink r:id="rId34" w:history="1">
        <w:r w:rsidR="00953B38" w:rsidRPr="0047524A">
          <w:rPr>
            <w:rStyle w:val="Hyperlink"/>
            <w:rFonts w:ascii="Arial Nova" w:hAnsi="Arial Nova"/>
            <w:color w:val="auto"/>
            <w:sz w:val="20"/>
          </w:rPr>
          <w:t>NAMS+ Toolkit for asset management planning</w:t>
        </w:r>
      </w:hyperlink>
      <w:r w:rsidR="00DE2B6D">
        <w:rPr>
          <w:rFonts w:ascii="Arial Nova" w:hAnsi="Arial Nova"/>
          <w:color w:val="auto"/>
          <w:sz w:val="20"/>
        </w:rPr>
        <w:t xml:space="preserve">, </w:t>
      </w:r>
      <w:r w:rsidR="00DE2B6D" w:rsidRPr="00CC391D">
        <w:rPr>
          <w:rFonts w:ascii="Arial Nova" w:hAnsi="Arial Nova"/>
          <w:color w:val="auto"/>
          <w:sz w:val="20"/>
        </w:rPr>
        <w:t>IPWEA</w:t>
      </w:r>
    </w:p>
    <w:p w14:paraId="2EC0EA02" w14:textId="0C40072F" w:rsidR="00953B38" w:rsidRPr="00953B38" w:rsidRDefault="00504D60" w:rsidP="00CC391D">
      <w:pPr>
        <w:pStyle w:val="ListParagraph"/>
        <w:numPr>
          <w:ilvl w:val="0"/>
          <w:numId w:val="81"/>
        </w:numPr>
        <w:rPr>
          <w:rFonts w:ascii="Arial Nova" w:hAnsi="Arial Nova"/>
          <w:color w:val="auto"/>
          <w:sz w:val="20"/>
        </w:rPr>
      </w:pPr>
      <w:hyperlink r:id="rId35" w:anchor="iso:std:iso:55000:ed-1:v2:en" w:history="1">
        <w:r w:rsidR="00953B38" w:rsidRPr="0047524A">
          <w:rPr>
            <w:rStyle w:val="Hyperlink"/>
            <w:rFonts w:ascii="Arial Nova" w:hAnsi="Arial Nova"/>
            <w:color w:val="auto"/>
            <w:sz w:val="20"/>
          </w:rPr>
          <w:t>ISO, 2014, ISO 55000:2014, Asset management</w:t>
        </w:r>
      </w:hyperlink>
    </w:p>
    <w:p w14:paraId="435E1137" w14:textId="25063E02" w:rsidR="00843882" w:rsidRPr="0047524A" w:rsidRDefault="00504D60" w:rsidP="00CC391D">
      <w:pPr>
        <w:pStyle w:val="ListParagraph"/>
        <w:numPr>
          <w:ilvl w:val="0"/>
          <w:numId w:val="81"/>
        </w:numPr>
        <w:rPr>
          <w:rFonts w:ascii="Arial Nova" w:hAnsi="Arial Nova"/>
          <w:color w:val="auto"/>
        </w:rPr>
      </w:pPr>
      <w:hyperlink r:id="rId36" w:history="1">
        <w:r w:rsidR="00953B38" w:rsidRPr="0047524A">
          <w:rPr>
            <w:rStyle w:val="Hyperlink"/>
            <w:rFonts w:ascii="Arial Nova" w:hAnsi="Arial Nova"/>
            <w:color w:val="auto"/>
            <w:sz w:val="20"/>
          </w:rPr>
          <w:t>ISO, 2014, ISO 55001:2014, Asset management</w:t>
        </w:r>
      </w:hyperlink>
      <w:r w:rsidR="00953B38" w:rsidRPr="0047524A">
        <w:rPr>
          <w:rFonts w:ascii="Arial Nova" w:hAnsi="Arial Nova"/>
          <w:color w:val="auto"/>
          <w:sz w:val="20"/>
        </w:rPr>
        <w:t xml:space="preserve"> </w:t>
      </w:r>
    </w:p>
    <w:sectPr w:rsidR="00843882" w:rsidRPr="0047524A" w:rsidSect="001A25CF">
      <w:pgSz w:w="11906" w:h="16838"/>
      <w:pgMar w:top="1134" w:right="1701" w:bottom="1134" w:left="1134"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62EA1" w14:textId="77777777" w:rsidR="00504D60" w:rsidRDefault="00504D60" w:rsidP="00D96C1E">
      <w:r>
        <w:separator/>
      </w:r>
    </w:p>
    <w:p w14:paraId="19179847" w14:textId="77777777" w:rsidR="00504D60" w:rsidRDefault="00504D60" w:rsidP="00D96C1E"/>
  </w:endnote>
  <w:endnote w:type="continuationSeparator" w:id="0">
    <w:p w14:paraId="72FD3BEC" w14:textId="77777777" w:rsidR="00504D60" w:rsidRDefault="00504D60" w:rsidP="00D96C1E">
      <w:r>
        <w:continuationSeparator/>
      </w:r>
    </w:p>
    <w:p w14:paraId="77F0BC26" w14:textId="77777777" w:rsidR="00504D60" w:rsidRDefault="00504D60" w:rsidP="00D96C1E"/>
  </w:endnote>
  <w:endnote w:type="continuationNotice" w:id="1">
    <w:p w14:paraId="62A8DDBF" w14:textId="77777777" w:rsidR="00504D60" w:rsidRDefault="00504D6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88F" w14:textId="21EAD0D2" w:rsidR="00332E60" w:rsidRDefault="000F4C69">
    <w:pPr>
      <w:pStyle w:val="Footer"/>
    </w:pPr>
    <w:r>
      <w:rPr>
        <w:noProof/>
      </w:rPr>
      <mc:AlternateContent>
        <mc:Choice Requires="wps">
          <w:drawing>
            <wp:anchor distT="0" distB="0" distL="114300" distR="114300" simplePos="0" relativeHeight="251660809" behindDoc="0" locked="0" layoutInCell="0" allowOverlap="1" wp14:anchorId="4859D889" wp14:editId="793AEC39">
              <wp:simplePos x="0" y="0"/>
              <wp:positionH relativeFrom="page">
                <wp:align>center</wp:align>
              </wp:positionH>
              <wp:positionV relativeFrom="page">
                <wp:align>bottom</wp:align>
              </wp:positionV>
              <wp:extent cx="7772400" cy="463550"/>
              <wp:effectExtent l="0" t="0" r="0" b="12700"/>
              <wp:wrapNone/>
              <wp:docPr id="7" name="MSIPCM400f42b187da1d42fc8f1e1a"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383C8" w14:textId="65AD2DAC"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59D889" id="_x0000_t202" coordsize="21600,21600" o:spt="202" path="m,l,21600r21600,l21600,xe">
              <v:stroke joinstyle="miter"/>
              <v:path gradientshapeok="t" o:connecttype="rect"/>
            </v:shapetype>
            <v:shape id="MSIPCM400f42b187da1d42fc8f1e1a"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608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Cn/6/asAgAAWAUAAA4AAAAAAAAAAAAA&#10;AAAALgIAAGRycy9lMm9Eb2MueG1sUEsBAi0AFAAGAAgAAAAhAL4fCrfaAAAABQEAAA8AAAAAAAAA&#10;AAAAAAAABgUAAGRycy9kb3ducmV2LnhtbFBLBQYAAAAABAAEAPMAAAANBgAAAAA=&#10;" o:allowincell="f" filled="f" stroked="f" strokeweight=".5pt">
              <v:fill o:detectmouseclick="t"/>
              <v:textbox inset=",0,,0">
                <w:txbxContent>
                  <w:p w14:paraId="38C383C8" w14:textId="65AD2DAC"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sdt>
      <w:sdtPr>
        <w:id w:val="1992594716"/>
        <w:docPartObj>
          <w:docPartGallery w:val="Page Numbers (Bottom of Page)"/>
          <w:docPartUnique/>
        </w:docPartObj>
      </w:sdtPr>
      <w:sdtEndPr>
        <w:rPr>
          <w:noProof/>
        </w:rPr>
      </w:sdtEndPr>
      <w:sdtContent>
        <w:r w:rsidR="00332E60">
          <w:fldChar w:fldCharType="begin"/>
        </w:r>
        <w:r w:rsidR="00332E60">
          <w:instrText xml:space="preserve"> PAGE   \* MERGEFORMAT </w:instrText>
        </w:r>
        <w:r w:rsidR="00332E60">
          <w:fldChar w:fldCharType="separate"/>
        </w:r>
        <w:r w:rsidR="002759E6">
          <w:rPr>
            <w:noProof/>
          </w:rPr>
          <w:t>19</w:t>
        </w:r>
        <w:r w:rsidR="00332E60">
          <w:rPr>
            <w:noProof/>
          </w:rPr>
          <w:fldChar w:fldCharType="end"/>
        </w:r>
      </w:sdtContent>
    </w:sdt>
  </w:p>
  <w:p w14:paraId="78D7B015" w14:textId="77777777" w:rsidR="00332E60" w:rsidRPr="005723C8" w:rsidRDefault="00332E60" w:rsidP="005723C8">
    <w:pPr>
      <w:pStyle w:val="Footer"/>
      <w:tabs>
        <w:tab w:val="right" w:pos="7371"/>
      </w:tabs>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EFB1" w14:textId="5273A951" w:rsidR="00332E60" w:rsidRDefault="000F4C69">
    <w:pPr>
      <w:pStyle w:val="Footer"/>
    </w:pPr>
    <w:r>
      <w:rPr>
        <w:noProof/>
      </w:rPr>
      <mc:AlternateContent>
        <mc:Choice Requires="wps">
          <w:drawing>
            <wp:anchor distT="0" distB="0" distL="114300" distR="114300" simplePos="0" relativeHeight="251661065" behindDoc="0" locked="0" layoutInCell="0" allowOverlap="1" wp14:anchorId="3A336D81" wp14:editId="6906F95C">
              <wp:simplePos x="0" y="0"/>
              <wp:positionH relativeFrom="page">
                <wp:align>center</wp:align>
              </wp:positionH>
              <wp:positionV relativeFrom="page">
                <wp:align>bottom</wp:align>
              </wp:positionV>
              <wp:extent cx="7772400" cy="463550"/>
              <wp:effectExtent l="0" t="0" r="0" b="12700"/>
              <wp:wrapNone/>
              <wp:docPr id="14" name="MSIPCM9d5b4c138d86e2a961c656aa"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6F3DD" w14:textId="22DE3F4F"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336D81" id="_x0000_t202" coordsize="21600,21600" o:spt="202" path="m,l,21600r21600,l21600,xe">
              <v:stroke joinstyle="miter"/>
              <v:path gradientshapeok="t" o:connecttype="rect"/>
            </v:shapetype>
            <v:shape id="MSIPCM9d5b4c138d86e2a961c656aa" o:spid="_x0000_s1032" type="#_x0000_t202" alt="{&quot;HashCode&quot;:-1264680268,&quot;Height&quot;:9999999.0,&quot;Width&quot;:9999999.0,&quot;Placement&quot;:&quot;Footer&quot;,&quot;Index&quot;:&quot;FirstPage&quot;,&quot;Section&quot;:1,&quot;Top&quot;:0.0,&quot;Left&quot;:0.0}" style="position:absolute;margin-left:0;margin-top:0;width:612pt;height:36.5pt;z-index:2516610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CBrsqCyAgAAWwUAAA4AAAAA&#10;AAAAAAAAAAAALgIAAGRycy9lMm9Eb2MueG1sUEsBAi0AFAAGAAgAAAAhAL4fCrfaAAAABQEAAA8A&#10;AAAAAAAAAAAAAAAADAUAAGRycy9kb3ducmV2LnhtbFBLBQYAAAAABAAEAPMAAAATBgAAAAA=&#10;" o:allowincell="f" filled="f" stroked="f" strokeweight=".5pt">
              <v:fill o:detectmouseclick="t"/>
              <v:textbox inset=",0,,0">
                <w:txbxContent>
                  <w:p w14:paraId="39B6F3DD" w14:textId="22DE3F4F"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sdt>
      <w:sdtPr>
        <w:id w:val="1498617454"/>
        <w:docPartObj>
          <w:docPartGallery w:val="Page Numbers (Bottom of Page)"/>
          <w:docPartUnique/>
        </w:docPartObj>
      </w:sdtPr>
      <w:sdtEndPr>
        <w:rPr>
          <w:noProof/>
        </w:rPr>
      </w:sdtEndPr>
      <w:sdtContent>
        <w:r w:rsidR="00332E60">
          <w:fldChar w:fldCharType="begin"/>
        </w:r>
        <w:r w:rsidR="00332E60">
          <w:instrText xml:space="preserve"> PAGE   \* MERGEFORMAT </w:instrText>
        </w:r>
        <w:r w:rsidR="00332E60">
          <w:fldChar w:fldCharType="separate"/>
        </w:r>
        <w:r w:rsidR="002759E6">
          <w:rPr>
            <w:noProof/>
          </w:rPr>
          <w:t>13</w:t>
        </w:r>
        <w:r w:rsidR="00332E60">
          <w:rPr>
            <w:noProof/>
          </w:rPr>
          <w:fldChar w:fldCharType="end"/>
        </w:r>
      </w:sdtContent>
    </w:sdt>
  </w:p>
  <w:p w14:paraId="280A469C" w14:textId="39AAAF0A" w:rsidR="00332E60" w:rsidRDefault="00332E60" w:rsidP="00B61B4B">
    <w:pPr>
      <w:pStyle w:val="Footer"/>
      <w:tabs>
        <w:tab w:val="clear" w:pos="14570"/>
        <w:tab w:val="left" w:pos="4178"/>
        <w:tab w:val="left" w:pos="480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C2F3" w14:textId="77777777" w:rsidR="00504D60" w:rsidRDefault="00504D60" w:rsidP="00D96C1E">
      <w:r>
        <w:separator/>
      </w:r>
    </w:p>
    <w:p w14:paraId="5BFEA311" w14:textId="77777777" w:rsidR="00504D60" w:rsidRDefault="00504D60" w:rsidP="00D96C1E"/>
  </w:footnote>
  <w:footnote w:type="continuationSeparator" w:id="0">
    <w:p w14:paraId="104AA5E7" w14:textId="77777777" w:rsidR="00504D60" w:rsidRDefault="00504D60" w:rsidP="00D96C1E">
      <w:r>
        <w:continuationSeparator/>
      </w:r>
    </w:p>
    <w:p w14:paraId="1ACB48FD" w14:textId="77777777" w:rsidR="00504D60" w:rsidRDefault="00504D60" w:rsidP="00D96C1E"/>
  </w:footnote>
  <w:footnote w:type="continuationNotice" w:id="1">
    <w:p w14:paraId="59FFA58D" w14:textId="77777777" w:rsidR="00504D60" w:rsidRDefault="00504D60">
      <w:pPr>
        <w:spacing w:before="0" w:after="0"/>
      </w:pPr>
    </w:p>
  </w:footnote>
  <w:footnote w:id="2">
    <w:p w14:paraId="0B2E88A9" w14:textId="77777777" w:rsidR="00777B85" w:rsidRDefault="00777B85" w:rsidP="00777B85">
      <w:pPr>
        <w:pStyle w:val="FootnoteText"/>
      </w:pPr>
      <w:r w:rsidRPr="00194BA1">
        <w:rPr>
          <w:rStyle w:val="FootnoteReference"/>
          <w:sz w:val="16"/>
          <w:szCs w:val="16"/>
        </w:rPr>
        <w:footnoteRef/>
      </w:r>
      <w:r w:rsidRPr="00194BA1">
        <w:rPr>
          <w:sz w:val="16"/>
          <w:szCs w:val="16"/>
        </w:rPr>
        <w:t xml:space="preserve"> In 2007, all levels of government agreed on three Frameworks to improve local government’s financial sustainability and management of assets.  Refer to the Local Government and Planning Ministers’ Council (LGPMC) Frameworks.</w:t>
      </w:r>
    </w:p>
  </w:footnote>
  <w:footnote w:id="3">
    <w:p w14:paraId="57B65AF5" w14:textId="0EB85C3B" w:rsidR="007A67EF" w:rsidRPr="009859C8" w:rsidRDefault="007A67EF" w:rsidP="007A67EF">
      <w:pPr>
        <w:pStyle w:val="FootnoteText"/>
      </w:pPr>
      <w:r>
        <w:rPr>
          <w:rStyle w:val="FootnoteReference"/>
        </w:rPr>
        <w:footnoteRef/>
      </w:r>
      <w:r>
        <w:t xml:space="preserve"> </w:t>
      </w:r>
      <w:r w:rsidRPr="00194BA1">
        <w:rPr>
          <w:sz w:val="16"/>
          <w:szCs w:val="16"/>
        </w:rPr>
        <w:t xml:space="preserve">The first Asset Plan must be adopted by 30 June 2022, in accordance with each council’s </w:t>
      </w:r>
      <w:r w:rsidR="00135403" w:rsidRPr="009859C8">
        <w:rPr>
          <w:sz w:val="16"/>
          <w:szCs w:val="16"/>
        </w:rPr>
        <w:t xml:space="preserve">Community </w:t>
      </w:r>
      <w:r w:rsidRPr="009859C8">
        <w:rPr>
          <w:sz w:val="16"/>
          <w:szCs w:val="16"/>
        </w:rPr>
        <w:t>Engagement Policy.</w:t>
      </w:r>
      <w:r w:rsidRPr="00194BA1">
        <w:rPr>
          <w:sz w:val="16"/>
          <w:szCs w:val="16"/>
        </w:rPr>
        <w:t xml:space="preserve"> </w:t>
      </w:r>
      <w:r w:rsidRPr="009859C8">
        <w:rPr>
          <w:sz w:val="16"/>
          <w:szCs w:val="16"/>
        </w:rPr>
        <w:t>Deliberative engagement techniques are not mandatory for this first iteration unless council’s own Engagement Policy prescribes it.</w:t>
      </w:r>
    </w:p>
    <w:p w14:paraId="6359D007" w14:textId="09CC4565" w:rsidR="007A67EF" w:rsidRDefault="007A67EF">
      <w:pPr>
        <w:pStyle w:val="FootnoteText"/>
      </w:pPr>
    </w:p>
  </w:footnote>
  <w:footnote w:id="4">
    <w:p w14:paraId="53AF1DB5" w14:textId="5E36EE81" w:rsidR="00332E60" w:rsidRPr="00E32BCF" w:rsidRDefault="00332E60" w:rsidP="00416107">
      <w:pPr>
        <w:pStyle w:val="FootnoteText"/>
        <w:rPr>
          <w:sz w:val="16"/>
          <w:szCs w:val="16"/>
        </w:rPr>
      </w:pPr>
      <w:r w:rsidRPr="00E32BCF">
        <w:rPr>
          <w:rStyle w:val="FootnoteReference"/>
          <w:sz w:val="16"/>
          <w:szCs w:val="16"/>
        </w:rPr>
        <w:footnoteRef/>
      </w:r>
      <w:r w:rsidRPr="00E32BCF">
        <w:rPr>
          <w:sz w:val="16"/>
          <w:szCs w:val="16"/>
        </w:rPr>
        <w:t xml:space="preserve"> Section 89</w:t>
      </w:r>
      <w:r w:rsidR="00500816">
        <w:rPr>
          <w:sz w:val="16"/>
          <w:szCs w:val="16"/>
        </w:rPr>
        <w:t xml:space="preserve"> </w:t>
      </w:r>
      <w:r w:rsidRPr="00E32BCF">
        <w:rPr>
          <w:sz w:val="16"/>
          <w:szCs w:val="16"/>
        </w:rPr>
        <w:t>(2</w:t>
      </w:r>
      <w:r w:rsidR="009C702B" w:rsidRPr="00E32BCF">
        <w:rPr>
          <w:sz w:val="16"/>
          <w:szCs w:val="16"/>
        </w:rPr>
        <w:t>)</w:t>
      </w:r>
      <w:r w:rsidR="00500816">
        <w:rPr>
          <w:sz w:val="16"/>
          <w:szCs w:val="16"/>
        </w:rPr>
        <w:t xml:space="preserve"> </w:t>
      </w:r>
      <w:r w:rsidR="009C702B" w:rsidRPr="00E32BCF">
        <w:rPr>
          <w:sz w:val="16"/>
          <w:szCs w:val="16"/>
        </w:rPr>
        <w:t>(</w:t>
      </w:r>
      <w:r w:rsidRPr="00E32BCF">
        <w:rPr>
          <w:sz w:val="16"/>
          <w:szCs w:val="16"/>
        </w:rPr>
        <w:t xml:space="preserve">a) of the </w:t>
      </w:r>
      <w:r w:rsidRPr="00E32BCF">
        <w:rPr>
          <w:i/>
          <w:iCs/>
          <w:sz w:val="16"/>
          <w:szCs w:val="16"/>
        </w:rPr>
        <w:t xml:space="preserve">Local Government Act </w:t>
      </w:r>
      <w:r w:rsidR="009C702B" w:rsidRPr="00E32BCF">
        <w:rPr>
          <w:i/>
          <w:iCs/>
          <w:sz w:val="16"/>
          <w:szCs w:val="16"/>
        </w:rPr>
        <w:t>2020</w:t>
      </w:r>
    </w:p>
  </w:footnote>
  <w:footnote w:id="5">
    <w:p w14:paraId="7BEB8838" w14:textId="2E0D9E77" w:rsidR="009C702B" w:rsidRDefault="009C702B">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w:t>
      </w:r>
      <w:r w:rsidR="00500816">
        <w:rPr>
          <w:sz w:val="16"/>
          <w:szCs w:val="16"/>
        </w:rPr>
        <w:t>(6)</w:t>
      </w:r>
      <w:r w:rsidRPr="00E32BCF">
        <w:rPr>
          <w:sz w:val="16"/>
          <w:szCs w:val="16"/>
        </w:rPr>
        <w:t xml:space="preserve"> of the </w:t>
      </w:r>
      <w:r w:rsidRPr="00E32BCF">
        <w:rPr>
          <w:i/>
          <w:iCs/>
          <w:sz w:val="16"/>
          <w:szCs w:val="16"/>
        </w:rPr>
        <w:t>Local Government Act 2020</w:t>
      </w:r>
    </w:p>
  </w:footnote>
  <w:footnote w:id="6">
    <w:p w14:paraId="6800A8DE" w14:textId="0B6497C9" w:rsidR="002A386D" w:rsidRPr="005E350D" w:rsidRDefault="002A386D">
      <w:pPr>
        <w:pStyle w:val="FootnoteText"/>
        <w:rPr>
          <w:sz w:val="16"/>
          <w:szCs w:val="16"/>
        </w:rPr>
      </w:pPr>
      <w:r>
        <w:rPr>
          <w:rStyle w:val="FootnoteReference"/>
        </w:rPr>
        <w:footnoteRef/>
      </w:r>
      <w:r>
        <w:t xml:space="preserve"> </w:t>
      </w:r>
      <w:hyperlink r:id="rId1" w:history="1">
        <w:r w:rsidR="003C4095" w:rsidRPr="00F654E7">
          <w:rPr>
            <w:rStyle w:val="Hyperlink"/>
            <w:sz w:val="16"/>
            <w:szCs w:val="16"/>
          </w:rPr>
          <w:t>IAP2’s Public Participation Spectrum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59A5" w14:textId="5A275A96" w:rsidR="00332E60" w:rsidRPr="00644924" w:rsidRDefault="000F4C69" w:rsidP="00644924">
    <w:r>
      <w:rPr>
        <w:noProof/>
        <w:lang w:eastAsia="en-AU"/>
      </w:rPr>
      <mc:AlternateContent>
        <mc:Choice Requires="wps">
          <w:drawing>
            <wp:anchor distT="0" distB="0" distL="114300" distR="114300" simplePos="0" relativeHeight="251662857" behindDoc="0" locked="0" layoutInCell="0" allowOverlap="1" wp14:anchorId="32CB1744" wp14:editId="3E720CE9">
              <wp:simplePos x="0" y="190500"/>
              <wp:positionH relativeFrom="page">
                <wp:align>center</wp:align>
              </wp:positionH>
              <wp:positionV relativeFrom="page">
                <wp:align>top</wp:align>
              </wp:positionV>
              <wp:extent cx="7772400" cy="463550"/>
              <wp:effectExtent l="0" t="0" r="0" b="12700"/>
              <wp:wrapNone/>
              <wp:docPr id="16" name="MSIPCM4e994da0964cc62a0ed63d68"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7DC1E7" w14:textId="0E99E8D7"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CB1744" id="_x0000_t202" coordsize="21600,21600" o:spt="202" path="m,l,21600r21600,l21600,xe">
              <v:stroke joinstyle="miter"/>
              <v:path gradientshapeok="t" o:connecttype="rect"/>
            </v:shapetype>
            <v:shape id="MSIPCM4e994da0964cc62a0ed63d68" o:spid="_x0000_s1029" type="#_x0000_t202" alt="{&quot;HashCode&quot;:-1288817837,&quot;Height&quot;:9999999.0,&quot;Width&quot;:9999999.0,&quot;Placement&quot;:&quot;Header&quot;,&quot;Index&quot;:&quot;Primary&quot;,&quot;Section&quot;:1,&quot;Top&quot;:0.0,&quot;Left&quot;:0.0}" style="position:absolute;margin-left:0;margin-top:0;width:612pt;height:36.5pt;z-index:2516628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AhgNqrqgIAAFIFAAAOAAAAAAAAAAAAAAAA&#10;AC4CAABkcnMvZTJvRG9jLnhtbFBLAQItABQABgAIAAAAIQC+Hwq32gAAAAUBAAAPAAAAAAAAAAAA&#10;AAAAAAQFAABkcnMvZG93bnJldi54bWxQSwUGAAAAAAQABADzAAAACwYAAAAA&#10;" o:allowincell="f" filled="f" stroked="f" strokeweight=".5pt">
              <v:fill o:detectmouseclick="t"/>
              <v:textbox inset=",0,,0">
                <w:txbxContent>
                  <w:p w14:paraId="577DC1E7" w14:textId="0E99E8D7"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r w:rsidR="00332E60">
      <w:rPr>
        <w:noProof/>
        <w:lang w:eastAsia="en-AU"/>
      </w:rPr>
      <w:drawing>
        <wp:anchor distT="0" distB="0" distL="114300" distR="114300" simplePos="0" relativeHeight="251658241" behindDoc="1" locked="0" layoutInCell="1" allowOverlap="1" wp14:anchorId="65B6696E" wp14:editId="0BFF7A8F">
          <wp:simplePos x="0" y="0"/>
          <wp:positionH relativeFrom="page">
            <wp:align>left</wp:align>
          </wp:positionH>
          <wp:positionV relativeFrom="page">
            <wp:align>top</wp:align>
          </wp:positionV>
          <wp:extent cx="10684798" cy="7559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E634D" w14:textId="61604D90" w:rsidR="00332E60" w:rsidRDefault="000F4C69" w:rsidP="0060555E">
    <w:r>
      <w:rPr>
        <w:noProof/>
        <w:lang w:eastAsia="en-AU"/>
      </w:rPr>
      <mc:AlternateContent>
        <mc:Choice Requires="wps">
          <w:drawing>
            <wp:anchor distT="0" distB="0" distL="114300" distR="114300" simplePos="0" relativeHeight="251663113" behindDoc="0" locked="0" layoutInCell="0" allowOverlap="1" wp14:anchorId="468C65F4" wp14:editId="27988B29">
              <wp:simplePos x="0" y="0"/>
              <wp:positionH relativeFrom="page">
                <wp:align>center</wp:align>
              </wp:positionH>
              <wp:positionV relativeFrom="page">
                <wp:align>top</wp:align>
              </wp:positionV>
              <wp:extent cx="7772400" cy="463550"/>
              <wp:effectExtent l="0" t="0" r="0" b="12700"/>
              <wp:wrapNone/>
              <wp:docPr id="20" name="MSIPCM99624924b518da9f8b856750"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EBB73F" w14:textId="6BED7F85"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8C65F4" id="_x0000_t202" coordsize="21600,21600" o:spt="202" path="m,l,21600r21600,l21600,xe">
              <v:stroke joinstyle="miter"/>
              <v:path gradientshapeok="t" o:connecttype="rect"/>
            </v:shapetype>
            <v:shape id="MSIPCM99624924b518da9f8b856750" o:spid="_x0000_s1031" type="#_x0000_t202" alt="{&quot;HashCode&quot;:-1288817837,&quot;Height&quot;:9999999.0,&quot;Width&quot;:9999999.0,&quot;Placement&quot;:&quot;Header&quot;,&quot;Index&quot;:&quot;FirstPage&quot;,&quot;Section&quot;:1,&quot;Top&quot;:0.0,&quot;Left&quot;:0.0}" style="position:absolute;margin-left:0;margin-top:0;width:612pt;height:36.5pt;z-index:2516631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AVQqhasAIAAFsFAAAOAAAAAAAA&#10;AAAAAAAAAC4CAABkcnMvZTJvRG9jLnhtbFBLAQItABQABgAIAAAAIQC+Hwq32gAAAAUBAAAPAAAA&#10;AAAAAAAAAAAAAAoFAABkcnMvZG93bnJldi54bWxQSwUGAAAAAAQABADzAAAAEQYAAAAA&#10;" o:allowincell="f" filled="f" stroked="f" strokeweight=".5pt">
              <v:fill o:detectmouseclick="t"/>
              <v:textbox inset=",0,,0">
                <w:txbxContent>
                  <w:p w14:paraId="36EBB73F" w14:textId="6BED7F85"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r w:rsidR="00332E60">
      <w:rPr>
        <w:noProof/>
        <w:lang w:eastAsia="en-AU"/>
      </w:rPr>
      <w:drawing>
        <wp:anchor distT="0" distB="0" distL="114300" distR="114300" simplePos="0" relativeHeight="251658242" behindDoc="1" locked="1" layoutInCell="1" allowOverlap="1" wp14:anchorId="791AA53C" wp14:editId="7F85D86B">
          <wp:simplePos x="0" y="0"/>
          <wp:positionH relativeFrom="page">
            <wp:posOffset>-52070</wp:posOffset>
          </wp:positionH>
          <wp:positionV relativeFrom="page">
            <wp:align>top</wp:align>
          </wp:positionV>
          <wp:extent cx="7675880" cy="10848975"/>
          <wp:effectExtent l="0" t="0" r="127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5880" cy="10848975"/>
                  </a:xfrm>
                  <a:prstGeom prst="rect">
                    <a:avLst/>
                  </a:prstGeom>
                </pic:spPr>
              </pic:pic>
            </a:graphicData>
          </a:graphic>
          <wp14:sizeRelH relativeFrom="margin">
            <wp14:pctWidth>0</wp14:pctWidth>
          </wp14:sizeRelH>
          <wp14:sizeRelV relativeFrom="margin">
            <wp14:pctHeight>0</wp14:pctHeight>
          </wp14:sizeRelV>
        </wp:anchor>
      </w:drawing>
    </w:r>
    <w:r w:rsidR="00332E60">
      <w:rPr>
        <w:noProof/>
        <w:lang w:eastAsia="en-AU"/>
      </w:rPr>
      <w:drawing>
        <wp:anchor distT="0" distB="0" distL="114300" distR="114300" simplePos="0" relativeHeight="251658240" behindDoc="1" locked="1" layoutInCell="1" allowOverlap="1" wp14:anchorId="0EFCACE5" wp14:editId="4CCC7024">
          <wp:simplePos x="0" y="0"/>
          <wp:positionH relativeFrom="page">
            <wp:posOffset>47625</wp:posOffset>
          </wp:positionH>
          <wp:positionV relativeFrom="page">
            <wp:posOffset>0</wp:posOffset>
          </wp:positionV>
          <wp:extent cx="6922770" cy="1064958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6663" r="6663"/>
                  <a:stretch>
                    <a:fillRect/>
                  </a:stretch>
                </pic:blipFill>
                <pic:spPr bwMode="auto">
                  <a:xfrm>
                    <a:off x="0" y="0"/>
                    <a:ext cx="6922770" cy="1064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5FD8" w14:textId="75437C64" w:rsidR="00332E60" w:rsidRDefault="00332E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F289" w14:textId="206E4443" w:rsidR="00332E60" w:rsidRDefault="000F4C69" w:rsidP="00F821D9">
    <w:pPr>
      <w:rPr>
        <w:color w:val="auto"/>
        <w:sz w:val="20"/>
      </w:rPr>
    </w:pPr>
    <w:r>
      <w:rPr>
        <w:noProof/>
        <w:color w:val="auto"/>
        <w:sz w:val="20"/>
        <w:lang w:eastAsia="en-AU"/>
      </w:rPr>
      <mc:AlternateContent>
        <mc:Choice Requires="wps">
          <w:drawing>
            <wp:anchor distT="0" distB="0" distL="114300" distR="114300" simplePos="0" relativeHeight="251665418" behindDoc="0" locked="0" layoutInCell="0" allowOverlap="1" wp14:anchorId="413D7BDB" wp14:editId="5EB61CA4">
              <wp:simplePos x="0" y="0"/>
              <wp:positionH relativeFrom="page">
                <wp:align>center</wp:align>
              </wp:positionH>
              <wp:positionV relativeFrom="page">
                <wp:align>top</wp:align>
              </wp:positionV>
              <wp:extent cx="7772400" cy="463550"/>
              <wp:effectExtent l="0" t="0" r="0" b="12700"/>
              <wp:wrapNone/>
              <wp:docPr id="21" name="MSIPCMde9e4199966e92a2fd39f64d"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4A453" w14:textId="3A58038B"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3D7BDB" id="_x0000_t202" coordsize="21600,21600" o:spt="202" path="m,l,21600r21600,l21600,xe">
              <v:stroke joinstyle="miter"/>
              <v:path gradientshapeok="t" o:connecttype="rect"/>
            </v:shapetype>
            <v:shape id="MSIPCMde9e4199966e92a2fd39f64d" o:spid="_x0000_s1033" type="#_x0000_t202" alt="{&quot;HashCode&quot;:-1288817837,&quot;Height&quot;:9999999.0,&quot;Width&quot;:9999999.0,&quot;Placement&quot;:&quot;Header&quot;,&quot;Index&quot;:&quot;Primary&quot;,&quot;Section&quot;:2,&quot;Top&quot;:0.0,&quot;Left&quot;:0.0}" style="position:absolute;margin-left:0;margin-top:0;width:612pt;height:36.5pt;z-index:2516654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jI0yVsAIAAFkFAAAOAAAAAAAA&#10;AAAAAAAAAC4CAABkcnMvZTJvRG9jLnhtbFBLAQItABQABgAIAAAAIQC+Hwq32gAAAAUBAAAPAAAA&#10;AAAAAAAAAAAAAAoFAABkcnMvZG93bnJldi54bWxQSwUGAAAAAAQABADzAAAAEQYAAAAA&#10;" o:allowincell="f" filled="f" stroked="f" strokeweight=".5pt">
              <v:fill o:detectmouseclick="t"/>
              <v:textbox inset=",0,,0">
                <w:txbxContent>
                  <w:p w14:paraId="24E4A453" w14:textId="3A58038B"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r w:rsidR="00332E60">
      <w:rPr>
        <w:noProof/>
        <w:color w:val="auto"/>
        <w:sz w:val="20"/>
        <w:lang w:eastAsia="en-AU"/>
      </w:rPr>
      <w:drawing>
        <wp:anchor distT="0" distB="0" distL="114300" distR="114300" simplePos="0" relativeHeight="251658248" behindDoc="1" locked="1" layoutInCell="1" allowOverlap="1" wp14:anchorId="1B79778B" wp14:editId="66933509">
          <wp:simplePos x="0" y="0"/>
          <wp:positionH relativeFrom="page">
            <wp:align>center</wp:align>
          </wp:positionH>
          <wp:positionV relativeFrom="page">
            <wp:posOffset>180340</wp:posOffset>
          </wp:positionV>
          <wp:extent cx="7203600" cy="32400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47E09" w14:textId="77777777" w:rsidR="00332E60" w:rsidRDefault="00332E60"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76C6" w14:textId="63B27331" w:rsidR="00332E60" w:rsidRDefault="000F4C69" w:rsidP="008C292C">
    <w:pPr>
      <w:tabs>
        <w:tab w:val="left" w:pos="5355"/>
      </w:tabs>
      <w:rPr>
        <w:color w:val="auto"/>
        <w:sz w:val="20"/>
      </w:rPr>
    </w:pPr>
    <w:r>
      <w:rPr>
        <w:noProof/>
        <w:color w:val="auto"/>
        <w:sz w:val="20"/>
        <w:lang w:eastAsia="en-AU"/>
      </w:rPr>
      <mc:AlternateContent>
        <mc:Choice Requires="wps">
          <w:drawing>
            <wp:anchor distT="0" distB="0" distL="114300" distR="114300" simplePos="0" relativeHeight="251666442" behindDoc="0" locked="0" layoutInCell="0" allowOverlap="1" wp14:anchorId="4FFA04DA" wp14:editId="04F12AA9">
              <wp:simplePos x="0" y="190500"/>
              <wp:positionH relativeFrom="page">
                <wp:align>center</wp:align>
              </wp:positionH>
              <wp:positionV relativeFrom="page">
                <wp:align>top</wp:align>
              </wp:positionV>
              <wp:extent cx="7772400" cy="463550"/>
              <wp:effectExtent l="0" t="0" r="0" b="12700"/>
              <wp:wrapNone/>
              <wp:docPr id="23" name="MSIPCMef494c319d352c36270c6d71" descr="{&quot;HashCode&quot;:-1288817837,&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B45D2" w14:textId="1EE1D6E7"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FA04DA" id="_x0000_t202" coordsize="21600,21600" o:spt="202" path="m,l,21600r21600,l21600,xe">
              <v:stroke joinstyle="miter"/>
              <v:path gradientshapeok="t" o:connecttype="rect"/>
            </v:shapetype>
            <v:shape id="MSIPCMef494c319d352c36270c6d71" o:spid="_x0000_s1034" type="#_x0000_t202" alt="{&quot;HashCode&quot;:-1288817837,&quot;Height&quot;:9999999.0,&quot;Width&quot;:9999999.0,&quot;Placement&quot;:&quot;Header&quot;,&quot;Index&quot;:&quot;FirstPage&quot;,&quot;Section&quot;:2,&quot;Top&quot;:0.0,&quot;Left&quot;:0.0}" style="position:absolute;margin-left:0;margin-top:0;width:612pt;height:36.5pt;z-index:2516664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KkaKZ6vAgAAWwUAAA4AAAAAAAAA&#10;AAAAAAAALgIAAGRycy9lMm9Eb2MueG1sUEsBAi0AFAAGAAgAAAAhAL4fCrfaAAAABQEAAA8AAAAA&#10;AAAAAAAAAAAACQUAAGRycy9kb3ducmV2LnhtbFBLBQYAAAAABAAEAPMAAAAQBgAAAAA=&#10;" o:allowincell="f" filled="f" stroked="f" strokeweight=".5pt">
              <v:fill o:detectmouseclick="t"/>
              <v:textbox inset=",0,,0">
                <w:txbxContent>
                  <w:p w14:paraId="1ADB45D2" w14:textId="1EE1D6E7" w:rsidR="000F4C69" w:rsidRPr="000F4C69" w:rsidRDefault="000F4C69" w:rsidP="000F4C69">
                    <w:pPr>
                      <w:spacing w:before="0" w:after="0"/>
                      <w:jc w:val="center"/>
                      <w:rPr>
                        <w:rFonts w:ascii="Calibri" w:hAnsi="Calibri" w:cs="Calibri"/>
                        <w:color w:val="000000"/>
                        <w:sz w:val="24"/>
                      </w:rPr>
                    </w:pPr>
                    <w:r w:rsidRPr="000F4C69">
                      <w:rPr>
                        <w:rFonts w:ascii="Calibri" w:hAnsi="Calibri" w:cs="Calibri"/>
                        <w:color w:val="000000"/>
                        <w:sz w:val="24"/>
                      </w:rPr>
                      <w:t>OFFICIAL</w:t>
                    </w:r>
                  </w:p>
                </w:txbxContent>
              </v:textbox>
              <w10:wrap anchorx="page" anchory="page"/>
            </v:shape>
          </w:pict>
        </mc:Fallback>
      </mc:AlternateContent>
    </w:r>
    <w:r w:rsidR="00332E60">
      <w:rPr>
        <w:noProof/>
        <w:color w:val="auto"/>
        <w:sz w:val="20"/>
        <w:lang w:eastAsia="en-AU"/>
      </w:rPr>
      <w:drawing>
        <wp:anchor distT="0" distB="0" distL="114300" distR="114300" simplePos="0" relativeHeight="251658250" behindDoc="1" locked="1" layoutInCell="1" allowOverlap="1" wp14:anchorId="79AEF019" wp14:editId="4FC00DFA">
          <wp:simplePos x="0" y="0"/>
          <wp:positionH relativeFrom="page">
            <wp:align>center</wp:align>
          </wp:positionH>
          <wp:positionV relativeFrom="page">
            <wp:posOffset>180340</wp:posOffset>
          </wp:positionV>
          <wp:extent cx="7203600" cy="324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E60">
      <w:rPr>
        <w:color w:val="auto"/>
        <w:sz w:val="20"/>
      </w:rPr>
      <w:tab/>
    </w:r>
  </w:p>
  <w:p w14:paraId="02376E1D" w14:textId="77777777" w:rsidR="00332E60" w:rsidRDefault="00332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1E7"/>
    <w:multiLevelType w:val="hybridMultilevel"/>
    <w:tmpl w:val="4462E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3789F"/>
    <w:multiLevelType w:val="hybridMultilevel"/>
    <w:tmpl w:val="69AC45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07026B"/>
    <w:multiLevelType w:val="hybridMultilevel"/>
    <w:tmpl w:val="E982A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CF7694"/>
    <w:multiLevelType w:val="hybridMultilevel"/>
    <w:tmpl w:val="A94C73CC"/>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C66B9"/>
    <w:multiLevelType w:val="multilevel"/>
    <w:tmpl w:val="318C2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DF55D4"/>
    <w:multiLevelType w:val="hybridMultilevel"/>
    <w:tmpl w:val="C2DAA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C16479"/>
    <w:multiLevelType w:val="hybridMultilevel"/>
    <w:tmpl w:val="673CB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73C95"/>
    <w:multiLevelType w:val="hybridMultilevel"/>
    <w:tmpl w:val="A82C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290E09"/>
    <w:multiLevelType w:val="hybridMultilevel"/>
    <w:tmpl w:val="6776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E79C8"/>
    <w:multiLevelType w:val="hybridMultilevel"/>
    <w:tmpl w:val="92EE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072DE"/>
    <w:multiLevelType w:val="hybridMultilevel"/>
    <w:tmpl w:val="F97CBD2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1" w15:restartNumberingAfterBreak="0">
    <w:nsid w:val="16C52F6E"/>
    <w:multiLevelType w:val="hybridMultilevel"/>
    <w:tmpl w:val="9DA65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C564BC"/>
    <w:multiLevelType w:val="hybridMultilevel"/>
    <w:tmpl w:val="8C5E89E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A63230"/>
    <w:multiLevelType w:val="hybridMultilevel"/>
    <w:tmpl w:val="5412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B360AD"/>
    <w:multiLevelType w:val="hybridMultilevel"/>
    <w:tmpl w:val="223A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418C0"/>
    <w:multiLevelType w:val="hybridMultilevel"/>
    <w:tmpl w:val="EF66E550"/>
    <w:lvl w:ilvl="0" w:tplc="B4CA287E">
      <w:start w:val="1"/>
      <w:numFmt w:val="bullet"/>
      <w:pStyle w:val="DTPLI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7052ED"/>
    <w:multiLevelType w:val="hybridMultilevel"/>
    <w:tmpl w:val="0F686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21961"/>
    <w:multiLevelType w:val="hybridMultilevel"/>
    <w:tmpl w:val="BE0A2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E01F9"/>
    <w:multiLevelType w:val="hybridMultilevel"/>
    <w:tmpl w:val="B2444C5E"/>
    <w:lvl w:ilvl="0" w:tplc="0C090009">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353A24FC"/>
    <w:multiLevelType w:val="hybridMultilevel"/>
    <w:tmpl w:val="E02CB07C"/>
    <w:lvl w:ilvl="0" w:tplc="0C09000F">
      <w:start w:val="1"/>
      <w:numFmt w:val="decimal"/>
      <w:lvlText w:val="%1."/>
      <w:lvlJc w:val="left"/>
      <w:pPr>
        <w:ind w:left="-1767" w:hanging="360"/>
      </w:pPr>
    </w:lvl>
    <w:lvl w:ilvl="1" w:tplc="0C090001">
      <w:start w:val="1"/>
      <w:numFmt w:val="bullet"/>
      <w:lvlText w:val=""/>
      <w:lvlJc w:val="left"/>
      <w:pPr>
        <w:ind w:left="-1047" w:hanging="360"/>
      </w:pPr>
      <w:rPr>
        <w:rFonts w:ascii="Symbol" w:hAnsi="Symbol" w:hint="default"/>
      </w:rPr>
    </w:lvl>
    <w:lvl w:ilvl="2" w:tplc="0C09001B">
      <w:start w:val="1"/>
      <w:numFmt w:val="lowerRoman"/>
      <w:lvlText w:val="%3."/>
      <w:lvlJc w:val="right"/>
      <w:pPr>
        <w:ind w:left="-327" w:hanging="180"/>
      </w:pPr>
    </w:lvl>
    <w:lvl w:ilvl="3" w:tplc="0C09000F" w:tentative="1">
      <w:start w:val="1"/>
      <w:numFmt w:val="decimal"/>
      <w:lvlText w:val="%4."/>
      <w:lvlJc w:val="left"/>
      <w:pPr>
        <w:ind w:left="393" w:hanging="360"/>
      </w:pPr>
    </w:lvl>
    <w:lvl w:ilvl="4" w:tplc="0C090019" w:tentative="1">
      <w:start w:val="1"/>
      <w:numFmt w:val="lowerLetter"/>
      <w:lvlText w:val="%5."/>
      <w:lvlJc w:val="left"/>
      <w:pPr>
        <w:ind w:left="1113" w:hanging="360"/>
      </w:pPr>
    </w:lvl>
    <w:lvl w:ilvl="5" w:tplc="0C09001B" w:tentative="1">
      <w:start w:val="1"/>
      <w:numFmt w:val="lowerRoman"/>
      <w:lvlText w:val="%6."/>
      <w:lvlJc w:val="right"/>
      <w:pPr>
        <w:ind w:left="1833" w:hanging="180"/>
      </w:pPr>
    </w:lvl>
    <w:lvl w:ilvl="6" w:tplc="0C09000F" w:tentative="1">
      <w:start w:val="1"/>
      <w:numFmt w:val="decimal"/>
      <w:lvlText w:val="%7."/>
      <w:lvlJc w:val="left"/>
      <w:pPr>
        <w:ind w:left="2553" w:hanging="360"/>
      </w:pPr>
    </w:lvl>
    <w:lvl w:ilvl="7" w:tplc="0C090019" w:tentative="1">
      <w:start w:val="1"/>
      <w:numFmt w:val="lowerLetter"/>
      <w:lvlText w:val="%8."/>
      <w:lvlJc w:val="left"/>
      <w:pPr>
        <w:ind w:left="3273" w:hanging="360"/>
      </w:pPr>
    </w:lvl>
    <w:lvl w:ilvl="8" w:tplc="0C09001B" w:tentative="1">
      <w:start w:val="1"/>
      <w:numFmt w:val="lowerRoman"/>
      <w:lvlText w:val="%9."/>
      <w:lvlJc w:val="right"/>
      <w:pPr>
        <w:ind w:left="3993" w:hanging="180"/>
      </w:pPr>
    </w:lvl>
  </w:abstractNum>
  <w:abstractNum w:abstractNumId="20" w15:restartNumberingAfterBreak="0">
    <w:nsid w:val="368E1149"/>
    <w:multiLevelType w:val="hybridMultilevel"/>
    <w:tmpl w:val="9566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703067"/>
    <w:multiLevelType w:val="hybridMultilevel"/>
    <w:tmpl w:val="45E84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9E95793"/>
    <w:multiLevelType w:val="hybridMultilevel"/>
    <w:tmpl w:val="C2FE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D116B0"/>
    <w:multiLevelType w:val="hybridMultilevel"/>
    <w:tmpl w:val="2F12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5" w15:restartNumberingAfterBreak="0">
    <w:nsid w:val="42100F83"/>
    <w:multiLevelType w:val="multilevel"/>
    <w:tmpl w:val="6F8A71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71362BF"/>
    <w:multiLevelType w:val="hybridMultilevel"/>
    <w:tmpl w:val="F5FED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E13F6"/>
    <w:multiLevelType w:val="hybridMultilevel"/>
    <w:tmpl w:val="94D6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E528E5"/>
    <w:multiLevelType w:val="hybridMultilevel"/>
    <w:tmpl w:val="2DE6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0A702A"/>
    <w:multiLevelType w:val="multilevel"/>
    <w:tmpl w:val="98743F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10A3203"/>
    <w:multiLevelType w:val="hybridMultilevel"/>
    <w:tmpl w:val="91A6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491F1C"/>
    <w:multiLevelType w:val="hybridMultilevel"/>
    <w:tmpl w:val="6D02664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BC083F"/>
    <w:multiLevelType w:val="hybridMultilevel"/>
    <w:tmpl w:val="1B48F0F6"/>
    <w:lvl w:ilvl="0" w:tplc="0C09000D">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72A3BF3"/>
    <w:multiLevelType w:val="hybridMultilevel"/>
    <w:tmpl w:val="43B2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C644FF"/>
    <w:multiLevelType w:val="hybridMultilevel"/>
    <w:tmpl w:val="6AB2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E273F0"/>
    <w:multiLevelType w:val="hybridMultilevel"/>
    <w:tmpl w:val="AECC4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076CBD"/>
    <w:multiLevelType w:val="hybridMultilevel"/>
    <w:tmpl w:val="A07C4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1F2B27"/>
    <w:multiLevelType w:val="hybridMultilevel"/>
    <w:tmpl w:val="4920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316CFD"/>
    <w:multiLevelType w:val="hybridMultilevel"/>
    <w:tmpl w:val="A06E1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EF3C8B"/>
    <w:multiLevelType w:val="hybridMultilevel"/>
    <w:tmpl w:val="D6DC448E"/>
    <w:lvl w:ilvl="0" w:tplc="0C090001">
      <w:start w:val="1"/>
      <w:numFmt w:val="bullet"/>
      <w:lvlText w:val=""/>
      <w:lvlJc w:val="left"/>
      <w:pPr>
        <w:ind w:left="1133" w:hanging="360"/>
      </w:pPr>
      <w:rPr>
        <w:rFonts w:ascii="Symbol" w:hAnsi="Symbol" w:hint="default"/>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41" w15:restartNumberingAfterBreak="0">
    <w:nsid w:val="64ED3176"/>
    <w:multiLevelType w:val="hybridMultilevel"/>
    <w:tmpl w:val="70FE6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FA0F48"/>
    <w:multiLevelType w:val="hybridMultilevel"/>
    <w:tmpl w:val="E4DA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D72F2B"/>
    <w:multiLevelType w:val="hybridMultilevel"/>
    <w:tmpl w:val="A3021BBC"/>
    <w:lvl w:ilvl="0" w:tplc="0C09000F">
      <w:start w:val="1"/>
      <w:numFmt w:val="decimal"/>
      <w:lvlText w:val="%1."/>
      <w:lvlJc w:val="left"/>
      <w:pPr>
        <w:ind w:left="1288" w:hanging="360"/>
      </w:pPr>
      <w:rPr>
        <w:rFonts w:hint="default"/>
      </w:r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44" w15:restartNumberingAfterBreak="0">
    <w:nsid w:val="690542F2"/>
    <w:multiLevelType w:val="multilevel"/>
    <w:tmpl w:val="CF28CDEC"/>
    <w:lvl w:ilvl="0">
      <w:start w:val="1"/>
      <w:numFmt w:val="decimal"/>
      <w:pStyle w:val="Heading1"/>
      <w:lvlText w:val="%1"/>
      <w:lvlJc w:val="left"/>
      <w:pPr>
        <w:ind w:left="432" w:hanging="432"/>
      </w:pPr>
    </w:lvl>
    <w:lvl w:ilvl="1">
      <w:start w:val="1"/>
      <w:numFmt w:val="decimal"/>
      <w:pStyle w:val="Heading2"/>
      <w:lvlText w:val="%1.%2"/>
      <w:lvlJc w:val="left"/>
      <w:pPr>
        <w:ind w:left="859" w:hanging="576"/>
      </w:pPr>
      <w:rPr>
        <w:i w:val="0"/>
        <w:iCs w:val="0"/>
      </w:rPr>
    </w:lvl>
    <w:lvl w:ilvl="2">
      <w:start w:val="1"/>
      <w:numFmt w:val="decimal"/>
      <w:pStyle w:val="Heading3"/>
      <w:lvlText w:val="%1.%2.%3"/>
      <w:lvlJc w:val="left"/>
      <w:pPr>
        <w:ind w:left="720" w:hanging="720"/>
      </w:pPr>
    </w:lvl>
    <w:lvl w:ilvl="3">
      <w:start w:val="1"/>
      <w:numFmt w:val="decimal"/>
      <w:pStyle w:val="Heading4"/>
      <w:lvlText w:val="%1.%2.%3.%4"/>
      <w:lvlJc w:val="left"/>
      <w:pPr>
        <w:ind w:left="3275"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6EE33993"/>
    <w:multiLevelType w:val="hybridMultilevel"/>
    <w:tmpl w:val="131A2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0C53CC"/>
    <w:multiLevelType w:val="hybridMultilevel"/>
    <w:tmpl w:val="AE986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2573E4D"/>
    <w:multiLevelType w:val="hybridMultilevel"/>
    <w:tmpl w:val="BA8C0A10"/>
    <w:lvl w:ilvl="0" w:tplc="398E5D1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964E5B"/>
    <w:multiLevelType w:val="hybridMultilevel"/>
    <w:tmpl w:val="8178614A"/>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B3B68AB"/>
    <w:multiLevelType w:val="hybridMultilevel"/>
    <w:tmpl w:val="8454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C17532"/>
    <w:multiLevelType w:val="hybridMultilevel"/>
    <w:tmpl w:val="45F88F5A"/>
    <w:lvl w:ilvl="0" w:tplc="14AC55D0">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F60BA4"/>
    <w:multiLevelType w:val="hybridMultilevel"/>
    <w:tmpl w:val="868E9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44"/>
  </w:num>
  <w:num w:numId="3">
    <w:abstractNumId w:val="24"/>
  </w:num>
  <w:num w:numId="4">
    <w:abstractNumId w:val="51"/>
  </w:num>
  <w:num w:numId="5">
    <w:abstractNumId w:val="22"/>
  </w:num>
  <w:num w:numId="6">
    <w:abstractNumId w:val="14"/>
  </w:num>
  <w:num w:numId="7">
    <w:abstractNumId w:val="20"/>
  </w:num>
  <w:num w:numId="8">
    <w:abstractNumId w:val="13"/>
  </w:num>
  <w:num w:numId="9">
    <w:abstractNumId w:val="27"/>
  </w:num>
  <w:num w:numId="10">
    <w:abstractNumId w:val="6"/>
  </w:num>
  <w:num w:numId="11">
    <w:abstractNumId w:val="34"/>
  </w:num>
  <w:num w:numId="12">
    <w:abstractNumId w:val="2"/>
  </w:num>
  <w:num w:numId="13">
    <w:abstractNumId w:val="42"/>
  </w:num>
  <w:num w:numId="14">
    <w:abstractNumId w:val="44"/>
  </w:num>
  <w:num w:numId="15">
    <w:abstractNumId w:val="44"/>
  </w:num>
  <w:num w:numId="16">
    <w:abstractNumId w:val="15"/>
  </w:num>
  <w:num w:numId="17">
    <w:abstractNumId w:val="21"/>
  </w:num>
  <w:num w:numId="18">
    <w:abstractNumId w:val="44"/>
  </w:num>
  <w:num w:numId="19">
    <w:abstractNumId w:val="46"/>
  </w:num>
  <w:num w:numId="20">
    <w:abstractNumId w:val="50"/>
  </w:num>
  <w:num w:numId="21">
    <w:abstractNumId w:val="4"/>
  </w:num>
  <w:num w:numId="22">
    <w:abstractNumId w:val="47"/>
  </w:num>
  <w:num w:numId="23">
    <w:abstractNumId w:val="36"/>
  </w:num>
  <w:num w:numId="24">
    <w:abstractNumId w:val="44"/>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8"/>
  </w:num>
  <w:num w:numId="28">
    <w:abstractNumId w:val="7"/>
  </w:num>
  <w:num w:numId="29">
    <w:abstractNumId w:val="8"/>
  </w:num>
  <w:num w:numId="30">
    <w:abstractNumId w:val="10"/>
  </w:num>
  <w:num w:numId="31">
    <w:abstractNumId w:val="49"/>
  </w:num>
  <w:num w:numId="32">
    <w:abstractNumId w:val="31"/>
  </w:num>
  <w:num w:numId="33">
    <w:abstractNumId w:val="45"/>
  </w:num>
  <w:num w:numId="34">
    <w:abstractNumId w:val="43"/>
  </w:num>
  <w:num w:numId="35">
    <w:abstractNumId w:val="5"/>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40"/>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5"/>
  </w:num>
  <w:num w:numId="42">
    <w:abstractNumId w:val="0"/>
  </w:num>
  <w:num w:numId="43">
    <w:abstractNumId w:val="39"/>
  </w:num>
  <w:num w:numId="44">
    <w:abstractNumId w:val="44"/>
  </w:num>
  <w:num w:numId="45">
    <w:abstractNumId w:val="44"/>
  </w:num>
  <w:num w:numId="46">
    <w:abstractNumId w:val="44"/>
  </w:num>
  <w:num w:numId="47">
    <w:abstractNumId w:val="44"/>
  </w:num>
  <w:num w:numId="48">
    <w:abstractNumId w:val="44"/>
  </w:num>
  <w:num w:numId="49">
    <w:abstractNumId w:val="44"/>
  </w:num>
  <w:num w:numId="50">
    <w:abstractNumId w:val="44"/>
  </w:num>
  <w:num w:numId="51">
    <w:abstractNumId w:val="44"/>
  </w:num>
  <w:num w:numId="52">
    <w:abstractNumId w:val="44"/>
  </w:num>
  <w:num w:numId="53">
    <w:abstractNumId w:val="44"/>
  </w:num>
  <w:num w:numId="54">
    <w:abstractNumId w:val="44"/>
  </w:num>
  <w:num w:numId="55">
    <w:abstractNumId w:val="44"/>
  </w:num>
  <w:num w:numId="56">
    <w:abstractNumId w:val="11"/>
  </w:num>
  <w:num w:numId="57">
    <w:abstractNumId w:val="3"/>
  </w:num>
  <w:num w:numId="58">
    <w:abstractNumId w:val="1"/>
  </w:num>
  <w:num w:numId="59">
    <w:abstractNumId w:val="25"/>
  </w:num>
  <w:num w:numId="60">
    <w:abstractNumId w:val="29"/>
  </w:num>
  <w:num w:numId="61">
    <w:abstractNumId w:val="48"/>
  </w:num>
  <w:num w:numId="62">
    <w:abstractNumId w:val="18"/>
  </w:num>
  <w:num w:numId="63">
    <w:abstractNumId w:val="38"/>
  </w:num>
  <w:num w:numId="64">
    <w:abstractNumId w:val="19"/>
  </w:num>
  <w:num w:numId="65">
    <w:abstractNumId w:val="9"/>
  </w:num>
  <w:num w:numId="66">
    <w:abstractNumId w:val="37"/>
  </w:num>
  <w:num w:numId="67">
    <w:abstractNumId w:val="44"/>
  </w:num>
  <w:num w:numId="68">
    <w:abstractNumId w:val="44"/>
  </w:num>
  <w:num w:numId="69">
    <w:abstractNumId w:val="32"/>
  </w:num>
  <w:num w:numId="70">
    <w:abstractNumId w:val="44"/>
  </w:num>
  <w:num w:numId="71">
    <w:abstractNumId w:val="44"/>
  </w:num>
  <w:num w:numId="72">
    <w:abstractNumId w:val="44"/>
  </w:num>
  <w:num w:numId="73">
    <w:abstractNumId w:val="44"/>
  </w:num>
  <w:num w:numId="74">
    <w:abstractNumId w:val="44"/>
  </w:num>
  <w:num w:numId="75">
    <w:abstractNumId w:val="44"/>
  </w:num>
  <w:num w:numId="76">
    <w:abstractNumId w:val="44"/>
  </w:num>
  <w:num w:numId="77">
    <w:abstractNumId w:val="12"/>
  </w:num>
  <w:num w:numId="78">
    <w:abstractNumId w:val="44"/>
  </w:num>
  <w:num w:numId="79">
    <w:abstractNumId w:val="26"/>
  </w:num>
  <w:num w:numId="80">
    <w:abstractNumId w:val="23"/>
  </w:num>
  <w:num w:numId="81">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B66"/>
    <w:rsid w:val="000004C3"/>
    <w:rsid w:val="000005BB"/>
    <w:rsid w:val="0000086A"/>
    <w:rsid w:val="00000AA4"/>
    <w:rsid w:val="00000BF3"/>
    <w:rsid w:val="0000125A"/>
    <w:rsid w:val="000013D5"/>
    <w:rsid w:val="00001F89"/>
    <w:rsid w:val="000039BD"/>
    <w:rsid w:val="0000515E"/>
    <w:rsid w:val="000057EA"/>
    <w:rsid w:val="00005FCA"/>
    <w:rsid w:val="00005FEE"/>
    <w:rsid w:val="0000612A"/>
    <w:rsid w:val="0000762E"/>
    <w:rsid w:val="00007AAB"/>
    <w:rsid w:val="00010692"/>
    <w:rsid w:val="00010F14"/>
    <w:rsid w:val="00011995"/>
    <w:rsid w:val="00011D69"/>
    <w:rsid w:val="00011F1D"/>
    <w:rsid w:val="0001219D"/>
    <w:rsid w:val="000123D9"/>
    <w:rsid w:val="00012C12"/>
    <w:rsid w:val="00012F6E"/>
    <w:rsid w:val="00013515"/>
    <w:rsid w:val="000135EF"/>
    <w:rsid w:val="00013F83"/>
    <w:rsid w:val="00014824"/>
    <w:rsid w:val="000156BB"/>
    <w:rsid w:val="00015CF7"/>
    <w:rsid w:val="000161E6"/>
    <w:rsid w:val="00016B54"/>
    <w:rsid w:val="00017973"/>
    <w:rsid w:val="00020039"/>
    <w:rsid w:val="00020B88"/>
    <w:rsid w:val="00020C10"/>
    <w:rsid w:val="00020C7A"/>
    <w:rsid w:val="000210FA"/>
    <w:rsid w:val="00021243"/>
    <w:rsid w:val="00022D9C"/>
    <w:rsid w:val="00023A1E"/>
    <w:rsid w:val="00023B6D"/>
    <w:rsid w:val="00023F1D"/>
    <w:rsid w:val="0002557B"/>
    <w:rsid w:val="00025A32"/>
    <w:rsid w:val="00025EB2"/>
    <w:rsid w:val="000278D4"/>
    <w:rsid w:val="000302CD"/>
    <w:rsid w:val="00030869"/>
    <w:rsid w:val="00031E71"/>
    <w:rsid w:val="00032F52"/>
    <w:rsid w:val="00033291"/>
    <w:rsid w:val="00033945"/>
    <w:rsid w:val="00034053"/>
    <w:rsid w:val="000342D8"/>
    <w:rsid w:val="00034B7F"/>
    <w:rsid w:val="0003512D"/>
    <w:rsid w:val="0003573A"/>
    <w:rsid w:val="00035C63"/>
    <w:rsid w:val="00037C3F"/>
    <w:rsid w:val="00040027"/>
    <w:rsid w:val="000413A5"/>
    <w:rsid w:val="00041688"/>
    <w:rsid w:val="00041849"/>
    <w:rsid w:val="00041C68"/>
    <w:rsid w:val="0004250C"/>
    <w:rsid w:val="0004322F"/>
    <w:rsid w:val="00043539"/>
    <w:rsid w:val="00043BBD"/>
    <w:rsid w:val="0004416B"/>
    <w:rsid w:val="00044DC5"/>
    <w:rsid w:val="00044FB5"/>
    <w:rsid w:val="00046739"/>
    <w:rsid w:val="000468B2"/>
    <w:rsid w:val="00046B7E"/>
    <w:rsid w:val="00047013"/>
    <w:rsid w:val="000476A0"/>
    <w:rsid w:val="00050503"/>
    <w:rsid w:val="00051297"/>
    <w:rsid w:val="00052089"/>
    <w:rsid w:val="00053FD9"/>
    <w:rsid w:val="000542CA"/>
    <w:rsid w:val="0005442C"/>
    <w:rsid w:val="00054ECE"/>
    <w:rsid w:val="00055638"/>
    <w:rsid w:val="000558E9"/>
    <w:rsid w:val="00056086"/>
    <w:rsid w:val="00060090"/>
    <w:rsid w:val="000601E7"/>
    <w:rsid w:val="00060302"/>
    <w:rsid w:val="00060309"/>
    <w:rsid w:val="0006047C"/>
    <w:rsid w:val="0006068D"/>
    <w:rsid w:val="00060D84"/>
    <w:rsid w:val="0006125E"/>
    <w:rsid w:val="00061A9D"/>
    <w:rsid w:val="00062AF6"/>
    <w:rsid w:val="000636CE"/>
    <w:rsid w:val="00064825"/>
    <w:rsid w:val="00065414"/>
    <w:rsid w:val="00065E10"/>
    <w:rsid w:val="00065E6A"/>
    <w:rsid w:val="000664EC"/>
    <w:rsid w:val="000668F9"/>
    <w:rsid w:val="00066BC6"/>
    <w:rsid w:val="00067C9F"/>
    <w:rsid w:val="00067FBB"/>
    <w:rsid w:val="00070516"/>
    <w:rsid w:val="00070D3D"/>
    <w:rsid w:val="00072599"/>
    <w:rsid w:val="00072AC1"/>
    <w:rsid w:val="00073A54"/>
    <w:rsid w:val="00073DEB"/>
    <w:rsid w:val="00075065"/>
    <w:rsid w:val="00076E76"/>
    <w:rsid w:val="00077BF4"/>
    <w:rsid w:val="000809CD"/>
    <w:rsid w:val="00080DE8"/>
    <w:rsid w:val="00081788"/>
    <w:rsid w:val="00081CBC"/>
    <w:rsid w:val="00081F8E"/>
    <w:rsid w:val="000827F5"/>
    <w:rsid w:val="00082E74"/>
    <w:rsid w:val="00082EB2"/>
    <w:rsid w:val="0008361D"/>
    <w:rsid w:val="00083F3A"/>
    <w:rsid w:val="00084016"/>
    <w:rsid w:val="00085549"/>
    <w:rsid w:val="00085E80"/>
    <w:rsid w:val="00086C7A"/>
    <w:rsid w:val="000879ED"/>
    <w:rsid w:val="00090052"/>
    <w:rsid w:val="00090936"/>
    <w:rsid w:val="00090B8B"/>
    <w:rsid w:val="0009154C"/>
    <w:rsid w:val="00091B6D"/>
    <w:rsid w:val="00091D42"/>
    <w:rsid w:val="000924F5"/>
    <w:rsid w:val="00092997"/>
    <w:rsid w:val="000929FE"/>
    <w:rsid w:val="0009408D"/>
    <w:rsid w:val="00094C02"/>
    <w:rsid w:val="00094E91"/>
    <w:rsid w:val="00094EB1"/>
    <w:rsid w:val="00094F16"/>
    <w:rsid w:val="000953E2"/>
    <w:rsid w:val="00096475"/>
    <w:rsid w:val="00096B64"/>
    <w:rsid w:val="00096F08"/>
    <w:rsid w:val="00097677"/>
    <w:rsid w:val="0009774B"/>
    <w:rsid w:val="000A082F"/>
    <w:rsid w:val="000A0FA7"/>
    <w:rsid w:val="000A1755"/>
    <w:rsid w:val="000A1ACA"/>
    <w:rsid w:val="000A1DC1"/>
    <w:rsid w:val="000A22AC"/>
    <w:rsid w:val="000A2D10"/>
    <w:rsid w:val="000A3506"/>
    <w:rsid w:val="000A3F00"/>
    <w:rsid w:val="000A3F5C"/>
    <w:rsid w:val="000A455D"/>
    <w:rsid w:val="000A47F5"/>
    <w:rsid w:val="000A4DEC"/>
    <w:rsid w:val="000A51A6"/>
    <w:rsid w:val="000A5560"/>
    <w:rsid w:val="000A6F38"/>
    <w:rsid w:val="000A6F70"/>
    <w:rsid w:val="000A723C"/>
    <w:rsid w:val="000A7325"/>
    <w:rsid w:val="000B073C"/>
    <w:rsid w:val="000B0E70"/>
    <w:rsid w:val="000B0F0D"/>
    <w:rsid w:val="000B2BD7"/>
    <w:rsid w:val="000B3B6D"/>
    <w:rsid w:val="000B54FF"/>
    <w:rsid w:val="000B5CE2"/>
    <w:rsid w:val="000B5D57"/>
    <w:rsid w:val="000B693E"/>
    <w:rsid w:val="000B6E46"/>
    <w:rsid w:val="000B7105"/>
    <w:rsid w:val="000B781D"/>
    <w:rsid w:val="000C063D"/>
    <w:rsid w:val="000C0B15"/>
    <w:rsid w:val="000C2019"/>
    <w:rsid w:val="000C2447"/>
    <w:rsid w:val="000C2A59"/>
    <w:rsid w:val="000C3310"/>
    <w:rsid w:val="000C3B55"/>
    <w:rsid w:val="000C44B3"/>
    <w:rsid w:val="000C57B0"/>
    <w:rsid w:val="000C692B"/>
    <w:rsid w:val="000D08FB"/>
    <w:rsid w:val="000D0B1C"/>
    <w:rsid w:val="000D12BE"/>
    <w:rsid w:val="000D1488"/>
    <w:rsid w:val="000D2021"/>
    <w:rsid w:val="000D2203"/>
    <w:rsid w:val="000D2417"/>
    <w:rsid w:val="000D30C7"/>
    <w:rsid w:val="000D3119"/>
    <w:rsid w:val="000D3C73"/>
    <w:rsid w:val="000D4244"/>
    <w:rsid w:val="000D43AE"/>
    <w:rsid w:val="000D47AC"/>
    <w:rsid w:val="000D4D44"/>
    <w:rsid w:val="000D5293"/>
    <w:rsid w:val="000D6206"/>
    <w:rsid w:val="000D6878"/>
    <w:rsid w:val="000D6A2C"/>
    <w:rsid w:val="000D7BF1"/>
    <w:rsid w:val="000D7E05"/>
    <w:rsid w:val="000E07BF"/>
    <w:rsid w:val="000E08A2"/>
    <w:rsid w:val="000E0B39"/>
    <w:rsid w:val="000E0C3C"/>
    <w:rsid w:val="000E21C2"/>
    <w:rsid w:val="000E2628"/>
    <w:rsid w:val="000E2DC5"/>
    <w:rsid w:val="000E3807"/>
    <w:rsid w:val="000E39A7"/>
    <w:rsid w:val="000E441D"/>
    <w:rsid w:val="000E4830"/>
    <w:rsid w:val="000E4C0F"/>
    <w:rsid w:val="000E517C"/>
    <w:rsid w:val="000E55EA"/>
    <w:rsid w:val="000E5997"/>
    <w:rsid w:val="000E5C70"/>
    <w:rsid w:val="000E6233"/>
    <w:rsid w:val="000E667F"/>
    <w:rsid w:val="000E7851"/>
    <w:rsid w:val="000F0296"/>
    <w:rsid w:val="000F0508"/>
    <w:rsid w:val="000F07B4"/>
    <w:rsid w:val="000F1561"/>
    <w:rsid w:val="000F21E7"/>
    <w:rsid w:val="000F261D"/>
    <w:rsid w:val="000F2A5B"/>
    <w:rsid w:val="000F35A3"/>
    <w:rsid w:val="000F3A6B"/>
    <w:rsid w:val="000F3CB6"/>
    <w:rsid w:val="000F3FB6"/>
    <w:rsid w:val="000F41CD"/>
    <w:rsid w:val="000F4C69"/>
    <w:rsid w:val="000F5EDA"/>
    <w:rsid w:val="000F5EDF"/>
    <w:rsid w:val="000F6394"/>
    <w:rsid w:val="000F66FA"/>
    <w:rsid w:val="000F6BCB"/>
    <w:rsid w:val="000F6EAB"/>
    <w:rsid w:val="000F7027"/>
    <w:rsid w:val="000F7643"/>
    <w:rsid w:val="000F7B08"/>
    <w:rsid w:val="00100695"/>
    <w:rsid w:val="00100775"/>
    <w:rsid w:val="00100862"/>
    <w:rsid w:val="001009FD"/>
    <w:rsid w:val="00101219"/>
    <w:rsid w:val="00102808"/>
    <w:rsid w:val="00103FB3"/>
    <w:rsid w:val="001042D5"/>
    <w:rsid w:val="00104B35"/>
    <w:rsid w:val="00105137"/>
    <w:rsid w:val="001051D8"/>
    <w:rsid w:val="00105CE0"/>
    <w:rsid w:val="001066C3"/>
    <w:rsid w:val="00106B24"/>
    <w:rsid w:val="00106B48"/>
    <w:rsid w:val="00106D3E"/>
    <w:rsid w:val="0011050B"/>
    <w:rsid w:val="00111251"/>
    <w:rsid w:val="001120A1"/>
    <w:rsid w:val="0011220E"/>
    <w:rsid w:val="001123C4"/>
    <w:rsid w:val="00112EBD"/>
    <w:rsid w:val="00113B7E"/>
    <w:rsid w:val="00113FAC"/>
    <w:rsid w:val="001144D3"/>
    <w:rsid w:val="00115113"/>
    <w:rsid w:val="001159BD"/>
    <w:rsid w:val="00116085"/>
    <w:rsid w:val="001165E3"/>
    <w:rsid w:val="00117965"/>
    <w:rsid w:val="00117EE2"/>
    <w:rsid w:val="00120314"/>
    <w:rsid w:val="00120835"/>
    <w:rsid w:val="001217A1"/>
    <w:rsid w:val="0012188B"/>
    <w:rsid w:val="001219CB"/>
    <w:rsid w:val="00121D6B"/>
    <w:rsid w:val="00121F91"/>
    <w:rsid w:val="00122245"/>
    <w:rsid w:val="0012342E"/>
    <w:rsid w:val="001240F7"/>
    <w:rsid w:val="001245DA"/>
    <w:rsid w:val="00124F8B"/>
    <w:rsid w:val="00125162"/>
    <w:rsid w:val="00125D21"/>
    <w:rsid w:val="001265C7"/>
    <w:rsid w:val="001266CB"/>
    <w:rsid w:val="001274CD"/>
    <w:rsid w:val="0012750C"/>
    <w:rsid w:val="00127C08"/>
    <w:rsid w:val="00127C78"/>
    <w:rsid w:val="00130B2C"/>
    <w:rsid w:val="00130BEF"/>
    <w:rsid w:val="00131668"/>
    <w:rsid w:val="00132E70"/>
    <w:rsid w:val="00133F06"/>
    <w:rsid w:val="0013401D"/>
    <w:rsid w:val="00135403"/>
    <w:rsid w:val="0013572E"/>
    <w:rsid w:val="0013586B"/>
    <w:rsid w:val="00135B6F"/>
    <w:rsid w:val="00136591"/>
    <w:rsid w:val="00136B14"/>
    <w:rsid w:val="001373C3"/>
    <w:rsid w:val="001378C9"/>
    <w:rsid w:val="00137B18"/>
    <w:rsid w:val="00137D95"/>
    <w:rsid w:val="001410ED"/>
    <w:rsid w:val="001415FC"/>
    <w:rsid w:val="001417FE"/>
    <w:rsid w:val="00141902"/>
    <w:rsid w:val="00141F8D"/>
    <w:rsid w:val="001425C3"/>
    <w:rsid w:val="00142F64"/>
    <w:rsid w:val="001439B5"/>
    <w:rsid w:val="001441F4"/>
    <w:rsid w:val="0014434A"/>
    <w:rsid w:val="001444F3"/>
    <w:rsid w:val="0014498E"/>
    <w:rsid w:val="001449A3"/>
    <w:rsid w:val="0014508A"/>
    <w:rsid w:val="001454D7"/>
    <w:rsid w:val="00145661"/>
    <w:rsid w:val="00145FD9"/>
    <w:rsid w:val="00146AB2"/>
    <w:rsid w:val="00146C8D"/>
    <w:rsid w:val="00146CFC"/>
    <w:rsid w:val="00146D80"/>
    <w:rsid w:val="00147367"/>
    <w:rsid w:val="001501A6"/>
    <w:rsid w:val="00150352"/>
    <w:rsid w:val="00150361"/>
    <w:rsid w:val="001518B0"/>
    <w:rsid w:val="00151EB7"/>
    <w:rsid w:val="00152297"/>
    <w:rsid w:val="001528AC"/>
    <w:rsid w:val="00152EB9"/>
    <w:rsid w:val="00153D0E"/>
    <w:rsid w:val="001540E7"/>
    <w:rsid w:val="001544D8"/>
    <w:rsid w:val="00154521"/>
    <w:rsid w:val="001551E6"/>
    <w:rsid w:val="001557F0"/>
    <w:rsid w:val="00156245"/>
    <w:rsid w:val="00156C0A"/>
    <w:rsid w:val="001575E7"/>
    <w:rsid w:val="00157E7C"/>
    <w:rsid w:val="001603CC"/>
    <w:rsid w:val="0016044F"/>
    <w:rsid w:val="00160F45"/>
    <w:rsid w:val="00161161"/>
    <w:rsid w:val="001613E5"/>
    <w:rsid w:val="00161545"/>
    <w:rsid w:val="00161AA9"/>
    <w:rsid w:val="00161C64"/>
    <w:rsid w:val="00162485"/>
    <w:rsid w:val="00162799"/>
    <w:rsid w:val="001627E7"/>
    <w:rsid w:val="00162840"/>
    <w:rsid w:val="00162CEF"/>
    <w:rsid w:val="00162D0A"/>
    <w:rsid w:val="00162D83"/>
    <w:rsid w:val="00163DDC"/>
    <w:rsid w:val="00163E50"/>
    <w:rsid w:val="00164024"/>
    <w:rsid w:val="0016428D"/>
    <w:rsid w:val="00164461"/>
    <w:rsid w:val="00164987"/>
    <w:rsid w:val="00164B44"/>
    <w:rsid w:val="001655BC"/>
    <w:rsid w:val="001660E6"/>
    <w:rsid w:val="001667A3"/>
    <w:rsid w:val="0016682E"/>
    <w:rsid w:val="00166869"/>
    <w:rsid w:val="00167910"/>
    <w:rsid w:val="00167CD4"/>
    <w:rsid w:val="00167DA2"/>
    <w:rsid w:val="0017025B"/>
    <w:rsid w:val="00170386"/>
    <w:rsid w:val="001708E9"/>
    <w:rsid w:val="00170E3D"/>
    <w:rsid w:val="00171B58"/>
    <w:rsid w:val="00171B8C"/>
    <w:rsid w:val="00172460"/>
    <w:rsid w:val="0017320A"/>
    <w:rsid w:val="00174C16"/>
    <w:rsid w:val="00175665"/>
    <w:rsid w:val="00175C30"/>
    <w:rsid w:val="001760C6"/>
    <w:rsid w:val="0017683C"/>
    <w:rsid w:val="00176D5D"/>
    <w:rsid w:val="0017704F"/>
    <w:rsid w:val="001774D2"/>
    <w:rsid w:val="00177A8D"/>
    <w:rsid w:val="0018018A"/>
    <w:rsid w:val="00181199"/>
    <w:rsid w:val="00182E81"/>
    <w:rsid w:val="001830B9"/>
    <w:rsid w:val="00183616"/>
    <w:rsid w:val="00184FE5"/>
    <w:rsid w:val="001858C2"/>
    <w:rsid w:val="00186033"/>
    <w:rsid w:val="001866D5"/>
    <w:rsid w:val="00186711"/>
    <w:rsid w:val="00186B61"/>
    <w:rsid w:val="00187640"/>
    <w:rsid w:val="00187B6A"/>
    <w:rsid w:val="00187CBA"/>
    <w:rsid w:val="0019053F"/>
    <w:rsid w:val="00190651"/>
    <w:rsid w:val="00190936"/>
    <w:rsid w:val="00190A16"/>
    <w:rsid w:val="00190E27"/>
    <w:rsid w:val="00192C01"/>
    <w:rsid w:val="00193AD4"/>
    <w:rsid w:val="00194BA1"/>
    <w:rsid w:val="00194EF1"/>
    <w:rsid w:val="0019552F"/>
    <w:rsid w:val="0019653E"/>
    <w:rsid w:val="00196870"/>
    <w:rsid w:val="001974C2"/>
    <w:rsid w:val="001977FB"/>
    <w:rsid w:val="001A01D4"/>
    <w:rsid w:val="001A0723"/>
    <w:rsid w:val="001A120C"/>
    <w:rsid w:val="001A1654"/>
    <w:rsid w:val="001A17F3"/>
    <w:rsid w:val="001A19B1"/>
    <w:rsid w:val="001A21D6"/>
    <w:rsid w:val="001A247B"/>
    <w:rsid w:val="001A25CF"/>
    <w:rsid w:val="001A2C5E"/>
    <w:rsid w:val="001A3A5F"/>
    <w:rsid w:val="001A3B34"/>
    <w:rsid w:val="001A40B4"/>
    <w:rsid w:val="001A4CA4"/>
    <w:rsid w:val="001A508C"/>
    <w:rsid w:val="001A61C7"/>
    <w:rsid w:val="001A641D"/>
    <w:rsid w:val="001A653B"/>
    <w:rsid w:val="001A66B8"/>
    <w:rsid w:val="001A6ACB"/>
    <w:rsid w:val="001A6DB6"/>
    <w:rsid w:val="001A7719"/>
    <w:rsid w:val="001A7E7B"/>
    <w:rsid w:val="001B0794"/>
    <w:rsid w:val="001B099C"/>
    <w:rsid w:val="001B134D"/>
    <w:rsid w:val="001B1457"/>
    <w:rsid w:val="001B1C45"/>
    <w:rsid w:val="001B213B"/>
    <w:rsid w:val="001B2E0D"/>
    <w:rsid w:val="001B44F0"/>
    <w:rsid w:val="001B59C3"/>
    <w:rsid w:val="001B687B"/>
    <w:rsid w:val="001C0188"/>
    <w:rsid w:val="001C083D"/>
    <w:rsid w:val="001C0E70"/>
    <w:rsid w:val="001C2347"/>
    <w:rsid w:val="001C23DF"/>
    <w:rsid w:val="001C39E8"/>
    <w:rsid w:val="001C41A5"/>
    <w:rsid w:val="001C42D4"/>
    <w:rsid w:val="001C5DA1"/>
    <w:rsid w:val="001C5F09"/>
    <w:rsid w:val="001C6A6A"/>
    <w:rsid w:val="001C6B14"/>
    <w:rsid w:val="001C6DE5"/>
    <w:rsid w:val="001C728D"/>
    <w:rsid w:val="001C7381"/>
    <w:rsid w:val="001C7B8D"/>
    <w:rsid w:val="001D074C"/>
    <w:rsid w:val="001D07BA"/>
    <w:rsid w:val="001D0F7B"/>
    <w:rsid w:val="001D29D6"/>
    <w:rsid w:val="001D2E9E"/>
    <w:rsid w:val="001D338B"/>
    <w:rsid w:val="001D4286"/>
    <w:rsid w:val="001D4CC3"/>
    <w:rsid w:val="001D591E"/>
    <w:rsid w:val="001D6954"/>
    <w:rsid w:val="001D6AC3"/>
    <w:rsid w:val="001D70BD"/>
    <w:rsid w:val="001D7AA9"/>
    <w:rsid w:val="001E00B2"/>
    <w:rsid w:val="001E0E7A"/>
    <w:rsid w:val="001E2BB8"/>
    <w:rsid w:val="001E3247"/>
    <w:rsid w:val="001E39F7"/>
    <w:rsid w:val="001E3B92"/>
    <w:rsid w:val="001E4FD9"/>
    <w:rsid w:val="001E5A38"/>
    <w:rsid w:val="001E6564"/>
    <w:rsid w:val="001E6841"/>
    <w:rsid w:val="001E68D4"/>
    <w:rsid w:val="001E6DF4"/>
    <w:rsid w:val="001E74F6"/>
    <w:rsid w:val="001F03A6"/>
    <w:rsid w:val="001F0A49"/>
    <w:rsid w:val="001F103F"/>
    <w:rsid w:val="001F1110"/>
    <w:rsid w:val="001F22A7"/>
    <w:rsid w:val="001F2CE2"/>
    <w:rsid w:val="001F3A90"/>
    <w:rsid w:val="001F3D55"/>
    <w:rsid w:val="001F4BAD"/>
    <w:rsid w:val="001F4E00"/>
    <w:rsid w:val="001F5E67"/>
    <w:rsid w:val="001F62E7"/>
    <w:rsid w:val="001F6BD7"/>
    <w:rsid w:val="001F76F6"/>
    <w:rsid w:val="001F7FE5"/>
    <w:rsid w:val="0020090E"/>
    <w:rsid w:val="00201466"/>
    <w:rsid w:val="002018AE"/>
    <w:rsid w:val="00201CAD"/>
    <w:rsid w:val="00201FFD"/>
    <w:rsid w:val="00202CBD"/>
    <w:rsid w:val="00205261"/>
    <w:rsid w:val="0020623F"/>
    <w:rsid w:val="002065D4"/>
    <w:rsid w:val="00206F95"/>
    <w:rsid w:val="002072C2"/>
    <w:rsid w:val="002073B3"/>
    <w:rsid w:val="00207AC3"/>
    <w:rsid w:val="00207C9E"/>
    <w:rsid w:val="0021016E"/>
    <w:rsid w:val="00210506"/>
    <w:rsid w:val="002105D4"/>
    <w:rsid w:val="00210E30"/>
    <w:rsid w:val="00210FD0"/>
    <w:rsid w:val="00211B74"/>
    <w:rsid w:val="00211B80"/>
    <w:rsid w:val="0021262D"/>
    <w:rsid w:val="002131F4"/>
    <w:rsid w:val="00213285"/>
    <w:rsid w:val="00214165"/>
    <w:rsid w:val="00214568"/>
    <w:rsid w:val="00215E8B"/>
    <w:rsid w:val="002163EC"/>
    <w:rsid w:val="002172C0"/>
    <w:rsid w:val="002173AA"/>
    <w:rsid w:val="00220250"/>
    <w:rsid w:val="0022061D"/>
    <w:rsid w:val="00221249"/>
    <w:rsid w:val="00221FF3"/>
    <w:rsid w:val="00222181"/>
    <w:rsid w:val="00223768"/>
    <w:rsid w:val="00223ED1"/>
    <w:rsid w:val="00224382"/>
    <w:rsid w:val="00224A88"/>
    <w:rsid w:val="00225056"/>
    <w:rsid w:val="0022529C"/>
    <w:rsid w:val="00225485"/>
    <w:rsid w:val="00225828"/>
    <w:rsid w:val="002258A7"/>
    <w:rsid w:val="00225AAA"/>
    <w:rsid w:val="00225E9C"/>
    <w:rsid w:val="002264F4"/>
    <w:rsid w:val="00226E4F"/>
    <w:rsid w:val="00226F90"/>
    <w:rsid w:val="002275D3"/>
    <w:rsid w:val="002302FD"/>
    <w:rsid w:val="002303B8"/>
    <w:rsid w:val="00230994"/>
    <w:rsid w:val="002309A1"/>
    <w:rsid w:val="00230BC9"/>
    <w:rsid w:val="00230EDF"/>
    <w:rsid w:val="002327D9"/>
    <w:rsid w:val="002329A9"/>
    <w:rsid w:val="00232FC7"/>
    <w:rsid w:val="00233802"/>
    <w:rsid w:val="00233CF1"/>
    <w:rsid w:val="002401EF"/>
    <w:rsid w:val="002404DD"/>
    <w:rsid w:val="0024053B"/>
    <w:rsid w:val="00240644"/>
    <w:rsid w:val="002411A6"/>
    <w:rsid w:val="002416DB"/>
    <w:rsid w:val="002422D3"/>
    <w:rsid w:val="002428FF"/>
    <w:rsid w:val="00243B87"/>
    <w:rsid w:val="002442CD"/>
    <w:rsid w:val="00244FA1"/>
    <w:rsid w:val="0024502C"/>
    <w:rsid w:val="00245D56"/>
    <w:rsid w:val="00247333"/>
    <w:rsid w:val="0025061B"/>
    <w:rsid w:val="002508B8"/>
    <w:rsid w:val="00250C3C"/>
    <w:rsid w:val="0025116C"/>
    <w:rsid w:val="00251611"/>
    <w:rsid w:val="0025190B"/>
    <w:rsid w:val="00252249"/>
    <w:rsid w:val="002530B4"/>
    <w:rsid w:val="0025395E"/>
    <w:rsid w:val="002541E8"/>
    <w:rsid w:val="002543EE"/>
    <w:rsid w:val="00254B2A"/>
    <w:rsid w:val="00255425"/>
    <w:rsid w:val="00255B3C"/>
    <w:rsid w:val="00255FF0"/>
    <w:rsid w:val="002562AB"/>
    <w:rsid w:val="00256424"/>
    <w:rsid w:val="0025684F"/>
    <w:rsid w:val="00256D88"/>
    <w:rsid w:val="00256F70"/>
    <w:rsid w:val="002600C3"/>
    <w:rsid w:val="002601E1"/>
    <w:rsid w:val="00260259"/>
    <w:rsid w:val="00261391"/>
    <w:rsid w:val="002622CF"/>
    <w:rsid w:val="00262F2F"/>
    <w:rsid w:val="0026322E"/>
    <w:rsid w:val="00264162"/>
    <w:rsid w:val="00265319"/>
    <w:rsid w:val="00265415"/>
    <w:rsid w:val="0026585A"/>
    <w:rsid w:val="00265E07"/>
    <w:rsid w:val="002663FF"/>
    <w:rsid w:val="002666FD"/>
    <w:rsid w:val="0026677E"/>
    <w:rsid w:val="00267352"/>
    <w:rsid w:val="00267E6C"/>
    <w:rsid w:val="00270147"/>
    <w:rsid w:val="00270654"/>
    <w:rsid w:val="002706A6"/>
    <w:rsid w:val="00270CB2"/>
    <w:rsid w:val="00272399"/>
    <w:rsid w:val="00272609"/>
    <w:rsid w:val="002728E5"/>
    <w:rsid w:val="00272A93"/>
    <w:rsid w:val="00272F4B"/>
    <w:rsid w:val="00272FDC"/>
    <w:rsid w:val="002754F8"/>
    <w:rsid w:val="002757C6"/>
    <w:rsid w:val="0027587F"/>
    <w:rsid w:val="00275908"/>
    <w:rsid w:val="002759E6"/>
    <w:rsid w:val="00275A59"/>
    <w:rsid w:val="00275ACD"/>
    <w:rsid w:val="00275C41"/>
    <w:rsid w:val="00276012"/>
    <w:rsid w:val="00276690"/>
    <w:rsid w:val="002769F7"/>
    <w:rsid w:val="00277816"/>
    <w:rsid w:val="002779FA"/>
    <w:rsid w:val="00277A1E"/>
    <w:rsid w:val="00280C20"/>
    <w:rsid w:val="002816A7"/>
    <w:rsid w:val="00281904"/>
    <w:rsid w:val="002832D1"/>
    <w:rsid w:val="00283550"/>
    <w:rsid w:val="00283839"/>
    <w:rsid w:val="00283AD0"/>
    <w:rsid w:val="00283BC5"/>
    <w:rsid w:val="00283CAC"/>
    <w:rsid w:val="002848F0"/>
    <w:rsid w:val="00284D8A"/>
    <w:rsid w:val="00284F7D"/>
    <w:rsid w:val="00285889"/>
    <w:rsid w:val="002858F4"/>
    <w:rsid w:val="00286136"/>
    <w:rsid w:val="00286C1C"/>
    <w:rsid w:val="00287B55"/>
    <w:rsid w:val="0029026D"/>
    <w:rsid w:val="0029107A"/>
    <w:rsid w:val="002917DB"/>
    <w:rsid w:val="00291AAA"/>
    <w:rsid w:val="00291BF8"/>
    <w:rsid w:val="00292254"/>
    <w:rsid w:val="002926E5"/>
    <w:rsid w:val="00292CEF"/>
    <w:rsid w:val="00293D0B"/>
    <w:rsid w:val="00294079"/>
    <w:rsid w:val="00294845"/>
    <w:rsid w:val="00294A91"/>
    <w:rsid w:val="00294DCD"/>
    <w:rsid w:val="002955F8"/>
    <w:rsid w:val="002A007A"/>
    <w:rsid w:val="002A1958"/>
    <w:rsid w:val="002A2483"/>
    <w:rsid w:val="002A25DC"/>
    <w:rsid w:val="002A34FE"/>
    <w:rsid w:val="002A386D"/>
    <w:rsid w:val="002A3AA2"/>
    <w:rsid w:val="002A3BF6"/>
    <w:rsid w:val="002A402E"/>
    <w:rsid w:val="002A474D"/>
    <w:rsid w:val="002A4BE4"/>
    <w:rsid w:val="002A56CF"/>
    <w:rsid w:val="002A6537"/>
    <w:rsid w:val="002A68CC"/>
    <w:rsid w:val="002A6932"/>
    <w:rsid w:val="002A6B13"/>
    <w:rsid w:val="002A70C0"/>
    <w:rsid w:val="002A72B2"/>
    <w:rsid w:val="002A7607"/>
    <w:rsid w:val="002A7AEB"/>
    <w:rsid w:val="002B0712"/>
    <w:rsid w:val="002B08FC"/>
    <w:rsid w:val="002B0A79"/>
    <w:rsid w:val="002B0A98"/>
    <w:rsid w:val="002B0CD8"/>
    <w:rsid w:val="002B10FD"/>
    <w:rsid w:val="002B22D1"/>
    <w:rsid w:val="002B2962"/>
    <w:rsid w:val="002B31E7"/>
    <w:rsid w:val="002B342C"/>
    <w:rsid w:val="002B38ED"/>
    <w:rsid w:val="002B3917"/>
    <w:rsid w:val="002B4135"/>
    <w:rsid w:val="002B4B3F"/>
    <w:rsid w:val="002B4E7F"/>
    <w:rsid w:val="002B54A4"/>
    <w:rsid w:val="002B5841"/>
    <w:rsid w:val="002B71EF"/>
    <w:rsid w:val="002B7C19"/>
    <w:rsid w:val="002B7F24"/>
    <w:rsid w:val="002C0662"/>
    <w:rsid w:val="002C0BB4"/>
    <w:rsid w:val="002C0BE0"/>
    <w:rsid w:val="002C11E7"/>
    <w:rsid w:val="002C27A8"/>
    <w:rsid w:val="002C2F1F"/>
    <w:rsid w:val="002C301F"/>
    <w:rsid w:val="002C395E"/>
    <w:rsid w:val="002C41F2"/>
    <w:rsid w:val="002C4D5D"/>
    <w:rsid w:val="002C5413"/>
    <w:rsid w:val="002C5526"/>
    <w:rsid w:val="002C5B08"/>
    <w:rsid w:val="002C6681"/>
    <w:rsid w:val="002C6F1B"/>
    <w:rsid w:val="002C71B8"/>
    <w:rsid w:val="002D05F6"/>
    <w:rsid w:val="002D0DB0"/>
    <w:rsid w:val="002D0DD5"/>
    <w:rsid w:val="002D10C3"/>
    <w:rsid w:val="002D1B3D"/>
    <w:rsid w:val="002D1D07"/>
    <w:rsid w:val="002D1F76"/>
    <w:rsid w:val="002D229A"/>
    <w:rsid w:val="002D24A0"/>
    <w:rsid w:val="002D3249"/>
    <w:rsid w:val="002D356D"/>
    <w:rsid w:val="002D42AD"/>
    <w:rsid w:val="002D42C8"/>
    <w:rsid w:val="002D4982"/>
    <w:rsid w:val="002D5260"/>
    <w:rsid w:val="002D533A"/>
    <w:rsid w:val="002D5999"/>
    <w:rsid w:val="002D5A5C"/>
    <w:rsid w:val="002D5C9F"/>
    <w:rsid w:val="002D5F93"/>
    <w:rsid w:val="002D654A"/>
    <w:rsid w:val="002D6FB3"/>
    <w:rsid w:val="002D7096"/>
    <w:rsid w:val="002D7379"/>
    <w:rsid w:val="002D7FB0"/>
    <w:rsid w:val="002E0305"/>
    <w:rsid w:val="002E04F8"/>
    <w:rsid w:val="002E0DCE"/>
    <w:rsid w:val="002E1270"/>
    <w:rsid w:val="002E16B0"/>
    <w:rsid w:val="002E1D2A"/>
    <w:rsid w:val="002E3C2C"/>
    <w:rsid w:val="002E4171"/>
    <w:rsid w:val="002E4938"/>
    <w:rsid w:val="002E510D"/>
    <w:rsid w:val="002E538F"/>
    <w:rsid w:val="002E5636"/>
    <w:rsid w:val="002E59B5"/>
    <w:rsid w:val="002E5C80"/>
    <w:rsid w:val="002E5D1E"/>
    <w:rsid w:val="002E61DD"/>
    <w:rsid w:val="002E6884"/>
    <w:rsid w:val="002E772C"/>
    <w:rsid w:val="002F0113"/>
    <w:rsid w:val="002F13C4"/>
    <w:rsid w:val="002F35C9"/>
    <w:rsid w:val="002F408B"/>
    <w:rsid w:val="002F4272"/>
    <w:rsid w:val="002F44BC"/>
    <w:rsid w:val="002F4DA0"/>
    <w:rsid w:val="002F5DB3"/>
    <w:rsid w:val="002F767C"/>
    <w:rsid w:val="002F7B39"/>
    <w:rsid w:val="003003D7"/>
    <w:rsid w:val="00300D80"/>
    <w:rsid w:val="00301330"/>
    <w:rsid w:val="00301BF2"/>
    <w:rsid w:val="00303449"/>
    <w:rsid w:val="0030352F"/>
    <w:rsid w:val="0030451D"/>
    <w:rsid w:val="00305BBD"/>
    <w:rsid w:val="00305CAB"/>
    <w:rsid w:val="00305D8A"/>
    <w:rsid w:val="003068BB"/>
    <w:rsid w:val="00306C51"/>
    <w:rsid w:val="003075C5"/>
    <w:rsid w:val="003076EA"/>
    <w:rsid w:val="00310054"/>
    <w:rsid w:val="00310A16"/>
    <w:rsid w:val="00310D1E"/>
    <w:rsid w:val="003115B9"/>
    <w:rsid w:val="00311E13"/>
    <w:rsid w:val="003121B3"/>
    <w:rsid w:val="00312A6E"/>
    <w:rsid w:val="00312D8F"/>
    <w:rsid w:val="00314C8E"/>
    <w:rsid w:val="00314CF1"/>
    <w:rsid w:val="003157BA"/>
    <w:rsid w:val="00315BFB"/>
    <w:rsid w:val="00315FC4"/>
    <w:rsid w:val="0031668F"/>
    <w:rsid w:val="0031676A"/>
    <w:rsid w:val="00316F23"/>
    <w:rsid w:val="00317B7E"/>
    <w:rsid w:val="00320F5B"/>
    <w:rsid w:val="003215DD"/>
    <w:rsid w:val="00321885"/>
    <w:rsid w:val="003219ED"/>
    <w:rsid w:val="00321A7B"/>
    <w:rsid w:val="00321F54"/>
    <w:rsid w:val="003222F0"/>
    <w:rsid w:val="00322AE7"/>
    <w:rsid w:val="00323109"/>
    <w:rsid w:val="003231C1"/>
    <w:rsid w:val="003232EB"/>
    <w:rsid w:val="00323710"/>
    <w:rsid w:val="0032471F"/>
    <w:rsid w:val="0032486E"/>
    <w:rsid w:val="003252FE"/>
    <w:rsid w:val="00325440"/>
    <w:rsid w:val="00325545"/>
    <w:rsid w:val="0032604C"/>
    <w:rsid w:val="003264B8"/>
    <w:rsid w:val="00326DD8"/>
    <w:rsid w:val="00327359"/>
    <w:rsid w:val="00327572"/>
    <w:rsid w:val="00327954"/>
    <w:rsid w:val="003304A0"/>
    <w:rsid w:val="00330FDF"/>
    <w:rsid w:val="0033283D"/>
    <w:rsid w:val="00332B19"/>
    <w:rsid w:val="00332BAB"/>
    <w:rsid w:val="00332E60"/>
    <w:rsid w:val="003336F2"/>
    <w:rsid w:val="003349C1"/>
    <w:rsid w:val="00334C33"/>
    <w:rsid w:val="00335405"/>
    <w:rsid w:val="00335F27"/>
    <w:rsid w:val="00335F42"/>
    <w:rsid w:val="003360D2"/>
    <w:rsid w:val="003360E5"/>
    <w:rsid w:val="00336398"/>
    <w:rsid w:val="00336F29"/>
    <w:rsid w:val="00337737"/>
    <w:rsid w:val="00340381"/>
    <w:rsid w:val="003403CD"/>
    <w:rsid w:val="003414A7"/>
    <w:rsid w:val="00341739"/>
    <w:rsid w:val="00344E43"/>
    <w:rsid w:val="00345E11"/>
    <w:rsid w:val="00345F8E"/>
    <w:rsid w:val="00346107"/>
    <w:rsid w:val="0034620F"/>
    <w:rsid w:val="0034692D"/>
    <w:rsid w:val="003503A2"/>
    <w:rsid w:val="00350528"/>
    <w:rsid w:val="00350871"/>
    <w:rsid w:val="00351248"/>
    <w:rsid w:val="0035251E"/>
    <w:rsid w:val="00353B15"/>
    <w:rsid w:val="00353D57"/>
    <w:rsid w:val="00354E11"/>
    <w:rsid w:val="003558B7"/>
    <w:rsid w:val="00356AE5"/>
    <w:rsid w:val="00356D8A"/>
    <w:rsid w:val="003572DB"/>
    <w:rsid w:val="003603BD"/>
    <w:rsid w:val="003604CC"/>
    <w:rsid w:val="00360EFD"/>
    <w:rsid w:val="00361071"/>
    <w:rsid w:val="003611BA"/>
    <w:rsid w:val="00361890"/>
    <w:rsid w:val="00361CE0"/>
    <w:rsid w:val="00361F07"/>
    <w:rsid w:val="003620B5"/>
    <w:rsid w:val="003626FE"/>
    <w:rsid w:val="003628E3"/>
    <w:rsid w:val="00363C0C"/>
    <w:rsid w:val="00363C9D"/>
    <w:rsid w:val="0036411D"/>
    <w:rsid w:val="0036495E"/>
    <w:rsid w:val="00364D08"/>
    <w:rsid w:val="003651D7"/>
    <w:rsid w:val="003654BB"/>
    <w:rsid w:val="00365960"/>
    <w:rsid w:val="00365B59"/>
    <w:rsid w:val="00367F54"/>
    <w:rsid w:val="0037068B"/>
    <w:rsid w:val="00370EA9"/>
    <w:rsid w:val="0037188A"/>
    <w:rsid w:val="003729CF"/>
    <w:rsid w:val="00372D44"/>
    <w:rsid w:val="0037336E"/>
    <w:rsid w:val="00373F31"/>
    <w:rsid w:val="003745BA"/>
    <w:rsid w:val="0037462B"/>
    <w:rsid w:val="00375798"/>
    <w:rsid w:val="00375F08"/>
    <w:rsid w:val="00376619"/>
    <w:rsid w:val="00376767"/>
    <w:rsid w:val="00376ADE"/>
    <w:rsid w:val="003773FE"/>
    <w:rsid w:val="00377403"/>
    <w:rsid w:val="00377F90"/>
    <w:rsid w:val="0038216F"/>
    <w:rsid w:val="0038297E"/>
    <w:rsid w:val="00382B42"/>
    <w:rsid w:val="00382FAE"/>
    <w:rsid w:val="00383D3A"/>
    <w:rsid w:val="003842BB"/>
    <w:rsid w:val="003845BF"/>
    <w:rsid w:val="003850AA"/>
    <w:rsid w:val="0038584C"/>
    <w:rsid w:val="003859E6"/>
    <w:rsid w:val="0038611D"/>
    <w:rsid w:val="003861C9"/>
    <w:rsid w:val="0038730A"/>
    <w:rsid w:val="00387FE2"/>
    <w:rsid w:val="00390149"/>
    <w:rsid w:val="00390CE5"/>
    <w:rsid w:val="00390EF6"/>
    <w:rsid w:val="00391A43"/>
    <w:rsid w:val="00392084"/>
    <w:rsid w:val="00392F49"/>
    <w:rsid w:val="00392F8E"/>
    <w:rsid w:val="003933A2"/>
    <w:rsid w:val="0039346E"/>
    <w:rsid w:val="00393548"/>
    <w:rsid w:val="003940CD"/>
    <w:rsid w:val="00394165"/>
    <w:rsid w:val="0039559D"/>
    <w:rsid w:val="00395FC4"/>
    <w:rsid w:val="00396A1E"/>
    <w:rsid w:val="00397F94"/>
    <w:rsid w:val="003A0799"/>
    <w:rsid w:val="003A15FD"/>
    <w:rsid w:val="003A1E9F"/>
    <w:rsid w:val="003A3145"/>
    <w:rsid w:val="003A32FF"/>
    <w:rsid w:val="003A3718"/>
    <w:rsid w:val="003A4F6D"/>
    <w:rsid w:val="003A5884"/>
    <w:rsid w:val="003A6456"/>
    <w:rsid w:val="003A6673"/>
    <w:rsid w:val="003A6895"/>
    <w:rsid w:val="003A6C83"/>
    <w:rsid w:val="003A6F3E"/>
    <w:rsid w:val="003A71DA"/>
    <w:rsid w:val="003A76E0"/>
    <w:rsid w:val="003B0708"/>
    <w:rsid w:val="003B0788"/>
    <w:rsid w:val="003B093E"/>
    <w:rsid w:val="003B1261"/>
    <w:rsid w:val="003B14A4"/>
    <w:rsid w:val="003B15F7"/>
    <w:rsid w:val="003B1A81"/>
    <w:rsid w:val="003B1E6E"/>
    <w:rsid w:val="003B31C0"/>
    <w:rsid w:val="003B3398"/>
    <w:rsid w:val="003B37BD"/>
    <w:rsid w:val="003B3AD8"/>
    <w:rsid w:val="003B454C"/>
    <w:rsid w:val="003B4811"/>
    <w:rsid w:val="003B4E68"/>
    <w:rsid w:val="003B4F2D"/>
    <w:rsid w:val="003B5439"/>
    <w:rsid w:val="003B584B"/>
    <w:rsid w:val="003B5BF1"/>
    <w:rsid w:val="003B6179"/>
    <w:rsid w:val="003B64BF"/>
    <w:rsid w:val="003B74A0"/>
    <w:rsid w:val="003B76F6"/>
    <w:rsid w:val="003C09BB"/>
    <w:rsid w:val="003C10E6"/>
    <w:rsid w:val="003C19ED"/>
    <w:rsid w:val="003C295C"/>
    <w:rsid w:val="003C2C53"/>
    <w:rsid w:val="003C2E90"/>
    <w:rsid w:val="003C370A"/>
    <w:rsid w:val="003C39C7"/>
    <w:rsid w:val="003C4095"/>
    <w:rsid w:val="003C41D9"/>
    <w:rsid w:val="003C431E"/>
    <w:rsid w:val="003C4C52"/>
    <w:rsid w:val="003C5550"/>
    <w:rsid w:val="003C58B2"/>
    <w:rsid w:val="003C6E65"/>
    <w:rsid w:val="003C7029"/>
    <w:rsid w:val="003C7566"/>
    <w:rsid w:val="003C7DCA"/>
    <w:rsid w:val="003D108A"/>
    <w:rsid w:val="003D150F"/>
    <w:rsid w:val="003D22C8"/>
    <w:rsid w:val="003D2FD4"/>
    <w:rsid w:val="003D30C9"/>
    <w:rsid w:val="003D31C4"/>
    <w:rsid w:val="003D44AD"/>
    <w:rsid w:val="003D46B7"/>
    <w:rsid w:val="003D562C"/>
    <w:rsid w:val="003D70BF"/>
    <w:rsid w:val="003D74FF"/>
    <w:rsid w:val="003D777F"/>
    <w:rsid w:val="003E0679"/>
    <w:rsid w:val="003E1C9D"/>
    <w:rsid w:val="003E1D9D"/>
    <w:rsid w:val="003E3203"/>
    <w:rsid w:val="003E3324"/>
    <w:rsid w:val="003E3474"/>
    <w:rsid w:val="003E42A7"/>
    <w:rsid w:val="003E4545"/>
    <w:rsid w:val="003E55B0"/>
    <w:rsid w:val="003E581A"/>
    <w:rsid w:val="003E5ADC"/>
    <w:rsid w:val="003E5DB8"/>
    <w:rsid w:val="003E5DD3"/>
    <w:rsid w:val="003E5FEC"/>
    <w:rsid w:val="003E611A"/>
    <w:rsid w:val="003E690A"/>
    <w:rsid w:val="003E6D68"/>
    <w:rsid w:val="003E701A"/>
    <w:rsid w:val="003E73DE"/>
    <w:rsid w:val="003E746F"/>
    <w:rsid w:val="003E7506"/>
    <w:rsid w:val="003F0916"/>
    <w:rsid w:val="003F10B7"/>
    <w:rsid w:val="003F28EF"/>
    <w:rsid w:val="003F305A"/>
    <w:rsid w:val="003F3EBA"/>
    <w:rsid w:val="003F53AE"/>
    <w:rsid w:val="003F5A8A"/>
    <w:rsid w:val="003F60EA"/>
    <w:rsid w:val="003F6AAE"/>
    <w:rsid w:val="004001A4"/>
    <w:rsid w:val="00400779"/>
    <w:rsid w:val="00400EBB"/>
    <w:rsid w:val="0040180F"/>
    <w:rsid w:val="0040262E"/>
    <w:rsid w:val="00402964"/>
    <w:rsid w:val="0040346D"/>
    <w:rsid w:val="0040357F"/>
    <w:rsid w:val="00403CFA"/>
    <w:rsid w:val="00404D49"/>
    <w:rsid w:val="00410378"/>
    <w:rsid w:val="00410665"/>
    <w:rsid w:val="0041128D"/>
    <w:rsid w:val="00411D2C"/>
    <w:rsid w:val="00412227"/>
    <w:rsid w:val="0041352B"/>
    <w:rsid w:val="00413D53"/>
    <w:rsid w:val="00413E6E"/>
    <w:rsid w:val="00413EE1"/>
    <w:rsid w:val="004140D8"/>
    <w:rsid w:val="00414109"/>
    <w:rsid w:val="00414776"/>
    <w:rsid w:val="0041478C"/>
    <w:rsid w:val="004148EB"/>
    <w:rsid w:val="00414BC4"/>
    <w:rsid w:val="00414DFD"/>
    <w:rsid w:val="0041541F"/>
    <w:rsid w:val="00416107"/>
    <w:rsid w:val="004165BA"/>
    <w:rsid w:val="004178CB"/>
    <w:rsid w:val="00417D1D"/>
    <w:rsid w:val="00417DDE"/>
    <w:rsid w:val="00420A08"/>
    <w:rsid w:val="00420EF9"/>
    <w:rsid w:val="00421378"/>
    <w:rsid w:val="00421CCC"/>
    <w:rsid w:val="00421E8D"/>
    <w:rsid w:val="00422832"/>
    <w:rsid w:val="00422F1C"/>
    <w:rsid w:val="0042309E"/>
    <w:rsid w:val="004242C4"/>
    <w:rsid w:val="004243B3"/>
    <w:rsid w:val="00425468"/>
    <w:rsid w:val="0042566C"/>
    <w:rsid w:val="00426081"/>
    <w:rsid w:val="00426BC4"/>
    <w:rsid w:val="00427545"/>
    <w:rsid w:val="00427775"/>
    <w:rsid w:val="004278AA"/>
    <w:rsid w:val="00427937"/>
    <w:rsid w:val="00430B5F"/>
    <w:rsid w:val="004315D7"/>
    <w:rsid w:val="00431A4A"/>
    <w:rsid w:val="00431CED"/>
    <w:rsid w:val="00431F8B"/>
    <w:rsid w:val="0043254A"/>
    <w:rsid w:val="00432670"/>
    <w:rsid w:val="004326F1"/>
    <w:rsid w:val="004333EF"/>
    <w:rsid w:val="004336FA"/>
    <w:rsid w:val="00433BCD"/>
    <w:rsid w:val="00433C72"/>
    <w:rsid w:val="004345A8"/>
    <w:rsid w:val="00435588"/>
    <w:rsid w:val="004356C2"/>
    <w:rsid w:val="00435ADE"/>
    <w:rsid w:val="00435C81"/>
    <w:rsid w:val="00435FCF"/>
    <w:rsid w:val="004368D2"/>
    <w:rsid w:val="00436B39"/>
    <w:rsid w:val="00436BEF"/>
    <w:rsid w:val="004371F6"/>
    <w:rsid w:val="0043739E"/>
    <w:rsid w:val="0043776F"/>
    <w:rsid w:val="00437CCD"/>
    <w:rsid w:val="00440DF0"/>
    <w:rsid w:val="0044130D"/>
    <w:rsid w:val="004414B5"/>
    <w:rsid w:val="0044196D"/>
    <w:rsid w:val="00442C3A"/>
    <w:rsid w:val="004442B9"/>
    <w:rsid w:val="00444B62"/>
    <w:rsid w:val="00444DE4"/>
    <w:rsid w:val="00445BA5"/>
    <w:rsid w:val="004461CC"/>
    <w:rsid w:val="004464C4"/>
    <w:rsid w:val="00446579"/>
    <w:rsid w:val="0044738E"/>
    <w:rsid w:val="004477B6"/>
    <w:rsid w:val="004477C0"/>
    <w:rsid w:val="004503F1"/>
    <w:rsid w:val="00450983"/>
    <w:rsid w:val="00453524"/>
    <w:rsid w:val="004537CB"/>
    <w:rsid w:val="00453C42"/>
    <w:rsid w:val="004548A2"/>
    <w:rsid w:val="00454932"/>
    <w:rsid w:val="00454E34"/>
    <w:rsid w:val="00454FC6"/>
    <w:rsid w:val="004557C7"/>
    <w:rsid w:val="00456170"/>
    <w:rsid w:val="004562BD"/>
    <w:rsid w:val="00457B84"/>
    <w:rsid w:val="004602BE"/>
    <w:rsid w:val="004618AC"/>
    <w:rsid w:val="004621A0"/>
    <w:rsid w:val="00462795"/>
    <w:rsid w:val="00462800"/>
    <w:rsid w:val="00462B0A"/>
    <w:rsid w:val="00462FF0"/>
    <w:rsid w:val="00463071"/>
    <w:rsid w:val="00464538"/>
    <w:rsid w:val="00464621"/>
    <w:rsid w:val="00465741"/>
    <w:rsid w:val="00465F9E"/>
    <w:rsid w:val="004671F8"/>
    <w:rsid w:val="004674EF"/>
    <w:rsid w:val="004677DA"/>
    <w:rsid w:val="00467D72"/>
    <w:rsid w:val="0047003A"/>
    <w:rsid w:val="0047059F"/>
    <w:rsid w:val="00470991"/>
    <w:rsid w:val="00472B31"/>
    <w:rsid w:val="004733D2"/>
    <w:rsid w:val="004736A7"/>
    <w:rsid w:val="004737F0"/>
    <w:rsid w:val="004738DC"/>
    <w:rsid w:val="00475027"/>
    <w:rsid w:val="0047524A"/>
    <w:rsid w:val="00475314"/>
    <w:rsid w:val="0047595B"/>
    <w:rsid w:val="00475E09"/>
    <w:rsid w:val="00476243"/>
    <w:rsid w:val="00477179"/>
    <w:rsid w:val="004774BD"/>
    <w:rsid w:val="00477854"/>
    <w:rsid w:val="004802FB"/>
    <w:rsid w:val="00480EAB"/>
    <w:rsid w:val="00481666"/>
    <w:rsid w:val="00481AB7"/>
    <w:rsid w:val="004827B9"/>
    <w:rsid w:val="00482830"/>
    <w:rsid w:val="00482F1E"/>
    <w:rsid w:val="00483AB4"/>
    <w:rsid w:val="00484B47"/>
    <w:rsid w:val="00484E4F"/>
    <w:rsid w:val="00485EC6"/>
    <w:rsid w:val="00486242"/>
    <w:rsid w:val="004863A9"/>
    <w:rsid w:val="00486531"/>
    <w:rsid w:val="0048679E"/>
    <w:rsid w:val="00486A18"/>
    <w:rsid w:val="00487617"/>
    <w:rsid w:val="00490622"/>
    <w:rsid w:val="0049070B"/>
    <w:rsid w:val="004907B3"/>
    <w:rsid w:val="0049184C"/>
    <w:rsid w:val="00491B66"/>
    <w:rsid w:val="00492BC7"/>
    <w:rsid w:val="00492EB0"/>
    <w:rsid w:val="004934D6"/>
    <w:rsid w:val="00493E90"/>
    <w:rsid w:val="00495107"/>
    <w:rsid w:val="004952F8"/>
    <w:rsid w:val="0049543E"/>
    <w:rsid w:val="00497794"/>
    <w:rsid w:val="00497881"/>
    <w:rsid w:val="004A1180"/>
    <w:rsid w:val="004A147F"/>
    <w:rsid w:val="004A1493"/>
    <w:rsid w:val="004A177B"/>
    <w:rsid w:val="004A1F6E"/>
    <w:rsid w:val="004A2B4B"/>
    <w:rsid w:val="004A2D58"/>
    <w:rsid w:val="004A3411"/>
    <w:rsid w:val="004A37EA"/>
    <w:rsid w:val="004A3C28"/>
    <w:rsid w:val="004A4388"/>
    <w:rsid w:val="004A4AAB"/>
    <w:rsid w:val="004A6048"/>
    <w:rsid w:val="004B0146"/>
    <w:rsid w:val="004B09CA"/>
    <w:rsid w:val="004B1A6A"/>
    <w:rsid w:val="004B1DBE"/>
    <w:rsid w:val="004B2267"/>
    <w:rsid w:val="004B2AB3"/>
    <w:rsid w:val="004B3315"/>
    <w:rsid w:val="004B3C74"/>
    <w:rsid w:val="004B3FC2"/>
    <w:rsid w:val="004B48FC"/>
    <w:rsid w:val="004B4C6E"/>
    <w:rsid w:val="004B6664"/>
    <w:rsid w:val="004B67B9"/>
    <w:rsid w:val="004B6A82"/>
    <w:rsid w:val="004B6C38"/>
    <w:rsid w:val="004B7D6E"/>
    <w:rsid w:val="004B7E64"/>
    <w:rsid w:val="004C03AB"/>
    <w:rsid w:val="004C109E"/>
    <w:rsid w:val="004C15CE"/>
    <w:rsid w:val="004C1B29"/>
    <w:rsid w:val="004C26AA"/>
    <w:rsid w:val="004C3374"/>
    <w:rsid w:val="004C381B"/>
    <w:rsid w:val="004C3A46"/>
    <w:rsid w:val="004C3B1A"/>
    <w:rsid w:val="004C42B1"/>
    <w:rsid w:val="004C42D7"/>
    <w:rsid w:val="004C4FB3"/>
    <w:rsid w:val="004C5168"/>
    <w:rsid w:val="004C5514"/>
    <w:rsid w:val="004C5942"/>
    <w:rsid w:val="004C65A0"/>
    <w:rsid w:val="004D07CF"/>
    <w:rsid w:val="004D1FC4"/>
    <w:rsid w:val="004D3D8B"/>
    <w:rsid w:val="004D44EF"/>
    <w:rsid w:val="004D4511"/>
    <w:rsid w:val="004D4931"/>
    <w:rsid w:val="004D653B"/>
    <w:rsid w:val="004D669A"/>
    <w:rsid w:val="004D6D95"/>
    <w:rsid w:val="004E08CA"/>
    <w:rsid w:val="004E0A4D"/>
    <w:rsid w:val="004E0D8D"/>
    <w:rsid w:val="004E21B2"/>
    <w:rsid w:val="004E23FF"/>
    <w:rsid w:val="004E3E43"/>
    <w:rsid w:val="004E3F86"/>
    <w:rsid w:val="004E4C95"/>
    <w:rsid w:val="004E4CBF"/>
    <w:rsid w:val="004E4DE5"/>
    <w:rsid w:val="004E5247"/>
    <w:rsid w:val="004E555D"/>
    <w:rsid w:val="004E57F4"/>
    <w:rsid w:val="004E5DDA"/>
    <w:rsid w:val="004E67B2"/>
    <w:rsid w:val="004E69CD"/>
    <w:rsid w:val="004E6A39"/>
    <w:rsid w:val="004E6BF3"/>
    <w:rsid w:val="004E72AA"/>
    <w:rsid w:val="004E798E"/>
    <w:rsid w:val="004E79A8"/>
    <w:rsid w:val="004E79DC"/>
    <w:rsid w:val="004E7A92"/>
    <w:rsid w:val="004F0960"/>
    <w:rsid w:val="004F10C7"/>
    <w:rsid w:val="004F1AC6"/>
    <w:rsid w:val="004F1E91"/>
    <w:rsid w:val="004F39BB"/>
    <w:rsid w:val="004F4308"/>
    <w:rsid w:val="004F4614"/>
    <w:rsid w:val="004F6014"/>
    <w:rsid w:val="004F65F7"/>
    <w:rsid w:val="004F6D26"/>
    <w:rsid w:val="005001F0"/>
    <w:rsid w:val="00500816"/>
    <w:rsid w:val="0050230E"/>
    <w:rsid w:val="00502BB6"/>
    <w:rsid w:val="00502BC7"/>
    <w:rsid w:val="0050384F"/>
    <w:rsid w:val="00504785"/>
    <w:rsid w:val="00504B1E"/>
    <w:rsid w:val="00504D60"/>
    <w:rsid w:val="00505645"/>
    <w:rsid w:val="00506A93"/>
    <w:rsid w:val="00507956"/>
    <w:rsid w:val="00510203"/>
    <w:rsid w:val="005103C1"/>
    <w:rsid w:val="005104E6"/>
    <w:rsid w:val="005123D3"/>
    <w:rsid w:val="00512526"/>
    <w:rsid w:val="00512DAE"/>
    <w:rsid w:val="00513E25"/>
    <w:rsid w:val="00515853"/>
    <w:rsid w:val="005163FE"/>
    <w:rsid w:val="0051665E"/>
    <w:rsid w:val="0051707F"/>
    <w:rsid w:val="00517743"/>
    <w:rsid w:val="005204FE"/>
    <w:rsid w:val="00520E12"/>
    <w:rsid w:val="0052203F"/>
    <w:rsid w:val="005222BF"/>
    <w:rsid w:val="00523044"/>
    <w:rsid w:val="00523953"/>
    <w:rsid w:val="00524E6F"/>
    <w:rsid w:val="00524E79"/>
    <w:rsid w:val="00525083"/>
    <w:rsid w:val="005257C6"/>
    <w:rsid w:val="00525C20"/>
    <w:rsid w:val="00526EF2"/>
    <w:rsid w:val="00527418"/>
    <w:rsid w:val="00527605"/>
    <w:rsid w:val="005276EB"/>
    <w:rsid w:val="00527889"/>
    <w:rsid w:val="00527F2F"/>
    <w:rsid w:val="00527FC9"/>
    <w:rsid w:val="00530A23"/>
    <w:rsid w:val="00530B5A"/>
    <w:rsid w:val="00530BA6"/>
    <w:rsid w:val="00530E9E"/>
    <w:rsid w:val="00531625"/>
    <w:rsid w:val="005330BE"/>
    <w:rsid w:val="005333C2"/>
    <w:rsid w:val="005336B6"/>
    <w:rsid w:val="00533AF3"/>
    <w:rsid w:val="0053406E"/>
    <w:rsid w:val="00534884"/>
    <w:rsid w:val="00534B1C"/>
    <w:rsid w:val="00535418"/>
    <w:rsid w:val="00535553"/>
    <w:rsid w:val="005358D9"/>
    <w:rsid w:val="00535BA1"/>
    <w:rsid w:val="00535D6A"/>
    <w:rsid w:val="005363EE"/>
    <w:rsid w:val="0053664A"/>
    <w:rsid w:val="00537401"/>
    <w:rsid w:val="00537A89"/>
    <w:rsid w:val="00537C01"/>
    <w:rsid w:val="00537F3D"/>
    <w:rsid w:val="005407B7"/>
    <w:rsid w:val="00540F4C"/>
    <w:rsid w:val="005416DF"/>
    <w:rsid w:val="00541946"/>
    <w:rsid w:val="00541B75"/>
    <w:rsid w:val="00541D0A"/>
    <w:rsid w:val="005425B5"/>
    <w:rsid w:val="00542D38"/>
    <w:rsid w:val="00543EB7"/>
    <w:rsid w:val="005440D0"/>
    <w:rsid w:val="005442EB"/>
    <w:rsid w:val="0054443D"/>
    <w:rsid w:val="00544507"/>
    <w:rsid w:val="0054497B"/>
    <w:rsid w:val="00544E9E"/>
    <w:rsid w:val="00545C45"/>
    <w:rsid w:val="00546FB3"/>
    <w:rsid w:val="0054758D"/>
    <w:rsid w:val="0054798B"/>
    <w:rsid w:val="00547AAB"/>
    <w:rsid w:val="00550A54"/>
    <w:rsid w:val="005510A9"/>
    <w:rsid w:val="00551485"/>
    <w:rsid w:val="00551B59"/>
    <w:rsid w:val="00552267"/>
    <w:rsid w:val="00552FF1"/>
    <w:rsid w:val="00553D49"/>
    <w:rsid w:val="00554385"/>
    <w:rsid w:val="005558E7"/>
    <w:rsid w:val="00555FD4"/>
    <w:rsid w:val="00556062"/>
    <w:rsid w:val="00556CF1"/>
    <w:rsid w:val="0055733F"/>
    <w:rsid w:val="0056123E"/>
    <w:rsid w:val="00561502"/>
    <w:rsid w:val="0056170D"/>
    <w:rsid w:val="005622A7"/>
    <w:rsid w:val="005633B1"/>
    <w:rsid w:val="005633E9"/>
    <w:rsid w:val="005636FF"/>
    <w:rsid w:val="00563D60"/>
    <w:rsid w:val="0056402A"/>
    <w:rsid w:val="005649AA"/>
    <w:rsid w:val="00564DF3"/>
    <w:rsid w:val="005656A1"/>
    <w:rsid w:val="005656B7"/>
    <w:rsid w:val="005666D4"/>
    <w:rsid w:val="00566892"/>
    <w:rsid w:val="00566C74"/>
    <w:rsid w:val="005679B1"/>
    <w:rsid w:val="00567A5E"/>
    <w:rsid w:val="0057033F"/>
    <w:rsid w:val="00570715"/>
    <w:rsid w:val="00570C8D"/>
    <w:rsid w:val="00571136"/>
    <w:rsid w:val="005711B7"/>
    <w:rsid w:val="0057194C"/>
    <w:rsid w:val="00571A95"/>
    <w:rsid w:val="00571AED"/>
    <w:rsid w:val="0057211E"/>
    <w:rsid w:val="005723C8"/>
    <w:rsid w:val="00573458"/>
    <w:rsid w:val="005737C7"/>
    <w:rsid w:val="00573B31"/>
    <w:rsid w:val="00574D2D"/>
    <w:rsid w:val="0057561D"/>
    <w:rsid w:val="00576826"/>
    <w:rsid w:val="00577A64"/>
    <w:rsid w:val="00580352"/>
    <w:rsid w:val="00580457"/>
    <w:rsid w:val="0058135F"/>
    <w:rsid w:val="00583EB7"/>
    <w:rsid w:val="00584F13"/>
    <w:rsid w:val="00584F39"/>
    <w:rsid w:val="00585115"/>
    <w:rsid w:val="00585E43"/>
    <w:rsid w:val="005860C7"/>
    <w:rsid w:val="0058658D"/>
    <w:rsid w:val="0058715A"/>
    <w:rsid w:val="0058758D"/>
    <w:rsid w:val="00587604"/>
    <w:rsid w:val="00587776"/>
    <w:rsid w:val="00587C87"/>
    <w:rsid w:val="00591895"/>
    <w:rsid w:val="005919B6"/>
    <w:rsid w:val="0059232E"/>
    <w:rsid w:val="00592ACB"/>
    <w:rsid w:val="00592E25"/>
    <w:rsid w:val="00593D12"/>
    <w:rsid w:val="00594174"/>
    <w:rsid w:val="0059480A"/>
    <w:rsid w:val="005948CA"/>
    <w:rsid w:val="00595199"/>
    <w:rsid w:val="0059521C"/>
    <w:rsid w:val="00595299"/>
    <w:rsid w:val="005966A5"/>
    <w:rsid w:val="00596942"/>
    <w:rsid w:val="00596F53"/>
    <w:rsid w:val="00597E63"/>
    <w:rsid w:val="00597EA2"/>
    <w:rsid w:val="005A0EAA"/>
    <w:rsid w:val="005A2153"/>
    <w:rsid w:val="005A33D7"/>
    <w:rsid w:val="005A3509"/>
    <w:rsid w:val="005A3A7F"/>
    <w:rsid w:val="005A40F0"/>
    <w:rsid w:val="005A4605"/>
    <w:rsid w:val="005A4D44"/>
    <w:rsid w:val="005A6425"/>
    <w:rsid w:val="005A6664"/>
    <w:rsid w:val="005A66D6"/>
    <w:rsid w:val="005A6D9F"/>
    <w:rsid w:val="005A701E"/>
    <w:rsid w:val="005A70A8"/>
    <w:rsid w:val="005A7207"/>
    <w:rsid w:val="005B0078"/>
    <w:rsid w:val="005B0813"/>
    <w:rsid w:val="005B09A0"/>
    <w:rsid w:val="005B12E5"/>
    <w:rsid w:val="005B13E2"/>
    <w:rsid w:val="005B22AF"/>
    <w:rsid w:val="005B27F8"/>
    <w:rsid w:val="005B37DC"/>
    <w:rsid w:val="005B5D9C"/>
    <w:rsid w:val="005B5DEF"/>
    <w:rsid w:val="005B5E03"/>
    <w:rsid w:val="005B6280"/>
    <w:rsid w:val="005B6A0D"/>
    <w:rsid w:val="005B71AF"/>
    <w:rsid w:val="005B7AEC"/>
    <w:rsid w:val="005C0EEC"/>
    <w:rsid w:val="005C13E4"/>
    <w:rsid w:val="005C3394"/>
    <w:rsid w:val="005C478D"/>
    <w:rsid w:val="005C4988"/>
    <w:rsid w:val="005C4D0B"/>
    <w:rsid w:val="005C5A29"/>
    <w:rsid w:val="005C5DD8"/>
    <w:rsid w:val="005C7E86"/>
    <w:rsid w:val="005D030D"/>
    <w:rsid w:val="005D0E6F"/>
    <w:rsid w:val="005D1901"/>
    <w:rsid w:val="005D1A17"/>
    <w:rsid w:val="005D1B67"/>
    <w:rsid w:val="005D2577"/>
    <w:rsid w:val="005D2F50"/>
    <w:rsid w:val="005D39B8"/>
    <w:rsid w:val="005D4126"/>
    <w:rsid w:val="005D4B13"/>
    <w:rsid w:val="005D4C9B"/>
    <w:rsid w:val="005D4DC1"/>
    <w:rsid w:val="005D530B"/>
    <w:rsid w:val="005D5404"/>
    <w:rsid w:val="005D5F6F"/>
    <w:rsid w:val="005D61D5"/>
    <w:rsid w:val="005D7CF1"/>
    <w:rsid w:val="005E0414"/>
    <w:rsid w:val="005E0599"/>
    <w:rsid w:val="005E0CB6"/>
    <w:rsid w:val="005E284D"/>
    <w:rsid w:val="005E350D"/>
    <w:rsid w:val="005E53DB"/>
    <w:rsid w:val="005E5798"/>
    <w:rsid w:val="005E5CD7"/>
    <w:rsid w:val="005E5D82"/>
    <w:rsid w:val="005E646F"/>
    <w:rsid w:val="005E6DED"/>
    <w:rsid w:val="005E73CF"/>
    <w:rsid w:val="005E75CF"/>
    <w:rsid w:val="005E7962"/>
    <w:rsid w:val="005E798B"/>
    <w:rsid w:val="005E7ADC"/>
    <w:rsid w:val="005F139B"/>
    <w:rsid w:val="005F3324"/>
    <w:rsid w:val="005F3D1B"/>
    <w:rsid w:val="005F3D45"/>
    <w:rsid w:val="005F46C0"/>
    <w:rsid w:val="005F49BC"/>
    <w:rsid w:val="005F521D"/>
    <w:rsid w:val="005F6044"/>
    <w:rsid w:val="005F655D"/>
    <w:rsid w:val="005F66C6"/>
    <w:rsid w:val="005F6B6C"/>
    <w:rsid w:val="005F6CE7"/>
    <w:rsid w:val="005F6F78"/>
    <w:rsid w:val="005F73BD"/>
    <w:rsid w:val="005F76ED"/>
    <w:rsid w:val="005F7EA3"/>
    <w:rsid w:val="0060127F"/>
    <w:rsid w:val="00601D00"/>
    <w:rsid w:val="00602464"/>
    <w:rsid w:val="006028C4"/>
    <w:rsid w:val="00602B9A"/>
    <w:rsid w:val="00602C93"/>
    <w:rsid w:val="00602F12"/>
    <w:rsid w:val="00603999"/>
    <w:rsid w:val="00603D62"/>
    <w:rsid w:val="0060491F"/>
    <w:rsid w:val="00604D7C"/>
    <w:rsid w:val="00604D8E"/>
    <w:rsid w:val="00604E44"/>
    <w:rsid w:val="0060555E"/>
    <w:rsid w:val="00605696"/>
    <w:rsid w:val="00605C3F"/>
    <w:rsid w:val="00606134"/>
    <w:rsid w:val="00606B6E"/>
    <w:rsid w:val="00607B01"/>
    <w:rsid w:val="00607F8D"/>
    <w:rsid w:val="00610A4A"/>
    <w:rsid w:val="006115DE"/>
    <w:rsid w:val="00611E4A"/>
    <w:rsid w:val="00612168"/>
    <w:rsid w:val="0061262D"/>
    <w:rsid w:val="006129A2"/>
    <w:rsid w:val="006132B8"/>
    <w:rsid w:val="00613761"/>
    <w:rsid w:val="00613F00"/>
    <w:rsid w:val="00614752"/>
    <w:rsid w:val="0061491A"/>
    <w:rsid w:val="00615273"/>
    <w:rsid w:val="006153D5"/>
    <w:rsid w:val="0061581B"/>
    <w:rsid w:val="00617CB8"/>
    <w:rsid w:val="00617DD6"/>
    <w:rsid w:val="006202B7"/>
    <w:rsid w:val="0062086C"/>
    <w:rsid w:val="00621319"/>
    <w:rsid w:val="0062156D"/>
    <w:rsid w:val="006227D4"/>
    <w:rsid w:val="006236F1"/>
    <w:rsid w:val="00623820"/>
    <w:rsid w:val="00625114"/>
    <w:rsid w:val="006256B8"/>
    <w:rsid w:val="00625C27"/>
    <w:rsid w:val="00625DA0"/>
    <w:rsid w:val="00625DE7"/>
    <w:rsid w:val="00626076"/>
    <w:rsid w:val="00626900"/>
    <w:rsid w:val="00626A24"/>
    <w:rsid w:val="00627D48"/>
    <w:rsid w:val="00630300"/>
    <w:rsid w:val="00631E50"/>
    <w:rsid w:val="00633377"/>
    <w:rsid w:val="00633610"/>
    <w:rsid w:val="00633C10"/>
    <w:rsid w:val="00633FA4"/>
    <w:rsid w:val="00634E9A"/>
    <w:rsid w:val="00635474"/>
    <w:rsid w:val="006362E0"/>
    <w:rsid w:val="006364E6"/>
    <w:rsid w:val="00636F0F"/>
    <w:rsid w:val="00636F72"/>
    <w:rsid w:val="00640110"/>
    <w:rsid w:val="00640146"/>
    <w:rsid w:val="0064118D"/>
    <w:rsid w:val="00641AF8"/>
    <w:rsid w:val="0064220E"/>
    <w:rsid w:val="00642C03"/>
    <w:rsid w:val="00642EE8"/>
    <w:rsid w:val="00643533"/>
    <w:rsid w:val="00644924"/>
    <w:rsid w:val="00644BF7"/>
    <w:rsid w:val="00645354"/>
    <w:rsid w:val="0064636E"/>
    <w:rsid w:val="00646A7D"/>
    <w:rsid w:val="006472E7"/>
    <w:rsid w:val="006506D4"/>
    <w:rsid w:val="00650884"/>
    <w:rsid w:val="006511AF"/>
    <w:rsid w:val="0065189B"/>
    <w:rsid w:val="00652070"/>
    <w:rsid w:val="0065259F"/>
    <w:rsid w:val="00653AB8"/>
    <w:rsid w:val="00653D19"/>
    <w:rsid w:val="0065475E"/>
    <w:rsid w:val="00654AB2"/>
    <w:rsid w:val="00654B4F"/>
    <w:rsid w:val="00654D21"/>
    <w:rsid w:val="0065519B"/>
    <w:rsid w:val="00655601"/>
    <w:rsid w:val="00655EA1"/>
    <w:rsid w:val="006560AB"/>
    <w:rsid w:val="00656B8F"/>
    <w:rsid w:val="00656E84"/>
    <w:rsid w:val="00661119"/>
    <w:rsid w:val="006623E5"/>
    <w:rsid w:val="00662553"/>
    <w:rsid w:val="00662E87"/>
    <w:rsid w:val="00663520"/>
    <w:rsid w:val="006637CE"/>
    <w:rsid w:val="00664DB6"/>
    <w:rsid w:val="00665182"/>
    <w:rsid w:val="006655AB"/>
    <w:rsid w:val="006664B6"/>
    <w:rsid w:val="006666D4"/>
    <w:rsid w:val="00667192"/>
    <w:rsid w:val="00670642"/>
    <w:rsid w:val="00670929"/>
    <w:rsid w:val="00670DFD"/>
    <w:rsid w:val="006712C0"/>
    <w:rsid w:val="00671965"/>
    <w:rsid w:val="00671F93"/>
    <w:rsid w:val="006722BB"/>
    <w:rsid w:val="00673036"/>
    <w:rsid w:val="006738A1"/>
    <w:rsid w:val="006743E5"/>
    <w:rsid w:val="0067598E"/>
    <w:rsid w:val="00675AB2"/>
    <w:rsid w:val="00675E52"/>
    <w:rsid w:val="006768B3"/>
    <w:rsid w:val="00676DA2"/>
    <w:rsid w:val="00677DE4"/>
    <w:rsid w:val="00677E57"/>
    <w:rsid w:val="00680081"/>
    <w:rsid w:val="0068081D"/>
    <w:rsid w:val="006809A3"/>
    <w:rsid w:val="00680C3F"/>
    <w:rsid w:val="00681634"/>
    <w:rsid w:val="006822AC"/>
    <w:rsid w:val="00682B62"/>
    <w:rsid w:val="00682E31"/>
    <w:rsid w:val="006830D4"/>
    <w:rsid w:val="00683544"/>
    <w:rsid w:val="00683BDB"/>
    <w:rsid w:val="0068530F"/>
    <w:rsid w:val="00685907"/>
    <w:rsid w:val="006859F3"/>
    <w:rsid w:val="00685A4B"/>
    <w:rsid w:val="00687148"/>
    <w:rsid w:val="006879B4"/>
    <w:rsid w:val="00687E64"/>
    <w:rsid w:val="00687EF8"/>
    <w:rsid w:val="0069009A"/>
    <w:rsid w:val="0069031D"/>
    <w:rsid w:val="006904FC"/>
    <w:rsid w:val="006905F9"/>
    <w:rsid w:val="00690D70"/>
    <w:rsid w:val="00690DAD"/>
    <w:rsid w:val="00691846"/>
    <w:rsid w:val="00691FE1"/>
    <w:rsid w:val="00692079"/>
    <w:rsid w:val="00692B88"/>
    <w:rsid w:val="006930D1"/>
    <w:rsid w:val="00693224"/>
    <w:rsid w:val="00693A29"/>
    <w:rsid w:val="00693E0C"/>
    <w:rsid w:val="006940A5"/>
    <w:rsid w:val="00694580"/>
    <w:rsid w:val="006946BD"/>
    <w:rsid w:val="00694E8B"/>
    <w:rsid w:val="00695396"/>
    <w:rsid w:val="00696044"/>
    <w:rsid w:val="006960B0"/>
    <w:rsid w:val="00696640"/>
    <w:rsid w:val="00697216"/>
    <w:rsid w:val="006974A8"/>
    <w:rsid w:val="00697D26"/>
    <w:rsid w:val="006A1201"/>
    <w:rsid w:val="006A12FB"/>
    <w:rsid w:val="006A15F4"/>
    <w:rsid w:val="006A1D29"/>
    <w:rsid w:val="006A2669"/>
    <w:rsid w:val="006A26F7"/>
    <w:rsid w:val="006A29E9"/>
    <w:rsid w:val="006A2BF4"/>
    <w:rsid w:val="006A2FFA"/>
    <w:rsid w:val="006A39DD"/>
    <w:rsid w:val="006A4825"/>
    <w:rsid w:val="006A498F"/>
    <w:rsid w:val="006A5251"/>
    <w:rsid w:val="006A5656"/>
    <w:rsid w:val="006A5C87"/>
    <w:rsid w:val="006A6607"/>
    <w:rsid w:val="006A7E3C"/>
    <w:rsid w:val="006B0BF3"/>
    <w:rsid w:val="006B18B9"/>
    <w:rsid w:val="006B1FD6"/>
    <w:rsid w:val="006B2458"/>
    <w:rsid w:val="006B2659"/>
    <w:rsid w:val="006B305E"/>
    <w:rsid w:val="006B3718"/>
    <w:rsid w:val="006B3E96"/>
    <w:rsid w:val="006B3EEC"/>
    <w:rsid w:val="006B43CD"/>
    <w:rsid w:val="006B4C06"/>
    <w:rsid w:val="006B6365"/>
    <w:rsid w:val="006B650E"/>
    <w:rsid w:val="006B69EF"/>
    <w:rsid w:val="006B740E"/>
    <w:rsid w:val="006B778A"/>
    <w:rsid w:val="006B7BAE"/>
    <w:rsid w:val="006B7BDD"/>
    <w:rsid w:val="006B7C6B"/>
    <w:rsid w:val="006C0F74"/>
    <w:rsid w:val="006C1956"/>
    <w:rsid w:val="006C2D7A"/>
    <w:rsid w:val="006C381A"/>
    <w:rsid w:val="006C3AC1"/>
    <w:rsid w:val="006C4042"/>
    <w:rsid w:val="006C42C8"/>
    <w:rsid w:val="006C46CF"/>
    <w:rsid w:val="006C4AA3"/>
    <w:rsid w:val="006C4E16"/>
    <w:rsid w:val="006C50C5"/>
    <w:rsid w:val="006C5CE3"/>
    <w:rsid w:val="006C6340"/>
    <w:rsid w:val="006C6D49"/>
    <w:rsid w:val="006C727E"/>
    <w:rsid w:val="006C759B"/>
    <w:rsid w:val="006C7C93"/>
    <w:rsid w:val="006C7DEC"/>
    <w:rsid w:val="006C7E26"/>
    <w:rsid w:val="006C7EF1"/>
    <w:rsid w:val="006D0431"/>
    <w:rsid w:val="006D0C5B"/>
    <w:rsid w:val="006D0DA9"/>
    <w:rsid w:val="006D1A9A"/>
    <w:rsid w:val="006D1B23"/>
    <w:rsid w:val="006D1F85"/>
    <w:rsid w:val="006D1FB7"/>
    <w:rsid w:val="006D234E"/>
    <w:rsid w:val="006D2D63"/>
    <w:rsid w:val="006D2DF9"/>
    <w:rsid w:val="006D359B"/>
    <w:rsid w:val="006D3A24"/>
    <w:rsid w:val="006D3AEC"/>
    <w:rsid w:val="006D4762"/>
    <w:rsid w:val="006D6075"/>
    <w:rsid w:val="006D691F"/>
    <w:rsid w:val="006D72CB"/>
    <w:rsid w:val="006D72DD"/>
    <w:rsid w:val="006E0B56"/>
    <w:rsid w:val="006E162C"/>
    <w:rsid w:val="006E1939"/>
    <w:rsid w:val="006E1EE0"/>
    <w:rsid w:val="006E2249"/>
    <w:rsid w:val="006E261E"/>
    <w:rsid w:val="006E2A37"/>
    <w:rsid w:val="006E3986"/>
    <w:rsid w:val="006E3B81"/>
    <w:rsid w:val="006E3E40"/>
    <w:rsid w:val="006E4463"/>
    <w:rsid w:val="006E4856"/>
    <w:rsid w:val="006E4E0A"/>
    <w:rsid w:val="006E5F79"/>
    <w:rsid w:val="006E62C7"/>
    <w:rsid w:val="006E67A2"/>
    <w:rsid w:val="006E6885"/>
    <w:rsid w:val="006F01F2"/>
    <w:rsid w:val="006F0AC5"/>
    <w:rsid w:val="006F0E7E"/>
    <w:rsid w:val="006F0ECE"/>
    <w:rsid w:val="006F17F7"/>
    <w:rsid w:val="006F1AA2"/>
    <w:rsid w:val="006F1F9D"/>
    <w:rsid w:val="006F2CC4"/>
    <w:rsid w:val="006F3265"/>
    <w:rsid w:val="006F3292"/>
    <w:rsid w:val="006F4231"/>
    <w:rsid w:val="006F43CD"/>
    <w:rsid w:val="006F4C02"/>
    <w:rsid w:val="006F5D90"/>
    <w:rsid w:val="006F6135"/>
    <w:rsid w:val="006F62F4"/>
    <w:rsid w:val="006F63CC"/>
    <w:rsid w:val="006F6E52"/>
    <w:rsid w:val="006F6F4B"/>
    <w:rsid w:val="006F7E5A"/>
    <w:rsid w:val="0070072E"/>
    <w:rsid w:val="00700B64"/>
    <w:rsid w:val="0070180C"/>
    <w:rsid w:val="0070250A"/>
    <w:rsid w:val="00702577"/>
    <w:rsid w:val="007026F3"/>
    <w:rsid w:val="007038A0"/>
    <w:rsid w:val="00703FF6"/>
    <w:rsid w:val="0070402B"/>
    <w:rsid w:val="0070464E"/>
    <w:rsid w:val="007047D2"/>
    <w:rsid w:val="00704985"/>
    <w:rsid w:val="00704AF9"/>
    <w:rsid w:val="00705106"/>
    <w:rsid w:val="00705282"/>
    <w:rsid w:val="007057AE"/>
    <w:rsid w:val="00705EBE"/>
    <w:rsid w:val="00706775"/>
    <w:rsid w:val="00707D38"/>
    <w:rsid w:val="00707DAD"/>
    <w:rsid w:val="00707F05"/>
    <w:rsid w:val="007105E4"/>
    <w:rsid w:val="00710763"/>
    <w:rsid w:val="007107F4"/>
    <w:rsid w:val="00710CC7"/>
    <w:rsid w:val="007118CF"/>
    <w:rsid w:val="00712AF0"/>
    <w:rsid w:val="00712CEE"/>
    <w:rsid w:val="007130E3"/>
    <w:rsid w:val="00715AEC"/>
    <w:rsid w:val="007162F8"/>
    <w:rsid w:val="00716553"/>
    <w:rsid w:val="0071684D"/>
    <w:rsid w:val="00716C2C"/>
    <w:rsid w:val="00717C73"/>
    <w:rsid w:val="007202C6"/>
    <w:rsid w:val="00720471"/>
    <w:rsid w:val="00720544"/>
    <w:rsid w:val="00720991"/>
    <w:rsid w:val="00720B71"/>
    <w:rsid w:val="007213C2"/>
    <w:rsid w:val="00722B80"/>
    <w:rsid w:val="00722DA8"/>
    <w:rsid w:val="00722FF1"/>
    <w:rsid w:val="00723035"/>
    <w:rsid w:val="00723096"/>
    <w:rsid w:val="00723C17"/>
    <w:rsid w:val="0072425B"/>
    <w:rsid w:val="00724531"/>
    <w:rsid w:val="00724BA2"/>
    <w:rsid w:val="00724DFB"/>
    <w:rsid w:val="00725463"/>
    <w:rsid w:val="0072591D"/>
    <w:rsid w:val="0072738B"/>
    <w:rsid w:val="00727F4A"/>
    <w:rsid w:val="00730369"/>
    <w:rsid w:val="00730D64"/>
    <w:rsid w:val="0073197B"/>
    <w:rsid w:val="00731F69"/>
    <w:rsid w:val="00732486"/>
    <w:rsid w:val="00732854"/>
    <w:rsid w:val="00733061"/>
    <w:rsid w:val="00733182"/>
    <w:rsid w:val="007337C6"/>
    <w:rsid w:val="00733FBF"/>
    <w:rsid w:val="00734911"/>
    <w:rsid w:val="00735001"/>
    <w:rsid w:val="00735355"/>
    <w:rsid w:val="0073586A"/>
    <w:rsid w:val="007369C5"/>
    <w:rsid w:val="007370F1"/>
    <w:rsid w:val="0073795B"/>
    <w:rsid w:val="00737FCA"/>
    <w:rsid w:val="00740448"/>
    <w:rsid w:val="00740629"/>
    <w:rsid w:val="00740AB4"/>
    <w:rsid w:val="00740BF0"/>
    <w:rsid w:val="00741C71"/>
    <w:rsid w:val="00742360"/>
    <w:rsid w:val="007424D1"/>
    <w:rsid w:val="007431E7"/>
    <w:rsid w:val="00744005"/>
    <w:rsid w:val="00744126"/>
    <w:rsid w:val="007444DD"/>
    <w:rsid w:val="007452F4"/>
    <w:rsid w:val="00745AD4"/>
    <w:rsid w:val="00745F82"/>
    <w:rsid w:val="00745F84"/>
    <w:rsid w:val="00746256"/>
    <w:rsid w:val="00746D79"/>
    <w:rsid w:val="00747C75"/>
    <w:rsid w:val="007504A3"/>
    <w:rsid w:val="00750C63"/>
    <w:rsid w:val="00752399"/>
    <w:rsid w:val="00752777"/>
    <w:rsid w:val="00753171"/>
    <w:rsid w:val="00753D51"/>
    <w:rsid w:val="00754228"/>
    <w:rsid w:val="00754386"/>
    <w:rsid w:val="00754809"/>
    <w:rsid w:val="007548C1"/>
    <w:rsid w:val="0075506E"/>
    <w:rsid w:val="00755417"/>
    <w:rsid w:val="00755E87"/>
    <w:rsid w:val="00757322"/>
    <w:rsid w:val="007576D9"/>
    <w:rsid w:val="00757AA6"/>
    <w:rsid w:val="00757DC5"/>
    <w:rsid w:val="00757F2D"/>
    <w:rsid w:val="00757FAD"/>
    <w:rsid w:val="0076005B"/>
    <w:rsid w:val="00760071"/>
    <w:rsid w:val="00760CB4"/>
    <w:rsid w:val="00760ED7"/>
    <w:rsid w:val="007610E7"/>
    <w:rsid w:val="0076173F"/>
    <w:rsid w:val="00761B81"/>
    <w:rsid w:val="00761CA1"/>
    <w:rsid w:val="007620FE"/>
    <w:rsid w:val="00762AA6"/>
    <w:rsid w:val="00763D64"/>
    <w:rsid w:val="00763E37"/>
    <w:rsid w:val="00764009"/>
    <w:rsid w:val="0076431E"/>
    <w:rsid w:val="007646AA"/>
    <w:rsid w:val="007647C7"/>
    <w:rsid w:val="00764FD3"/>
    <w:rsid w:val="00765274"/>
    <w:rsid w:val="00765495"/>
    <w:rsid w:val="00765680"/>
    <w:rsid w:val="00765A7C"/>
    <w:rsid w:val="00765B53"/>
    <w:rsid w:val="00766319"/>
    <w:rsid w:val="007671C4"/>
    <w:rsid w:val="00770360"/>
    <w:rsid w:val="00770803"/>
    <w:rsid w:val="00770B8C"/>
    <w:rsid w:val="00771777"/>
    <w:rsid w:val="007730E8"/>
    <w:rsid w:val="007734C5"/>
    <w:rsid w:val="0077351F"/>
    <w:rsid w:val="0077373F"/>
    <w:rsid w:val="007740C5"/>
    <w:rsid w:val="00775A69"/>
    <w:rsid w:val="00775E87"/>
    <w:rsid w:val="00776049"/>
    <w:rsid w:val="00776965"/>
    <w:rsid w:val="00777970"/>
    <w:rsid w:val="00777B06"/>
    <w:rsid w:val="00777B85"/>
    <w:rsid w:val="00780BBB"/>
    <w:rsid w:val="00780D33"/>
    <w:rsid w:val="00781749"/>
    <w:rsid w:val="007826C6"/>
    <w:rsid w:val="00782C92"/>
    <w:rsid w:val="00782E9E"/>
    <w:rsid w:val="007830BE"/>
    <w:rsid w:val="007838E5"/>
    <w:rsid w:val="00783B7A"/>
    <w:rsid w:val="00784D3A"/>
    <w:rsid w:val="007860AE"/>
    <w:rsid w:val="007869AD"/>
    <w:rsid w:val="00786F3A"/>
    <w:rsid w:val="00787CAA"/>
    <w:rsid w:val="00787E46"/>
    <w:rsid w:val="0079052C"/>
    <w:rsid w:val="00790A98"/>
    <w:rsid w:val="00791C5B"/>
    <w:rsid w:val="00792162"/>
    <w:rsid w:val="007923C9"/>
    <w:rsid w:val="007924ED"/>
    <w:rsid w:val="00793984"/>
    <w:rsid w:val="007941FA"/>
    <w:rsid w:val="007943FF"/>
    <w:rsid w:val="00794BB4"/>
    <w:rsid w:val="0079510A"/>
    <w:rsid w:val="007954AB"/>
    <w:rsid w:val="00795B6B"/>
    <w:rsid w:val="007968C2"/>
    <w:rsid w:val="00796B1F"/>
    <w:rsid w:val="00797451"/>
    <w:rsid w:val="00797A02"/>
    <w:rsid w:val="00797DD9"/>
    <w:rsid w:val="007A014C"/>
    <w:rsid w:val="007A0E43"/>
    <w:rsid w:val="007A27DB"/>
    <w:rsid w:val="007A2A1D"/>
    <w:rsid w:val="007A3099"/>
    <w:rsid w:val="007A3F4A"/>
    <w:rsid w:val="007A40A3"/>
    <w:rsid w:val="007A4299"/>
    <w:rsid w:val="007A45D9"/>
    <w:rsid w:val="007A4784"/>
    <w:rsid w:val="007A5318"/>
    <w:rsid w:val="007A544A"/>
    <w:rsid w:val="007A6452"/>
    <w:rsid w:val="007A67EF"/>
    <w:rsid w:val="007A716C"/>
    <w:rsid w:val="007A75BF"/>
    <w:rsid w:val="007A76C0"/>
    <w:rsid w:val="007B1094"/>
    <w:rsid w:val="007B1162"/>
    <w:rsid w:val="007B12F0"/>
    <w:rsid w:val="007B1BFA"/>
    <w:rsid w:val="007B1C3E"/>
    <w:rsid w:val="007B257C"/>
    <w:rsid w:val="007B4676"/>
    <w:rsid w:val="007B4719"/>
    <w:rsid w:val="007B563B"/>
    <w:rsid w:val="007B587F"/>
    <w:rsid w:val="007B6CAF"/>
    <w:rsid w:val="007B6FDE"/>
    <w:rsid w:val="007B7C48"/>
    <w:rsid w:val="007C0085"/>
    <w:rsid w:val="007C102A"/>
    <w:rsid w:val="007C1287"/>
    <w:rsid w:val="007C1442"/>
    <w:rsid w:val="007C1F07"/>
    <w:rsid w:val="007C2086"/>
    <w:rsid w:val="007C210C"/>
    <w:rsid w:val="007C2AF5"/>
    <w:rsid w:val="007C2B49"/>
    <w:rsid w:val="007C2CDB"/>
    <w:rsid w:val="007C3327"/>
    <w:rsid w:val="007C399D"/>
    <w:rsid w:val="007C45F1"/>
    <w:rsid w:val="007C47F4"/>
    <w:rsid w:val="007C4B4C"/>
    <w:rsid w:val="007C5384"/>
    <w:rsid w:val="007C53C9"/>
    <w:rsid w:val="007C6500"/>
    <w:rsid w:val="007C654E"/>
    <w:rsid w:val="007C6812"/>
    <w:rsid w:val="007C6A54"/>
    <w:rsid w:val="007D1A13"/>
    <w:rsid w:val="007D1CDE"/>
    <w:rsid w:val="007D1EC1"/>
    <w:rsid w:val="007D25DC"/>
    <w:rsid w:val="007D2F1C"/>
    <w:rsid w:val="007D364A"/>
    <w:rsid w:val="007D3695"/>
    <w:rsid w:val="007D40A4"/>
    <w:rsid w:val="007D40B8"/>
    <w:rsid w:val="007D47EE"/>
    <w:rsid w:val="007D5E4D"/>
    <w:rsid w:val="007D7542"/>
    <w:rsid w:val="007D7C1C"/>
    <w:rsid w:val="007E0164"/>
    <w:rsid w:val="007E01B3"/>
    <w:rsid w:val="007E0860"/>
    <w:rsid w:val="007E0B76"/>
    <w:rsid w:val="007E1814"/>
    <w:rsid w:val="007E1C22"/>
    <w:rsid w:val="007E25E8"/>
    <w:rsid w:val="007E2EAE"/>
    <w:rsid w:val="007E31E3"/>
    <w:rsid w:val="007E3CBA"/>
    <w:rsid w:val="007E452B"/>
    <w:rsid w:val="007E548E"/>
    <w:rsid w:val="007E63FB"/>
    <w:rsid w:val="007E667E"/>
    <w:rsid w:val="007E734E"/>
    <w:rsid w:val="007F0140"/>
    <w:rsid w:val="007F034F"/>
    <w:rsid w:val="007F063B"/>
    <w:rsid w:val="007F0B87"/>
    <w:rsid w:val="007F0F7D"/>
    <w:rsid w:val="007F13E5"/>
    <w:rsid w:val="007F1D9F"/>
    <w:rsid w:val="007F2B5F"/>
    <w:rsid w:val="007F2CA5"/>
    <w:rsid w:val="007F2D24"/>
    <w:rsid w:val="007F2EE1"/>
    <w:rsid w:val="007F4D4A"/>
    <w:rsid w:val="007F4D9D"/>
    <w:rsid w:val="007F7040"/>
    <w:rsid w:val="007F70EE"/>
    <w:rsid w:val="007F77A3"/>
    <w:rsid w:val="007F798A"/>
    <w:rsid w:val="00800597"/>
    <w:rsid w:val="008005F8"/>
    <w:rsid w:val="008027EC"/>
    <w:rsid w:val="00803648"/>
    <w:rsid w:val="008036B9"/>
    <w:rsid w:val="0080460F"/>
    <w:rsid w:val="008052C6"/>
    <w:rsid w:val="0080551F"/>
    <w:rsid w:val="00805E7C"/>
    <w:rsid w:val="00806020"/>
    <w:rsid w:val="00806708"/>
    <w:rsid w:val="00806966"/>
    <w:rsid w:val="00810330"/>
    <w:rsid w:val="00811A1B"/>
    <w:rsid w:val="00811A45"/>
    <w:rsid w:val="008124DD"/>
    <w:rsid w:val="00814984"/>
    <w:rsid w:val="008151D9"/>
    <w:rsid w:val="00817213"/>
    <w:rsid w:val="008175BF"/>
    <w:rsid w:val="008176F9"/>
    <w:rsid w:val="00817B10"/>
    <w:rsid w:val="00817EC6"/>
    <w:rsid w:val="00817F5C"/>
    <w:rsid w:val="008209DF"/>
    <w:rsid w:val="00821979"/>
    <w:rsid w:val="00821BDA"/>
    <w:rsid w:val="00821D06"/>
    <w:rsid w:val="00821E17"/>
    <w:rsid w:val="008229C2"/>
    <w:rsid w:val="008229CE"/>
    <w:rsid w:val="008247F4"/>
    <w:rsid w:val="00824914"/>
    <w:rsid w:val="00824B2D"/>
    <w:rsid w:val="00825416"/>
    <w:rsid w:val="008255D8"/>
    <w:rsid w:val="00826665"/>
    <w:rsid w:val="00826B44"/>
    <w:rsid w:val="00826C42"/>
    <w:rsid w:val="00826CB1"/>
    <w:rsid w:val="00827B53"/>
    <w:rsid w:val="00827BF5"/>
    <w:rsid w:val="00827C59"/>
    <w:rsid w:val="008302E3"/>
    <w:rsid w:val="008302F0"/>
    <w:rsid w:val="00830467"/>
    <w:rsid w:val="00832230"/>
    <w:rsid w:val="0083262E"/>
    <w:rsid w:val="00832CB2"/>
    <w:rsid w:val="00832EFD"/>
    <w:rsid w:val="00833589"/>
    <w:rsid w:val="00834C3C"/>
    <w:rsid w:val="00834E0E"/>
    <w:rsid w:val="0083509F"/>
    <w:rsid w:val="00835BA0"/>
    <w:rsid w:val="00837EB8"/>
    <w:rsid w:val="00840DDB"/>
    <w:rsid w:val="00841DF3"/>
    <w:rsid w:val="00842006"/>
    <w:rsid w:val="008425E2"/>
    <w:rsid w:val="008429A8"/>
    <w:rsid w:val="00843882"/>
    <w:rsid w:val="00843934"/>
    <w:rsid w:val="00843CE2"/>
    <w:rsid w:val="008443BE"/>
    <w:rsid w:val="0084487E"/>
    <w:rsid w:val="0084494E"/>
    <w:rsid w:val="00844C5D"/>
    <w:rsid w:val="00844F6D"/>
    <w:rsid w:val="00845550"/>
    <w:rsid w:val="00845BE4"/>
    <w:rsid w:val="00845EEB"/>
    <w:rsid w:val="00850034"/>
    <w:rsid w:val="008506F5"/>
    <w:rsid w:val="0085088A"/>
    <w:rsid w:val="00850D13"/>
    <w:rsid w:val="008518CE"/>
    <w:rsid w:val="00851CC0"/>
    <w:rsid w:val="008528F8"/>
    <w:rsid w:val="0085313C"/>
    <w:rsid w:val="008531A7"/>
    <w:rsid w:val="008535F5"/>
    <w:rsid w:val="00853711"/>
    <w:rsid w:val="00854053"/>
    <w:rsid w:val="00854780"/>
    <w:rsid w:val="00855968"/>
    <w:rsid w:val="00855A4F"/>
    <w:rsid w:val="00855D60"/>
    <w:rsid w:val="00856803"/>
    <w:rsid w:val="00856864"/>
    <w:rsid w:val="00856B56"/>
    <w:rsid w:val="00856F77"/>
    <w:rsid w:val="008571B4"/>
    <w:rsid w:val="00857806"/>
    <w:rsid w:val="00857C70"/>
    <w:rsid w:val="00857E13"/>
    <w:rsid w:val="00857F34"/>
    <w:rsid w:val="00860169"/>
    <w:rsid w:val="008606E4"/>
    <w:rsid w:val="00860A63"/>
    <w:rsid w:val="008611C0"/>
    <w:rsid w:val="0086193B"/>
    <w:rsid w:val="00861E2D"/>
    <w:rsid w:val="008628D1"/>
    <w:rsid w:val="008637F2"/>
    <w:rsid w:val="00863846"/>
    <w:rsid w:val="00864112"/>
    <w:rsid w:val="00864B2F"/>
    <w:rsid w:val="0086526A"/>
    <w:rsid w:val="00866C37"/>
    <w:rsid w:val="008672B9"/>
    <w:rsid w:val="008679EE"/>
    <w:rsid w:val="00870457"/>
    <w:rsid w:val="008710B0"/>
    <w:rsid w:val="0087121B"/>
    <w:rsid w:val="00871323"/>
    <w:rsid w:val="0087205F"/>
    <w:rsid w:val="00872E1B"/>
    <w:rsid w:val="008730BD"/>
    <w:rsid w:val="008739A8"/>
    <w:rsid w:val="00873DE1"/>
    <w:rsid w:val="00873DF4"/>
    <w:rsid w:val="00873EC6"/>
    <w:rsid w:val="00874F67"/>
    <w:rsid w:val="008751E2"/>
    <w:rsid w:val="00875BFB"/>
    <w:rsid w:val="0087620D"/>
    <w:rsid w:val="00876EEB"/>
    <w:rsid w:val="00877429"/>
    <w:rsid w:val="00877B56"/>
    <w:rsid w:val="008808CD"/>
    <w:rsid w:val="00880C97"/>
    <w:rsid w:val="00881114"/>
    <w:rsid w:val="008818D4"/>
    <w:rsid w:val="00881E8C"/>
    <w:rsid w:val="00882BCF"/>
    <w:rsid w:val="00882D74"/>
    <w:rsid w:val="00882EE3"/>
    <w:rsid w:val="00883B5B"/>
    <w:rsid w:val="00883D4C"/>
    <w:rsid w:val="008844EE"/>
    <w:rsid w:val="00884BD8"/>
    <w:rsid w:val="00885E40"/>
    <w:rsid w:val="008867F5"/>
    <w:rsid w:val="008868A6"/>
    <w:rsid w:val="00886B8E"/>
    <w:rsid w:val="0088772F"/>
    <w:rsid w:val="0089168B"/>
    <w:rsid w:val="00891E31"/>
    <w:rsid w:val="00892A7F"/>
    <w:rsid w:val="00892F06"/>
    <w:rsid w:val="00894191"/>
    <w:rsid w:val="00894576"/>
    <w:rsid w:val="00894637"/>
    <w:rsid w:val="00894F3B"/>
    <w:rsid w:val="00896DDB"/>
    <w:rsid w:val="00897BCA"/>
    <w:rsid w:val="008A071F"/>
    <w:rsid w:val="008A0DF3"/>
    <w:rsid w:val="008A0FC1"/>
    <w:rsid w:val="008A174A"/>
    <w:rsid w:val="008A1F52"/>
    <w:rsid w:val="008A28B7"/>
    <w:rsid w:val="008A3AD1"/>
    <w:rsid w:val="008A3B90"/>
    <w:rsid w:val="008A3C2D"/>
    <w:rsid w:val="008A4018"/>
    <w:rsid w:val="008A4773"/>
    <w:rsid w:val="008A617A"/>
    <w:rsid w:val="008A61BA"/>
    <w:rsid w:val="008A6365"/>
    <w:rsid w:val="008A63E8"/>
    <w:rsid w:val="008A7749"/>
    <w:rsid w:val="008A7AF2"/>
    <w:rsid w:val="008B0C2E"/>
    <w:rsid w:val="008B1730"/>
    <w:rsid w:val="008B18D6"/>
    <w:rsid w:val="008B1CC8"/>
    <w:rsid w:val="008B1DB1"/>
    <w:rsid w:val="008B250A"/>
    <w:rsid w:val="008B33F0"/>
    <w:rsid w:val="008B399A"/>
    <w:rsid w:val="008B3E84"/>
    <w:rsid w:val="008B4DF9"/>
    <w:rsid w:val="008B4F4B"/>
    <w:rsid w:val="008B4F91"/>
    <w:rsid w:val="008B5BB5"/>
    <w:rsid w:val="008B6299"/>
    <w:rsid w:val="008B6642"/>
    <w:rsid w:val="008B68A7"/>
    <w:rsid w:val="008B72A1"/>
    <w:rsid w:val="008B7965"/>
    <w:rsid w:val="008C0608"/>
    <w:rsid w:val="008C1625"/>
    <w:rsid w:val="008C292C"/>
    <w:rsid w:val="008C2D36"/>
    <w:rsid w:val="008C3ABE"/>
    <w:rsid w:val="008C3C64"/>
    <w:rsid w:val="008C492A"/>
    <w:rsid w:val="008C518E"/>
    <w:rsid w:val="008C52F0"/>
    <w:rsid w:val="008C5D35"/>
    <w:rsid w:val="008C601F"/>
    <w:rsid w:val="008C6C90"/>
    <w:rsid w:val="008C71E3"/>
    <w:rsid w:val="008C741A"/>
    <w:rsid w:val="008D0834"/>
    <w:rsid w:val="008D09A5"/>
    <w:rsid w:val="008D0A36"/>
    <w:rsid w:val="008D1209"/>
    <w:rsid w:val="008D177A"/>
    <w:rsid w:val="008D25A5"/>
    <w:rsid w:val="008D34A8"/>
    <w:rsid w:val="008D3560"/>
    <w:rsid w:val="008D38EC"/>
    <w:rsid w:val="008D40B7"/>
    <w:rsid w:val="008D541A"/>
    <w:rsid w:val="008D5798"/>
    <w:rsid w:val="008D62F1"/>
    <w:rsid w:val="008D6843"/>
    <w:rsid w:val="008D6A9F"/>
    <w:rsid w:val="008D721F"/>
    <w:rsid w:val="008D7267"/>
    <w:rsid w:val="008D72D6"/>
    <w:rsid w:val="008D72EA"/>
    <w:rsid w:val="008E0039"/>
    <w:rsid w:val="008E1ADC"/>
    <w:rsid w:val="008E1F36"/>
    <w:rsid w:val="008E2FBC"/>
    <w:rsid w:val="008E34C0"/>
    <w:rsid w:val="008E3572"/>
    <w:rsid w:val="008E3C01"/>
    <w:rsid w:val="008E3F03"/>
    <w:rsid w:val="008E4010"/>
    <w:rsid w:val="008E4244"/>
    <w:rsid w:val="008E45EE"/>
    <w:rsid w:val="008E46DE"/>
    <w:rsid w:val="008E4A82"/>
    <w:rsid w:val="008E4AA7"/>
    <w:rsid w:val="008E552C"/>
    <w:rsid w:val="008E5543"/>
    <w:rsid w:val="008E6130"/>
    <w:rsid w:val="008E63AB"/>
    <w:rsid w:val="008E7BCA"/>
    <w:rsid w:val="008F00DA"/>
    <w:rsid w:val="008F06BB"/>
    <w:rsid w:val="008F1217"/>
    <w:rsid w:val="008F141B"/>
    <w:rsid w:val="008F16E1"/>
    <w:rsid w:val="008F1823"/>
    <w:rsid w:val="008F1A04"/>
    <w:rsid w:val="008F2411"/>
    <w:rsid w:val="008F3140"/>
    <w:rsid w:val="008F35E5"/>
    <w:rsid w:val="008F3C80"/>
    <w:rsid w:val="008F414C"/>
    <w:rsid w:val="008F4581"/>
    <w:rsid w:val="008F465F"/>
    <w:rsid w:val="008F47BB"/>
    <w:rsid w:val="008F4FAE"/>
    <w:rsid w:val="008F6252"/>
    <w:rsid w:val="008F7886"/>
    <w:rsid w:val="008F7C01"/>
    <w:rsid w:val="008F7F45"/>
    <w:rsid w:val="00901622"/>
    <w:rsid w:val="00902CC0"/>
    <w:rsid w:val="00902D9E"/>
    <w:rsid w:val="0090369F"/>
    <w:rsid w:val="00903B69"/>
    <w:rsid w:val="00904176"/>
    <w:rsid w:val="0090430F"/>
    <w:rsid w:val="00905738"/>
    <w:rsid w:val="00905775"/>
    <w:rsid w:val="00905C4B"/>
    <w:rsid w:val="00906AB7"/>
    <w:rsid w:val="00907F21"/>
    <w:rsid w:val="0091093D"/>
    <w:rsid w:val="009111FD"/>
    <w:rsid w:val="009113D9"/>
    <w:rsid w:val="009114A8"/>
    <w:rsid w:val="00911540"/>
    <w:rsid w:val="00912807"/>
    <w:rsid w:val="00913117"/>
    <w:rsid w:val="009131A3"/>
    <w:rsid w:val="009137B6"/>
    <w:rsid w:val="00914E64"/>
    <w:rsid w:val="009162EC"/>
    <w:rsid w:val="0091654B"/>
    <w:rsid w:val="00916770"/>
    <w:rsid w:val="009208D9"/>
    <w:rsid w:val="00920B67"/>
    <w:rsid w:val="00920DD4"/>
    <w:rsid w:val="00920F40"/>
    <w:rsid w:val="00921A00"/>
    <w:rsid w:val="009220C1"/>
    <w:rsid w:val="009221EA"/>
    <w:rsid w:val="0092230D"/>
    <w:rsid w:val="00922E39"/>
    <w:rsid w:val="00923642"/>
    <w:rsid w:val="009248A5"/>
    <w:rsid w:val="0092593E"/>
    <w:rsid w:val="0092628C"/>
    <w:rsid w:val="00926447"/>
    <w:rsid w:val="00926640"/>
    <w:rsid w:val="00926715"/>
    <w:rsid w:val="0092687A"/>
    <w:rsid w:val="00926DE5"/>
    <w:rsid w:val="0093012B"/>
    <w:rsid w:val="00930502"/>
    <w:rsid w:val="00930B94"/>
    <w:rsid w:val="0093142A"/>
    <w:rsid w:val="00931833"/>
    <w:rsid w:val="00931D1C"/>
    <w:rsid w:val="0093205D"/>
    <w:rsid w:val="009324C3"/>
    <w:rsid w:val="0093296C"/>
    <w:rsid w:val="00932AB5"/>
    <w:rsid w:val="00933C17"/>
    <w:rsid w:val="00934AEA"/>
    <w:rsid w:val="00934F23"/>
    <w:rsid w:val="009352D2"/>
    <w:rsid w:val="00937398"/>
    <w:rsid w:val="0093760C"/>
    <w:rsid w:val="00937C3B"/>
    <w:rsid w:val="00940948"/>
    <w:rsid w:val="00940A63"/>
    <w:rsid w:val="0094160E"/>
    <w:rsid w:val="00942086"/>
    <w:rsid w:val="00944131"/>
    <w:rsid w:val="00944D47"/>
    <w:rsid w:val="00944D5A"/>
    <w:rsid w:val="009453F1"/>
    <w:rsid w:val="00945856"/>
    <w:rsid w:val="00946554"/>
    <w:rsid w:val="009467D5"/>
    <w:rsid w:val="009476F5"/>
    <w:rsid w:val="00947822"/>
    <w:rsid w:val="00947C4C"/>
    <w:rsid w:val="00950286"/>
    <w:rsid w:val="00950A1D"/>
    <w:rsid w:val="00950C2F"/>
    <w:rsid w:val="00951628"/>
    <w:rsid w:val="009518C6"/>
    <w:rsid w:val="00951A20"/>
    <w:rsid w:val="009535BD"/>
    <w:rsid w:val="00953B38"/>
    <w:rsid w:val="00954EC9"/>
    <w:rsid w:val="0095519F"/>
    <w:rsid w:val="00955873"/>
    <w:rsid w:val="00955B3A"/>
    <w:rsid w:val="009561D6"/>
    <w:rsid w:val="009565EC"/>
    <w:rsid w:val="009568D1"/>
    <w:rsid w:val="00956BCC"/>
    <w:rsid w:val="00956D83"/>
    <w:rsid w:val="009575DB"/>
    <w:rsid w:val="009602D7"/>
    <w:rsid w:val="00960912"/>
    <w:rsid w:val="00960A91"/>
    <w:rsid w:val="00961C45"/>
    <w:rsid w:val="00961E35"/>
    <w:rsid w:val="0096348C"/>
    <w:rsid w:val="00964491"/>
    <w:rsid w:val="0096458E"/>
    <w:rsid w:val="00964B37"/>
    <w:rsid w:val="00964C5F"/>
    <w:rsid w:val="00965A99"/>
    <w:rsid w:val="00965C38"/>
    <w:rsid w:val="00965E6E"/>
    <w:rsid w:val="00965FB0"/>
    <w:rsid w:val="009661DA"/>
    <w:rsid w:val="009662D3"/>
    <w:rsid w:val="0096642C"/>
    <w:rsid w:val="0096665A"/>
    <w:rsid w:val="0096678A"/>
    <w:rsid w:val="00966BA7"/>
    <w:rsid w:val="00967504"/>
    <w:rsid w:val="00967807"/>
    <w:rsid w:val="0097050D"/>
    <w:rsid w:val="00971EA4"/>
    <w:rsid w:val="00972001"/>
    <w:rsid w:val="009723EC"/>
    <w:rsid w:val="0097283D"/>
    <w:rsid w:val="00972C6C"/>
    <w:rsid w:val="00972E3D"/>
    <w:rsid w:val="00972E45"/>
    <w:rsid w:val="00973012"/>
    <w:rsid w:val="00973D27"/>
    <w:rsid w:val="00974135"/>
    <w:rsid w:val="009749A5"/>
    <w:rsid w:val="009749AC"/>
    <w:rsid w:val="0097511F"/>
    <w:rsid w:val="0097536F"/>
    <w:rsid w:val="00975F0E"/>
    <w:rsid w:val="009777D9"/>
    <w:rsid w:val="00977D06"/>
    <w:rsid w:val="00980088"/>
    <w:rsid w:val="00980B89"/>
    <w:rsid w:val="00981BEA"/>
    <w:rsid w:val="009822AE"/>
    <w:rsid w:val="00982488"/>
    <w:rsid w:val="00982949"/>
    <w:rsid w:val="00983522"/>
    <w:rsid w:val="00983552"/>
    <w:rsid w:val="00983FCB"/>
    <w:rsid w:val="00985373"/>
    <w:rsid w:val="009859C8"/>
    <w:rsid w:val="009868D8"/>
    <w:rsid w:val="0098696C"/>
    <w:rsid w:val="00986D5E"/>
    <w:rsid w:val="009872E6"/>
    <w:rsid w:val="009876BE"/>
    <w:rsid w:val="00987971"/>
    <w:rsid w:val="00987F1F"/>
    <w:rsid w:val="009900F8"/>
    <w:rsid w:val="00990536"/>
    <w:rsid w:val="00991FBB"/>
    <w:rsid w:val="00992897"/>
    <w:rsid w:val="009929AF"/>
    <w:rsid w:val="009932B5"/>
    <w:rsid w:val="00993545"/>
    <w:rsid w:val="00994AE5"/>
    <w:rsid w:val="00994E02"/>
    <w:rsid w:val="009960AA"/>
    <w:rsid w:val="00996E91"/>
    <w:rsid w:val="009972A5"/>
    <w:rsid w:val="0099731A"/>
    <w:rsid w:val="00997981"/>
    <w:rsid w:val="00997B46"/>
    <w:rsid w:val="00997BEA"/>
    <w:rsid w:val="009A0AFC"/>
    <w:rsid w:val="009A0B22"/>
    <w:rsid w:val="009A0E83"/>
    <w:rsid w:val="009A0EFF"/>
    <w:rsid w:val="009A14AC"/>
    <w:rsid w:val="009A2C11"/>
    <w:rsid w:val="009A4269"/>
    <w:rsid w:val="009A4CF7"/>
    <w:rsid w:val="009A5230"/>
    <w:rsid w:val="009A5380"/>
    <w:rsid w:val="009A562F"/>
    <w:rsid w:val="009A6458"/>
    <w:rsid w:val="009A6EAE"/>
    <w:rsid w:val="009A7438"/>
    <w:rsid w:val="009A7626"/>
    <w:rsid w:val="009A7DB7"/>
    <w:rsid w:val="009A7DC8"/>
    <w:rsid w:val="009B079D"/>
    <w:rsid w:val="009B0AFB"/>
    <w:rsid w:val="009B1514"/>
    <w:rsid w:val="009B2172"/>
    <w:rsid w:val="009B2C96"/>
    <w:rsid w:val="009B328B"/>
    <w:rsid w:val="009B3C12"/>
    <w:rsid w:val="009B3F6F"/>
    <w:rsid w:val="009B6B33"/>
    <w:rsid w:val="009B73B7"/>
    <w:rsid w:val="009B7629"/>
    <w:rsid w:val="009C0D05"/>
    <w:rsid w:val="009C254C"/>
    <w:rsid w:val="009C267D"/>
    <w:rsid w:val="009C2EAA"/>
    <w:rsid w:val="009C314C"/>
    <w:rsid w:val="009C36D6"/>
    <w:rsid w:val="009C412C"/>
    <w:rsid w:val="009C443A"/>
    <w:rsid w:val="009C45CC"/>
    <w:rsid w:val="009C4E4A"/>
    <w:rsid w:val="009C4F8A"/>
    <w:rsid w:val="009C5208"/>
    <w:rsid w:val="009C5952"/>
    <w:rsid w:val="009C5B4C"/>
    <w:rsid w:val="009C5FA5"/>
    <w:rsid w:val="009C6A85"/>
    <w:rsid w:val="009C702B"/>
    <w:rsid w:val="009C752C"/>
    <w:rsid w:val="009C760F"/>
    <w:rsid w:val="009C769F"/>
    <w:rsid w:val="009C7762"/>
    <w:rsid w:val="009C7CCC"/>
    <w:rsid w:val="009D0A3F"/>
    <w:rsid w:val="009D0DCD"/>
    <w:rsid w:val="009D0E5D"/>
    <w:rsid w:val="009D104D"/>
    <w:rsid w:val="009D196F"/>
    <w:rsid w:val="009D1F2D"/>
    <w:rsid w:val="009D26B1"/>
    <w:rsid w:val="009D302C"/>
    <w:rsid w:val="009D30B4"/>
    <w:rsid w:val="009D3E6D"/>
    <w:rsid w:val="009D3EBA"/>
    <w:rsid w:val="009D3ED1"/>
    <w:rsid w:val="009D3FA6"/>
    <w:rsid w:val="009D41E5"/>
    <w:rsid w:val="009D44FC"/>
    <w:rsid w:val="009D46FB"/>
    <w:rsid w:val="009D4986"/>
    <w:rsid w:val="009D595D"/>
    <w:rsid w:val="009D5EDC"/>
    <w:rsid w:val="009D6415"/>
    <w:rsid w:val="009D7715"/>
    <w:rsid w:val="009E00DF"/>
    <w:rsid w:val="009E08DD"/>
    <w:rsid w:val="009E0B3D"/>
    <w:rsid w:val="009E0C3D"/>
    <w:rsid w:val="009E0D26"/>
    <w:rsid w:val="009E11FD"/>
    <w:rsid w:val="009E1253"/>
    <w:rsid w:val="009E1FE1"/>
    <w:rsid w:val="009E262E"/>
    <w:rsid w:val="009E2D7A"/>
    <w:rsid w:val="009E4244"/>
    <w:rsid w:val="009E468D"/>
    <w:rsid w:val="009E4ECF"/>
    <w:rsid w:val="009E52CC"/>
    <w:rsid w:val="009E5645"/>
    <w:rsid w:val="009E5821"/>
    <w:rsid w:val="009E5A8E"/>
    <w:rsid w:val="009E673F"/>
    <w:rsid w:val="009E692C"/>
    <w:rsid w:val="009E7ADB"/>
    <w:rsid w:val="009F0AF5"/>
    <w:rsid w:val="009F12A5"/>
    <w:rsid w:val="009F177F"/>
    <w:rsid w:val="009F2994"/>
    <w:rsid w:val="009F2DD6"/>
    <w:rsid w:val="009F41C6"/>
    <w:rsid w:val="009F4DE0"/>
    <w:rsid w:val="009F5BE0"/>
    <w:rsid w:val="009F5FB0"/>
    <w:rsid w:val="009F6204"/>
    <w:rsid w:val="009F63CD"/>
    <w:rsid w:val="009F63F5"/>
    <w:rsid w:val="009F6BBE"/>
    <w:rsid w:val="009F6C21"/>
    <w:rsid w:val="009F6EA1"/>
    <w:rsid w:val="009F7779"/>
    <w:rsid w:val="009F7A46"/>
    <w:rsid w:val="009F7D11"/>
    <w:rsid w:val="009F7FD3"/>
    <w:rsid w:val="00A003E3"/>
    <w:rsid w:val="00A013D3"/>
    <w:rsid w:val="00A01467"/>
    <w:rsid w:val="00A02C9D"/>
    <w:rsid w:val="00A02EC0"/>
    <w:rsid w:val="00A02FEE"/>
    <w:rsid w:val="00A03012"/>
    <w:rsid w:val="00A03471"/>
    <w:rsid w:val="00A038D1"/>
    <w:rsid w:val="00A045B8"/>
    <w:rsid w:val="00A04747"/>
    <w:rsid w:val="00A04976"/>
    <w:rsid w:val="00A04A59"/>
    <w:rsid w:val="00A05029"/>
    <w:rsid w:val="00A05083"/>
    <w:rsid w:val="00A05580"/>
    <w:rsid w:val="00A05C04"/>
    <w:rsid w:val="00A0687D"/>
    <w:rsid w:val="00A06AFB"/>
    <w:rsid w:val="00A06D27"/>
    <w:rsid w:val="00A06E5F"/>
    <w:rsid w:val="00A07C04"/>
    <w:rsid w:val="00A07DF2"/>
    <w:rsid w:val="00A10A0F"/>
    <w:rsid w:val="00A11752"/>
    <w:rsid w:val="00A1365F"/>
    <w:rsid w:val="00A13DFE"/>
    <w:rsid w:val="00A14A26"/>
    <w:rsid w:val="00A14B0F"/>
    <w:rsid w:val="00A14CA9"/>
    <w:rsid w:val="00A1590C"/>
    <w:rsid w:val="00A15B15"/>
    <w:rsid w:val="00A15EF9"/>
    <w:rsid w:val="00A16747"/>
    <w:rsid w:val="00A16910"/>
    <w:rsid w:val="00A169C0"/>
    <w:rsid w:val="00A16A76"/>
    <w:rsid w:val="00A17119"/>
    <w:rsid w:val="00A20DC9"/>
    <w:rsid w:val="00A2168F"/>
    <w:rsid w:val="00A21B1F"/>
    <w:rsid w:val="00A2268E"/>
    <w:rsid w:val="00A22859"/>
    <w:rsid w:val="00A228DB"/>
    <w:rsid w:val="00A22F97"/>
    <w:rsid w:val="00A2315E"/>
    <w:rsid w:val="00A239CE"/>
    <w:rsid w:val="00A23BEB"/>
    <w:rsid w:val="00A2402B"/>
    <w:rsid w:val="00A24A33"/>
    <w:rsid w:val="00A251A8"/>
    <w:rsid w:val="00A2538E"/>
    <w:rsid w:val="00A261D9"/>
    <w:rsid w:val="00A26C80"/>
    <w:rsid w:val="00A27226"/>
    <w:rsid w:val="00A2763E"/>
    <w:rsid w:val="00A27972"/>
    <w:rsid w:val="00A27C1A"/>
    <w:rsid w:val="00A27F4D"/>
    <w:rsid w:val="00A30228"/>
    <w:rsid w:val="00A30483"/>
    <w:rsid w:val="00A30F73"/>
    <w:rsid w:val="00A31527"/>
    <w:rsid w:val="00A32640"/>
    <w:rsid w:val="00A34096"/>
    <w:rsid w:val="00A348D2"/>
    <w:rsid w:val="00A34EC5"/>
    <w:rsid w:val="00A34FF7"/>
    <w:rsid w:val="00A358B7"/>
    <w:rsid w:val="00A363A4"/>
    <w:rsid w:val="00A36C1E"/>
    <w:rsid w:val="00A36D4F"/>
    <w:rsid w:val="00A36E42"/>
    <w:rsid w:val="00A36F70"/>
    <w:rsid w:val="00A3756F"/>
    <w:rsid w:val="00A378DA"/>
    <w:rsid w:val="00A40738"/>
    <w:rsid w:val="00A40E6E"/>
    <w:rsid w:val="00A41A0F"/>
    <w:rsid w:val="00A41FE7"/>
    <w:rsid w:val="00A42AA7"/>
    <w:rsid w:val="00A43E98"/>
    <w:rsid w:val="00A445DC"/>
    <w:rsid w:val="00A44728"/>
    <w:rsid w:val="00A455DD"/>
    <w:rsid w:val="00A46475"/>
    <w:rsid w:val="00A465E3"/>
    <w:rsid w:val="00A46BD6"/>
    <w:rsid w:val="00A47A80"/>
    <w:rsid w:val="00A47CBB"/>
    <w:rsid w:val="00A51611"/>
    <w:rsid w:val="00A516E3"/>
    <w:rsid w:val="00A51D64"/>
    <w:rsid w:val="00A52075"/>
    <w:rsid w:val="00A52815"/>
    <w:rsid w:val="00A528A3"/>
    <w:rsid w:val="00A529EA"/>
    <w:rsid w:val="00A539BB"/>
    <w:rsid w:val="00A53ACA"/>
    <w:rsid w:val="00A53E11"/>
    <w:rsid w:val="00A550E0"/>
    <w:rsid w:val="00A56515"/>
    <w:rsid w:val="00A56890"/>
    <w:rsid w:val="00A57A4C"/>
    <w:rsid w:val="00A57BCE"/>
    <w:rsid w:val="00A600FF"/>
    <w:rsid w:val="00A6196F"/>
    <w:rsid w:val="00A61D4A"/>
    <w:rsid w:val="00A632C4"/>
    <w:rsid w:val="00A6339E"/>
    <w:rsid w:val="00A63449"/>
    <w:rsid w:val="00A6545A"/>
    <w:rsid w:val="00A65AD9"/>
    <w:rsid w:val="00A65C0B"/>
    <w:rsid w:val="00A66A46"/>
    <w:rsid w:val="00A6782C"/>
    <w:rsid w:val="00A719CD"/>
    <w:rsid w:val="00A72488"/>
    <w:rsid w:val="00A729A0"/>
    <w:rsid w:val="00A72AEA"/>
    <w:rsid w:val="00A72AFA"/>
    <w:rsid w:val="00A733A9"/>
    <w:rsid w:val="00A7392C"/>
    <w:rsid w:val="00A73EDE"/>
    <w:rsid w:val="00A74384"/>
    <w:rsid w:val="00A74517"/>
    <w:rsid w:val="00A74636"/>
    <w:rsid w:val="00A74BB8"/>
    <w:rsid w:val="00A75742"/>
    <w:rsid w:val="00A76947"/>
    <w:rsid w:val="00A774E7"/>
    <w:rsid w:val="00A80209"/>
    <w:rsid w:val="00A80C31"/>
    <w:rsid w:val="00A80D2E"/>
    <w:rsid w:val="00A80E4C"/>
    <w:rsid w:val="00A8115F"/>
    <w:rsid w:val="00A81D93"/>
    <w:rsid w:val="00A82242"/>
    <w:rsid w:val="00A823A4"/>
    <w:rsid w:val="00A8296E"/>
    <w:rsid w:val="00A838A6"/>
    <w:rsid w:val="00A83C2E"/>
    <w:rsid w:val="00A83F16"/>
    <w:rsid w:val="00A84705"/>
    <w:rsid w:val="00A84D8E"/>
    <w:rsid w:val="00A84FB1"/>
    <w:rsid w:val="00A85127"/>
    <w:rsid w:val="00A85D55"/>
    <w:rsid w:val="00A862D4"/>
    <w:rsid w:val="00A862F8"/>
    <w:rsid w:val="00A8674F"/>
    <w:rsid w:val="00A86923"/>
    <w:rsid w:val="00A872DD"/>
    <w:rsid w:val="00A873B2"/>
    <w:rsid w:val="00A90915"/>
    <w:rsid w:val="00A91840"/>
    <w:rsid w:val="00A922DC"/>
    <w:rsid w:val="00A93193"/>
    <w:rsid w:val="00A93661"/>
    <w:rsid w:val="00A93FFB"/>
    <w:rsid w:val="00A94315"/>
    <w:rsid w:val="00A94CD5"/>
    <w:rsid w:val="00A958C0"/>
    <w:rsid w:val="00A96C5A"/>
    <w:rsid w:val="00A97321"/>
    <w:rsid w:val="00A978E0"/>
    <w:rsid w:val="00A97C6A"/>
    <w:rsid w:val="00AA18AB"/>
    <w:rsid w:val="00AA1D84"/>
    <w:rsid w:val="00AA1E67"/>
    <w:rsid w:val="00AA34BB"/>
    <w:rsid w:val="00AA3E4A"/>
    <w:rsid w:val="00AA44D7"/>
    <w:rsid w:val="00AA4864"/>
    <w:rsid w:val="00AA51AC"/>
    <w:rsid w:val="00AA5293"/>
    <w:rsid w:val="00AA543D"/>
    <w:rsid w:val="00AA54E8"/>
    <w:rsid w:val="00AA5B74"/>
    <w:rsid w:val="00AA6246"/>
    <w:rsid w:val="00AA63A7"/>
    <w:rsid w:val="00AA6510"/>
    <w:rsid w:val="00AA6594"/>
    <w:rsid w:val="00AA7777"/>
    <w:rsid w:val="00AA7A85"/>
    <w:rsid w:val="00AB0A65"/>
    <w:rsid w:val="00AB10A5"/>
    <w:rsid w:val="00AB11ED"/>
    <w:rsid w:val="00AB150F"/>
    <w:rsid w:val="00AB1D65"/>
    <w:rsid w:val="00AB2DCF"/>
    <w:rsid w:val="00AB2E25"/>
    <w:rsid w:val="00AB34C0"/>
    <w:rsid w:val="00AB5627"/>
    <w:rsid w:val="00AB691C"/>
    <w:rsid w:val="00AB707C"/>
    <w:rsid w:val="00AB762F"/>
    <w:rsid w:val="00AB7C74"/>
    <w:rsid w:val="00AC029F"/>
    <w:rsid w:val="00AC06A1"/>
    <w:rsid w:val="00AC0F14"/>
    <w:rsid w:val="00AC18D7"/>
    <w:rsid w:val="00AC1BBA"/>
    <w:rsid w:val="00AC1BCD"/>
    <w:rsid w:val="00AC1D03"/>
    <w:rsid w:val="00AC23DC"/>
    <w:rsid w:val="00AC290B"/>
    <w:rsid w:val="00AC2C90"/>
    <w:rsid w:val="00AC3567"/>
    <w:rsid w:val="00AC365F"/>
    <w:rsid w:val="00AC447D"/>
    <w:rsid w:val="00AC4805"/>
    <w:rsid w:val="00AC48FD"/>
    <w:rsid w:val="00AC5F64"/>
    <w:rsid w:val="00AC6FF0"/>
    <w:rsid w:val="00AC73B7"/>
    <w:rsid w:val="00AC7AD6"/>
    <w:rsid w:val="00AC7F44"/>
    <w:rsid w:val="00AD0195"/>
    <w:rsid w:val="00AD01E1"/>
    <w:rsid w:val="00AD0312"/>
    <w:rsid w:val="00AD0385"/>
    <w:rsid w:val="00AD0528"/>
    <w:rsid w:val="00AD0668"/>
    <w:rsid w:val="00AD09EB"/>
    <w:rsid w:val="00AD0ADE"/>
    <w:rsid w:val="00AD211E"/>
    <w:rsid w:val="00AD3995"/>
    <w:rsid w:val="00AD3F4E"/>
    <w:rsid w:val="00AD43BC"/>
    <w:rsid w:val="00AD4BC8"/>
    <w:rsid w:val="00AD4ED1"/>
    <w:rsid w:val="00AD5C65"/>
    <w:rsid w:val="00AD6AA4"/>
    <w:rsid w:val="00AD6AF9"/>
    <w:rsid w:val="00AD6B71"/>
    <w:rsid w:val="00AD6D83"/>
    <w:rsid w:val="00AD7169"/>
    <w:rsid w:val="00AD7309"/>
    <w:rsid w:val="00AD736E"/>
    <w:rsid w:val="00AD7B8F"/>
    <w:rsid w:val="00AD7FB0"/>
    <w:rsid w:val="00AE0AD6"/>
    <w:rsid w:val="00AE110A"/>
    <w:rsid w:val="00AE1494"/>
    <w:rsid w:val="00AE1D5F"/>
    <w:rsid w:val="00AE21C3"/>
    <w:rsid w:val="00AE2A62"/>
    <w:rsid w:val="00AE37C5"/>
    <w:rsid w:val="00AE3D38"/>
    <w:rsid w:val="00AE45D5"/>
    <w:rsid w:val="00AE4D32"/>
    <w:rsid w:val="00AE5A62"/>
    <w:rsid w:val="00AE5A87"/>
    <w:rsid w:val="00AE6758"/>
    <w:rsid w:val="00AE6971"/>
    <w:rsid w:val="00AE69DE"/>
    <w:rsid w:val="00AE6FF1"/>
    <w:rsid w:val="00AE700A"/>
    <w:rsid w:val="00AE7633"/>
    <w:rsid w:val="00AE7F72"/>
    <w:rsid w:val="00AF0508"/>
    <w:rsid w:val="00AF07FC"/>
    <w:rsid w:val="00AF152C"/>
    <w:rsid w:val="00AF2AC9"/>
    <w:rsid w:val="00AF2B1C"/>
    <w:rsid w:val="00AF2CAB"/>
    <w:rsid w:val="00AF3085"/>
    <w:rsid w:val="00AF39C4"/>
    <w:rsid w:val="00AF3ED9"/>
    <w:rsid w:val="00AF4242"/>
    <w:rsid w:val="00AF4284"/>
    <w:rsid w:val="00AF4EB7"/>
    <w:rsid w:val="00AF5251"/>
    <w:rsid w:val="00AF6EB9"/>
    <w:rsid w:val="00AF6F0B"/>
    <w:rsid w:val="00AF7694"/>
    <w:rsid w:val="00AF76D9"/>
    <w:rsid w:val="00B00C4D"/>
    <w:rsid w:val="00B011C3"/>
    <w:rsid w:val="00B0137E"/>
    <w:rsid w:val="00B02265"/>
    <w:rsid w:val="00B03C1A"/>
    <w:rsid w:val="00B04CA3"/>
    <w:rsid w:val="00B05584"/>
    <w:rsid w:val="00B06BB5"/>
    <w:rsid w:val="00B06C07"/>
    <w:rsid w:val="00B07646"/>
    <w:rsid w:val="00B1030E"/>
    <w:rsid w:val="00B1091A"/>
    <w:rsid w:val="00B10A38"/>
    <w:rsid w:val="00B11015"/>
    <w:rsid w:val="00B110E5"/>
    <w:rsid w:val="00B11126"/>
    <w:rsid w:val="00B113DE"/>
    <w:rsid w:val="00B128EA"/>
    <w:rsid w:val="00B129EA"/>
    <w:rsid w:val="00B13125"/>
    <w:rsid w:val="00B132B2"/>
    <w:rsid w:val="00B1337F"/>
    <w:rsid w:val="00B1344C"/>
    <w:rsid w:val="00B13EB6"/>
    <w:rsid w:val="00B13F68"/>
    <w:rsid w:val="00B141ED"/>
    <w:rsid w:val="00B14746"/>
    <w:rsid w:val="00B14DDB"/>
    <w:rsid w:val="00B15AF0"/>
    <w:rsid w:val="00B1620F"/>
    <w:rsid w:val="00B16749"/>
    <w:rsid w:val="00B16E27"/>
    <w:rsid w:val="00B1740E"/>
    <w:rsid w:val="00B17A22"/>
    <w:rsid w:val="00B17A92"/>
    <w:rsid w:val="00B2001A"/>
    <w:rsid w:val="00B2054C"/>
    <w:rsid w:val="00B205F6"/>
    <w:rsid w:val="00B208AD"/>
    <w:rsid w:val="00B2210F"/>
    <w:rsid w:val="00B22558"/>
    <w:rsid w:val="00B22DCC"/>
    <w:rsid w:val="00B2343D"/>
    <w:rsid w:val="00B24B69"/>
    <w:rsid w:val="00B26FA1"/>
    <w:rsid w:val="00B2731D"/>
    <w:rsid w:val="00B2765D"/>
    <w:rsid w:val="00B277C8"/>
    <w:rsid w:val="00B3046C"/>
    <w:rsid w:val="00B30690"/>
    <w:rsid w:val="00B30794"/>
    <w:rsid w:val="00B30AFC"/>
    <w:rsid w:val="00B31706"/>
    <w:rsid w:val="00B31CD2"/>
    <w:rsid w:val="00B328BC"/>
    <w:rsid w:val="00B32A6D"/>
    <w:rsid w:val="00B32C3D"/>
    <w:rsid w:val="00B339DB"/>
    <w:rsid w:val="00B33D08"/>
    <w:rsid w:val="00B33E17"/>
    <w:rsid w:val="00B349EC"/>
    <w:rsid w:val="00B34DF8"/>
    <w:rsid w:val="00B34FF6"/>
    <w:rsid w:val="00B3511D"/>
    <w:rsid w:val="00B351E7"/>
    <w:rsid w:val="00B355CC"/>
    <w:rsid w:val="00B36951"/>
    <w:rsid w:val="00B37018"/>
    <w:rsid w:val="00B37B26"/>
    <w:rsid w:val="00B37F82"/>
    <w:rsid w:val="00B405EE"/>
    <w:rsid w:val="00B40646"/>
    <w:rsid w:val="00B406B4"/>
    <w:rsid w:val="00B40947"/>
    <w:rsid w:val="00B41736"/>
    <w:rsid w:val="00B41E57"/>
    <w:rsid w:val="00B423A6"/>
    <w:rsid w:val="00B42452"/>
    <w:rsid w:val="00B428E9"/>
    <w:rsid w:val="00B42A77"/>
    <w:rsid w:val="00B446A0"/>
    <w:rsid w:val="00B447F1"/>
    <w:rsid w:val="00B45CF0"/>
    <w:rsid w:val="00B5046E"/>
    <w:rsid w:val="00B50607"/>
    <w:rsid w:val="00B506D3"/>
    <w:rsid w:val="00B5165A"/>
    <w:rsid w:val="00B51A32"/>
    <w:rsid w:val="00B51D19"/>
    <w:rsid w:val="00B52080"/>
    <w:rsid w:val="00B535D2"/>
    <w:rsid w:val="00B53625"/>
    <w:rsid w:val="00B5393E"/>
    <w:rsid w:val="00B5462C"/>
    <w:rsid w:val="00B54F23"/>
    <w:rsid w:val="00B56C89"/>
    <w:rsid w:val="00B578CA"/>
    <w:rsid w:val="00B57DA1"/>
    <w:rsid w:val="00B60CC9"/>
    <w:rsid w:val="00B61161"/>
    <w:rsid w:val="00B61B4B"/>
    <w:rsid w:val="00B61BB2"/>
    <w:rsid w:val="00B61F83"/>
    <w:rsid w:val="00B62A2A"/>
    <w:rsid w:val="00B62B42"/>
    <w:rsid w:val="00B62FC5"/>
    <w:rsid w:val="00B6317E"/>
    <w:rsid w:val="00B63B43"/>
    <w:rsid w:val="00B64CCB"/>
    <w:rsid w:val="00B67077"/>
    <w:rsid w:val="00B67E03"/>
    <w:rsid w:val="00B704E4"/>
    <w:rsid w:val="00B71016"/>
    <w:rsid w:val="00B71569"/>
    <w:rsid w:val="00B719B5"/>
    <w:rsid w:val="00B719DB"/>
    <w:rsid w:val="00B72A68"/>
    <w:rsid w:val="00B72DD2"/>
    <w:rsid w:val="00B72E80"/>
    <w:rsid w:val="00B73E10"/>
    <w:rsid w:val="00B74E6B"/>
    <w:rsid w:val="00B7512B"/>
    <w:rsid w:val="00B75B0D"/>
    <w:rsid w:val="00B75C48"/>
    <w:rsid w:val="00B75DE9"/>
    <w:rsid w:val="00B76395"/>
    <w:rsid w:val="00B771E5"/>
    <w:rsid w:val="00B775AF"/>
    <w:rsid w:val="00B77EC4"/>
    <w:rsid w:val="00B81B32"/>
    <w:rsid w:val="00B81C0A"/>
    <w:rsid w:val="00B83087"/>
    <w:rsid w:val="00B83580"/>
    <w:rsid w:val="00B83FEC"/>
    <w:rsid w:val="00B84699"/>
    <w:rsid w:val="00B84726"/>
    <w:rsid w:val="00B85237"/>
    <w:rsid w:val="00B858D3"/>
    <w:rsid w:val="00B859FA"/>
    <w:rsid w:val="00B85BA7"/>
    <w:rsid w:val="00B86070"/>
    <w:rsid w:val="00B8624A"/>
    <w:rsid w:val="00B863CD"/>
    <w:rsid w:val="00B90202"/>
    <w:rsid w:val="00B91C38"/>
    <w:rsid w:val="00B91D66"/>
    <w:rsid w:val="00B91DBF"/>
    <w:rsid w:val="00B93493"/>
    <w:rsid w:val="00B938A7"/>
    <w:rsid w:val="00B93984"/>
    <w:rsid w:val="00B93A71"/>
    <w:rsid w:val="00B93FD6"/>
    <w:rsid w:val="00B94D2C"/>
    <w:rsid w:val="00B95F59"/>
    <w:rsid w:val="00B97001"/>
    <w:rsid w:val="00B97018"/>
    <w:rsid w:val="00B973EE"/>
    <w:rsid w:val="00B97438"/>
    <w:rsid w:val="00B977FF"/>
    <w:rsid w:val="00B97926"/>
    <w:rsid w:val="00BA1202"/>
    <w:rsid w:val="00BA1710"/>
    <w:rsid w:val="00BA1CA8"/>
    <w:rsid w:val="00BA2433"/>
    <w:rsid w:val="00BA251D"/>
    <w:rsid w:val="00BA309C"/>
    <w:rsid w:val="00BA317D"/>
    <w:rsid w:val="00BA3368"/>
    <w:rsid w:val="00BA390F"/>
    <w:rsid w:val="00BA3CCA"/>
    <w:rsid w:val="00BA4630"/>
    <w:rsid w:val="00BA502D"/>
    <w:rsid w:val="00BA5936"/>
    <w:rsid w:val="00BA6466"/>
    <w:rsid w:val="00BA658D"/>
    <w:rsid w:val="00BA6824"/>
    <w:rsid w:val="00BA70A6"/>
    <w:rsid w:val="00BA781A"/>
    <w:rsid w:val="00BB0026"/>
    <w:rsid w:val="00BB0104"/>
    <w:rsid w:val="00BB0961"/>
    <w:rsid w:val="00BB190B"/>
    <w:rsid w:val="00BB24EB"/>
    <w:rsid w:val="00BB2FC3"/>
    <w:rsid w:val="00BB307D"/>
    <w:rsid w:val="00BB35D5"/>
    <w:rsid w:val="00BB3AC9"/>
    <w:rsid w:val="00BB3D6A"/>
    <w:rsid w:val="00BB417B"/>
    <w:rsid w:val="00BB4707"/>
    <w:rsid w:val="00BB609B"/>
    <w:rsid w:val="00BB6451"/>
    <w:rsid w:val="00BB7328"/>
    <w:rsid w:val="00BB7AE3"/>
    <w:rsid w:val="00BC07FD"/>
    <w:rsid w:val="00BC0C25"/>
    <w:rsid w:val="00BC1092"/>
    <w:rsid w:val="00BC1335"/>
    <w:rsid w:val="00BC1698"/>
    <w:rsid w:val="00BC232E"/>
    <w:rsid w:val="00BC2AEC"/>
    <w:rsid w:val="00BC36BD"/>
    <w:rsid w:val="00BC399A"/>
    <w:rsid w:val="00BC481A"/>
    <w:rsid w:val="00BC4ABE"/>
    <w:rsid w:val="00BC4B89"/>
    <w:rsid w:val="00BC57A3"/>
    <w:rsid w:val="00BC6222"/>
    <w:rsid w:val="00BC70FA"/>
    <w:rsid w:val="00BC721D"/>
    <w:rsid w:val="00BC75BD"/>
    <w:rsid w:val="00BC7E46"/>
    <w:rsid w:val="00BD0680"/>
    <w:rsid w:val="00BD0CBC"/>
    <w:rsid w:val="00BD1D40"/>
    <w:rsid w:val="00BD22C2"/>
    <w:rsid w:val="00BD35DD"/>
    <w:rsid w:val="00BD3A2D"/>
    <w:rsid w:val="00BD40AE"/>
    <w:rsid w:val="00BD40E4"/>
    <w:rsid w:val="00BD5867"/>
    <w:rsid w:val="00BD605A"/>
    <w:rsid w:val="00BD6E21"/>
    <w:rsid w:val="00BD71D7"/>
    <w:rsid w:val="00BD72F0"/>
    <w:rsid w:val="00BD7670"/>
    <w:rsid w:val="00BD7B69"/>
    <w:rsid w:val="00BD7FD4"/>
    <w:rsid w:val="00BE04D7"/>
    <w:rsid w:val="00BE131F"/>
    <w:rsid w:val="00BE1A7F"/>
    <w:rsid w:val="00BE1C63"/>
    <w:rsid w:val="00BE1FCF"/>
    <w:rsid w:val="00BE2BAE"/>
    <w:rsid w:val="00BE3530"/>
    <w:rsid w:val="00BE360C"/>
    <w:rsid w:val="00BE4BF9"/>
    <w:rsid w:val="00BE5A2E"/>
    <w:rsid w:val="00BE65C5"/>
    <w:rsid w:val="00BE694D"/>
    <w:rsid w:val="00BE70DC"/>
    <w:rsid w:val="00BF0DD5"/>
    <w:rsid w:val="00BF1633"/>
    <w:rsid w:val="00BF1E2C"/>
    <w:rsid w:val="00BF2669"/>
    <w:rsid w:val="00BF2BA6"/>
    <w:rsid w:val="00BF3C5B"/>
    <w:rsid w:val="00BF41A1"/>
    <w:rsid w:val="00BF4DDB"/>
    <w:rsid w:val="00BF533D"/>
    <w:rsid w:val="00BF534C"/>
    <w:rsid w:val="00BF7471"/>
    <w:rsid w:val="00BF74A9"/>
    <w:rsid w:val="00C0007A"/>
    <w:rsid w:val="00C003C2"/>
    <w:rsid w:val="00C019F1"/>
    <w:rsid w:val="00C02165"/>
    <w:rsid w:val="00C0217C"/>
    <w:rsid w:val="00C023E2"/>
    <w:rsid w:val="00C0449C"/>
    <w:rsid w:val="00C045DA"/>
    <w:rsid w:val="00C05657"/>
    <w:rsid w:val="00C05A2D"/>
    <w:rsid w:val="00C05B4C"/>
    <w:rsid w:val="00C06F5B"/>
    <w:rsid w:val="00C07504"/>
    <w:rsid w:val="00C07571"/>
    <w:rsid w:val="00C079AF"/>
    <w:rsid w:val="00C122E4"/>
    <w:rsid w:val="00C12829"/>
    <w:rsid w:val="00C13968"/>
    <w:rsid w:val="00C13E7D"/>
    <w:rsid w:val="00C140EC"/>
    <w:rsid w:val="00C1444E"/>
    <w:rsid w:val="00C147A2"/>
    <w:rsid w:val="00C15234"/>
    <w:rsid w:val="00C1597C"/>
    <w:rsid w:val="00C15E08"/>
    <w:rsid w:val="00C1743F"/>
    <w:rsid w:val="00C17CB5"/>
    <w:rsid w:val="00C17DE9"/>
    <w:rsid w:val="00C20870"/>
    <w:rsid w:val="00C20BC9"/>
    <w:rsid w:val="00C2197B"/>
    <w:rsid w:val="00C22C88"/>
    <w:rsid w:val="00C23FCB"/>
    <w:rsid w:val="00C2438E"/>
    <w:rsid w:val="00C24FB1"/>
    <w:rsid w:val="00C26148"/>
    <w:rsid w:val="00C26D86"/>
    <w:rsid w:val="00C27104"/>
    <w:rsid w:val="00C27957"/>
    <w:rsid w:val="00C27F32"/>
    <w:rsid w:val="00C30C4E"/>
    <w:rsid w:val="00C31315"/>
    <w:rsid w:val="00C329CE"/>
    <w:rsid w:val="00C32FA0"/>
    <w:rsid w:val="00C3417A"/>
    <w:rsid w:val="00C342D5"/>
    <w:rsid w:val="00C34871"/>
    <w:rsid w:val="00C34CB9"/>
    <w:rsid w:val="00C35E88"/>
    <w:rsid w:val="00C361DA"/>
    <w:rsid w:val="00C363E6"/>
    <w:rsid w:val="00C37C03"/>
    <w:rsid w:val="00C40031"/>
    <w:rsid w:val="00C41F4F"/>
    <w:rsid w:val="00C433C9"/>
    <w:rsid w:val="00C440DD"/>
    <w:rsid w:val="00C447F5"/>
    <w:rsid w:val="00C448F7"/>
    <w:rsid w:val="00C44C3E"/>
    <w:rsid w:val="00C44FD9"/>
    <w:rsid w:val="00C45AD4"/>
    <w:rsid w:val="00C45C50"/>
    <w:rsid w:val="00C45DAB"/>
    <w:rsid w:val="00C45DBB"/>
    <w:rsid w:val="00C4670D"/>
    <w:rsid w:val="00C47765"/>
    <w:rsid w:val="00C501F9"/>
    <w:rsid w:val="00C5050A"/>
    <w:rsid w:val="00C50DF4"/>
    <w:rsid w:val="00C50E3C"/>
    <w:rsid w:val="00C51846"/>
    <w:rsid w:val="00C51923"/>
    <w:rsid w:val="00C51AA1"/>
    <w:rsid w:val="00C51B4B"/>
    <w:rsid w:val="00C51EA7"/>
    <w:rsid w:val="00C536BF"/>
    <w:rsid w:val="00C53CD4"/>
    <w:rsid w:val="00C53F4F"/>
    <w:rsid w:val="00C542B9"/>
    <w:rsid w:val="00C546CC"/>
    <w:rsid w:val="00C55793"/>
    <w:rsid w:val="00C55E6A"/>
    <w:rsid w:val="00C5630C"/>
    <w:rsid w:val="00C56BE5"/>
    <w:rsid w:val="00C571EA"/>
    <w:rsid w:val="00C5727F"/>
    <w:rsid w:val="00C574BE"/>
    <w:rsid w:val="00C57521"/>
    <w:rsid w:val="00C57C15"/>
    <w:rsid w:val="00C57C69"/>
    <w:rsid w:val="00C605D9"/>
    <w:rsid w:val="00C60ABC"/>
    <w:rsid w:val="00C61A7C"/>
    <w:rsid w:val="00C61F44"/>
    <w:rsid w:val="00C62411"/>
    <w:rsid w:val="00C62850"/>
    <w:rsid w:val="00C62DA7"/>
    <w:rsid w:val="00C6308A"/>
    <w:rsid w:val="00C6368C"/>
    <w:rsid w:val="00C63BDC"/>
    <w:rsid w:val="00C64607"/>
    <w:rsid w:val="00C64C13"/>
    <w:rsid w:val="00C657D8"/>
    <w:rsid w:val="00C65F4B"/>
    <w:rsid w:val="00C66096"/>
    <w:rsid w:val="00C66193"/>
    <w:rsid w:val="00C66313"/>
    <w:rsid w:val="00C66C63"/>
    <w:rsid w:val="00C6726E"/>
    <w:rsid w:val="00C67C53"/>
    <w:rsid w:val="00C705BF"/>
    <w:rsid w:val="00C70A3E"/>
    <w:rsid w:val="00C71409"/>
    <w:rsid w:val="00C72BFE"/>
    <w:rsid w:val="00C73282"/>
    <w:rsid w:val="00C73B46"/>
    <w:rsid w:val="00C74211"/>
    <w:rsid w:val="00C74302"/>
    <w:rsid w:val="00C75414"/>
    <w:rsid w:val="00C756FF"/>
    <w:rsid w:val="00C75A74"/>
    <w:rsid w:val="00C75DC6"/>
    <w:rsid w:val="00C76C5E"/>
    <w:rsid w:val="00C76FE7"/>
    <w:rsid w:val="00C776B8"/>
    <w:rsid w:val="00C77ACE"/>
    <w:rsid w:val="00C77ED6"/>
    <w:rsid w:val="00C801B0"/>
    <w:rsid w:val="00C806E5"/>
    <w:rsid w:val="00C8098C"/>
    <w:rsid w:val="00C80E10"/>
    <w:rsid w:val="00C81B4A"/>
    <w:rsid w:val="00C822E3"/>
    <w:rsid w:val="00C829C6"/>
    <w:rsid w:val="00C831E6"/>
    <w:rsid w:val="00C833ED"/>
    <w:rsid w:val="00C839D1"/>
    <w:rsid w:val="00C83D17"/>
    <w:rsid w:val="00C83E7A"/>
    <w:rsid w:val="00C84E6A"/>
    <w:rsid w:val="00C85CAB"/>
    <w:rsid w:val="00C867D5"/>
    <w:rsid w:val="00C868AD"/>
    <w:rsid w:val="00C868E8"/>
    <w:rsid w:val="00C875E7"/>
    <w:rsid w:val="00C87718"/>
    <w:rsid w:val="00C92743"/>
    <w:rsid w:val="00C93186"/>
    <w:rsid w:val="00C93525"/>
    <w:rsid w:val="00C935BA"/>
    <w:rsid w:val="00C939EE"/>
    <w:rsid w:val="00C94501"/>
    <w:rsid w:val="00C94C76"/>
    <w:rsid w:val="00C94EAE"/>
    <w:rsid w:val="00C9527D"/>
    <w:rsid w:val="00C9635D"/>
    <w:rsid w:val="00C96CDB"/>
    <w:rsid w:val="00C974E1"/>
    <w:rsid w:val="00C974EE"/>
    <w:rsid w:val="00C97735"/>
    <w:rsid w:val="00C97E77"/>
    <w:rsid w:val="00C97E91"/>
    <w:rsid w:val="00CA048C"/>
    <w:rsid w:val="00CA04D8"/>
    <w:rsid w:val="00CA05AB"/>
    <w:rsid w:val="00CA08A0"/>
    <w:rsid w:val="00CA114E"/>
    <w:rsid w:val="00CA1989"/>
    <w:rsid w:val="00CA1CAC"/>
    <w:rsid w:val="00CA1F1F"/>
    <w:rsid w:val="00CA29EF"/>
    <w:rsid w:val="00CA2A61"/>
    <w:rsid w:val="00CA5378"/>
    <w:rsid w:val="00CA59D5"/>
    <w:rsid w:val="00CA5EF0"/>
    <w:rsid w:val="00CA6B9E"/>
    <w:rsid w:val="00CB0D56"/>
    <w:rsid w:val="00CB1AD0"/>
    <w:rsid w:val="00CB287A"/>
    <w:rsid w:val="00CB34A2"/>
    <w:rsid w:val="00CB3F05"/>
    <w:rsid w:val="00CB4A0F"/>
    <w:rsid w:val="00CB5725"/>
    <w:rsid w:val="00CB59E7"/>
    <w:rsid w:val="00CB5EB1"/>
    <w:rsid w:val="00CB663C"/>
    <w:rsid w:val="00CB6D8C"/>
    <w:rsid w:val="00CB6DE6"/>
    <w:rsid w:val="00CB73CA"/>
    <w:rsid w:val="00CC010E"/>
    <w:rsid w:val="00CC01E6"/>
    <w:rsid w:val="00CC0FFA"/>
    <w:rsid w:val="00CC1D91"/>
    <w:rsid w:val="00CC236B"/>
    <w:rsid w:val="00CC2686"/>
    <w:rsid w:val="00CC2830"/>
    <w:rsid w:val="00CC28E3"/>
    <w:rsid w:val="00CC2CEC"/>
    <w:rsid w:val="00CC2E36"/>
    <w:rsid w:val="00CC3047"/>
    <w:rsid w:val="00CC391D"/>
    <w:rsid w:val="00CC3A2B"/>
    <w:rsid w:val="00CC4026"/>
    <w:rsid w:val="00CC45BB"/>
    <w:rsid w:val="00CC4DF4"/>
    <w:rsid w:val="00CC6190"/>
    <w:rsid w:val="00CC640E"/>
    <w:rsid w:val="00CC6D51"/>
    <w:rsid w:val="00CC6FF6"/>
    <w:rsid w:val="00CC72D9"/>
    <w:rsid w:val="00CC7D08"/>
    <w:rsid w:val="00CD0983"/>
    <w:rsid w:val="00CD0E4D"/>
    <w:rsid w:val="00CD0E9D"/>
    <w:rsid w:val="00CD1937"/>
    <w:rsid w:val="00CD1AB0"/>
    <w:rsid w:val="00CD1C99"/>
    <w:rsid w:val="00CD1D22"/>
    <w:rsid w:val="00CD2AC1"/>
    <w:rsid w:val="00CD2DE1"/>
    <w:rsid w:val="00CD2F8F"/>
    <w:rsid w:val="00CD36D1"/>
    <w:rsid w:val="00CD38B8"/>
    <w:rsid w:val="00CD3C98"/>
    <w:rsid w:val="00CD5088"/>
    <w:rsid w:val="00CD5601"/>
    <w:rsid w:val="00CD5A2A"/>
    <w:rsid w:val="00CD5E51"/>
    <w:rsid w:val="00CD623F"/>
    <w:rsid w:val="00CD6E6F"/>
    <w:rsid w:val="00CD7978"/>
    <w:rsid w:val="00CD7E6A"/>
    <w:rsid w:val="00CD7EA7"/>
    <w:rsid w:val="00CD7FB0"/>
    <w:rsid w:val="00CE0575"/>
    <w:rsid w:val="00CE0886"/>
    <w:rsid w:val="00CE0960"/>
    <w:rsid w:val="00CE0A6A"/>
    <w:rsid w:val="00CE0AE4"/>
    <w:rsid w:val="00CE240A"/>
    <w:rsid w:val="00CE2FE1"/>
    <w:rsid w:val="00CE3DB1"/>
    <w:rsid w:val="00CE42E8"/>
    <w:rsid w:val="00CE4B32"/>
    <w:rsid w:val="00CE4BDF"/>
    <w:rsid w:val="00CE4CF6"/>
    <w:rsid w:val="00CE4F3F"/>
    <w:rsid w:val="00CE520B"/>
    <w:rsid w:val="00CE5446"/>
    <w:rsid w:val="00CE72A2"/>
    <w:rsid w:val="00CF077F"/>
    <w:rsid w:val="00CF0BA2"/>
    <w:rsid w:val="00CF0E28"/>
    <w:rsid w:val="00CF17EB"/>
    <w:rsid w:val="00CF1C82"/>
    <w:rsid w:val="00CF3770"/>
    <w:rsid w:val="00CF3EE0"/>
    <w:rsid w:val="00CF4AC7"/>
    <w:rsid w:val="00CF4AF7"/>
    <w:rsid w:val="00CF594A"/>
    <w:rsid w:val="00CF5CC7"/>
    <w:rsid w:val="00CF5EE6"/>
    <w:rsid w:val="00CF60E6"/>
    <w:rsid w:val="00CF66B7"/>
    <w:rsid w:val="00CF6EB4"/>
    <w:rsid w:val="00CF7ACE"/>
    <w:rsid w:val="00D00D13"/>
    <w:rsid w:val="00D0208C"/>
    <w:rsid w:val="00D020A0"/>
    <w:rsid w:val="00D022BE"/>
    <w:rsid w:val="00D02A9D"/>
    <w:rsid w:val="00D054A9"/>
    <w:rsid w:val="00D05E70"/>
    <w:rsid w:val="00D10969"/>
    <w:rsid w:val="00D10EE4"/>
    <w:rsid w:val="00D10FFB"/>
    <w:rsid w:val="00D1168A"/>
    <w:rsid w:val="00D120F8"/>
    <w:rsid w:val="00D133DE"/>
    <w:rsid w:val="00D13870"/>
    <w:rsid w:val="00D13FE3"/>
    <w:rsid w:val="00D14A27"/>
    <w:rsid w:val="00D156B5"/>
    <w:rsid w:val="00D15A77"/>
    <w:rsid w:val="00D15B29"/>
    <w:rsid w:val="00D1608E"/>
    <w:rsid w:val="00D162BD"/>
    <w:rsid w:val="00D16921"/>
    <w:rsid w:val="00D16BD3"/>
    <w:rsid w:val="00D17FA9"/>
    <w:rsid w:val="00D21859"/>
    <w:rsid w:val="00D22099"/>
    <w:rsid w:val="00D23184"/>
    <w:rsid w:val="00D23635"/>
    <w:rsid w:val="00D23EB8"/>
    <w:rsid w:val="00D246A6"/>
    <w:rsid w:val="00D25853"/>
    <w:rsid w:val="00D25C0F"/>
    <w:rsid w:val="00D26730"/>
    <w:rsid w:val="00D2692A"/>
    <w:rsid w:val="00D27B78"/>
    <w:rsid w:val="00D30375"/>
    <w:rsid w:val="00D308D4"/>
    <w:rsid w:val="00D31EEE"/>
    <w:rsid w:val="00D327BE"/>
    <w:rsid w:val="00D334AD"/>
    <w:rsid w:val="00D344B1"/>
    <w:rsid w:val="00D35615"/>
    <w:rsid w:val="00D35C58"/>
    <w:rsid w:val="00D363CD"/>
    <w:rsid w:val="00D36E58"/>
    <w:rsid w:val="00D37579"/>
    <w:rsid w:val="00D376BB"/>
    <w:rsid w:val="00D37843"/>
    <w:rsid w:val="00D40613"/>
    <w:rsid w:val="00D40726"/>
    <w:rsid w:val="00D4182A"/>
    <w:rsid w:val="00D418D1"/>
    <w:rsid w:val="00D43B6A"/>
    <w:rsid w:val="00D43D9B"/>
    <w:rsid w:val="00D44083"/>
    <w:rsid w:val="00D45AF0"/>
    <w:rsid w:val="00D461BA"/>
    <w:rsid w:val="00D467CE"/>
    <w:rsid w:val="00D46BC3"/>
    <w:rsid w:val="00D46F88"/>
    <w:rsid w:val="00D46FAF"/>
    <w:rsid w:val="00D4755D"/>
    <w:rsid w:val="00D47F08"/>
    <w:rsid w:val="00D508B9"/>
    <w:rsid w:val="00D50A67"/>
    <w:rsid w:val="00D51D53"/>
    <w:rsid w:val="00D5200C"/>
    <w:rsid w:val="00D53863"/>
    <w:rsid w:val="00D54595"/>
    <w:rsid w:val="00D54ED7"/>
    <w:rsid w:val="00D553B3"/>
    <w:rsid w:val="00D55A91"/>
    <w:rsid w:val="00D55E94"/>
    <w:rsid w:val="00D5735A"/>
    <w:rsid w:val="00D57665"/>
    <w:rsid w:val="00D61000"/>
    <w:rsid w:val="00D61BDC"/>
    <w:rsid w:val="00D62460"/>
    <w:rsid w:val="00D62B29"/>
    <w:rsid w:val="00D62D08"/>
    <w:rsid w:val="00D634DE"/>
    <w:rsid w:val="00D63951"/>
    <w:rsid w:val="00D642AD"/>
    <w:rsid w:val="00D6502C"/>
    <w:rsid w:val="00D651F4"/>
    <w:rsid w:val="00D66237"/>
    <w:rsid w:val="00D66AA5"/>
    <w:rsid w:val="00D66BBB"/>
    <w:rsid w:val="00D67173"/>
    <w:rsid w:val="00D67DC9"/>
    <w:rsid w:val="00D716FF"/>
    <w:rsid w:val="00D7192D"/>
    <w:rsid w:val="00D720F4"/>
    <w:rsid w:val="00D729FA"/>
    <w:rsid w:val="00D73B63"/>
    <w:rsid w:val="00D73CF8"/>
    <w:rsid w:val="00D742AA"/>
    <w:rsid w:val="00D74D37"/>
    <w:rsid w:val="00D74D81"/>
    <w:rsid w:val="00D75994"/>
    <w:rsid w:val="00D76844"/>
    <w:rsid w:val="00D77724"/>
    <w:rsid w:val="00D77F8E"/>
    <w:rsid w:val="00D80DDB"/>
    <w:rsid w:val="00D811DD"/>
    <w:rsid w:val="00D81620"/>
    <w:rsid w:val="00D81824"/>
    <w:rsid w:val="00D81AFB"/>
    <w:rsid w:val="00D81CB4"/>
    <w:rsid w:val="00D81E2C"/>
    <w:rsid w:val="00D81E47"/>
    <w:rsid w:val="00D828EA"/>
    <w:rsid w:val="00D829E9"/>
    <w:rsid w:val="00D83367"/>
    <w:rsid w:val="00D83432"/>
    <w:rsid w:val="00D8495C"/>
    <w:rsid w:val="00D8500B"/>
    <w:rsid w:val="00D8542D"/>
    <w:rsid w:val="00D864C4"/>
    <w:rsid w:val="00D86970"/>
    <w:rsid w:val="00D871E2"/>
    <w:rsid w:val="00D8762A"/>
    <w:rsid w:val="00D87720"/>
    <w:rsid w:val="00D87AE7"/>
    <w:rsid w:val="00D90000"/>
    <w:rsid w:val="00D900A5"/>
    <w:rsid w:val="00D9019D"/>
    <w:rsid w:val="00D90252"/>
    <w:rsid w:val="00D91A4E"/>
    <w:rsid w:val="00D92D31"/>
    <w:rsid w:val="00D93532"/>
    <w:rsid w:val="00D9478E"/>
    <w:rsid w:val="00D949F3"/>
    <w:rsid w:val="00D9504B"/>
    <w:rsid w:val="00D95D78"/>
    <w:rsid w:val="00D96C1E"/>
    <w:rsid w:val="00D96EE2"/>
    <w:rsid w:val="00D973DB"/>
    <w:rsid w:val="00D97A66"/>
    <w:rsid w:val="00D97E70"/>
    <w:rsid w:val="00DA000E"/>
    <w:rsid w:val="00DA08B6"/>
    <w:rsid w:val="00DA0941"/>
    <w:rsid w:val="00DA1813"/>
    <w:rsid w:val="00DA1CE4"/>
    <w:rsid w:val="00DA2A3A"/>
    <w:rsid w:val="00DA2D63"/>
    <w:rsid w:val="00DA32B4"/>
    <w:rsid w:val="00DA3A4D"/>
    <w:rsid w:val="00DA3E18"/>
    <w:rsid w:val="00DA4597"/>
    <w:rsid w:val="00DA4C13"/>
    <w:rsid w:val="00DA50A6"/>
    <w:rsid w:val="00DA6537"/>
    <w:rsid w:val="00DA68FE"/>
    <w:rsid w:val="00DA6EFC"/>
    <w:rsid w:val="00DA7ADC"/>
    <w:rsid w:val="00DB0DED"/>
    <w:rsid w:val="00DB1BA9"/>
    <w:rsid w:val="00DB1DCC"/>
    <w:rsid w:val="00DB1E27"/>
    <w:rsid w:val="00DB259A"/>
    <w:rsid w:val="00DB26D5"/>
    <w:rsid w:val="00DB2AB0"/>
    <w:rsid w:val="00DB2B20"/>
    <w:rsid w:val="00DB3A97"/>
    <w:rsid w:val="00DB3CA0"/>
    <w:rsid w:val="00DB3CF1"/>
    <w:rsid w:val="00DB3D6E"/>
    <w:rsid w:val="00DB4923"/>
    <w:rsid w:val="00DB49DD"/>
    <w:rsid w:val="00DB4AD0"/>
    <w:rsid w:val="00DB5BCF"/>
    <w:rsid w:val="00DB673D"/>
    <w:rsid w:val="00DB6843"/>
    <w:rsid w:val="00DB7F4A"/>
    <w:rsid w:val="00DC17A7"/>
    <w:rsid w:val="00DC2082"/>
    <w:rsid w:val="00DC39D9"/>
    <w:rsid w:val="00DC3A2F"/>
    <w:rsid w:val="00DC3FBE"/>
    <w:rsid w:val="00DC4327"/>
    <w:rsid w:val="00DC441A"/>
    <w:rsid w:val="00DC4912"/>
    <w:rsid w:val="00DC572D"/>
    <w:rsid w:val="00DC63B0"/>
    <w:rsid w:val="00DC63C7"/>
    <w:rsid w:val="00DC674F"/>
    <w:rsid w:val="00DC6DB8"/>
    <w:rsid w:val="00DC6EB3"/>
    <w:rsid w:val="00DC6FF7"/>
    <w:rsid w:val="00DC726E"/>
    <w:rsid w:val="00DC7342"/>
    <w:rsid w:val="00DD0304"/>
    <w:rsid w:val="00DD0B65"/>
    <w:rsid w:val="00DD1058"/>
    <w:rsid w:val="00DD16D4"/>
    <w:rsid w:val="00DD2737"/>
    <w:rsid w:val="00DD29A7"/>
    <w:rsid w:val="00DD2F02"/>
    <w:rsid w:val="00DD3A9C"/>
    <w:rsid w:val="00DD3C55"/>
    <w:rsid w:val="00DD3CC7"/>
    <w:rsid w:val="00DD55A0"/>
    <w:rsid w:val="00DD612C"/>
    <w:rsid w:val="00DD6894"/>
    <w:rsid w:val="00DD6F48"/>
    <w:rsid w:val="00DD7C3C"/>
    <w:rsid w:val="00DE105B"/>
    <w:rsid w:val="00DE135B"/>
    <w:rsid w:val="00DE14E9"/>
    <w:rsid w:val="00DE1674"/>
    <w:rsid w:val="00DE1754"/>
    <w:rsid w:val="00DE2B6D"/>
    <w:rsid w:val="00DE38F4"/>
    <w:rsid w:val="00DE4014"/>
    <w:rsid w:val="00DE487D"/>
    <w:rsid w:val="00DE5A8C"/>
    <w:rsid w:val="00DE5D59"/>
    <w:rsid w:val="00DE623C"/>
    <w:rsid w:val="00DE7706"/>
    <w:rsid w:val="00DE79BC"/>
    <w:rsid w:val="00DE7E55"/>
    <w:rsid w:val="00DF07BE"/>
    <w:rsid w:val="00DF0D5B"/>
    <w:rsid w:val="00DF1078"/>
    <w:rsid w:val="00DF1175"/>
    <w:rsid w:val="00DF21C9"/>
    <w:rsid w:val="00DF2730"/>
    <w:rsid w:val="00DF27EC"/>
    <w:rsid w:val="00DF315C"/>
    <w:rsid w:val="00DF3D20"/>
    <w:rsid w:val="00DF3DF1"/>
    <w:rsid w:val="00DF56FC"/>
    <w:rsid w:val="00DF5BEB"/>
    <w:rsid w:val="00DF6190"/>
    <w:rsid w:val="00DF6C24"/>
    <w:rsid w:val="00DF7534"/>
    <w:rsid w:val="00DF7F93"/>
    <w:rsid w:val="00E0022D"/>
    <w:rsid w:val="00E005F8"/>
    <w:rsid w:val="00E00B74"/>
    <w:rsid w:val="00E017A7"/>
    <w:rsid w:val="00E01D5B"/>
    <w:rsid w:val="00E022FF"/>
    <w:rsid w:val="00E025CE"/>
    <w:rsid w:val="00E026D2"/>
    <w:rsid w:val="00E02831"/>
    <w:rsid w:val="00E040B0"/>
    <w:rsid w:val="00E04AD5"/>
    <w:rsid w:val="00E0548B"/>
    <w:rsid w:val="00E0582E"/>
    <w:rsid w:val="00E05C1F"/>
    <w:rsid w:val="00E06641"/>
    <w:rsid w:val="00E06AE8"/>
    <w:rsid w:val="00E06D21"/>
    <w:rsid w:val="00E0779C"/>
    <w:rsid w:val="00E07AB5"/>
    <w:rsid w:val="00E100FB"/>
    <w:rsid w:val="00E10C62"/>
    <w:rsid w:val="00E10FAE"/>
    <w:rsid w:val="00E111F1"/>
    <w:rsid w:val="00E113D2"/>
    <w:rsid w:val="00E11563"/>
    <w:rsid w:val="00E11ED5"/>
    <w:rsid w:val="00E12F54"/>
    <w:rsid w:val="00E1315E"/>
    <w:rsid w:val="00E14BA5"/>
    <w:rsid w:val="00E1572D"/>
    <w:rsid w:val="00E1579B"/>
    <w:rsid w:val="00E15B72"/>
    <w:rsid w:val="00E16375"/>
    <w:rsid w:val="00E16FB9"/>
    <w:rsid w:val="00E1764E"/>
    <w:rsid w:val="00E1769F"/>
    <w:rsid w:val="00E176F0"/>
    <w:rsid w:val="00E2081F"/>
    <w:rsid w:val="00E2142B"/>
    <w:rsid w:val="00E22716"/>
    <w:rsid w:val="00E22A18"/>
    <w:rsid w:val="00E22DE7"/>
    <w:rsid w:val="00E24A20"/>
    <w:rsid w:val="00E24D1E"/>
    <w:rsid w:val="00E25444"/>
    <w:rsid w:val="00E25A4F"/>
    <w:rsid w:val="00E2694F"/>
    <w:rsid w:val="00E30157"/>
    <w:rsid w:val="00E302A1"/>
    <w:rsid w:val="00E31320"/>
    <w:rsid w:val="00E31B6D"/>
    <w:rsid w:val="00E31D3D"/>
    <w:rsid w:val="00E31E09"/>
    <w:rsid w:val="00E324AE"/>
    <w:rsid w:val="00E333CB"/>
    <w:rsid w:val="00E33F3C"/>
    <w:rsid w:val="00E345FA"/>
    <w:rsid w:val="00E351E3"/>
    <w:rsid w:val="00E354A3"/>
    <w:rsid w:val="00E37711"/>
    <w:rsid w:val="00E37AB1"/>
    <w:rsid w:val="00E37ECC"/>
    <w:rsid w:val="00E400E0"/>
    <w:rsid w:val="00E401BA"/>
    <w:rsid w:val="00E403CB"/>
    <w:rsid w:val="00E40675"/>
    <w:rsid w:val="00E4167C"/>
    <w:rsid w:val="00E42584"/>
    <w:rsid w:val="00E42772"/>
    <w:rsid w:val="00E42A38"/>
    <w:rsid w:val="00E43A98"/>
    <w:rsid w:val="00E44063"/>
    <w:rsid w:val="00E44542"/>
    <w:rsid w:val="00E448DF"/>
    <w:rsid w:val="00E44EA0"/>
    <w:rsid w:val="00E44F3C"/>
    <w:rsid w:val="00E450AB"/>
    <w:rsid w:val="00E450DC"/>
    <w:rsid w:val="00E45263"/>
    <w:rsid w:val="00E4569F"/>
    <w:rsid w:val="00E45D83"/>
    <w:rsid w:val="00E45F2C"/>
    <w:rsid w:val="00E45FEF"/>
    <w:rsid w:val="00E4624F"/>
    <w:rsid w:val="00E47B7C"/>
    <w:rsid w:val="00E47C59"/>
    <w:rsid w:val="00E47F7A"/>
    <w:rsid w:val="00E51659"/>
    <w:rsid w:val="00E520F2"/>
    <w:rsid w:val="00E52453"/>
    <w:rsid w:val="00E53D00"/>
    <w:rsid w:val="00E53E74"/>
    <w:rsid w:val="00E53EE1"/>
    <w:rsid w:val="00E5407A"/>
    <w:rsid w:val="00E55128"/>
    <w:rsid w:val="00E5567F"/>
    <w:rsid w:val="00E55F86"/>
    <w:rsid w:val="00E561E2"/>
    <w:rsid w:val="00E564E8"/>
    <w:rsid w:val="00E57C8F"/>
    <w:rsid w:val="00E601D1"/>
    <w:rsid w:val="00E60946"/>
    <w:rsid w:val="00E617DB"/>
    <w:rsid w:val="00E619E7"/>
    <w:rsid w:val="00E6224E"/>
    <w:rsid w:val="00E62463"/>
    <w:rsid w:val="00E6260A"/>
    <w:rsid w:val="00E62A0D"/>
    <w:rsid w:val="00E63156"/>
    <w:rsid w:val="00E63269"/>
    <w:rsid w:val="00E639B4"/>
    <w:rsid w:val="00E63A98"/>
    <w:rsid w:val="00E63AB8"/>
    <w:rsid w:val="00E644E2"/>
    <w:rsid w:val="00E64CD1"/>
    <w:rsid w:val="00E65629"/>
    <w:rsid w:val="00E6711A"/>
    <w:rsid w:val="00E67A6A"/>
    <w:rsid w:val="00E70384"/>
    <w:rsid w:val="00E70B3B"/>
    <w:rsid w:val="00E71A4F"/>
    <w:rsid w:val="00E72A0D"/>
    <w:rsid w:val="00E72A5B"/>
    <w:rsid w:val="00E72DE7"/>
    <w:rsid w:val="00E7316E"/>
    <w:rsid w:val="00E74312"/>
    <w:rsid w:val="00E744AB"/>
    <w:rsid w:val="00E74BDA"/>
    <w:rsid w:val="00E753D5"/>
    <w:rsid w:val="00E75964"/>
    <w:rsid w:val="00E75E2A"/>
    <w:rsid w:val="00E769D0"/>
    <w:rsid w:val="00E80207"/>
    <w:rsid w:val="00E80489"/>
    <w:rsid w:val="00E806E9"/>
    <w:rsid w:val="00E8084A"/>
    <w:rsid w:val="00E80FDF"/>
    <w:rsid w:val="00E8166A"/>
    <w:rsid w:val="00E8278A"/>
    <w:rsid w:val="00E83658"/>
    <w:rsid w:val="00E8374D"/>
    <w:rsid w:val="00E83856"/>
    <w:rsid w:val="00E83E10"/>
    <w:rsid w:val="00E841E9"/>
    <w:rsid w:val="00E8478B"/>
    <w:rsid w:val="00E84944"/>
    <w:rsid w:val="00E85087"/>
    <w:rsid w:val="00E850DB"/>
    <w:rsid w:val="00E85968"/>
    <w:rsid w:val="00E85CDC"/>
    <w:rsid w:val="00E85F9D"/>
    <w:rsid w:val="00E8605B"/>
    <w:rsid w:val="00E8640E"/>
    <w:rsid w:val="00E8665B"/>
    <w:rsid w:val="00E86CBC"/>
    <w:rsid w:val="00E86CDE"/>
    <w:rsid w:val="00E8764B"/>
    <w:rsid w:val="00E9064F"/>
    <w:rsid w:val="00E90A9A"/>
    <w:rsid w:val="00E913F5"/>
    <w:rsid w:val="00E9192E"/>
    <w:rsid w:val="00E92314"/>
    <w:rsid w:val="00E92A15"/>
    <w:rsid w:val="00E93D1E"/>
    <w:rsid w:val="00E94062"/>
    <w:rsid w:val="00E9414C"/>
    <w:rsid w:val="00E94CA7"/>
    <w:rsid w:val="00E94F6E"/>
    <w:rsid w:val="00E95B05"/>
    <w:rsid w:val="00E963FD"/>
    <w:rsid w:val="00E9678B"/>
    <w:rsid w:val="00E96918"/>
    <w:rsid w:val="00E96D9D"/>
    <w:rsid w:val="00E97A75"/>
    <w:rsid w:val="00EA07C0"/>
    <w:rsid w:val="00EA0DC8"/>
    <w:rsid w:val="00EA10B1"/>
    <w:rsid w:val="00EA25E6"/>
    <w:rsid w:val="00EA264C"/>
    <w:rsid w:val="00EA284E"/>
    <w:rsid w:val="00EA28B2"/>
    <w:rsid w:val="00EA2F0F"/>
    <w:rsid w:val="00EA3A17"/>
    <w:rsid w:val="00EA3BDD"/>
    <w:rsid w:val="00EA3DBA"/>
    <w:rsid w:val="00EA5744"/>
    <w:rsid w:val="00EA5E9A"/>
    <w:rsid w:val="00EA5EED"/>
    <w:rsid w:val="00EA5F52"/>
    <w:rsid w:val="00EA5FCA"/>
    <w:rsid w:val="00EA646D"/>
    <w:rsid w:val="00EA6A40"/>
    <w:rsid w:val="00EA7B8A"/>
    <w:rsid w:val="00EA7E49"/>
    <w:rsid w:val="00EB03B1"/>
    <w:rsid w:val="00EB045A"/>
    <w:rsid w:val="00EB0842"/>
    <w:rsid w:val="00EB1D6D"/>
    <w:rsid w:val="00EB1ED4"/>
    <w:rsid w:val="00EB1F33"/>
    <w:rsid w:val="00EB2544"/>
    <w:rsid w:val="00EB2A55"/>
    <w:rsid w:val="00EB4E41"/>
    <w:rsid w:val="00EB5259"/>
    <w:rsid w:val="00EB5CE6"/>
    <w:rsid w:val="00EB60F3"/>
    <w:rsid w:val="00EB61E0"/>
    <w:rsid w:val="00EB629D"/>
    <w:rsid w:val="00EB76A1"/>
    <w:rsid w:val="00EC0C55"/>
    <w:rsid w:val="00EC12F3"/>
    <w:rsid w:val="00EC1D47"/>
    <w:rsid w:val="00EC1E38"/>
    <w:rsid w:val="00EC3720"/>
    <w:rsid w:val="00EC4C59"/>
    <w:rsid w:val="00EC526F"/>
    <w:rsid w:val="00EC5600"/>
    <w:rsid w:val="00EC65F8"/>
    <w:rsid w:val="00EC69F7"/>
    <w:rsid w:val="00EC7522"/>
    <w:rsid w:val="00EC7AAE"/>
    <w:rsid w:val="00ED03C2"/>
    <w:rsid w:val="00ED0552"/>
    <w:rsid w:val="00ED0597"/>
    <w:rsid w:val="00ED093B"/>
    <w:rsid w:val="00ED1592"/>
    <w:rsid w:val="00ED1BB5"/>
    <w:rsid w:val="00ED259A"/>
    <w:rsid w:val="00ED4A55"/>
    <w:rsid w:val="00ED4E7F"/>
    <w:rsid w:val="00ED4EF4"/>
    <w:rsid w:val="00ED5C66"/>
    <w:rsid w:val="00ED609E"/>
    <w:rsid w:val="00ED6C48"/>
    <w:rsid w:val="00ED7169"/>
    <w:rsid w:val="00ED7259"/>
    <w:rsid w:val="00ED7FC5"/>
    <w:rsid w:val="00EE00A0"/>
    <w:rsid w:val="00EE018B"/>
    <w:rsid w:val="00EE04BE"/>
    <w:rsid w:val="00EE0728"/>
    <w:rsid w:val="00EE111D"/>
    <w:rsid w:val="00EE1566"/>
    <w:rsid w:val="00EE1769"/>
    <w:rsid w:val="00EE19C6"/>
    <w:rsid w:val="00EE1BC7"/>
    <w:rsid w:val="00EE2059"/>
    <w:rsid w:val="00EE29FC"/>
    <w:rsid w:val="00EE3150"/>
    <w:rsid w:val="00EE3D94"/>
    <w:rsid w:val="00EE3EB0"/>
    <w:rsid w:val="00EE5243"/>
    <w:rsid w:val="00EE592A"/>
    <w:rsid w:val="00EE5AF6"/>
    <w:rsid w:val="00EE6916"/>
    <w:rsid w:val="00EE6A74"/>
    <w:rsid w:val="00EE6BE7"/>
    <w:rsid w:val="00EE7535"/>
    <w:rsid w:val="00EE7B0C"/>
    <w:rsid w:val="00EE7FA0"/>
    <w:rsid w:val="00EF0FFB"/>
    <w:rsid w:val="00EF4782"/>
    <w:rsid w:val="00EF496B"/>
    <w:rsid w:val="00EF529E"/>
    <w:rsid w:val="00EF63F6"/>
    <w:rsid w:val="00EF64E9"/>
    <w:rsid w:val="00EF6885"/>
    <w:rsid w:val="00EF6C11"/>
    <w:rsid w:val="00EF6CB2"/>
    <w:rsid w:val="00F007BB"/>
    <w:rsid w:val="00F0168A"/>
    <w:rsid w:val="00F01923"/>
    <w:rsid w:val="00F02C69"/>
    <w:rsid w:val="00F03355"/>
    <w:rsid w:val="00F03710"/>
    <w:rsid w:val="00F049CC"/>
    <w:rsid w:val="00F04ACB"/>
    <w:rsid w:val="00F06025"/>
    <w:rsid w:val="00F06130"/>
    <w:rsid w:val="00F061B9"/>
    <w:rsid w:val="00F0635B"/>
    <w:rsid w:val="00F06709"/>
    <w:rsid w:val="00F06AD8"/>
    <w:rsid w:val="00F06DE1"/>
    <w:rsid w:val="00F11974"/>
    <w:rsid w:val="00F12545"/>
    <w:rsid w:val="00F125CA"/>
    <w:rsid w:val="00F12F1C"/>
    <w:rsid w:val="00F139FF"/>
    <w:rsid w:val="00F13BAB"/>
    <w:rsid w:val="00F13BC1"/>
    <w:rsid w:val="00F13DBB"/>
    <w:rsid w:val="00F1478F"/>
    <w:rsid w:val="00F14B48"/>
    <w:rsid w:val="00F14B54"/>
    <w:rsid w:val="00F15C91"/>
    <w:rsid w:val="00F16051"/>
    <w:rsid w:val="00F16207"/>
    <w:rsid w:val="00F16D18"/>
    <w:rsid w:val="00F16F9C"/>
    <w:rsid w:val="00F17250"/>
    <w:rsid w:val="00F17480"/>
    <w:rsid w:val="00F20A0B"/>
    <w:rsid w:val="00F21114"/>
    <w:rsid w:val="00F2204E"/>
    <w:rsid w:val="00F23F0F"/>
    <w:rsid w:val="00F25311"/>
    <w:rsid w:val="00F25AE0"/>
    <w:rsid w:val="00F2780D"/>
    <w:rsid w:val="00F27B4D"/>
    <w:rsid w:val="00F3013E"/>
    <w:rsid w:val="00F303F9"/>
    <w:rsid w:val="00F3182C"/>
    <w:rsid w:val="00F31961"/>
    <w:rsid w:val="00F32147"/>
    <w:rsid w:val="00F32531"/>
    <w:rsid w:val="00F33354"/>
    <w:rsid w:val="00F33F40"/>
    <w:rsid w:val="00F350A3"/>
    <w:rsid w:val="00F35645"/>
    <w:rsid w:val="00F35AC6"/>
    <w:rsid w:val="00F36196"/>
    <w:rsid w:val="00F362E2"/>
    <w:rsid w:val="00F369A7"/>
    <w:rsid w:val="00F36F8A"/>
    <w:rsid w:val="00F3792B"/>
    <w:rsid w:val="00F40810"/>
    <w:rsid w:val="00F40AB9"/>
    <w:rsid w:val="00F40C8F"/>
    <w:rsid w:val="00F418B6"/>
    <w:rsid w:val="00F426C0"/>
    <w:rsid w:val="00F42728"/>
    <w:rsid w:val="00F432FC"/>
    <w:rsid w:val="00F43BC0"/>
    <w:rsid w:val="00F43EB1"/>
    <w:rsid w:val="00F44D84"/>
    <w:rsid w:val="00F4526C"/>
    <w:rsid w:val="00F45AC5"/>
    <w:rsid w:val="00F45D9E"/>
    <w:rsid w:val="00F45D9F"/>
    <w:rsid w:val="00F45F00"/>
    <w:rsid w:val="00F46A3B"/>
    <w:rsid w:val="00F46A56"/>
    <w:rsid w:val="00F5051B"/>
    <w:rsid w:val="00F505A1"/>
    <w:rsid w:val="00F50BCF"/>
    <w:rsid w:val="00F50F1D"/>
    <w:rsid w:val="00F5159C"/>
    <w:rsid w:val="00F51B51"/>
    <w:rsid w:val="00F520B8"/>
    <w:rsid w:val="00F53037"/>
    <w:rsid w:val="00F5315D"/>
    <w:rsid w:val="00F54550"/>
    <w:rsid w:val="00F54DA7"/>
    <w:rsid w:val="00F552A7"/>
    <w:rsid w:val="00F55323"/>
    <w:rsid w:val="00F554F2"/>
    <w:rsid w:val="00F5551F"/>
    <w:rsid w:val="00F560C2"/>
    <w:rsid w:val="00F56250"/>
    <w:rsid w:val="00F563E3"/>
    <w:rsid w:val="00F56C7A"/>
    <w:rsid w:val="00F575F8"/>
    <w:rsid w:val="00F57DC4"/>
    <w:rsid w:val="00F61568"/>
    <w:rsid w:val="00F616F2"/>
    <w:rsid w:val="00F618A8"/>
    <w:rsid w:val="00F6311F"/>
    <w:rsid w:val="00F64280"/>
    <w:rsid w:val="00F647CB"/>
    <w:rsid w:val="00F64D7B"/>
    <w:rsid w:val="00F654E7"/>
    <w:rsid w:val="00F65870"/>
    <w:rsid w:val="00F65B34"/>
    <w:rsid w:val="00F65FEB"/>
    <w:rsid w:val="00F65FFE"/>
    <w:rsid w:val="00F67529"/>
    <w:rsid w:val="00F678E9"/>
    <w:rsid w:val="00F7091D"/>
    <w:rsid w:val="00F70E97"/>
    <w:rsid w:val="00F71A6B"/>
    <w:rsid w:val="00F72F20"/>
    <w:rsid w:val="00F732CD"/>
    <w:rsid w:val="00F73BA2"/>
    <w:rsid w:val="00F73F63"/>
    <w:rsid w:val="00F74C92"/>
    <w:rsid w:val="00F74D79"/>
    <w:rsid w:val="00F76DE2"/>
    <w:rsid w:val="00F8004C"/>
    <w:rsid w:val="00F80570"/>
    <w:rsid w:val="00F80E9E"/>
    <w:rsid w:val="00F819BE"/>
    <w:rsid w:val="00F821D9"/>
    <w:rsid w:val="00F824C0"/>
    <w:rsid w:val="00F825D6"/>
    <w:rsid w:val="00F82812"/>
    <w:rsid w:val="00F828F0"/>
    <w:rsid w:val="00F82A70"/>
    <w:rsid w:val="00F82CEB"/>
    <w:rsid w:val="00F831BB"/>
    <w:rsid w:val="00F83BCC"/>
    <w:rsid w:val="00F84455"/>
    <w:rsid w:val="00F84A4D"/>
    <w:rsid w:val="00F853A2"/>
    <w:rsid w:val="00F85ABF"/>
    <w:rsid w:val="00F865BA"/>
    <w:rsid w:val="00F87C18"/>
    <w:rsid w:val="00F901B3"/>
    <w:rsid w:val="00F903EF"/>
    <w:rsid w:val="00F90A0F"/>
    <w:rsid w:val="00F90E42"/>
    <w:rsid w:val="00F9423E"/>
    <w:rsid w:val="00F95D94"/>
    <w:rsid w:val="00F96056"/>
    <w:rsid w:val="00F973F3"/>
    <w:rsid w:val="00F9740A"/>
    <w:rsid w:val="00F97714"/>
    <w:rsid w:val="00F9788F"/>
    <w:rsid w:val="00F97F24"/>
    <w:rsid w:val="00FA006B"/>
    <w:rsid w:val="00FA02D5"/>
    <w:rsid w:val="00FA0C0C"/>
    <w:rsid w:val="00FA1282"/>
    <w:rsid w:val="00FA15B4"/>
    <w:rsid w:val="00FA1FA8"/>
    <w:rsid w:val="00FA23E3"/>
    <w:rsid w:val="00FA2EDF"/>
    <w:rsid w:val="00FA2EF6"/>
    <w:rsid w:val="00FA3151"/>
    <w:rsid w:val="00FA403A"/>
    <w:rsid w:val="00FA429C"/>
    <w:rsid w:val="00FA494A"/>
    <w:rsid w:val="00FA4A10"/>
    <w:rsid w:val="00FA4A11"/>
    <w:rsid w:val="00FA5EDF"/>
    <w:rsid w:val="00FA694B"/>
    <w:rsid w:val="00FA7CA9"/>
    <w:rsid w:val="00FB0DEA"/>
    <w:rsid w:val="00FB1119"/>
    <w:rsid w:val="00FB11D1"/>
    <w:rsid w:val="00FB1490"/>
    <w:rsid w:val="00FB1811"/>
    <w:rsid w:val="00FB18F9"/>
    <w:rsid w:val="00FB2FD1"/>
    <w:rsid w:val="00FB3316"/>
    <w:rsid w:val="00FB3EF3"/>
    <w:rsid w:val="00FB47F3"/>
    <w:rsid w:val="00FB4897"/>
    <w:rsid w:val="00FB4B84"/>
    <w:rsid w:val="00FB4EC6"/>
    <w:rsid w:val="00FB5194"/>
    <w:rsid w:val="00FB529F"/>
    <w:rsid w:val="00FB5590"/>
    <w:rsid w:val="00FB5AA8"/>
    <w:rsid w:val="00FB5AE4"/>
    <w:rsid w:val="00FB5DBE"/>
    <w:rsid w:val="00FB5F7E"/>
    <w:rsid w:val="00FB6132"/>
    <w:rsid w:val="00FB6406"/>
    <w:rsid w:val="00FB6F99"/>
    <w:rsid w:val="00FB7949"/>
    <w:rsid w:val="00FB7C97"/>
    <w:rsid w:val="00FC000F"/>
    <w:rsid w:val="00FC00D9"/>
    <w:rsid w:val="00FC0836"/>
    <w:rsid w:val="00FC1472"/>
    <w:rsid w:val="00FC166D"/>
    <w:rsid w:val="00FC1E6A"/>
    <w:rsid w:val="00FC1EF9"/>
    <w:rsid w:val="00FC2266"/>
    <w:rsid w:val="00FC2474"/>
    <w:rsid w:val="00FC36B7"/>
    <w:rsid w:val="00FC3EAC"/>
    <w:rsid w:val="00FC638F"/>
    <w:rsid w:val="00FC6710"/>
    <w:rsid w:val="00FC6FA2"/>
    <w:rsid w:val="00FC70FD"/>
    <w:rsid w:val="00FC711E"/>
    <w:rsid w:val="00FD01E7"/>
    <w:rsid w:val="00FD0519"/>
    <w:rsid w:val="00FD095D"/>
    <w:rsid w:val="00FD0F0C"/>
    <w:rsid w:val="00FD1E2D"/>
    <w:rsid w:val="00FD2311"/>
    <w:rsid w:val="00FD2493"/>
    <w:rsid w:val="00FD2D3B"/>
    <w:rsid w:val="00FD2D8D"/>
    <w:rsid w:val="00FD2F02"/>
    <w:rsid w:val="00FD3679"/>
    <w:rsid w:val="00FD48BA"/>
    <w:rsid w:val="00FD4B62"/>
    <w:rsid w:val="00FD4DB5"/>
    <w:rsid w:val="00FD500F"/>
    <w:rsid w:val="00FD569E"/>
    <w:rsid w:val="00FD6C7D"/>
    <w:rsid w:val="00FD6CCC"/>
    <w:rsid w:val="00FD7E4C"/>
    <w:rsid w:val="00FD7F1F"/>
    <w:rsid w:val="00FD7FE6"/>
    <w:rsid w:val="00FE0479"/>
    <w:rsid w:val="00FE0570"/>
    <w:rsid w:val="00FE13BF"/>
    <w:rsid w:val="00FE27F0"/>
    <w:rsid w:val="00FE357D"/>
    <w:rsid w:val="00FE3978"/>
    <w:rsid w:val="00FE5BB6"/>
    <w:rsid w:val="00FE61C9"/>
    <w:rsid w:val="00FF0018"/>
    <w:rsid w:val="00FF03FE"/>
    <w:rsid w:val="00FF0836"/>
    <w:rsid w:val="00FF2D11"/>
    <w:rsid w:val="00FF2D2B"/>
    <w:rsid w:val="00FF33F2"/>
    <w:rsid w:val="00FF3FE9"/>
    <w:rsid w:val="00FF4115"/>
    <w:rsid w:val="00FF430A"/>
    <w:rsid w:val="00FF586E"/>
    <w:rsid w:val="00FF610D"/>
    <w:rsid w:val="00FF6254"/>
    <w:rsid w:val="00FF6C00"/>
    <w:rsid w:val="00FF7628"/>
    <w:rsid w:val="00FF7693"/>
    <w:rsid w:val="00FF789F"/>
    <w:rsid w:val="00FF7EA4"/>
    <w:rsid w:val="0129EB2E"/>
    <w:rsid w:val="0874F54C"/>
    <w:rsid w:val="0A6ACA44"/>
    <w:rsid w:val="0F001FFA"/>
    <w:rsid w:val="112AA88C"/>
    <w:rsid w:val="11934D68"/>
    <w:rsid w:val="1ACBB20C"/>
    <w:rsid w:val="1E5D9CF1"/>
    <w:rsid w:val="209F0092"/>
    <w:rsid w:val="26182BFC"/>
    <w:rsid w:val="273F0053"/>
    <w:rsid w:val="2F9F8CF1"/>
    <w:rsid w:val="302C6DA3"/>
    <w:rsid w:val="333738D4"/>
    <w:rsid w:val="36B7C8D6"/>
    <w:rsid w:val="3C2A4536"/>
    <w:rsid w:val="3EBBEDAD"/>
    <w:rsid w:val="3EE99F26"/>
    <w:rsid w:val="459AFA25"/>
    <w:rsid w:val="5096AD47"/>
    <w:rsid w:val="5290AC81"/>
    <w:rsid w:val="570516C8"/>
    <w:rsid w:val="5DE0B307"/>
    <w:rsid w:val="6198A507"/>
    <w:rsid w:val="63F3E4BD"/>
    <w:rsid w:val="64EE7B83"/>
    <w:rsid w:val="6AFFC277"/>
    <w:rsid w:val="6B8C19AE"/>
    <w:rsid w:val="6D84F083"/>
    <w:rsid w:val="720A2E12"/>
    <w:rsid w:val="727AAAE8"/>
    <w:rsid w:val="75667E05"/>
    <w:rsid w:val="78D0E174"/>
    <w:rsid w:val="79DBC57A"/>
    <w:rsid w:val="7A0B4EF2"/>
    <w:rsid w:val="7C494E81"/>
    <w:rsid w:val="7E708A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2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2"/>
      </w:numPr>
      <w:spacing w:before="520" w:after="480"/>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2"/>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2"/>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5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492EB0"/>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C51846"/>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3"/>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C05A2D"/>
    <w:pPr>
      <w:spacing w:before="0" w:after="0"/>
    </w:pPr>
    <w:rPr>
      <w:sz w:val="20"/>
    </w:rPr>
  </w:style>
  <w:style w:type="character" w:customStyle="1" w:styleId="FootnoteTextChar">
    <w:name w:val="Footnote Text Char"/>
    <w:basedOn w:val="DefaultParagraphFont"/>
    <w:link w:val="FootnoteText"/>
    <w:uiPriority w:val="99"/>
    <w:semiHidden/>
    <w:rsid w:val="00C05A2D"/>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C05A2D"/>
    <w:rPr>
      <w:vertAlign w:val="superscript"/>
    </w:rPr>
  </w:style>
  <w:style w:type="paragraph" w:styleId="ListParagraph">
    <w:name w:val="List Paragraph"/>
    <w:basedOn w:val="Normal"/>
    <w:uiPriority w:val="34"/>
    <w:qFormat/>
    <w:locked/>
    <w:rsid w:val="00C05A2D"/>
    <w:pPr>
      <w:ind w:left="720"/>
      <w:contextualSpacing/>
    </w:pPr>
  </w:style>
  <w:style w:type="character" w:customStyle="1" w:styleId="UnresolvedMention1">
    <w:name w:val="Unresolved Mention1"/>
    <w:basedOn w:val="DefaultParagraphFont"/>
    <w:uiPriority w:val="99"/>
    <w:locked/>
    <w:rsid w:val="00C31315"/>
    <w:rPr>
      <w:color w:val="605E5C"/>
      <w:shd w:val="clear" w:color="auto" w:fill="E1DFDD"/>
    </w:rPr>
  </w:style>
  <w:style w:type="character" w:styleId="CommentReference">
    <w:name w:val="annotation reference"/>
    <w:basedOn w:val="DefaultParagraphFont"/>
    <w:uiPriority w:val="99"/>
    <w:semiHidden/>
    <w:unhideWhenUsed/>
    <w:locked/>
    <w:rsid w:val="00CD7EA7"/>
    <w:rPr>
      <w:sz w:val="16"/>
      <w:szCs w:val="16"/>
    </w:rPr>
  </w:style>
  <w:style w:type="paragraph" w:styleId="CommentText">
    <w:name w:val="annotation text"/>
    <w:basedOn w:val="Normal"/>
    <w:link w:val="CommentTextChar"/>
    <w:uiPriority w:val="99"/>
    <w:unhideWhenUsed/>
    <w:locked/>
    <w:rsid w:val="00CD7EA7"/>
    <w:rPr>
      <w:sz w:val="20"/>
    </w:rPr>
  </w:style>
  <w:style w:type="character" w:customStyle="1" w:styleId="CommentTextChar">
    <w:name w:val="Comment Text Char"/>
    <w:basedOn w:val="DefaultParagraphFont"/>
    <w:link w:val="CommentText"/>
    <w:uiPriority w:val="99"/>
    <w:rsid w:val="00CD7EA7"/>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CD7EA7"/>
    <w:rPr>
      <w:b/>
      <w:bCs/>
    </w:rPr>
  </w:style>
  <w:style w:type="character" w:customStyle="1" w:styleId="CommentSubjectChar">
    <w:name w:val="Comment Subject Char"/>
    <w:basedOn w:val="CommentTextChar"/>
    <w:link w:val="CommentSubject"/>
    <w:uiPriority w:val="99"/>
    <w:semiHidden/>
    <w:rsid w:val="00CD7EA7"/>
    <w:rPr>
      <w:rFonts w:ascii="Arial" w:eastAsia="Times New Roman" w:hAnsi="Arial" w:cs="Times New Roman"/>
      <w:b/>
      <w:bCs/>
      <w:color w:val="53565A" w:themeColor="accent2"/>
      <w:sz w:val="20"/>
      <w:szCs w:val="20"/>
    </w:rPr>
  </w:style>
  <w:style w:type="paragraph" w:customStyle="1" w:styleId="DTPLINormal">
    <w:name w:val="DTPLI Normal"/>
    <w:basedOn w:val="Normal"/>
    <w:qFormat/>
    <w:rsid w:val="00E4624F"/>
    <w:pPr>
      <w:spacing w:before="0" w:after="120"/>
    </w:pPr>
    <w:rPr>
      <w:rFonts w:ascii="Tahoma" w:eastAsiaTheme="minorHAnsi" w:hAnsi="Tahoma"/>
      <w:color w:val="auto"/>
      <w:sz w:val="20"/>
    </w:rPr>
  </w:style>
  <w:style w:type="paragraph" w:customStyle="1" w:styleId="DTPLIBullet1">
    <w:name w:val="DTPLI Bullet1"/>
    <w:basedOn w:val="Normal"/>
    <w:link w:val="DTPLIBullet1Char"/>
    <w:qFormat/>
    <w:rsid w:val="00E4624F"/>
    <w:pPr>
      <w:numPr>
        <w:numId w:val="16"/>
      </w:numPr>
      <w:spacing w:after="120"/>
      <w:ind w:left="357" w:hanging="357"/>
    </w:pPr>
    <w:rPr>
      <w:rFonts w:ascii="Tahoma" w:hAnsi="Tahoma"/>
      <w:color w:val="000000"/>
      <w:sz w:val="20"/>
    </w:rPr>
  </w:style>
  <w:style w:type="character" w:customStyle="1" w:styleId="DTPLIBullet1Char">
    <w:name w:val="DTPLI Bullet1 Char"/>
    <w:basedOn w:val="DefaultParagraphFont"/>
    <w:link w:val="DTPLIBullet1"/>
    <w:rsid w:val="00E4624F"/>
    <w:rPr>
      <w:rFonts w:ascii="Tahoma" w:eastAsia="Times New Roman" w:hAnsi="Tahoma" w:cs="Times New Roman"/>
      <w:color w:val="000000"/>
      <w:sz w:val="20"/>
      <w:szCs w:val="20"/>
    </w:rPr>
  </w:style>
  <w:style w:type="paragraph" w:styleId="Revision">
    <w:name w:val="Revision"/>
    <w:hidden/>
    <w:uiPriority w:val="99"/>
    <w:semiHidden/>
    <w:rsid w:val="00C51EA7"/>
    <w:pPr>
      <w:spacing w:after="0" w:line="240" w:lineRule="auto"/>
    </w:pPr>
    <w:rPr>
      <w:rFonts w:ascii="Arial" w:eastAsia="Times New Roman" w:hAnsi="Arial" w:cs="Times New Roman"/>
      <w:color w:val="53565A" w:themeColor="accent2"/>
      <w:sz w:val="18"/>
      <w:szCs w:val="20"/>
    </w:rPr>
  </w:style>
  <w:style w:type="paragraph" w:customStyle="1" w:styleId="BodySectionSub">
    <w:name w:val="Body Section (Sub)"/>
    <w:next w:val="Normal"/>
    <w:link w:val="BodySectionSubChar"/>
    <w:rsid w:val="00B75DE9"/>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B75DE9"/>
    <w:pPr>
      <w:overflowPunct w:val="0"/>
      <w:autoSpaceDE w:val="0"/>
      <w:autoSpaceDN w:val="0"/>
      <w:adjustRightInd w:val="0"/>
      <w:spacing w:after="0"/>
      <w:textAlignment w:val="baseline"/>
    </w:pPr>
    <w:rPr>
      <w:rFonts w:ascii="Times New Roman" w:hAnsi="Times New Roman"/>
      <w:color w:val="auto"/>
      <w:sz w:val="24"/>
    </w:rPr>
  </w:style>
  <w:style w:type="character" w:customStyle="1" w:styleId="BodySectionSubChar">
    <w:name w:val="Body Section (Sub) Char"/>
    <w:basedOn w:val="DefaultParagraphFont"/>
    <w:link w:val="BodySectionSub"/>
    <w:rsid w:val="00B75DE9"/>
    <w:rPr>
      <w:rFonts w:ascii="Times New Roman" w:eastAsia="Times New Roman" w:hAnsi="Times New Roman" w:cs="Times New Roman"/>
      <w:sz w:val="24"/>
      <w:szCs w:val="20"/>
    </w:rPr>
  </w:style>
  <w:style w:type="paragraph" w:customStyle="1" w:styleId="DraftHeading2">
    <w:name w:val="Draft Heading 2"/>
    <w:basedOn w:val="Normal"/>
    <w:next w:val="Normal"/>
    <w:rsid w:val="00230994"/>
    <w:pPr>
      <w:overflowPunct w:val="0"/>
      <w:autoSpaceDE w:val="0"/>
      <w:autoSpaceDN w:val="0"/>
      <w:adjustRightInd w:val="0"/>
      <w:spacing w:after="0"/>
      <w:textAlignment w:val="baseline"/>
    </w:pPr>
    <w:rPr>
      <w:rFonts w:ascii="Times New Roman" w:hAnsi="Times New Roman"/>
      <w:color w:val="auto"/>
      <w:sz w:val="24"/>
    </w:rPr>
  </w:style>
  <w:style w:type="paragraph" w:customStyle="1" w:styleId="DraftHeading1">
    <w:name w:val="Draft Heading 1"/>
    <w:basedOn w:val="Normal"/>
    <w:next w:val="Normal"/>
    <w:link w:val="DraftHeading1Char"/>
    <w:rsid w:val="00230994"/>
    <w:pPr>
      <w:overflowPunct w:val="0"/>
      <w:autoSpaceDE w:val="0"/>
      <w:autoSpaceDN w:val="0"/>
      <w:adjustRightInd w:val="0"/>
      <w:spacing w:after="0"/>
      <w:textAlignment w:val="baseline"/>
      <w:outlineLvl w:val="2"/>
    </w:pPr>
    <w:rPr>
      <w:rFonts w:ascii="Times New Roman" w:hAnsi="Times New Roman"/>
      <w:b/>
      <w:color w:val="auto"/>
      <w:sz w:val="24"/>
      <w:szCs w:val="24"/>
    </w:rPr>
  </w:style>
  <w:style w:type="character" w:customStyle="1" w:styleId="DraftHeading1Char">
    <w:name w:val="Draft Heading 1 Char"/>
    <w:basedOn w:val="DefaultParagraphFont"/>
    <w:link w:val="DraftHeading1"/>
    <w:locked/>
    <w:rsid w:val="00230994"/>
    <w:rPr>
      <w:rFonts w:ascii="Times New Roman" w:eastAsia="Times New Roman" w:hAnsi="Times New Roman" w:cs="Times New Roman"/>
      <w:b/>
      <w:sz w:val="24"/>
      <w:szCs w:val="24"/>
    </w:rPr>
  </w:style>
  <w:style w:type="paragraph" w:styleId="NormalWeb">
    <w:name w:val="Normal (Web)"/>
    <w:basedOn w:val="Normal"/>
    <w:uiPriority w:val="99"/>
    <w:semiHidden/>
    <w:unhideWhenUsed/>
    <w:locked/>
    <w:rsid w:val="00652070"/>
    <w:pPr>
      <w:spacing w:before="100" w:beforeAutospacing="1" w:after="100" w:afterAutospacing="1"/>
    </w:pPr>
    <w:rPr>
      <w:rFonts w:ascii="Times New Roman" w:hAnsi="Times New Roman"/>
      <w:color w:val="auto"/>
      <w:sz w:val="24"/>
      <w:szCs w:val="24"/>
      <w:lang w:eastAsia="en-AU"/>
    </w:rPr>
  </w:style>
  <w:style w:type="character" w:customStyle="1" w:styleId="result">
    <w:name w:val="result"/>
    <w:basedOn w:val="DefaultParagraphFont"/>
    <w:rsid w:val="00652070"/>
  </w:style>
  <w:style w:type="character" w:customStyle="1" w:styleId="trend">
    <w:name w:val="trend"/>
    <w:basedOn w:val="DefaultParagraphFont"/>
    <w:rsid w:val="00652070"/>
  </w:style>
  <w:style w:type="paragraph" w:customStyle="1" w:styleId="heading">
    <w:name w:val="heading"/>
    <w:basedOn w:val="Normal"/>
    <w:rsid w:val="00652070"/>
    <w:pPr>
      <w:spacing w:before="100" w:beforeAutospacing="1" w:after="100" w:afterAutospacing="1"/>
    </w:pPr>
    <w:rPr>
      <w:rFonts w:ascii="Times New Roman" w:hAnsi="Times New Roman"/>
      <w:color w:val="auto"/>
      <w:sz w:val="24"/>
      <w:szCs w:val="24"/>
      <w:lang w:eastAsia="en-AU"/>
    </w:rPr>
  </w:style>
  <w:style w:type="paragraph" w:customStyle="1" w:styleId="value">
    <w:name w:val="value"/>
    <w:basedOn w:val="Normal"/>
    <w:rsid w:val="00652070"/>
    <w:pPr>
      <w:spacing w:before="100" w:beforeAutospacing="1" w:after="100" w:afterAutospacing="1"/>
    </w:pPr>
    <w:rPr>
      <w:rFonts w:ascii="Times New Roman" w:hAnsi="Times New Roman"/>
      <w:color w:val="auto"/>
      <w:sz w:val="24"/>
      <w:szCs w:val="24"/>
      <w:lang w:eastAsia="en-AU"/>
    </w:rPr>
  </w:style>
  <w:style w:type="paragraph" w:styleId="Caption">
    <w:name w:val="caption"/>
    <w:basedOn w:val="Normal"/>
    <w:next w:val="Normal"/>
    <w:uiPriority w:val="35"/>
    <w:semiHidden/>
    <w:unhideWhenUsed/>
    <w:qFormat/>
    <w:locked/>
    <w:rsid w:val="005F76ED"/>
    <w:pPr>
      <w:spacing w:before="0"/>
    </w:pPr>
    <w:rPr>
      <w:i/>
      <w:iCs/>
      <w:color w:val="201547" w:themeColor="text2"/>
      <w:szCs w:val="18"/>
    </w:rPr>
  </w:style>
  <w:style w:type="table" w:styleId="PlainTable1">
    <w:name w:val="Plain Table 1"/>
    <w:basedOn w:val="TableNormal"/>
    <w:uiPriority w:val="41"/>
    <w:locked/>
    <w:rsid w:val="00EC52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B74E6B"/>
  </w:style>
  <w:style w:type="character" w:customStyle="1" w:styleId="eop">
    <w:name w:val="eop"/>
    <w:basedOn w:val="DefaultParagraphFont"/>
    <w:rsid w:val="00B74E6B"/>
  </w:style>
  <w:style w:type="character" w:customStyle="1" w:styleId="field">
    <w:name w:val="field"/>
    <w:basedOn w:val="DefaultParagraphFont"/>
    <w:rsid w:val="00B00C4D"/>
  </w:style>
  <w:style w:type="paragraph" w:customStyle="1" w:styleId="meta">
    <w:name w:val="meta"/>
    <w:basedOn w:val="Normal"/>
    <w:rsid w:val="00B00C4D"/>
    <w:pPr>
      <w:spacing w:before="100" w:beforeAutospacing="1" w:after="100" w:afterAutospacing="1"/>
    </w:pPr>
    <w:rPr>
      <w:rFonts w:ascii="Times New Roman" w:hAnsi="Times New Roman"/>
      <w:color w:val="auto"/>
      <w:sz w:val="24"/>
      <w:szCs w:val="24"/>
      <w:lang w:eastAsia="en-AU"/>
    </w:rPr>
  </w:style>
  <w:style w:type="character" w:styleId="UnresolvedMention">
    <w:name w:val="Unresolved Mention"/>
    <w:basedOn w:val="DefaultParagraphFont"/>
    <w:uiPriority w:val="99"/>
    <w:unhideWhenUsed/>
    <w:rsid w:val="00762AA6"/>
    <w:rPr>
      <w:color w:val="605E5C"/>
      <w:shd w:val="clear" w:color="auto" w:fill="E1DFDD"/>
    </w:rPr>
  </w:style>
  <w:style w:type="character" w:styleId="Mention">
    <w:name w:val="Mention"/>
    <w:basedOn w:val="DefaultParagraphFont"/>
    <w:uiPriority w:val="99"/>
    <w:unhideWhenUsed/>
    <w:rsid w:val="00B56C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50578">
      <w:bodyDiv w:val="1"/>
      <w:marLeft w:val="0"/>
      <w:marRight w:val="0"/>
      <w:marTop w:val="0"/>
      <w:marBottom w:val="0"/>
      <w:divBdr>
        <w:top w:val="none" w:sz="0" w:space="0" w:color="auto"/>
        <w:left w:val="none" w:sz="0" w:space="0" w:color="auto"/>
        <w:bottom w:val="none" w:sz="0" w:space="0" w:color="auto"/>
        <w:right w:val="none" w:sz="0" w:space="0" w:color="auto"/>
      </w:divBdr>
    </w:div>
    <w:div w:id="373311047">
      <w:bodyDiv w:val="1"/>
      <w:marLeft w:val="0"/>
      <w:marRight w:val="0"/>
      <w:marTop w:val="0"/>
      <w:marBottom w:val="0"/>
      <w:divBdr>
        <w:top w:val="none" w:sz="0" w:space="0" w:color="auto"/>
        <w:left w:val="none" w:sz="0" w:space="0" w:color="auto"/>
        <w:bottom w:val="none" w:sz="0" w:space="0" w:color="auto"/>
        <w:right w:val="none" w:sz="0" w:space="0" w:color="auto"/>
      </w:divBdr>
    </w:div>
    <w:div w:id="490365813">
      <w:bodyDiv w:val="1"/>
      <w:marLeft w:val="0"/>
      <w:marRight w:val="0"/>
      <w:marTop w:val="0"/>
      <w:marBottom w:val="0"/>
      <w:divBdr>
        <w:top w:val="none" w:sz="0" w:space="0" w:color="auto"/>
        <w:left w:val="none" w:sz="0" w:space="0" w:color="auto"/>
        <w:bottom w:val="none" w:sz="0" w:space="0" w:color="auto"/>
        <w:right w:val="none" w:sz="0" w:space="0" w:color="auto"/>
      </w:divBdr>
    </w:div>
    <w:div w:id="728378223">
      <w:bodyDiv w:val="1"/>
      <w:marLeft w:val="0"/>
      <w:marRight w:val="0"/>
      <w:marTop w:val="0"/>
      <w:marBottom w:val="0"/>
      <w:divBdr>
        <w:top w:val="none" w:sz="0" w:space="0" w:color="auto"/>
        <w:left w:val="none" w:sz="0" w:space="0" w:color="auto"/>
        <w:bottom w:val="none" w:sz="0" w:space="0" w:color="auto"/>
        <w:right w:val="none" w:sz="0" w:space="0" w:color="auto"/>
      </w:divBdr>
    </w:div>
    <w:div w:id="733703209">
      <w:bodyDiv w:val="1"/>
      <w:marLeft w:val="0"/>
      <w:marRight w:val="0"/>
      <w:marTop w:val="0"/>
      <w:marBottom w:val="0"/>
      <w:divBdr>
        <w:top w:val="none" w:sz="0" w:space="0" w:color="auto"/>
        <w:left w:val="none" w:sz="0" w:space="0" w:color="auto"/>
        <w:bottom w:val="none" w:sz="0" w:space="0" w:color="auto"/>
        <w:right w:val="none" w:sz="0" w:space="0" w:color="auto"/>
      </w:divBdr>
    </w:div>
    <w:div w:id="1191380569">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18047917">
      <w:bodyDiv w:val="1"/>
      <w:marLeft w:val="0"/>
      <w:marRight w:val="0"/>
      <w:marTop w:val="0"/>
      <w:marBottom w:val="0"/>
      <w:divBdr>
        <w:top w:val="none" w:sz="0" w:space="0" w:color="auto"/>
        <w:left w:val="none" w:sz="0" w:space="0" w:color="auto"/>
        <w:bottom w:val="none" w:sz="0" w:space="0" w:color="auto"/>
        <w:right w:val="none" w:sz="0" w:space="0" w:color="auto"/>
      </w:divBdr>
      <w:divsChild>
        <w:div w:id="621694083">
          <w:marLeft w:val="0"/>
          <w:marRight w:val="0"/>
          <w:marTop w:val="0"/>
          <w:marBottom w:val="180"/>
          <w:divBdr>
            <w:top w:val="none" w:sz="0" w:space="0" w:color="auto"/>
            <w:left w:val="none" w:sz="0" w:space="0" w:color="auto"/>
            <w:bottom w:val="none" w:sz="0" w:space="0" w:color="auto"/>
            <w:right w:val="none" w:sz="0" w:space="0" w:color="auto"/>
          </w:divBdr>
          <w:divsChild>
            <w:div w:id="292716113">
              <w:marLeft w:val="0"/>
              <w:marRight w:val="0"/>
              <w:marTop w:val="0"/>
              <w:marBottom w:val="0"/>
              <w:divBdr>
                <w:top w:val="none" w:sz="0" w:space="0" w:color="auto"/>
                <w:left w:val="none" w:sz="0" w:space="0" w:color="auto"/>
                <w:bottom w:val="none" w:sz="0" w:space="0" w:color="auto"/>
                <w:right w:val="none" w:sz="0" w:space="0" w:color="auto"/>
              </w:divBdr>
              <w:divsChild>
                <w:div w:id="514423070">
                  <w:marLeft w:val="0"/>
                  <w:marRight w:val="0"/>
                  <w:marTop w:val="225"/>
                  <w:marBottom w:val="0"/>
                  <w:divBdr>
                    <w:top w:val="none" w:sz="0" w:space="0" w:color="auto"/>
                    <w:left w:val="none" w:sz="0" w:space="0" w:color="auto"/>
                    <w:bottom w:val="none" w:sz="0" w:space="0" w:color="auto"/>
                    <w:right w:val="none" w:sz="0" w:space="0" w:color="auto"/>
                  </w:divBdr>
                </w:div>
                <w:div w:id="990212514">
                  <w:marLeft w:val="0"/>
                  <w:marRight w:val="0"/>
                  <w:marTop w:val="0"/>
                  <w:marBottom w:val="0"/>
                  <w:divBdr>
                    <w:top w:val="none" w:sz="0" w:space="0" w:color="auto"/>
                    <w:left w:val="none" w:sz="0" w:space="0" w:color="auto"/>
                    <w:bottom w:val="none" w:sz="0" w:space="0" w:color="auto"/>
                    <w:right w:val="none" w:sz="0" w:space="0" w:color="auto"/>
                  </w:divBdr>
                  <w:divsChild>
                    <w:div w:id="314921464">
                      <w:marLeft w:val="0"/>
                      <w:marRight w:val="0"/>
                      <w:marTop w:val="0"/>
                      <w:marBottom w:val="0"/>
                      <w:divBdr>
                        <w:top w:val="none" w:sz="0" w:space="0" w:color="auto"/>
                        <w:left w:val="none" w:sz="0" w:space="0" w:color="auto"/>
                        <w:bottom w:val="none" w:sz="0" w:space="0" w:color="auto"/>
                        <w:right w:val="none" w:sz="0" w:space="0" w:color="auto"/>
                      </w:divBdr>
                      <w:divsChild>
                        <w:div w:id="618146282">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157070634">
                  <w:marLeft w:val="0"/>
                  <w:marRight w:val="0"/>
                  <w:marTop w:val="0"/>
                  <w:marBottom w:val="150"/>
                  <w:divBdr>
                    <w:top w:val="none" w:sz="0" w:space="0" w:color="auto"/>
                    <w:left w:val="none" w:sz="0" w:space="0" w:color="auto"/>
                    <w:bottom w:val="none" w:sz="0" w:space="0" w:color="auto"/>
                    <w:right w:val="none" w:sz="0" w:space="0" w:color="auto"/>
                  </w:divBdr>
                </w:div>
                <w:div w:id="1624187180">
                  <w:marLeft w:val="0"/>
                  <w:marRight w:val="0"/>
                  <w:marTop w:val="150"/>
                  <w:marBottom w:val="0"/>
                  <w:divBdr>
                    <w:top w:val="none" w:sz="0" w:space="0" w:color="auto"/>
                    <w:left w:val="none" w:sz="0" w:space="0" w:color="auto"/>
                    <w:bottom w:val="none" w:sz="0" w:space="0" w:color="auto"/>
                    <w:right w:val="none" w:sz="0" w:space="0" w:color="auto"/>
                  </w:divBdr>
                  <w:divsChild>
                    <w:div w:id="26834066">
                      <w:marLeft w:val="0"/>
                      <w:marRight w:val="0"/>
                      <w:marTop w:val="0"/>
                      <w:marBottom w:val="0"/>
                      <w:divBdr>
                        <w:top w:val="single" w:sz="12" w:space="5" w:color="E0E0E0"/>
                        <w:left w:val="single" w:sz="12" w:space="5" w:color="E0E0E0"/>
                        <w:bottom w:val="single" w:sz="12" w:space="5" w:color="E0E0E0"/>
                        <w:right w:val="single" w:sz="12" w:space="5" w:color="E0E0E0"/>
                      </w:divBdr>
                    </w:div>
                    <w:div w:id="668486937">
                      <w:marLeft w:val="0"/>
                      <w:marRight w:val="0"/>
                      <w:marTop w:val="0"/>
                      <w:marBottom w:val="0"/>
                      <w:divBdr>
                        <w:top w:val="single" w:sz="12" w:space="5" w:color="E0E0E0"/>
                        <w:left w:val="none" w:sz="0" w:space="5" w:color="auto"/>
                        <w:bottom w:val="single" w:sz="12" w:space="5" w:color="E0E0E0"/>
                        <w:right w:val="single" w:sz="12" w:space="5" w:color="E0E0E0"/>
                      </w:divBdr>
                    </w:div>
                  </w:divsChild>
                </w:div>
                <w:div w:id="2060015027">
                  <w:marLeft w:val="-90"/>
                  <w:marRight w:val="-90"/>
                  <w:marTop w:val="0"/>
                  <w:marBottom w:val="0"/>
                  <w:divBdr>
                    <w:top w:val="none" w:sz="0" w:space="0" w:color="auto"/>
                    <w:left w:val="none" w:sz="0" w:space="0" w:color="auto"/>
                    <w:bottom w:val="none" w:sz="0" w:space="0" w:color="auto"/>
                    <w:right w:val="none" w:sz="0" w:space="0" w:color="auto"/>
                  </w:divBdr>
                  <w:divsChild>
                    <w:div w:id="905452185">
                      <w:marLeft w:val="0"/>
                      <w:marRight w:val="0"/>
                      <w:marTop w:val="0"/>
                      <w:marBottom w:val="0"/>
                      <w:divBdr>
                        <w:top w:val="none" w:sz="0" w:space="0" w:color="auto"/>
                        <w:left w:val="none" w:sz="0" w:space="0" w:color="auto"/>
                        <w:bottom w:val="none" w:sz="0" w:space="0" w:color="auto"/>
                        <w:right w:val="none" w:sz="0" w:space="0" w:color="auto"/>
                      </w:divBdr>
                      <w:divsChild>
                        <w:div w:id="14430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85103">
          <w:marLeft w:val="0"/>
          <w:marRight w:val="0"/>
          <w:marTop w:val="0"/>
          <w:marBottom w:val="180"/>
          <w:divBdr>
            <w:top w:val="none" w:sz="0" w:space="0" w:color="auto"/>
            <w:left w:val="none" w:sz="0" w:space="0" w:color="auto"/>
            <w:bottom w:val="none" w:sz="0" w:space="0" w:color="auto"/>
            <w:right w:val="none" w:sz="0" w:space="0" w:color="auto"/>
          </w:divBdr>
          <w:divsChild>
            <w:div w:id="189531028">
              <w:marLeft w:val="0"/>
              <w:marRight w:val="0"/>
              <w:marTop w:val="0"/>
              <w:marBottom w:val="0"/>
              <w:divBdr>
                <w:top w:val="none" w:sz="0" w:space="0" w:color="auto"/>
                <w:left w:val="none" w:sz="0" w:space="0" w:color="auto"/>
                <w:bottom w:val="none" w:sz="0" w:space="0" w:color="auto"/>
                <w:right w:val="none" w:sz="0" w:space="0" w:color="auto"/>
              </w:divBdr>
              <w:divsChild>
                <w:div w:id="73743258">
                  <w:marLeft w:val="-90"/>
                  <w:marRight w:val="-90"/>
                  <w:marTop w:val="0"/>
                  <w:marBottom w:val="0"/>
                  <w:divBdr>
                    <w:top w:val="none" w:sz="0" w:space="0" w:color="auto"/>
                    <w:left w:val="none" w:sz="0" w:space="0" w:color="auto"/>
                    <w:bottom w:val="none" w:sz="0" w:space="0" w:color="auto"/>
                    <w:right w:val="none" w:sz="0" w:space="0" w:color="auto"/>
                  </w:divBdr>
                  <w:divsChild>
                    <w:div w:id="108165449">
                      <w:marLeft w:val="0"/>
                      <w:marRight w:val="0"/>
                      <w:marTop w:val="0"/>
                      <w:marBottom w:val="0"/>
                      <w:divBdr>
                        <w:top w:val="none" w:sz="0" w:space="0" w:color="auto"/>
                        <w:left w:val="none" w:sz="0" w:space="0" w:color="auto"/>
                        <w:bottom w:val="none" w:sz="0" w:space="0" w:color="auto"/>
                        <w:right w:val="none" w:sz="0" w:space="0" w:color="auto"/>
                      </w:divBdr>
                      <w:divsChild>
                        <w:div w:id="1593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1003">
                  <w:marLeft w:val="0"/>
                  <w:marRight w:val="0"/>
                  <w:marTop w:val="0"/>
                  <w:marBottom w:val="150"/>
                  <w:divBdr>
                    <w:top w:val="none" w:sz="0" w:space="0" w:color="auto"/>
                    <w:left w:val="none" w:sz="0" w:space="0" w:color="auto"/>
                    <w:bottom w:val="none" w:sz="0" w:space="0" w:color="auto"/>
                    <w:right w:val="none" w:sz="0" w:space="0" w:color="auto"/>
                  </w:divBdr>
                </w:div>
                <w:div w:id="931203196">
                  <w:marLeft w:val="0"/>
                  <w:marRight w:val="0"/>
                  <w:marTop w:val="225"/>
                  <w:marBottom w:val="0"/>
                  <w:divBdr>
                    <w:top w:val="none" w:sz="0" w:space="0" w:color="auto"/>
                    <w:left w:val="none" w:sz="0" w:space="0" w:color="auto"/>
                    <w:bottom w:val="none" w:sz="0" w:space="0" w:color="auto"/>
                    <w:right w:val="none" w:sz="0" w:space="0" w:color="auto"/>
                  </w:divBdr>
                </w:div>
                <w:div w:id="1819495477">
                  <w:marLeft w:val="0"/>
                  <w:marRight w:val="0"/>
                  <w:marTop w:val="0"/>
                  <w:marBottom w:val="0"/>
                  <w:divBdr>
                    <w:top w:val="none" w:sz="0" w:space="0" w:color="auto"/>
                    <w:left w:val="none" w:sz="0" w:space="0" w:color="auto"/>
                    <w:bottom w:val="none" w:sz="0" w:space="0" w:color="auto"/>
                    <w:right w:val="none" w:sz="0" w:space="0" w:color="auto"/>
                  </w:divBdr>
                  <w:divsChild>
                    <w:div w:id="365760476">
                      <w:marLeft w:val="0"/>
                      <w:marRight w:val="0"/>
                      <w:marTop w:val="0"/>
                      <w:marBottom w:val="0"/>
                      <w:divBdr>
                        <w:top w:val="none" w:sz="0" w:space="0" w:color="auto"/>
                        <w:left w:val="none" w:sz="0" w:space="0" w:color="auto"/>
                        <w:bottom w:val="none" w:sz="0" w:space="0" w:color="auto"/>
                        <w:right w:val="none" w:sz="0" w:space="0" w:color="auto"/>
                      </w:divBdr>
                      <w:divsChild>
                        <w:div w:id="28589057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031644935">
                  <w:marLeft w:val="0"/>
                  <w:marRight w:val="0"/>
                  <w:marTop w:val="150"/>
                  <w:marBottom w:val="0"/>
                  <w:divBdr>
                    <w:top w:val="none" w:sz="0" w:space="0" w:color="auto"/>
                    <w:left w:val="none" w:sz="0" w:space="0" w:color="auto"/>
                    <w:bottom w:val="none" w:sz="0" w:space="0" w:color="auto"/>
                    <w:right w:val="none" w:sz="0" w:space="0" w:color="auto"/>
                  </w:divBdr>
                  <w:divsChild>
                    <w:div w:id="1036387134">
                      <w:marLeft w:val="0"/>
                      <w:marRight w:val="0"/>
                      <w:marTop w:val="0"/>
                      <w:marBottom w:val="0"/>
                      <w:divBdr>
                        <w:top w:val="single" w:sz="12" w:space="5" w:color="E0E0E0"/>
                        <w:left w:val="single" w:sz="12" w:space="5" w:color="E0E0E0"/>
                        <w:bottom w:val="single" w:sz="12" w:space="5" w:color="E0E0E0"/>
                        <w:right w:val="single" w:sz="12" w:space="5" w:color="E0E0E0"/>
                      </w:divBdr>
                    </w:div>
                    <w:div w:id="1559706564">
                      <w:marLeft w:val="0"/>
                      <w:marRight w:val="0"/>
                      <w:marTop w:val="0"/>
                      <w:marBottom w:val="0"/>
                      <w:divBdr>
                        <w:top w:val="single" w:sz="12" w:space="5" w:color="E0E0E0"/>
                        <w:left w:val="none" w:sz="0" w:space="5" w:color="auto"/>
                        <w:bottom w:val="single" w:sz="12" w:space="5" w:color="E0E0E0"/>
                        <w:right w:val="single" w:sz="12" w:space="5" w:color="E0E0E0"/>
                      </w:divBdr>
                    </w:div>
                  </w:divsChild>
                </w:div>
              </w:divsChild>
            </w:div>
          </w:divsChild>
        </w:div>
        <w:div w:id="1883706339">
          <w:marLeft w:val="0"/>
          <w:marRight w:val="0"/>
          <w:marTop w:val="0"/>
          <w:marBottom w:val="180"/>
          <w:divBdr>
            <w:top w:val="none" w:sz="0" w:space="0" w:color="auto"/>
            <w:left w:val="none" w:sz="0" w:space="0" w:color="auto"/>
            <w:bottom w:val="none" w:sz="0" w:space="0" w:color="auto"/>
            <w:right w:val="none" w:sz="0" w:space="0" w:color="auto"/>
          </w:divBdr>
          <w:divsChild>
            <w:div w:id="580405182">
              <w:marLeft w:val="0"/>
              <w:marRight w:val="0"/>
              <w:marTop w:val="0"/>
              <w:marBottom w:val="0"/>
              <w:divBdr>
                <w:top w:val="none" w:sz="0" w:space="0" w:color="auto"/>
                <w:left w:val="none" w:sz="0" w:space="0" w:color="auto"/>
                <w:bottom w:val="none" w:sz="0" w:space="0" w:color="auto"/>
                <w:right w:val="none" w:sz="0" w:space="0" w:color="auto"/>
              </w:divBdr>
              <w:divsChild>
                <w:div w:id="358749581">
                  <w:marLeft w:val="-90"/>
                  <w:marRight w:val="-90"/>
                  <w:marTop w:val="0"/>
                  <w:marBottom w:val="0"/>
                  <w:divBdr>
                    <w:top w:val="none" w:sz="0" w:space="0" w:color="auto"/>
                    <w:left w:val="none" w:sz="0" w:space="0" w:color="auto"/>
                    <w:bottom w:val="none" w:sz="0" w:space="0" w:color="auto"/>
                    <w:right w:val="none" w:sz="0" w:space="0" w:color="auto"/>
                  </w:divBdr>
                  <w:divsChild>
                    <w:div w:id="136261272">
                      <w:marLeft w:val="0"/>
                      <w:marRight w:val="0"/>
                      <w:marTop w:val="0"/>
                      <w:marBottom w:val="0"/>
                      <w:divBdr>
                        <w:top w:val="none" w:sz="0" w:space="0" w:color="auto"/>
                        <w:left w:val="none" w:sz="0" w:space="0" w:color="auto"/>
                        <w:bottom w:val="none" w:sz="0" w:space="0" w:color="auto"/>
                        <w:right w:val="none" w:sz="0" w:space="0" w:color="auto"/>
                      </w:divBdr>
                      <w:divsChild>
                        <w:div w:id="13661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4304">
                  <w:marLeft w:val="0"/>
                  <w:marRight w:val="0"/>
                  <w:marTop w:val="150"/>
                  <w:marBottom w:val="0"/>
                  <w:divBdr>
                    <w:top w:val="none" w:sz="0" w:space="0" w:color="auto"/>
                    <w:left w:val="none" w:sz="0" w:space="0" w:color="auto"/>
                    <w:bottom w:val="none" w:sz="0" w:space="0" w:color="auto"/>
                    <w:right w:val="none" w:sz="0" w:space="0" w:color="auto"/>
                  </w:divBdr>
                  <w:divsChild>
                    <w:div w:id="64110156">
                      <w:marLeft w:val="0"/>
                      <w:marRight w:val="0"/>
                      <w:marTop w:val="0"/>
                      <w:marBottom w:val="0"/>
                      <w:divBdr>
                        <w:top w:val="single" w:sz="12" w:space="5" w:color="E0E0E0"/>
                        <w:left w:val="single" w:sz="12" w:space="5" w:color="E0E0E0"/>
                        <w:bottom w:val="single" w:sz="12" w:space="5" w:color="E0E0E0"/>
                        <w:right w:val="single" w:sz="12" w:space="5" w:color="E0E0E0"/>
                      </w:divBdr>
                    </w:div>
                    <w:div w:id="113836360">
                      <w:marLeft w:val="0"/>
                      <w:marRight w:val="0"/>
                      <w:marTop w:val="0"/>
                      <w:marBottom w:val="0"/>
                      <w:divBdr>
                        <w:top w:val="single" w:sz="12" w:space="5" w:color="E0E0E0"/>
                        <w:left w:val="none" w:sz="0" w:space="5" w:color="auto"/>
                        <w:bottom w:val="single" w:sz="12" w:space="5" w:color="E0E0E0"/>
                        <w:right w:val="single" w:sz="12" w:space="5" w:color="E0E0E0"/>
                      </w:divBdr>
                    </w:div>
                  </w:divsChild>
                </w:div>
                <w:div w:id="752244840">
                  <w:marLeft w:val="0"/>
                  <w:marRight w:val="0"/>
                  <w:marTop w:val="225"/>
                  <w:marBottom w:val="0"/>
                  <w:divBdr>
                    <w:top w:val="none" w:sz="0" w:space="0" w:color="auto"/>
                    <w:left w:val="none" w:sz="0" w:space="0" w:color="auto"/>
                    <w:bottom w:val="none" w:sz="0" w:space="0" w:color="auto"/>
                    <w:right w:val="none" w:sz="0" w:space="0" w:color="auto"/>
                  </w:divBdr>
                </w:div>
                <w:div w:id="1160001143">
                  <w:marLeft w:val="0"/>
                  <w:marRight w:val="0"/>
                  <w:marTop w:val="0"/>
                  <w:marBottom w:val="0"/>
                  <w:divBdr>
                    <w:top w:val="none" w:sz="0" w:space="0" w:color="auto"/>
                    <w:left w:val="none" w:sz="0" w:space="0" w:color="auto"/>
                    <w:bottom w:val="none" w:sz="0" w:space="0" w:color="auto"/>
                    <w:right w:val="none" w:sz="0" w:space="0" w:color="auto"/>
                  </w:divBdr>
                  <w:divsChild>
                    <w:div w:id="1621760103">
                      <w:marLeft w:val="0"/>
                      <w:marRight w:val="0"/>
                      <w:marTop w:val="0"/>
                      <w:marBottom w:val="0"/>
                      <w:divBdr>
                        <w:top w:val="none" w:sz="0" w:space="0" w:color="auto"/>
                        <w:left w:val="none" w:sz="0" w:space="0" w:color="auto"/>
                        <w:bottom w:val="none" w:sz="0" w:space="0" w:color="auto"/>
                        <w:right w:val="none" w:sz="0" w:space="0" w:color="auto"/>
                      </w:divBdr>
                      <w:divsChild>
                        <w:div w:id="87625358">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3160604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6346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ernment.vic.gov.au/__data/assets/pdf_file/0027/168417/Model-Budget-2021-2022-Better-Practice-Guide_FINAL.pdf" TargetMode="External"/><Relationship Id="rId26" Type="http://schemas.openxmlformats.org/officeDocument/2006/relationships/hyperlink" Target="https://www.legislation.vic.gov.au/as-made/acts/local-government-act-2020"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www.ipwea.org/namsplu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legislation.vic.gov.au/as-made/acts/local-government-act-2020" TargetMode="External"/><Relationship Id="rId33" Type="http://schemas.openxmlformats.org/officeDocument/2006/relationships/hyperlink" Target="https://vicgov.sharepoint.com/sites/VG001539/Local_GAI/LG%20Act%20Implementation%20-%20Asset%20Plan/Asset%20Plan%20Working%20Group/Subgroup%20WG%20feedback%20to%20draft%20asset%20plan/International%20Infrastructure%20Management%20Manual"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audit.vic.gov.au/report/local-government-assets-asset-management-and-compliance?s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www.ipwea.org/iifm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hyperlink" Target="https://engage.vic.gov.au/local-government-act-2020/integrated-strategic-planning-and-reporting-framework" TargetMode="External"/><Relationship Id="rId36" Type="http://schemas.openxmlformats.org/officeDocument/2006/relationships/hyperlink" Target="https://vicgov.sharepoint.com/sites/VG001539/Local_GAI/LG%20Act%20Implementation%20-%20Asset%20Plan/Asset%20Plan%20Working%20Group/Subgroup%20WG%20feedback%20to%20draft%20asset%20plan/iso.org/standard/55089.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seccca.org.au/em_portfolios/asset-vulnerability-assess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legislation.vic.gov.au/as-made/acts/local-government-act-2020" TargetMode="External"/><Relationship Id="rId30" Type="http://schemas.openxmlformats.org/officeDocument/2006/relationships/hyperlink" Target="https://junglefy.com.au/wp-content/uploads/2017/08/AS-5334-2013.pdf" TargetMode="External"/><Relationship Id="rId35" Type="http://schemas.openxmlformats.org/officeDocument/2006/relationships/hyperlink" Target="https://www.iso.org/obp/u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ap2.org.au/wp-content/uploads/2019/07/IAP2_Public_Participation_Spectrum.p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F5210798834A7992A94C758310A48B"/>
        <w:category>
          <w:name w:val="General"/>
          <w:gallery w:val="placeholder"/>
        </w:category>
        <w:types>
          <w:type w:val="bbPlcHdr"/>
        </w:types>
        <w:behaviors>
          <w:behavior w:val="content"/>
        </w:behaviors>
        <w:guid w:val="{E10C9788-2F60-491E-AEAD-F763D895BE57}"/>
      </w:docPartPr>
      <w:docPartBody>
        <w:p w:rsidR="00224413" w:rsidRDefault="00201466">
          <w:pPr>
            <w:pStyle w:val="61F5210798834A7992A94C758310A48B"/>
          </w:pPr>
          <w:r w:rsidRPr="00DF7534">
            <w:rPr>
              <w:rStyle w:val="TitleChar"/>
              <w:rFonts w:eastAsiaTheme="minorEastAsia"/>
              <w:color w:val="FFFFFF" w:themeColor="background1"/>
              <w:lang w:eastAsia="en-US"/>
            </w:rPr>
            <w:t>Place heading here</w:t>
          </w:r>
        </w:p>
      </w:docPartBody>
    </w:docPart>
    <w:docPart>
      <w:docPartPr>
        <w:name w:val="DB22219B7A2D471DA649FA107575FCDC"/>
        <w:category>
          <w:name w:val="General"/>
          <w:gallery w:val="placeholder"/>
        </w:category>
        <w:types>
          <w:type w:val="bbPlcHdr"/>
        </w:types>
        <w:behaviors>
          <w:behavior w:val="content"/>
        </w:behaviors>
        <w:guid w:val="{CA9435F9-0CE8-4437-A210-ECB54A0789F3}"/>
      </w:docPartPr>
      <w:docPartBody>
        <w:p w:rsidR="00224413" w:rsidRDefault="00201466">
          <w:pPr>
            <w:pStyle w:val="DB22219B7A2D471DA649FA107575FCDC"/>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0F"/>
    <w:rsid w:val="001516CE"/>
    <w:rsid w:val="00176E21"/>
    <w:rsid w:val="001A6459"/>
    <w:rsid w:val="001E005E"/>
    <w:rsid w:val="00201466"/>
    <w:rsid w:val="00210392"/>
    <w:rsid w:val="00224413"/>
    <w:rsid w:val="0026238A"/>
    <w:rsid w:val="002B0037"/>
    <w:rsid w:val="002D1091"/>
    <w:rsid w:val="002D75F9"/>
    <w:rsid w:val="002E221C"/>
    <w:rsid w:val="00393B56"/>
    <w:rsid w:val="003A3C55"/>
    <w:rsid w:val="003D28CE"/>
    <w:rsid w:val="003E2CC9"/>
    <w:rsid w:val="003E5952"/>
    <w:rsid w:val="003F1B12"/>
    <w:rsid w:val="004175F4"/>
    <w:rsid w:val="004C2B47"/>
    <w:rsid w:val="004C5127"/>
    <w:rsid w:val="004D07E9"/>
    <w:rsid w:val="004D1705"/>
    <w:rsid w:val="00527833"/>
    <w:rsid w:val="00570CBA"/>
    <w:rsid w:val="005871F0"/>
    <w:rsid w:val="005A7B41"/>
    <w:rsid w:val="005F36DA"/>
    <w:rsid w:val="00624AC0"/>
    <w:rsid w:val="00680125"/>
    <w:rsid w:val="006870BB"/>
    <w:rsid w:val="006A2647"/>
    <w:rsid w:val="006E03B2"/>
    <w:rsid w:val="00740708"/>
    <w:rsid w:val="00764F3F"/>
    <w:rsid w:val="00770B45"/>
    <w:rsid w:val="007F68A2"/>
    <w:rsid w:val="00835628"/>
    <w:rsid w:val="008A4DBC"/>
    <w:rsid w:val="008B199E"/>
    <w:rsid w:val="008D6E94"/>
    <w:rsid w:val="0090430F"/>
    <w:rsid w:val="00910615"/>
    <w:rsid w:val="00A97645"/>
    <w:rsid w:val="00AD2B74"/>
    <w:rsid w:val="00B16B66"/>
    <w:rsid w:val="00BB0B73"/>
    <w:rsid w:val="00BD10F7"/>
    <w:rsid w:val="00BD3823"/>
    <w:rsid w:val="00C10F54"/>
    <w:rsid w:val="00C1373F"/>
    <w:rsid w:val="00C31189"/>
    <w:rsid w:val="00D25200"/>
    <w:rsid w:val="00DA4597"/>
    <w:rsid w:val="00DD41C3"/>
    <w:rsid w:val="00E0732A"/>
    <w:rsid w:val="00ED1094"/>
    <w:rsid w:val="00EF52CA"/>
    <w:rsid w:val="00F147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4597"/>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sid w:val="00DA4597"/>
    <w:rPr>
      <w:rFonts w:ascii="Arial" w:eastAsia="Times New Roman" w:hAnsi="Arial" w:cs="Times New Roman"/>
      <w:noProof/>
      <w:color w:val="FFFFFF"/>
      <w:sz w:val="44"/>
      <w:szCs w:val="20"/>
      <w:lang w:val="en-GB" w:eastAsia="en-GB"/>
    </w:rPr>
  </w:style>
  <w:style w:type="character" w:styleId="PlaceholderText">
    <w:name w:val="Placeholder Text"/>
    <w:basedOn w:val="DefaultParagraphFont"/>
    <w:uiPriority w:val="99"/>
    <w:semiHidden/>
    <w:rPr>
      <w:color w:val="808080"/>
    </w:rPr>
  </w:style>
  <w:style w:type="paragraph" w:customStyle="1" w:styleId="61F5210798834A7992A94C758310A48B">
    <w:name w:val="61F5210798834A7992A94C758310A48B"/>
  </w:style>
  <w:style w:type="paragraph" w:customStyle="1" w:styleId="DB22219B7A2D471DA649FA107575FCDC">
    <w:name w:val="DB22219B7A2D471DA649FA107575F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File_x0020_Number xmlns="97294fa0-7ac3-4fb8-b5f1-fec69ca7f6eb" xsi:nil="true"/>
    <Support_x0020_to_x0020_councils xmlns="97294fa0-7ac3-4fb8-b5f1-fec69ca7f6eb" xsi:nil="true"/>
    <Trim_x0020_notes xmlns="97294fa0-7ac3-4fb8-b5f1-fec69ca7f6eb" xsi:nil="true"/>
    <Electoral_x0020_Issues xmlns="97294fa0-7ac3-4fb8-b5f1-fec69ca7f6eb" xsi:nil="true"/>
    <Language xmlns="http://schemas.microsoft.com/sharepoint/v3">English</Language>
    <Year xmlns="97294fa0-7ac3-4fb8-b5f1-fec69ca7f6eb" xsi:nil="true"/>
    <Originating_x0020_Agency xmlns="97294fa0-7ac3-4fb8-b5f1-fec69ca7f6eb" xsi:nil="true"/>
    <Category1 xmlns="97294fa0-7ac3-4fb8-b5f1-fec69ca7f6eb">Capital works</Category1>
    <Projects xmlns="97294fa0-7ac3-4fb8-b5f1-fec69ca7f6eb" xsi:nil="true"/>
    <Parent_x0020_ID xmlns="97294fa0-7ac3-4fb8-b5f1-fec69ca7f6eb" xsi:nil="true"/>
    <Ministerial_x0020_Power xmlns="97294fa0-7ac3-4fb8-b5f1-fec69ca7f6eb" xsi:nil="true"/>
    <Council_x0020_Governance_x0020_Processes xmlns="97294fa0-7ac3-4fb8-b5f1-fec69ca7f6eb" xsi:nil="true"/>
    <Group1 xmlns="97294fa0-7ac3-4fb8-b5f1-fec69ca7f6eb">Local Government and suburban development</Group1>
    <Date_x0020_Received xmlns="97294fa0-7ac3-4fb8-b5f1-fec69ca7f6eb" xsi:nil="true"/>
    <Act_x0020_Number xmlns="97294fa0-7ac3-4fb8-b5f1-fec69ca7f6eb" xsi:nil="true"/>
    <_Status xmlns="http://schemas.microsoft.com/sharepoint/v3/fields">Active</_Status>
    <Date_x0020_of_x0020_Original xmlns="97294fa0-7ac3-4fb8-b5f1-fec69ca7f6eb" xsi:nil="true"/>
    <DELWP_x0020_Document_x0020_ID xmlns="97294fa0-7ac3-4fb8-b5f1-fec69ca7f6eb" xsi:nil="true"/>
    <Legislative_x0020_Type xmlns="97294fa0-7ac3-4fb8-b5f1-fec69ca7f6eb" xsi:nil="true"/>
    <Department1 xmlns="97294fa0-7ac3-4fb8-b5f1-fec69ca7f6eb">Department of Jobs Precincts and Regions</Department1>
    <Unit xmlns="97294fa0-7ac3-4fb8-b5f1-fec69ca7f6eb">Policy and Strategy</Unit>
    <Review_x0020_Area-Phase xmlns="97294fa0-7ac3-4fb8-b5f1-fec69ca7f6eb" xsi:nil="true"/>
    <URL xmlns="http://schemas.microsoft.com/sharepoint/v3">
      <Url xsi:nil="true"/>
      <Description xsi:nil="true"/>
    </URL>
    <Document_x0020_Number xmlns="97294fa0-7ac3-4fb8-b5f1-fec69ca7f6eb" xsi:nil="true"/>
    <Review_x0020_Date xmlns="97294fa0-7ac3-4fb8-b5f1-fec69ca7f6eb" xsi:nil="true"/>
    <TRIM_x0020_Container_x0020_Record_x0020_Number xmlns="97294fa0-7ac3-4fb8-b5f1-fec69ca7f6eb" xsi:nil="true"/>
    <Relevant_x0020_Section xmlns="97294fa0-7ac3-4fb8-b5f1-fec69ca7f6eb" xsi:nil="true"/>
    <Originating_x0020_Author xmlns="97294fa0-7ac3-4fb8-b5f1-fec69ca7f6eb" xsi:nil="true"/>
    <Compliance_x0020_Tool xmlns="97294fa0-7ac3-4fb8-b5f1-fec69ca7f6eb" xsi:nil="true"/>
    <RoutingRuleDescription xmlns="http://schemas.microsoft.com/sharepoint/v3" xsi:nil="true"/>
    <Local_x0020_Government_x0020_Authority_x0020__x0028_LGA_x0029_ xmlns="97294fa0-7ac3-4fb8-b5f1-fec69ca7f6eb" xsi:nil="true"/>
    <Statutory_x0020_Power xmlns="97294fa0-7ac3-4fb8-b5f1-fec69ca7f6eb" xsi:nil="true"/>
    <Reference_x0020_Number xmlns="97294fa0-7ac3-4fb8-b5f1-fec69ca7f6eb" xsi:nil="true"/>
    <Edit_x0020_Date xmlns="97294fa0-7ac3-4fb8-b5f1-fec69ca7f6eb" xsi:nil="true"/>
    <ReportOwner xmlns="http://schemas.microsoft.com/sharepoint/v3">
      <UserInfo>
        <DisplayName/>
        <AccountId xsi:nil="true"/>
        <AccountType/>
      </UserInfo>
    </ReportOwner>
    <Date1 xmlns="97294fa0-7ac3-4fb8-b5f1-fec69ca7f6eb" xsi:nil="true"/>
    <Location xmlns="http://schemas.microsoft.com/sharepoint/v3/fields" xsi:nil="true"/>
    <Banner_x0020_URL xmlns="97294fa0-7ac3-4fb8-b5f1-fec69ca7f6eb">
      <Url xsi:nil="true"/>
      <Description xsi:nil="true"/>
    </Banner_x0020_URL>
    <Branch xmlns="97294fa0-7ac3-4fb8-b5f1-fec69ca7f6eb">Local Government Victoria</Branch>
    <wic_System_Copyright xmlns="http://schemas.microsoft.com/sharepoint/v3/fields">State of Victoria</wic_System_Copyright>
    <TRIM_x0020_Container_x0020_Title xmlns="97294fa0-7ac3-4fb8-b5f1-fec69ca7f6eb" xsi:nil="true"/>
    <Stage xmlns="97294fa0-7ac3-4fb8-b5f1-fec69ca7f6eb" xsi:nil="true"/>
    <DocumentSetDescription1 xmlns="97294fa0-7ac3-4fb8-b5f1-fec69ca7f6eb" xsi:nil="true"/>
    <Meeting_x0020_Date xmlns="97294fa0-7ac3-4fb8-b5f1-fec69ca7f6eb" xsi:nil="true"/>
    <Location_x0020_Value xmlns="97294fa0-7ac3-4fb8-b5f1-fec69ca7f6eb" xsi:nil="true"/>
    <Electoral_x0020_Matter_x0020_Power xmlns="97294fa0-7ac3-4fb8-b5f1-fec69ca7f6eb" xsi:nil="true"/>
    <Resolution xmlns="97294fa0-7ac3-4fb8-b5f1-fec69ca7f6eb" xsi:nil="true"/>
    <SharedWithUsers xmlns="97294fa0-7ac3-4fb8-b5f1-fec69ca7f6eb">
      <UserInfo>
        <DisplayName>Paul Roche (DJPR)</DisplayName>
        <AccountId>57</AccountId>
        <AccountType/>
      </UserInfo>
      <UserInfo>
        <DisplayName>Colin Morrison (DJPR)</DisplayName>
        <AccountId>69</AccountId>
        <AccountType/>
      </UserInfo>
      <UserInfo>
        <DisplayName>Jim J Barrett (DJPR)</DisplayName>
        <AccountId>163</AccountId>
        <AccountType/>
      </UserInfo>
      <UserInfo>
        <DisplayName>Maria P Villafuerte (DJPR)</DisplayName>
        <AccountId>254</AccountId>
        <AccountType/>
      </UserInfo>
      <UserInfo>
        <DisplayName>Lucy C Dalton (DJPR)</DisplayName>
        <AccountId>198</AccountId>
        <AccountType/>
      </UserInfo>
      <UserInfo>
        <DisplayName>Julie A Reid (DJPR)</DisplayName>
        <AccountId>154</AccountId>
        <AccountType/>
      </UserInfo>
      <UserInfo>
        <DisplayName>Karen Castellas (DJPR)</DisplayName>
        <AccountId>119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Governance, Legislation and Integrity" ma:contentTypeID="0x010100F569F26A7597D34594BB74FCE5F4DA24000CFF23EC146F474CA764B11D292D9D0B" ma:contentTypeVersion="38" ma:contentTypeDescription="" ma:contentTypeScope="" ma:versionID="368c3f0fc8d194b476f1e46cb743874f">
  <xsd:schema xmlns:xsd="http://www.w3.org/2001/XMLSchema" xmlns:xs="http://www.w3.org/2001/XMLSchema" xmlns:p="http://schemas.microsoft.com/office/2006/metadata/properties" xmlns:ns1="http://schemas.microsoft.com/sharepoint/v3" xmlns:ns2="97294fa0-7ac3-4fb8-b5f1-fec69ca7f6eb" xmlns:ns3="http://schemas.microsoft.com/sharepoint/v3/fields" xmlns:ns4="0800e1d4-c89e-4f91-888c-81b9b93cb002" targetNamespace="http://schemas.microsoft.com/office/2006/metadata/properties" ma:root="true" ma:fieldsID="0f124abdda1f1df67a1661dc49f656b8" ns1:_="" ns2:_="" ns3:_="" ns4:_="">
    <xsd:import namespace="http://schemas.microsoft.com/sharepoint/v3"/>
    <xsd:import namespace="97294fa0-7ac3-4fb8-b5f1-fec69ca7f6eb"/>
    <xsd:import namespace="http://schemas.microsoft.com/sharepoint/v3/fields"/>
    <xsd:import namespace="0800e1d4-c89e-4f91-888c-81b9b93cb002"/>
    <xsd:element name="properties">
      <xsd:complexType>
        <xsd:sequence>
          <xsd:element name="documentManagement">
            <xsd:complexType>
              <xsd:all>
                <xsd:element ref="ns1:RoutingRuleDescription" minOccurs="0"/>
                <xsd:element ref="ns2:DocumentSetDescription1" minOccurs="0"/>
                <xsd:element ref="ns2:File_x0020_Number" minOccurs="0"/>
                <xsd:element ref="ns2:Local_x0020_Government_x0020_Authority_x0020__x0028_LGA_x0029_" minOccurs="0"/>
                <xsd:element ref="ns2:Year" minOccurs="0"/>
                <xsd:element ref="ns2:Department1" minOccurs="0"/>
                <xsd:element ref="ns2:Group1" minOccurs="0"/>
                <xsd:element ref="ns2:Branch" minOccurs="0"/>
                <xsd:element ref="ns2:Unit" minOccurs="0"/>
                <xsd:element ref="ns2:Support_x0020_to_x0020_councils" minOccurs="0"/>
                <xsd:element ref="ns2:Date_x0020_of_x0020_Original" minOccurs="0"/>
                <xsd:element ref="ns2:DELWP_x0020_Document_x0020_ID" minOccurs="0"/>
                <xsd:element ref="ns2:TRIM_x0020_Container_x0020_Record_x0020_Number" minOccurs="0"/>
                <xsd:element ref="ns2:TRIM_x0020_Container_x0020_Title" minOccurs="0"/>
                <xsd:element ref="ns2:Trim_x0020_notes" minOccurs="0"/>
                <xsd:element ref="ns2:Meeting_x0020_Date" minOccurs="0"/>
                <xsd:element ref="ns2:Edit_x0020_Date" minOccurs="0"/>
                <xsd:element ref="ns2:Electoral_x0020_Issues" minOccurs="0"/>
                <xsd:element ref="ns2:Act_x0020_Number" minOccurs="0"/>
                <xsd:element ref="ns2:Date1" minOccurs="0"/>
                <xsd:element ref="ns2:Projects" minOccurs="0"/>
                <xsd:element ref="ns2:Document_x0020_Number" minOccurs="0"/>
                <xsd:element ref="ns2:Stage" minOccurs="0"/>
                <xsd:element ref="ns2:Relevant_x0020_Section" minOccurs="0"/>
                <xsd:element ref="ns2:Statutory_x0020_Power" minOccurs="0"/>
                <xsd:element ref="ns2:Review_x0020_Area-Phase" minOccurs="0"/>
                <xsd:element ref="ns2:Compliance_x0020_Tool" minOccurs="0"/>
                <xsd:element ref="ns2:Ministerial_x0020_Power" minOccurs="0"/>
                <xsd:element ref="ns3:Location" minOccurs="0"/>
                <xsd:element ref="ns2:Location_x0020_Value" minOccurs="0"/>
                <xsd:element ref="ns2:Originating_x0020_Agency" minOccurs="0"/>
                <xsd:element ref="ns2:Originating_x0020_Author" minOccurs="0"/>
                <xsd:element ref="ns1:ReportOwner" minOccurs="0"/>
                <xsd:element ref="ns2:Banner_x0020_URL" minOccurs="0"/>
                <xsd:element ref="ns3:wic_System_Copyright" minOccurs="0"/>
                <xsd:element ref="ns2:Council_x0020_Governance_x0020_Processes" minOccurs="0"/>
                <xsd:element ref="ns2:Date_x0020_Received" minOccurs="0"/>
                <xsd:element ref="ns1:Language" minOccurs="0"/>
                <xsd:element ref="ns2:Parent_x0020_ID" minOccurs="0"/>
                <xsd:element ref="ns2:Reference_x0020_Number" minOccurs="0"/>
                <xsd:element ref="ns2:Review_x0020_Date" minOccurs="0"/>
                <xsd:element ref="ns1:URL" minOccurs="0"/>
                <xsd:element ref="ns2:Electoral_x0020_Matter_x0020_Power" minOccurs="0"/>
                <xsd:element ref="ns2:Legislative_x0020_Type" minOccurs="0"/>
                <xsd:element ref="ns2:Resolution" minOccurs="0"/>
                <xsd:element ref="ns2:Category1" minOccurs="0"/>
                <xsd:element ref="ns3:_Statu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ReportOwner" ma:index="4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nguage" ma:index="46"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URL" ma:index="5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ocumentSetDescription1" ma:index="9" nillable="true" ma:displayName="Document Set Description" ma:internalName="DocumentSetDescription1">
      <xsd:simpleType>
        <xsd:restriction base="dms:Note">
          <xsd:maxLength value="255"/>
        </xsd:restriction>
      </xsd:simpleType>
    </xsd:element>
    <xsd:element name="File_x0020_Number" ma:index="10" nillable="true" ma:displayName="File Number" ma:internalName="File_x0020_Number">
      <xsd:simpleType>
        <xsd:restriction base="dms:Text">
          <xsd:maxLength value="255"/>
        </xsd:restriction>
      </xsd:simpleType>
    </xsd:element>
    <xsd:element name="Local_x0020_Government_x0020_Authority_x0020__x0028_LGA_x0029_" ma:index="11"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ity of Melbourne"/>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Dandenong"/>
          <xsd:enumeration value="Greater Geelong"/>
          <xsd:enumeration value="Hepburn"/>
          <xsd:enumeration value="Hindmarsh"/>
          <xsd:enumeration value="Hobsons Bay"/>
          <xsd:enumeration value="Horsham"/>
          <xsd:enumeration value="Hume"/>
          <xsd:enumeration value="Indigo"/>
          <xsd:enumeration value="Kingston"/>
          <xsd:enumeration value="Latrobe"/>
          <xsd:enumeration value="Loddon"/>
          <xsd:enumeration value="Macedon Ranges"/>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orthern Grampians"/>
          <xsd:enumeration value="Port Phillip"/>
          <xsd:enumeration value="Pyrenees"/>
          <xsd:enumeration value="Queenscliff"/>
          <xsd:enumeration value="Southern Grampians"/>
          <xsd:enumeration value="Stonnington"/>
          <xsd:enumeration value="Strathbogie"/>
          <xsd:enumeration value="Swan Hill"/>
          <xsd:enumeration value="Towong"/>
          <xsd:enumeration value="Wangaratta"/>
          <xsd:enumeration value="Wellington"/>
          <xsd:enumeration value="Whitehorse"/>
          <xsd:enumeration value="Whittlesea"/>
          <xsd:enumeration value="Wodonga"/>
          <xsd:enumeration value="Wyndham"/>
          <xsd:enumeration value="Wyndham"/>
          <xsd:enumeration value="Yarra"/>
          <xsd:enumeration value="Yarra Ranges"/>
          <xsd:enumeration value="Yarriambiack"/>
          <xsd:enumeration value="South Gippsland"/>
          <xsd:enumeration value="Warrnambool"/>
          <xsd:enumeration value="Greater Bendigo"/>
          <xsd:enumeration value="Greater Shepparton"/>
          <xsd:enumeration value="Knox"/>
          <xsd:enumeration value="Nillumbik"/>
          <xsd:enumeration value="All LGAs"/>
        </xsd:restriction>
      </xsd:simpleType>
    </xsd:element>
    <xsd:element name="Year" ma:index="12"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Department1" ma:index="13"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4"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Water and Catchments"/>
          <xsd:enumeration value="2017"/>
        </xsd:restriction>
      </xsd:simpleType>
    </xsd:element>
    <xsd:element name="Branch" ma:index="15"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Office of the Deputy Secretary Water and Catchments"/>
          <xsd:enumeration value="Policy and Planning"/>
          <xsd:enumeration value="Policy, Governance and Legislation"/>
          <xsd:enumeration value="Ararat"/>
        </xsd:restriction>
      </xsd:simpleType>
    </xsd:element>
    <xsd:element name="Unit" ma:index="16"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Business Governance"/>
          <xsd:enumeration value="Governance and Legislation"/>
          <xsd:enumeration value="Legislative Instrument"/>
          <xsd:enumeration value="Intergovernmental"/>
          <xsd:enumeration value="Smart Planning"/>
          <xsd:enumeration value="Procurement"/>
          <xsd:enumeration value="Strategy, Architecture and Policy"/>
          <xsd:enumeration value="Policy and Planning"/>
          <xsd:enumeration value="Strategic Planning and Performance"/>
        </xsd:restriction>
      </xsd:simpleType>
    </xsd:element>
    <xsd:element name="Support_x0020_to_x0020_councils" ma:index="17" nillable="true" ma:displayName="Support to councils" ma:format="Dropdown" ma:internalName="Support_x0020_to_x0020_councils">
      <xsd:simpleType>
        <xsd:restriction base="dms:Choice">
          <xsd:enumeration value="Guidance"/>
          <xsd:enumeration value="Requirement"/>
          <xsd:enumeration value="Research project"/>
        </xsd:restriction>
      </xsd:simpleType>
    </xsd:element>
    <xsd:element name="Date_x0020_of_x0020_Original" ma:index="18" nillable="true" ma:displayName="Date of Original" ma:format="DateOnly" ma:internalName="Date_x0020_of_x0020_Original" ma:readOnly="false">
      <xsd:simpleType>
        <xsd:restriction base="dms:DateTime"/>
      </xsd:simpleType>
    </xsd:element>
    <xsd:element name="DELWP_x0020_Document_x0020_ID" ma:index="19" nillable="true" ma:displayName="DELWP Document ID" ma:hidden="true" ma:internalName="DELWP_x0020_Document_x0020_ID" ma:readOnly="false">
      <xsd:simpleType>
        <xsd:restriction base="dms:Text">
          <xsd:maxLength value="255"/>
        </xsd:restriction>
      </xsd:simpleType>
    </xsd:element>
    <xsd:element name="TRIM_x0020_Container_x0020_Record_x0020_Number" ma:index="20"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1" nillable="true" ma:displayName="TRIM Container Title" ma:internalName="TRIM_x0020_Container_x0020_Title" ma:readOnly="false">
      <xsd:simpleType>
        <xsd:restriction base="dms:Text">
          <xsd:maxLength value="255"/>
        </xsd:restriction>
      </xsd:simpleType>
    </xsd:element>
    <xsd:element name="Trim_x0020_notes" ma:index="22" nillable="true" ma:displayName="Trim notes" ma:internalName="Trim_x0020_notes" ma:readOnly="false">
      <xsd:simpleType>
        <xsd:restriction base="dms:Note">
          <xsd:maxLength value="255"/>
        </xsd:restriction>
      </xsd:simpleType>
    </xsd:element>
    <xsd:element name="Meeting_x0020_Date" ma:index="23" nillable="true" ma:displayName="Meeting Date" ma:internalName="Meeting_x0020_Date">
      <xsd:simpleType>
        <xsd:restriction base="dms:Text">
          <xsd:maxLength value="255"/>
        </xsd:restriction>
      </xsd:simpleType>
    </xsd:element>
    <xsd:element name="Edit_x0020_Date" ma:index="24" nillable="true" ma:displayName="Edit Date" ma:format="DateOnly" ma:internalName="Edit_x0020_Date">
      <xsd:simpleType>
        <xsd:restriction base="dms:DateTime"/>
      </xsd:simpleType>
    </xsd:element>
    <xsd:element name="Electoral_x0020_Issues" ma:index="25" nillable="true" ma:displayName="Electoral Issues" ma:list="{af2c7a86-b454-4142-9e21-96d144956fc9}" ma:internalName="Electoral_x0020_Issues" ma:showField="Title" ma:web="97294fa0-7ac3-4fb8-b5f1-fec69ca7f6eb">
      <xsd:simpleType>
        <xsd:restriction base="dms:Lookup"/>
      </xsd:simpleType>
    </xsd:element>
    <xsd:element name="Act_x0020_Number" ma:index="26" nillable="true" ma:displayName="Act Number" ma:internalName="Act_x0020_Number">
      <xsd:simpleType>
        <xsd:restriction base="dms:Text">
          <xsd:maxLength value="255"/>
        </xsd:restriction>
      </xsd:simpleType>
    </xsd:element>
    <xsd:element name="Date1" ma:index="27" nillable="true" ma:displayName="Date" ma:format="DateOnly" ma:internalName="Date1">
      <xsd:simpleType>
        <xsd:restriction base="dms:DateTime"/>
      </xsd:simpleType>
    </xsd:element>
    <xsd:element name="Projects" ma:index="28" nillable="true" ma:displayName="Projects" ma:format="Dropdown" ma:internalName="Projects">
      <xsd:simpleType>
        <xsd:restriction base="dms:Choice">
          <xsd:enumeration value="Operations"/>
          <xsd:enumeration value="Elections"/>
          <xsd:enumeration value="Governance"/>
        </xsd:restriction>
      </xsd:simpleType>
    </xsd:element>
    <xsd:element name="Document_x0020_Number" ma:index="29" nillable="true" ma:displayName="Document Number" ma:internalName="Document_x0020_Number">
      <xsd:simpleType>
        <xsd:restriction base="dms:Text">
          <xsd:maxLength value="255"/>
        </xsd:restriction>
      </xsd:simpleType>
    </xsd:element>
    <xsd:element name="Stage" ma:index="30" nillable="true" ma:displayName="Stage" ma:format="Dropdown" ma:internalName="Stage">
      <xsd:simpleType>
        <xsd:restriction base="dms:Choice">
          <xsd:enumeration value="Enter Choice #1"/>
          <xsd:enumeration value="Enter Choice #2"/>
          <xsd:enumeration value="Enter Choice #3"/>
        </xsd:restriction>
      </xsd:simpleType>
    </xsd:element>
    <xsd:element name="Relevant_x0020_Section" ma:index="31" nillable="true" ma:displayName="Relevant Section" ma:format="Dropdown" ma:internalName="Relevant_x0020_Section">
      <xsd:simpleType>
        <xsd:restriction base="dms:Choice">
          <xsd:enumeration value="186"/>
          <xsd:enumeration value="196"/>
        </xsd:restriction>
      </xsd:simpleType>
    </xsd:element>
    <xsd:element name="Statutory_x0020_Power" ma:index="32" nillable="true" ma:displayName="Statutory Power" ma:format="Dropdown" ma:internalName="Statutory_x0020_Power">
      <xsd:simpleType>
        <xsd:restriction base="dms:Choice">
          <xsd:enumeration value="Councillor Allowances"/>
          <xsd:enumeration value="Notice"/>
          <xsd:enumeration value="Procurement"/>
          <xsd:enumeration value="Senior Officer Remuneration"/>
        </xsd:restriction>
      </xsd:simpleType>
    </xsd:element>
    <xsd:element name="Review_x0020_Area-Phase" ma:index="33" nillable="true" ma:displayName="Review Area-Phase" ma:list="{564a4696-b991-43eb-b036-03fa1a3be5d6}" ma:internalName="Review_x0020_Area_x002d_Phase" ma:showField="Title" ma:web="97294fa0-7ac3-4fb8-b5f1-fec69ca7f6eb">
      <xsd:simpleType>
        <xsd:restriction base="dms:Lookup"/>
      </xsd:simpleType>
    </xsd:element>
    <xsd:element name="Compliance_x0020_Tool" ma:index="34" nillable="true" ma:displayName="Compliance Tool" ma:list="{42a67549-c1b5-425b-8dee-23c763f3961b}" ma:internalName="Compliance_x0020_Tool" ma:showField="Title" ma:web="97294fa0-7ac3-4fb8-b5f1-fec69ca7f6eb">
      <xsd:simpleType>
        <xsd:restriction base="dms:Lookup"/>
      </xsd:simpleType>
    </xsd:element>
    <xsd:element name="Ministerial_x0020_Power" ma:index="35" nillable="true" ma:displayName="Ministerial Power" ma:list="{21df8737-4ef5-4ca4-ba34-5179262c3b24}" ma:internalName="Ministerial_x0020_Power" ma:showField="Title" ma:web="97294fa0-7ac3-4fb8-b5f1-fec69ca7f6eb">
      <xsd:simpleType>
        <xsd:restriction base="dms:Lookup"/>
      </xsd:simpleType>
    </xsd:element>
    <xsd:element name="Location_x0020_Value" ma:index="38" nillable="true" ma:displayName="Location Value" ma:internalName="Location_x0020_Value">
      <xsd:simpleType>
        <xsd:restriction base="dms:Text">
          <xsd:maxLength value="255"/>
        </xsd:restriction>
      </xsd:simpleType>
    </xsd:element>
    <xsd:element name="Originating_x0020_Agency" ma:index="39" nillable="true" ma:displayName="Originating Agency" ma:internalName="Originating_x0020_Agency">
      <xsd:simpleType>
        <xsd:restriction base="dms:Note">
          <xsd:maxLength value="255"/>
        </xsd:restriction>
      </xsd:simpleType>
    </xsd:element>
    <xsd:element name="Originating_x0020_Author" ma:index="40" nillable="true" ma:displayName="Originating Author" ma:internalName="Originating_x0020_Author" ma:readOnly="false">
      <xsd:simpleType>
        <xsd:restriction base="dms:Text">
          <xsd:maxLength value="255"/>
        </xsd:restriction>
      </xsd:simpleType>
    </xsd:element>
    <xsd:element name="Banner_x0020_URL" ma:index="42" nillable="true" ma:displayName="Banner URL" ma:format="Hyperlink" ma:internalName="Banner_x0020_URL">
      <xsd:complexType>
        <xsd:complexContent>
          <xsd:extension base="dms:URL">
            <xsd:sequence>
              <xsd:element name="Url" type="dms:ValidUrl" minOccurs="0" nillable="true"/>
              <xsd:element name="Description" type="xsd:string" nillable="true"/>
            </xsd:sequence>
          </xsd:extension>
        </xsd:complexContent>
      </xsd:complexType>
    </xsd:element>
    <xsd:element name="Council_x0020_Governance_x0020_Processes" ma:index="44" nillable="true" ma:displayName="Council Governance Processes" ma:list="{cea89e29-2ea9-4852-a8d5-62e9aa7f6a3c}" ma:internalName="Council_x0020_Governance_x0020_Processes" ma:showField="Title" ma:web="97294fa0-7ac3-4fb8-b5f1-fec69ca7f6eb">
      <xsd:simpleType>
        <xsd:restriction base="dms:Lookup"/>
      </xsd:simpleType>
    </xsd:element>
    <xsd:element name="Date_x0020_Received" ma:index="45" nillable="true" ma:displayName="Date Received" ma:format="DateOnly" ma:internalName="Date_x0020_Received">
      <xsd:simpleType>
        <xsd:restriction base="dms:DateTime"/>
      </xsd:simpleType>
    </xsd:element>
    <xsd:element name="Parent_x0020_ID" ma:index="47" nillable="true" ma:displayName="Parent ID" ma:internalName="Parent_x0020_ID">
      <xsd:simpleType>
        <xsd:restriction base="dms:Number"/>
      </xsd:simpleType>
    </xsd:element>
    <xsd:element name="Reference_x0020_Number" ma:index="48" nillable="true" ma:displayName="Reference Number" ma:internalName="Reference_x0020_Number">
      <xsd:simpleType>
        <xsd:restriction base="dms:Text">
          <xsd:maxLength value="255"/>
        </xsd:restriction>
      </xsd:simpleType>
    </xsd:element>
    <xsd:element name="Review_x0020_Date" ma:index="49" nillable="true" ma:displayName="Review Date" ma:format="DateOnly" ma:internalName="Review_x0020_Date">
      <xsd:simpleType>
        <xsd:restriction base="dms:DateTime"/>
      </xsd:simpleType>
    </xsd:element>
    <xsd:element name="Electoral_x0020_Matter_x0020_Power" ma:index="51" nillable="true" ma:displayName="Electoral Matter Power" ma:format="Dropdown" ma:internalName="Electoral_x0020_Matter_x0020_Power">
      <xsd:simpleType>
        <xsd:restriction base="dms:Choice">
          <xsd:enumeration value="Boundary reviews"/>
          <xsd:enumeration value="Council Elections"/>
          <xsd:enumeration value="Representation reviews"/>
          <xsd:enumeration value="State and Federal Elections"/>
        </xsd:restriction>
      </xsd:simpleType>
    </xsd:element>
    <xsd:element name="Legislative_x0020_Type" ma:index="52" nillable="true" ma:displayName="Legislative Type" ma:internalName="Legislative_x0020_Type">
      <xsd:simpleType>
        <xsd:restriction base="dms:Text">
          <xsd:maxLength value="255"/>
        </xsd:restriction>
      </xsd:simpleType>
    </xsd:element>
    <xsd:element name="Resolution" ma:index="53" nillable="true" ma:displayName="Resolution" ma:internalName="Resolution" ma:readOnly="false">
      <xsd:simpleType>
        <xsd:restriction base="dms:Text">
          <xsd:maxLength value="255"/>
        </xsd:restriction>
      </xsd:simpleType>
    </xsd:element>
    <xsd:element name="Category1" ma:index="54" nillable="true" ma:displayName="Category" ma:default="Capital works" ma:format="Dropdown" ma:internalName="Category1" ma:readOnly="false">
      <xsd:simpleType>
        <xsd:restriction base="dms:Choice">
          <xsd:enumeration value="Capital works"/>
        </xsd:restriction>
      </xsd:simpleType>
    </xsd:element>
    <xsd:element name="SharedWithUsers" ma:index="6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37" nillable="true" ma:displayName="Location" ma:internalName="Location">
      <xsd:simpleType>
        <xsd:restriction base="dms:Text"/>
      </xsd:simpleType>
    </xsd:element>
    <xsd:element name="wic_System_Copyright" ma:index="43" nillable="true" ma:displayName="Copyright" ma:default="State of Victoria" ma:internalName="wic_System_Copyright" ma:readOnly="false">
      <xsd:simpleType>
        <xsd:restriction base="dms:Text">
          <xsd:maxLength value="255"/>
        </xsd:restriction>
      </xsd:simpleType>
    </xsd:element>
    <xsd:element name="_Status" ma:index="55" nillable="true" ma:displayName="Status" ma:default="Active" ma:format="Dropdown" ma:internalName="_Status">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00e1d4-c89e-4f91-888c-81b9b93cb002"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AutoTags" ma:index="61" nillable="true" ma:displayName="Tags" ma:internalName="MediaServiceAutoTags" ma:readOnly="true">
      <xsd:simpleType>
        <xsd:restriction base="dms:Text"/>
      </xsd:simpleType>
    </xsd:element>
    <xsd:element name="MediaServiceLocation" ma:index="62" nillable="true" ma:displayName="Location" ma:internalName="MediaServiceLocation"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87F6D-4E64-47B1-A312-3747D38441BE}">
  <ds:schemaRefs>
    <ds:schemaRef ds:uri="http://schemas.openxmlformats.org/officeDocument/2006/bibliography"/>
  </ds:schemaRefs>
</ds:datastoreItem>
</file>

<file path=customXml/itemProps2.xml><?xml version="1.0" encoding="utf-8"?>
<ds:datastoreItem xmlns:ds="http://schemas.openxmlformats.org/officeDocument/2006/customXml" ds:itemID="{7AC6C21F-CB9F-450E-BFE0-26C15255439F}">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9B740C47-C55D-499D-AA98-B590E5C2A9D2}">
  <ds:schemaRefs>
    <ds:schemaRef ds:uri="http://schemas.microsoft.com/sharepoint/v3/contenttype/forms"/>
  </ds:schemaRefs>
</ds:datastoreItem>
</file>

<file path=customXml/itemProps4.xml><?xml version="1.0" encoding="utf-8"?>
<ds:datastoreItem xmlns:ds="http://schemas.openxmlformats.org/officeDocument/2006/customXml" ds:itemID="{4091EE6C-2483-4BCC-8A4D-08D72F0FA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0800e1d4-c89e-4f91-888c-81b9b93cb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Report-A4-Portrait-with-image (4).dotx</Template>
  <TotalTime>0</TotalTime>
  <Pages>19</Pages>
  <Words>4626</Words>
  <Characters>26371</Characters>
  <Application>Microsoft Office Word</Application>
  <DocSecurity>0</DocSecurity>
  <Lines>219</Lines>
  <Paragraphs>61</Paragraphs>
  <ScaleCrop>false</ScaleCrop>
  <Company/>
  <LinksUpToDate>false</LinksUpToDate>
  <CharactersWithSpaces>30936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2022-03-01T00:36:00Z</dcterms:created>
  <dcterms:modified xsi:type="dcterms:W3CDTF">2022-03-01T03:52:00Z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0x010100F569F26A7597D34594BB74FCE5F4DA24000CFF23EC146F474CA764B11D292D9D0B</vt:lpwstr>
  </property>
  <property fmtid="{D5CDD505-2E9C-101B-9397-08002B2CF9AE}" pid="3" name="_docset_NoMedatataSyncRequired">
    <vt:lpwstr>False</vt:lpwstr>
  </property>
  <property fmtid="{D5CDD505-2E9C-101B-9397-08002B2CF9AE}" pid="4" name="Replytype">
    <vt:lpwstr/>
  </property>
  <property fmtid="{D5CDD505-2E9C-101B-9397-08002B2CF9AE}" pid="5" name="MSIP_Label_d00a4df9-c942-4b09-b23a-6c1023f6de27_Enabled">
    <vt:lpwstr>true</vt:lpwstr>
  </property>
  <property fmtid="{D5CDD505-2E9C-101B-9397-08002B2CF9AE}" pid="6" name="MSIP_Label_d00a4df9-c942-4b09-b23a-6c1023f6de27_SetDate">
    <vt:lpwstr>2022-03-01T00:35:50Z</vt:lpwstr>
  </property>
  <property fmtid="{D5CDD505-2E9C-101B-9397-08002B2CF9AE}" pid="7" name="MSIP_Label_d00a4df9-c942-4b09-b23a-6c1023f6de27_Method">
    <vt:lpwstr>Privileged</vt:lpwstr>
  </property>
  <property fmtid="{D5CDD505-2E9C-101B-9397-08002B2CF9AE}" pid="8" name="MSIP_Label_d00a4df9-c942-4b09-b23a-6c1023f6de27_Name">
    <vt:lpwstr>Official (DJPR)</vt:lpwstr>
  </property>
  <property fmtid="{D5CDD505-2E9C-101B-9397-08002B2CF9AE}" pid="9" name="MSIP_Label_d00a4df9-c942-4b09-b23a-6c1023f6de27_SiteId">
    <vt:lpwstr>722ea0be-3e1c-4b11-ad6f-9401d6856e24</vt:lpwstr>
  </property>
  <property fmtid="{D5CDD505-2E9C-101B-9397-08002B2CF9AE}" pid="10" name="MSIP_Label_d00a4df9-c942-4b09-b23a-6c1023f6de27_ActionId">
    <vt:lpwstr>dc873c84-9bc8-4dce-9dbe-9d086a6c4821</vt:lpwstr>
  </property>
  <property fmtid="{D5CDD505-2E9C-101B-9397-08002B2CF9AE}" pid="11" name="MSIP_Label_d00a4df9-c942-4b09-b23a-6c1023f6de27_ContentBits">
    <vt:lpwstr>3</vt:lpwstr>
  </property>
</Properties>
</file>