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B0" w:rsidRPr="00FF36E8" w:rsidRDefault="00692DB0" w:rsidP="00857E02">
      <w:pPr>
        <w:rPr>
          <w:rFonts w:cs="Arial"/>
        </w:rPr>
      </w:pPr>
    </w:p>
    <w:p w:rsidR="002E2BBA" w:rsidRPr="00010EFE" w:rsidRDefault="002E2BBA" w:rsidP="00010EFE">
      <w:pPr>
        <w:pStyle w:val="StyleStyleNo1HeadingBottomSinglesolidlineSeaGreen2"/>
      </w:pPr>
      <w:r w:rsidRPr="00010EFE">
        <w:t>Appendices</w:t>
      </w:r>
    </w:p>
    <w:p w:rsidR="002F6DD5" w:rsidRDefault="002F6DD5" w:rsidP="00FF36E8">
      <w:pPr>
        <w:spacing w:before="40" w:after="20"/>
        <w:rPr>
          <w:rFonts w:cs="Arial"/>
        </w:rPr>
      </w:pPr>
    </w:p>
    <w:p w:rsidR="002E2BBA" w:rsidRDefault="002E2BBA" w:rsidP="00FF36E8">
      <w:pPr>
        <w:spacing w:before="40" w:after="20"/>
        <w:rPr>
          <w:rFonts w:cs="Arial"/>
        </w:rPr>
      </w:pPr>
    </w:p>
    <w:p w:rsidR="00B50957" w:rsidRPr="00FF36E8"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FF36E8" w:rsidTr="00010EFE">
        <w:trPr>
          <w:cantSplit/>
        </w:trPr>
        <w:tc>
          <w:tcPr>
            <w:tcW w:w="2268" w:type="dxa"/>
            <w:tcBorders>
              <w:right w:val="single" w:sz="18" w:space="0" w:color="E36C0A" w:themeColor="accent6" w:themeShade="BF"/>
            </w:tcBorders>
          </w:tcPr>
          <w:p w:rsidR="00DD223B" w:rsidRPr="00010EFE" w:rsidRDefault="00DD223B" w:rsidP="00FF36E8">
            <w:pPr>
              <w:spacing w:before="240" w:after="240"/>
              <w:jc w:val="center"/>
              <w:rPr>
                <w:rFonts w:cs="Arial"/>
                <w:b/>
                <w:color w:val="E36C0A" w:themeColor="accent6" w:themeShade="BF"/>
              </w:rPr>
            </w:pPr>
            <w:r w:rsidRPr="00010EFE">
              <w:rPr>
                <w:rFonts w:cs="Arial"/>
                <w:b/>
                <w:color w:val="E36C0A" w:themeColor="accent6" w:themeShade="BF"/>
              </w:rPr>
              <w:t>1</w:t>
            </w:r>
          </w:p>
        </w:tc>
        <w:tc>
          <w:tcPr>
            <w:tcW w:w="236" w:type="dxa"/>
            <w:tcBorders>
              <w:left w:val="single" w:sz="18" w:space="0" w:color="E36C0A" w:themeColor="accent6" w:themeShade="BF"/>
            </w:tcBorders>
          </w:tcPr>
          <w:p w:rsidR="00DD223B" w:rsidRPr="00FF36E8" w:rsidRDefault="00DD223B" w:rsidP="00FF36E8">
            <w:pPr>
              <w:spacing w:before="240" w:after="240"/>
              <w:rPr>
                <w:rFonts w:cs="Arial"/>
              </w:rPr>
            </w:pPr>
          </w:p>
        </w:tc>
        <w:tc>
          <w:tcPr>
            <w:tcW w:w="6691" w:type="dxa"/>
          </w:tcPr>
          <w:p w:rsidR="00DD223B" w:rsidRPr="00FF36E8" w:rsidRDefault="00947A2A" w:rsidP="00117BD1">
            <w:pPr>
              <w:tabs>
                <w:tab w:val="right" w:pos="6383"/>
              </w:tabs>
              <w:spacing w:before="240" w:after="240"/>
              <w:jc w:val="both"/>
              <w:rPr>
                <w:rFonts w:cs="Arial"/>
                <w:b/>
                <w:sz w:val="20"/>
                <w:szCs w:val="20"/>
              </w:rPr>
            </w:pPr>
            <w:r w:rsidRPr="00FF36E8">
              <w:rPr>
                <w:rFonts w:cs="Arial"/>
                <w:b/>
                <w:sz w:val="20"/>
                <w:szCs w:val="20"/>
              </w:rPr>
              <w:t xml:space="preserve">Final Grant </w:t>
            </w:r>
            <w:r w:rsidR="00406BD6" w:rsidRPr="00FF36E8">
              <w:rPr>
                <w:rFonts w:cs="Arial"/>
                <w:b/>
                <w:sz w:val="20"/>
                <w:szCs w:val="20"/>
              </w:rPr>
              <w:t>Al</w:t>
            </w:r>
            <w:r w:rsidRPr="00FF36E8">
              <w:rPr>
                <w:rFonts w:cs="Arial"/>
                <w:b/>
                <w:sz w:val="20"/>
                <w:szCs w:val="20"/>
              </w:rPr>
              <w:t xml:space="preserve">locations </w:t>
            </w:r>
            <w:r w:rsidR="00117BD1">
              <w:rPr>
                <w:rFonts w:cs="Arial"/>
                <w:b/>
                <w:sz w:val="20"/>
                <w:szCs w:val="20"/>
              </w:rPr>
              <w:t>2015-16</w:t>
            </w:r>
            <w:r w:rsidR="00DD223B" w:rsidRPr="00FF36E8">
              <w:rPr>
                <w:rFonts w:cs="Arial"/>
                <w:b/>
                <w:sz w:val="20"/>
                <w:szCs w:val="20"/>
              </w:rPr>
              <w:tab/>
              <w:t>3</w:t>
            </w:r>
            <w:r w:rsidR="00D43BFA">
              <w:rPr>
                <w:rFonts w:cs="Arial"/>
                <w:b/>
                <w:sz w:val="20"/>
                <w:szCs w:val="20"/>
              </w:rPr>
              <w:t>6</w:t>
            </w:r>
          </w:p>
        </w:tc>
      </w:tr>
      <w:tr w:rsidR="00DD223B" w:rsidRPr="00FF36E8" w:rsidTr="00010EFE">
        <w:trPr>
          <w:cantSplit/>
        </w:trPr>
        <w:tc>
          <w:tcPr>
            <w:tcW w:w="2268" w:type="dxa"/>
            <w:tcBorders>
              <w:right w:val="single" w:sz="18" w:space="0" w:color="E36C0A" w:themeColor="accent6" w:themeShade="BF"/>
            </w:tcBorders>
          </w:tcPr>
          <w:p w:rsidR="00DD223B" w:rsidRPr="00010EFE" w:rsidRDefault="00DD223B" w:rsidP="00FF36E8">
            <w:pPr>
              <w:spacing w:before="240" w:after="240"/>
              <w:jc w:val="center"/>
              <w:rPr>
                <w:rFonts w:cs="Arial"/>
                <w:b/>
                <w:color w:val="E36C0A" w:themeColor="accent6" w:themeShade="BF"/>
              </w:rPr>
            </w:pPr>
            <w:r w:rsidRPr="00010EFE">
              <w:rPr>
                <w:rFonts w:cs="Arial"/>
                <w:b/>
                <w:color w:val="E36C0A" w:themeColor="accent6" w:themeShade="BF"/>
              </w:rPr>
              <w:t>2</w:t>
            </w:r>
          </w:p>
        </w:tc>
        <w:tc>
          <w:tcPr>
            <w:tcW w:w="236" w:type="dxa"/>
            <w:tcBorders>
              <w:left w:val="single" w:sz="18" w:space="0" w:color="E36C0A" w:themeColor="accent6" w:themeShade="BF"/>
            </w:tcBorders>
          </w:tcPr>
          <w:p w:rsidR="00DD223B" w:rsidRPr="00FF36E8" w:rsidRDefault="00DD223B" w:rsidP="00FF36E8">
            <w:pPr>
              <w:spacing w:before="240" w:after="240"/>
              <w:rPr>
                <w:rFonts w:cs="Arial"/>
              </w:rPr>
            </w:pPr>
          </w:p>
        </w:tc>
        <w:tc>
          <w:tcPr>
            <w:tcW w:w="6691" w:type="dxa"/>
          </w:tcPr>
          <w:p w:rsidR="00947A2A" w:rsidRPr="00FF36E8" w:rsidRDefault="00947A2A" w:rsidP="00FF36E8">
            <w:pPr>
              <w:tabs>
                <w:tab w:val="right" w:pos="6383"/>
              </w:tabs>
              <w:spacing w:before="240" w:after="240"/>
              <w:jc w:val="both"/>
              <w:rPr>
                <w:rFonts w:cs="Arial"/>
                <w:sz w:val="20"/>
                <w:szCs w:val="20"/>
              </w:rPr>
            </w:pPr>
            <w:r w:rsidRPr="00FF36E8">
              <w:rPr>
                <w:rFonts w:cs="Arial"/>
                <w:b/>
                <w:sz w:val="20"/>
                <w:szCs w:val="20"/>
              </w:rPr>
              <w:t xml:space="preserve">Allocations </w:t>
            </w:r>
            <w:r w:rsidR="00117BD1">
              <w:rPr>
                <w:rFonts w:cs="Arial"/>
                <w:b/>
                <w:sz w:val="20"/>
                <w:szCs w:val="20"/>
              </w:rPr>
              <w:t>2016-17</w:t>
            </w:r>
            <w:r w:rsidRPr="00FF36E8">
              <w:rPr>
                <w:rFonts w:cs="Arial"/>
                <w:b/>
                <w:sz w:val="20"/>
                <w:szCs w:val="20"/>
              </w:rPr>
              <w:tab/>
            </w:r>
            <w:r w:rsidR="00D43BFA">
              <w:rPr>
                <w:rFonts w:cs="Arial"/>
                <w:b/>
                <w:sz w:val="20"/>
                <w:szCs w:val="20"/>
              </w:rPr>
              <w:t>40</w:t>
            </w:r>
          </w:p>
          <w:p w:rsidR="00947A2A" w:rsidRPr="00FF36E8" w:rsidRDefault="00D43BFA" w:rsidP="00FF36E8">
            <w:pPr>
              <w:numPr>
                <w:ilvl w:val="0"/>
                <w:numId w:val="17"/>
              </w:numPr>
              <w:tabs>
                <w:tab w:val="right" w:pos="6383"/>
              </w:tabs>
              <w:spacing w:before="120" w:after="120"/>
              <w:ind w:left="800" w:hanging="539"/>
              <w:rPr>
                <w:rFonts w:cs="Arial"/>
                <w:sz w:val="18"/>
                <w:szCs w:val="18"/>
              </w:rPr>
            </w:pPr>
            <w:r>
              <w:rPr>
                <w:rFonts w:cs="Arial"/>
                <w:sz w:val="18"/>
                <w:szCs w:val="18"/>
              </w:rPr>
              <w:t>Estimated Allocations</w:t>
            </w:r>
            <w:r>
              <w:rPr>
                <w:rFonts w:cs="Arial"/>
                <w:sz w:val="18"/>
                <w:szCs w:val="18"/>
              </w:rPr>
              <w:tab/>
              <w:t>40</w:t>
            </w:r>
          </w:p>
          <w:p w:rsidR="00DD223B" w:rsidRPr="00FF36E8" w:rsidRDefault="00947A2A" w:rsidP="00FF36E8">
            <w:pPr>
              <w:numPr>
                <w:ilvl w:val="0"/>
                <w:numId w:val="17"/>
              </w:numPr>
              <w:tabs>
                <w:tab w:val="clear" w:pos="817"/>
                <w:tab w:val="left" w:pos="803"/>
                <w:tab w:val="right" w:pos="6383"/>
              </w:tabs>
              <w:spacing w:before="120" w:after="120"/>
              <w:ind w:left="800" w:hanging="539"/>
              <w:rPr>
                <w:rFonts w:cs="Arial"/>
                <w:sz w:val="20"/>
                <w:szCs w:val="20"/>
              </w:rPr>
            </w:pPr>
            <w:r w:rsidRPr="00FF36E8">
              <w:rPr>
                <w:rFonts w:cs="Arial"/>
                <w:sz w:val="18"/>
                <w:szCs w:val="18"/>
              </w:rPr>
              <w:t>Payments</w:t>
            </w:r>
            <w:r w:rsidRPr="00FF36E8">
              <w:rPr>
                <w:rFonts w:cs="Arial"/>
                <w:sz w:val="18"/>
                <w:szCs w:val="18"/>
              </w:rPr>
              <w:tab/>
              <w:t>4</w:t>
            </w:r>
            <w:r w:rsidR="00D43BFA">
              <w:rPr>
                <w:rFonts w:cs="Arial"/>
                <w:sz w:val="18"/>
                <w:szCs w:val="18"/>
              </w:rPr>
              <w:t>2</w:t>
            </w:r>
          </w:p>
        </w:tc>
      </w:tr>
      <w:tr w:rsidR="00DD223B" w:rsidRPr="00FF36E8" w:rsidTr="00010EFE">
        <w:trPr>
          <w:cantSplit/>
        </w:trPr>
        <w:tc>
          <w:tcPr>
            <w:tcW w:w="2268" w:type="dxa"/>
            <w:tcBorders>
              <w:right w:val="single" w:sz="18" w:space="0" w:color="E36C0A" w:themeColor="accent6" w:themeShade="BF"/>
            </w:tcBorders>
          </w:tcPr>
          <w:p w:rsidR="00DD223B" w:rsidRPr="00010EFE" w:rsidRDefault="00DD223B" w:rsidP="00FF36E8">
            <w:pPr>
              <w:spacing w:before="240" w:after="240"/>
              <w:jc w:val="center"/>
              <w:rPr>
                <w:rFonts w:cs="Arial"/>
                <w:b/>
                <w:color w:val="E36C0A" w:themeColor="accent6" w:themeShade="BF"/>
              </w:rPr>
            </w:pPr>
            <w:r w:rsidRPr="00010EFE">
              <w:rPr>
                <w:rFonts w:cs="Arial"/>
                <w:b/>
                <w:color w:val="E36C0A" w:themeColor="accent6" w:themeShade="BF"/>
              </w:rPr>
              <w:t>3</w:t>
            </w:r>
          </w:p>
        </w:tc>
        <w:tc>
          <w:tcPr>
            <w:tcW w:w="236" w:type="dxa"/>
            <w:tcBorders>
              <w:left w:val="single" w:sz="18" w:space="0" w:color="E36C0A" w:themeColor="accent6" w:themeShade="BF"/>
            </w:tcBorders>
          </w:tcPr>
          <w:p w:rsidR="00DD223B" w:rsidRPr="00FF36E8" w:rsidRDefault="00DD223B" w:rsidP="00FF36E8">
            <w:pPr>
              <w:spacing w:before="240" w:after="240"/>
              <w:rPr>
                <w:rFonts w:cs="Arial"/>
              </w:rPr>
            </w:pPr>
          </w:p>
        </w:tc>
        <w:tc>
          <w:tcPr>
            <w:tcW w:w="6691" w:type="dxa"/>
          </w:tcPr>
          <w:p w:rsidR="00DD223B" w:rsidRPr="00FF36E8" w:rsidRDefault="00947A2A" w:rsidP="00FF36E8">
            <w:pPr>
              <w:tabs>
                <w:tab w:val="right" w:pos="6383"/>
              </w:tabs>
              <w:spacing w:before="240" w:after="240"/>
              <w:jc w:val="both"/>
              <w:rPr>
                <w:rFonts w:cs="Arial"/>
                <w:b/>
                <w:sz w:val="20"/>
                <w:szCs w:val="20"/>
              </w:rPr>
            </w:pPr>
            <w:r w:rsidRPr="00FF36E8">
              <w:rPr>
                <w:rFonts w:cs="Arial"/>
                <w:b/>
                <w:sz w:val="20"/>
                <w:szCs w:val="20"/>
              </w:rPr>
              <w:t xml:space="preserve">Comparative Grant Outcomes </w:t>
            </w:r>
            <w:r w:rsidR="00117BD1">
              <w:rPr>
                <w:rFonts w:cs="Arial"/>
                <w:b/>
                <w:sz w:val="20"/>
                <w:szCs w:val="20"/>
              </w:rPr>
              <w:t>2016-17</w:t>
            </w:r>
            <w:r w:rsidRPr="00FF36E8">
              <w:rPr>
                <w:rFonts w:cs="Arial"/>
                <w:b/>
                <w:sz w:val="20"/>
                <w:szCs w:val="20"/>
              </w:rPr>
              <w:tab/>
              <w:t>4</w:t>
            </w:r>
            <w:r w:rsidR="00D43BFA">
              <w:rPr>
                <w:rFonts w:cs="Arial"/>
                <w:b/>
                <w:sz w:val="20"/>
                <w:szCs w:val="20"/>
              </w:rPr>
              <w:t>4</w:t>
            </w:r>
          </w:p>
        </w:tc>
      </w:tr>
      <w:tr w:rsidR="00DD223B" w:rsidRPr="00FF36E8" w:rsidTr="00010EFE">
        <w:trPr>
          <w:cantSplit/>
        </w:trPr>
        <w:tc>
          <w:tcPr>
            <w:tcW w:w="2268" w:type="dxa"/>
            <w:tcBorders>
              <w:right w:val="single" w:sz="18" w:space="0" w:color="E36C0A" w:themeColor="accent6" w:themeShade="BF"/>
            </w:tcBorders>
          </w:tcPr>
          <w:p w:rsidR="00DD223B" w:rsidRPr="00010EFE" w:rsidRDefault="00DD223B" w:rsidP="00FF36E8">
            <w:pPr>
              <w:spacing w:before="240" w:after="240"/>
              <w:jc w:val="center"/>
              <w:rPr>
                <w:rFonts w:cs="Arial"/>
                <w:b/>
                <w:color w:val="E36C0A" w:themeColor="accent6" w:themeShade="BF"/>
              </w:rPr>
            </w:pPr>
            <w:r w:rsidRPr="00010EFE">
              <w:rPr>
                <w:rFonts w:cs="Arial"/>
                <w:b/>
                <w:color w:val="E36C0A" w:themeColor="accent6" w:themeShade="BF"/>
              </w:rPr>
              <w:t>4</w:t>
            </w:r>
          </w:p>
        </w:tc>
        <w:tc>
          <w:tcPr>
            <w:tcW w:w="236" w:type="dxa"/>
            <w:tcBorders>
              <w:left w:val="single" w:sz="18" w:space="0" w:color="E36C0A" w:themeColor="accent6" w:themeShade="BF"/>
            </w:tcBorders>
          </w:tcPr>
          <w:p w:rsidR="00DD223B" w:rsidRPr="00FF36E8" w:rsidRDefault="00DD223B" w:rsidP="00FF36E8">
            <w:pPr>
              <w:spacing w:before="240" w:after="240"/>
              <w:rPr>
                <w:rFonts w:cs="Arial"/>
              </w:rPr>
            </w:pPr>
          </w:p>
        </w:tc>
        <w:tc>
          <w:tcPr>
            <w:tcW w:w="6691" w:type="dxa"/>
          </w:tcPr>
          <w:p w:rsidR="00947A2A" w:rsidRPr="00FF36E8" w:rsidRDefault="00947A2A" w:rsidP="00FF36E8">
            <w:pPr>
              <w:tabs>
                <w:tab w:val="right" w:pos="6383"/>
              </w:tabs>
              <w:spacing w:before="240" w:after="240"/>
              <w:jc w:val="both"/>
              <w:rPr>
                <w:rFonts w:cs="Arial"/>
                <w:sz w:val="20"/>
                <w:szCs w:val="20"/>
              </w:rPr>
            </w:pPr>
            <w:r w:rsidRPr="00FF36E8">
              <w:rPr>
                <w:rFonts w:cs="Arial"/>
                <w:b/>
                <w:sz w:val="20"/>
                <w:szCs w:val="20"/>
              </w:rPr>
              <w:t xml:space="preserve">General Purpose Grants </w:t>
            </w:r>
            <w:r w:rsidR="00117BD1">
              <w:rPr>
                <w:rFonts w:cs="Arial"/>
                <w:b/>
                <w:sz w:val="20"/>
                <w:szCs w:val="20"/>
              </w:rPr>
              <w:t>2016-17</w:t>
            </w:r>
            <w:r w:rsidRPr="00FF36E8">
              <w:rPr>
                <w:rFonts w:cs="Arial"/>
                <w:b/>
                <w:sz w:val="20"/>
                <w:szCs w:val="20"/>
              </w:rPr>
              <w:tab/>
              <w:t>4</w:t>
            </w:r>
            <w:r w:rsidR="00D43BFA">
              <w:rPr>
                <w:rFonts w:cs="Arial"/>
                <w:b/>
                <w:sz w:val="20"/>
                <w:szCs w:val="20"/>
              </w:rPr>
              <w:t>6</w:t>
            </w:r>
          </w:p>
          <w:p w:rsidR="00947A2A" w:rsidRPr="00FF36E8" w:rsidRDefault="005066C0" w:rsidP="00FF36E8">
            <w:pPr>
              <w:numPr>
                <w:ilvl w:val="0"/>
                <w:numId w:val="21"/>
              </w:numPr>
              <w:tabs>
                <w:tab w:val="right" w:pos="6383"/>
              </w:tabs>
              <w:spacing w:before="120" w:after="120"/>
              <w:ind w:left="800" w:hanging="539"/>
              <w:rPr>
                <w:rFonts w:cs="Arial"/>
                <w:sz w:val="18"/>
                <w:szCs w:val="18"/>
              </w:rPr>
            </w:pPr>
            <w:r w:rsidRPr="00FF36E8">
              <w:rPr>
                <w:rFonts w:cs="Arial"/>
                <w:sz w:val="18"/>
                <w:szCs w:val="18"/>
              </w:rPr>
              <w:t>Major Cost Drivers (</w:t>
            </w:r>
            <w:r w:rsidR="00947A2A" w:rsidRPr="00FF36E8">
              <w:rPr>
                <w:rFonts w:cs="Arial"/>
                <w:sz w:val="18"/>
                <w:szCs w:val="18"/>
              </w:rPr>
              <w:t>Units</w:t>
            </w:r>
            <w:r w:rsidRPr="00FF36E8">
              <w:rPr>
                <w:rFonts w:cs="Arial"/>
                <w:sz w:val="18"/>
                <w:szCs w:val="18"/>
              </w:rPr>
              <w:t>)</w:t>
            </w:r>
            <w:r w:rsidR="00D43BFA">
              <w:rPr>
                <w:rFonts w:cs="Arial"/>
                <w:sz w:val="18"/>
                <w:szCs w:val="18"/>
              </w:rPr>
              <w:tab/>
              <w:t>46</w:t>
            </w:r>
          </w:p>
          <w:p w:rsidR="00947A2A" w:rsidRPr="00FF36E8" w:rsidRDefault="00947A2A" w:rsidP="00FF36E8">
            <w:pPr>
              <w:numPr>
                <w:ilvl w:val="0"/>
                <w:numId w:val="21"/>
              </w:numPr>
              <w:tabs>
                <w:tab w:val="right" w:pos="6383"/>
              </w:tabs>
              <w:spacing w:before="120" w:after="120"/>
              <w:ind w:left="800" w:hanging="539"/>
              <w:rPr>
                <w:rFonts w:cs="Arial"/>
                <w:sz w:val="18"/>
                <w:szCs w:val="18"/>
              </w:rPr>
            </w:pPr>
            <w:r w:rsidRPr="00FF36E8">
              <w:rPr>
                <w:rFonts w:cs="Arial"/>
                <w:sz w:val="18"/>
                <w:szCs w:val="18"/>
              </w:rPr>
              <w:t xml:space="preserve">Statewide Average </w:t>
            </w:r>
            <w:r w:rsidR="00D43BFA">
              <w:rPr>
                <w:rFonts w:cs="Arial"/>
                <w:sz w:val="18"/>
                <w:szCs w:val="18"/>
              </w:rPr>
              <w:t>Expenditure &amp; Revenue Data</w:t>
            </w:r>
            <w:r w:rsidR="00D43BFA">
              <w:rPr>
                <w:rFonts w:cs="Arial"/>
                <w:sz w:val="18"/>
                <w:szCs w:val="18"/>
              </w:rPr>
              <w:tab/>
              <w:t>49</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Cost Adjustors – Raw Data</w:t>
            </w:r>
            <w:r>
              <w:rPr>
                <w:rFonts w:cs="Arial"/>
                <w:sz w:val="18"/>
                <w:szCs w:val="18"/>
              </w:rPr>
              <w:tab/>
              <w:t>50</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 xml:space="preserve">Cost Adjustors - Values </w:t>
            </w:r>
            <w:r>
              <w:rPr>
                <w:rFonts w:cs="Arial"/>
                <w:sz w:val="18"/>
                <w:szCs w:val="18"/>
              </w:rPr>
              <w:tab/>
              <w:t>60</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Composite Cost Adjustors</w:t>
            </w:r>
            <w:r>
              <w:rPr>
                <w:rFonts w:cs="Arial"/>
                <w:sz w:val="18"/>
                <w:szCs w:val="18"/>
              </w:rPr>
              <w:tab/>
              <w:t>72</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Standardised Expenditure</w:t>
            </w:r>
            <w:r>
              <w:rPr>
                <w:rFonts w:cs="Arial"/>
                <w:sz w:val="18"/>
                <w:szCs w:val="18"/>
              </w:rPr>
              <w:tab/>
              <w:t>74</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Revenue Adjustors – Raw Data</w:t>
            </w:r>
            <w:r>
              <w:rPr>
                <w:rFonts w:cs="Arial"/>
                <w:sz w:val="18"/>
                <w:szCs w:val="18"/>
              </w:rPr>
              <w:tab/>
              <w:t>78</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Revenue Adjustors – Values</w:t>
            </w:r>
            <w:r>
              <w:rPr>
                <w:rFonts w:cs="Arial"/>
                <w:sz w:val="18"/>
                <w:szCs w:val="18"/>
              </w:rPr>
              <w:tab/>
              <w:t>80</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Standardised Fees and Charges</w:t>
            </w:r>
            <w:r>
              <w:rPr>
                <w:rFonts w:cs="Arial"/>
                <w:sz w:val="18"/>
                <w:szCs w:val="18"/>
              </w:rPr>
              <w:tab/>
              <w:t>82</w:t>
            </w:r>
          </w:p>
          <w:p w:rsidR="00947A2A" w:rsidRPr="00FF36E8" w:rsidRDefault="00947A2A" w:rsidP="00FF36E8">
            <w:pPr>
              <w:numPr>
                <w:ilvl w:val="0"/>
                <w:numId w:val="21"/>
              </w:numPr>
              <w:tabs>
                <w:tab w:val="right" w:pos="6383"/>
              </w:tabs>
              <w:spacing w:before="120" w:after="120"/>
              <w:ind w:left="800" w:hanging="539"/>
              <w:rPr>
                <w:rFonts w:cs="Arial"/>
                <w:sz w:val="18"/>
                <w:szCs w:val="18"/>
              </w:rPr>
            </w:pPr>
            <w:r w:rsidRPr="00FF36E8">
              <w:rPr>
                <w:rFonts w:cs="Arial"/>
                <w:sz w:val="18"/>
                <w:szCs w:val="18"/>
              </w:rPr>
              <w:t>Standardised Rate Revenu</w:t>
            </w:r>
            <w:r w:rsidR="00D43BFA">
              <w:rPr>
                <w:rFonts w:cs="Arial"/>
                <w:sz w:val="18"/>
                <w:szCs w:val="18"/>
              </w:rPr>
              <w:t>e</w:t>
            </w:r>
            <w:r w:rsidR="00D43BFA">
              <w:rPr>
                <w:rFonts w:cs="Arial"/>
                <w:sz w:val="18"/>
                <w:szCs w:val="18"/>
              </w:rPr>
              <w:tab/>
              <w:t>86</w:t>
            </w:r>
          </w:p>
          <w:p w:rsidR="00947A2A" w:rsidRPr="00FF36E8" w:rsidRDefault="00D43BFA" w:rsidP="00FF36E8">
            <w:pPr>
              <w:numPr>
                <w:ilvl w:val="0"/>
                <w:numId w:val="21"/>
              </w:numPr>
              <w:tabs>
                <w:tab w:val="right" w:pos="6383"/>
              </w:tabs>
              <w:spacing w:before="120" w:after="120"/>
              <w:ind w:left="800" w:hanging="539"/>
              <w:rPr>
                <w:rFonts w:cs="Arial"/>
                <w:sz w:val="18"/>
                <w:szCs w:val="18"/>
              </w:rPr>
            </w:pPr>
            <w:r>
              <w:rPr>
                <w:rFonts w:cs="Arial"/>
                <w:sz w:val="18"/>
                <w:szCs w:val="18"/>
              </w:rPr>
              <w:t>Raw Grant Calculation</w:t>
            </w:r>
            <w:r>
              <w:rPr>
                <w:rFonts w:cs="Arial"/>
                <w:sz w:val="18"/>
                <w:szCs w:val="18"/>
              </w:rPr>
              <w:tab/>
              <w:t>94</w:t>
            </w:r>
          </w:p>
          <w:p w:rsidR="00DD223B" w:rsidRPr="00FF36E8" w:rsidRDefault="00947A2A" w:rsidP="00FF36E8">
            <w:pPr>
              <w:numPr>
                <w:ilvl w:val="0"/>
                <w:numId w:val="21"/>
              </w:numPr>
              <w:tabs>
                <w:tab w:val="left" w:pos="803"/>
                <w:tab w:val="right" w:pos="6383"/>
              </w:tabs>
              <w:spacing w:before="120" w:after="120"/>
              <w:ind w:left="800" w:hanging="539"/>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9</w:t>
            </w:r>
            <w:r w:rsidR="00D43BFA">
              <w:rPr>
                <w:rFonts w:cs="Arial"/>
                <w:sz w:val="18"/>
                <w:szCs w:val="18"/>
              </w:rPr>
              <w:t>6</w:t>
            </w:r>
          </w:p>
        </w:tc>
      </w:tr>
      <w:tr w:rsidR="00DD223B" w:rsidRPr="00FF36E8" w:rsidTr="00010EFE">
        <w:trPr>
          <w:cantSplit/>
        </w:trPr>
        <w:tc>
          <w:tcPr>
            <w:tcW w:w="2268" w:type="dxa"/>
            <w:tcBorders>
              <w:right w:val="single" w:sz="18" w:space="0" w:color="E36C0A" w:themeColor="accent6" w:themeShade="BF"/>
            </w:tcBorders>
          </w:tcPr>
          <w:p w:rsidR="00DD223B" w:rsidRPr="00010EFE" w:rsidRDefault="00DD223B" w:rsidP="00FF36E8">
            <w:pPr>
              <w:spacing w:before="240" w:after="240"/>
              <w:jc w:val="center"/>
              <w:rPr>
                <w:rFonts w:cs="Arial"/>
                <w:b/>
                <w:color w:val="E36C0A" w:themeColor="accent6" w:themeShade="BF"/>
              </w:rPr>
            </w:pPr>
            <w:r w:rsidRPr="00010EFE">
              <w:rPr>
                <w:rFonts w:cs="Arial"/>
                <w:b/>
                <w:color w:val="E36C0A" w:themeColor="accent6" w:themeShade="BF"/>
              </w:rPr>
              <w:t>5</w:t>
            </w:r>
          </w:p>
        </w:tc>
        <w:tc>
          <w:tcPr>
            <w:tcW w:w="236" w:type="dxa"/>
            <w:tcBorders>
              <w:left w:val="single" w:sz="18" w:space="0" w:color="E36C0A" w:themeColor="accent6" w:themeShade="BF"/>
            </w:tcBorders>
          </w:tcPr>
          <w:p w:rsidR="00DD223B" w:rsidRPr="00FF36E8" w:rsidRDefault="00DD223B" w:rsidP="00FF36E8">
            <w:pPr>
              <w:spacing w:before="240" w:after="240"/>
              <w:rPr>
                <w:rFonts w:cs="Arial"/>
              </w:rPr>
            </w:pPr>
          </w:p>
        </w:tc>
        <w:tc>
          <w:tcPr>
            <w:tcW w:w="6691" w:type="dxa"/>
          </w:tcPr>
          <w:p w:rsidR="00947A2A" w:rsidRPr="00FF36E8" w:rsidRDefault="00947A2A" w:rsidP="00FF36E8">
            <w:pPr>
              <w:tabs>
                <w:tab w:val="right" w:pos="6383"/>
              </w:tabs>
              <w:spacing w:before="240" w:after="240"/>
              <w:jc w:val="both"/>
              <w:rPr>
                <w:rFonts w:cs="Arial"/>
                <w:sz w:val="20"/>
                <w:szCs w:val="20"/>
              </w:rPr>
            </w:pPr>
            <w:r w:rsidRPr="00FF36E8">
              <w:rPr>
                <w:rFonts w:cs="Arial"/>
                <w:b/>
                <w:sz w:val="20"/>
                <w:szCs w:val="20"/>
              </w:rPr>
              <w:t xml:space="preserve">Local Roads Grants </w:t>
            </w:r>
            <w:r w:rsidR="00117BD1">
              <w:rPr>
                <w:rFonts w:cs="Arial"/>
                <w:b/>
                <w:sz w:val="20"/>
                <w:szCs w:val="20"/>
              </w:rPr>
              <w:t>2016-17</w:t>
            </w:r>
            <w:r w:rsidRPr="00FF36E8">
              <w:rPr>
                <w:rFonts w:cs="Arial"/>
                <w:b/>
                <w:sz w:val="20"/>
                <w:szCs w:val="20"/>
              </w:rPr>
              <w:tab/>
              <w:t>9</w:t>
            </w:r>
            <w:r w:rsidR="00D43BFA">
              <w:rPr>
                <w:rFonts w:cs="Arial"/>
                <w:b/>
                <w:sz w:val="20"/>
                <w:szCs w:val="20"/>
              </w:rPr>
              <w:t>8</w:t>
            </w:r>
          </w:p>
          <w:p w:rsidR="00947A2A" w:rsidRPr="00FF36E8" w:rsidRDefault="00947A2A" w:rsidP="00FF36E8">
            <w:pPr>
              <w:numPr>
                <w:ilvl w:val="0"/>
                <w:numId w:val="18"/>
              </w:numPr>
              <w:tabs>
                <w:tab w:val="clear" w:pos="816"/>
                <w:tab w:val="left" w:pos="803"/>
                <w:tab w:val="right" w:pos="6383"/>
              </w:tabs>
              <w:spacing w:before="120" w:after="120"/>
              <w:ind w:left="817" w:hanging="556"/>
              <w:rPr>
                <w:rFonts w:cs="Arial"/>
                <w:sz w:val="18"/>
                <w:szCs w:val="18"/>
              </w:rPr>
            </w:pPr>
            <w:r w:rsidRPr="00FF36E8">
              <w:rPr>
                <w:rFonts w:cs="Arial"/>
                <w:sz w:val="18"/>
                <w:szCs w:val="18"/>
              </w:rPr>
              <w:t>L</w:t>
            </w:r>
            <w:r w:rsidR="00D43BFA">
              <w:rPr>
                <w:rFonts w:cs="Arial"/>
                <w:sz w:val="18"/>
                <w:szCs w:val="18"/>
              </w:rPr>
              <w:t>ocal Road Network</w:t>
            </w:r>
            <w:r w:rsidR="00D43BFA">
              <w:rPr>
                <w:rFonts w:cs="Arial"/>
                <w:sz w:val="18"/>
                <w:szCs w:val="18"/>
              </w:rPr>
              <w:tab/>
              <w:t>98</w:t>
            </w:r>
          </w:p>
          <w:p w:rsidR="00A6042C" w:rsidRPr="00FF36E8" w:rsidRDefault="00D43BFA" w:rsidP="00FF36E8">
            <w:pPr>
              <w:numPr>
                <w:ilvl w:val="0"/>
                <w:numId w:val="18"/>
              </w:numPr>
              <w:tabs>
                <w:tab w:val="clear" w:pos="816"/>
                <w:tab w:val="left" w:pos="803"/>
                <w:tab w:val="right" w:pos="6383"/>
              </w:tabs>
              <w:spacing w:before="120" w:after="120"/>
              <w:ind w:left="817" w:hanging="556"/>
              <w:rPr>
                <w:rFonts w:cs="Arial"/>
                <w:sz w:val="18"/>
                <w:szCs w:val="18"/>
              </w:rPr>
            </w:pPr>
            <w:r>
              <w:rPr>
                <w:rFonts w:cs="Arial"/>
                <w:sz w:val="18"/>
                <w:szCs w:val="18"/>
              </w:rPr>
              <w:t>Asset Preservation Costs</w:t>
            </w:r>
            <w:r>
              <w:rPr>
                <w:rFonts w:cs="Arial"/>
                <w:sz w:val="18"/>
                <w:szCs w:val="18"/>
              </w:rPr>
              <w:tab/>
              <w:t>102</w:t>
            </w:r>
          </w:p>
          <w:p w:rsidR="00A6042C" w:rsidRPr="00FF36E8" w:rsidRDefault="00D43BFA" w:rsidP="00FF36E8">
            <w:pPr>
              <w:numPr>
                <w:ilvl w:val="0"/>
                <w:numId w:val="18"/>
              </w:numPr>
              <w:tabs>
                <w:tab w:val="clear" w:pos="816"/>
                <w:tab w:val="left" w:pos="803"/>
                <w:tab w:val="right" w:pos="6383"/>
              </w:tabs>
              <w:spacing w:before="120" w:after="120"/>
              <w:ind w:left="817" w:hanging="556"/>
              <w:rPr>
                <w:rFonts w:cs="Arial"/>
                <w:sz w:val="18"/>
                <w:szCs w:val="18"/>
              </w:rPr>
            </w:pPr>
            <w:r>
              <w:rPr>
                <w:rFonts w:cs="Arial"/>
                <w:sz w:val="18"/>
                <w:szCs w:val="18"/>
              </w:rPr>
              <w:t>Cost Modifier Ranges</w:t>
            </w:r>
            <w:r>
              <w:rPr>
                <w:rFonts w:cs="Arial"/>
                <w:sz w:val="18"/>
                <w:szCs w:val="18"/>
              </w:rPr>
              <w:tab/>
              <w:t>103</w:t>
            </w:r>
          </w:p>
          <w:p w:rsidR="00947A2A" w:rsidRPr="00FF36E8" w:rsidRDefault="00A6042C" w:rsidP="00FF36E8">
            <w:pPr>
              <w:numPr>
                <w:ilvl w:val="0"/>
                <w:numId w:val="18"/>
              </w:numPr>
              <w:tabs>
                <w:tab w:val="clear" w:pos="816"/>
                <w:tab w:val="left" w:pos="803"/>
                <w:tab w:val="right" w:pos="6383"/>
              </w:tabs>
              <w:spacing w:before="120" w:after="120"/>
              <w:ind w:left="817" w:hanging="556"/>
              <w:rPr>
                <w:rFonts w:cs="Arial"/>
                <w:sz w:val="18"/>
                <w:szCs w:val="18"/>
              </w:rPr>
            </w:pPr>
            <w:r w:rsidRPr="00FF36E8">
              <w:rPr>
                <w:rFonts w:cs="Arial"/>
                <w:sz w:val="18"/>
                <w:szCs w:val="18"/>
              </w:rPr>
              <w:t>Cost Modifiers</w:t>
            </w:r>
            <w:r w:rsidR="00D43BFA">
              <w:rPr>
                <w:rFonts w:cs="Arial"/>
                <w:sz w:val="18"/>
                <w:szCs w:val="18"/>
              </w:rPr>
              <w:tab/>
              <w:t>104</w:t>
            </w:r>
          </w:p>
          <w:p w:rsidR="00734A5D" w:rsidRPr="00FF36E8" w:rsidRDefault="00D43BFA" w:rsidP="00FF36E8">
            <w:pPr>
              <w:numPr>
                <w:ilvl w:val="0"/>
                <w:numId w:val="18"/>
              </w:numPr>
              <w:tabs>
                <w:tab w:val="clear" w:pos="816"/>
                <w:tab w:val="left" w:pos="803"/>
                <w:tab w:val="right" w:pos="6383"/>
              </w:tabs>
              <w:spacing w:before="120" w:after="120"/>
              <w:ind w:left="817" w:hanging="556"/>
              <w:rPr>
                <w:rFonts w:cs="Arial"/>
                <w:sz w:val="18"/>
                <w:szCs w:val="18"/>
              </w:rPr>
            </w:pPr>
            <w:r>
              <w:rPr>
                <w:rFonts w:cs="Arial"/>
                <w:sz w:val="18"/>
                <w:szCs w:val="18"/>
              </w:rPr>
              <w:t>Network Costs</w:t>
            </w:r>
            <w:r>
              <w:rPr>
                <w:rFonts w:cs="Arial"/>
                <w:sz w:val="18"/>
                <w:szCs w:val="18"/>
              </w:rPr>
              <w:tab/>
              <w:t>106</w:t>
            </w:r>
          </w:p>
          <w:p w:rsidR="00DD223B" w:rsidRPr="00FF36E8" w:rsidRDefault="00947A2A" w:rsidP="00FF36E8">
            <w:pPr>
              <w:numPr>
                <w:ilvl w:val="0"/>
                <w:numId w:val="18"/>
              </w:numPr>
              <w:tabs>
                <w:tab w:val="clear" w:pos="816"/>
                <w:tab w:val="left" w:pos="803"/>
                <w:tab w:val="right" w:pos="6383"/>
              </w:tabs>
              <w:spacing w:before="120" w:after="120"/>
              <w:ind w:left="817" w:hanging="556"/>
              <w:rPr>
                <w:rFonts w:cs="Arial"/>
                <w:sz w:val="20"/>
                <w:szCs w:val="20"/>
              </w:rPr>
            </w:pPr>
            <w:r w:rsidRPr="00FF36E8">
              <w:rPr>
                <w:rFonts w:cs="Arial"/>
                <w:sz w:val="18"/>
                <w:szCs w:val="18"/>
              </w:rPr>
              <w:t>Data Sources</w:t>
            </w:r>
            <w:r w:rsidRPr="00FF36E8">
              <w:rPr>
                <w:rFonts w:cs="Arial"/>
                <w:sz w:val="18"/>
                <w:szCs w:val="18"/>
              </w:rPr>
              <w:tab/>
            </w:r>
            <w:r w:rsidR="00C0485B" w:rsidRPr="00FF36E8">
              <w:rPr>
                <w:rFonts w:cs="Arial"/>
                <w:sz w:val="18"/>
                <w:szCs w:val="18"/>
              </w:rPr>
              <w:t>1</w:t>
            </w:r>
            <w:r w:rsidR="00F65645" w:rsidRPr="00FF36E8">
              <w:rPr>
                <w:rFonts w:cs="Arial"/>
                <w:sz w:val="18"/>
                <w:szCs w:val="18"/>
              </w:rPr>
              <w:t>1</w:t>
            </w:r>
            <w:r w:rsidR="00D43BFA">
              <w:rPr>
                <w:rFonts w:cs="Arial"/>
                <w:sz w:val="18"/>
                <w:szCs w:val="18"/>
              </w:rPr>
              <w:t>2</w:t>
            </w:r>
          </w:p>
        </w:tc>
      </w:tr>
      <w:tr w:rsidR="00734A5D" w:rsidRPr="00FF36E8" w:rsidTr="00010EFE">
        <w:trPr>
          <w:cantSplit/>
        </w:trPr>
        <w:tc>
          <w:tcPr>
            <w:tcW w:w="2268" w:type="dxa"/>
            <w:tcBorders>
              <w:right w:val="single" w:sz="18" w:space="0" w:color="E36C0A" w:themeColor="accent6" w:themeShade="BF"/>
            </w:tcBorders>
          </w:tcPr>
          <w:p w:rsidR="00734A5D" w:rsidRPr="00010EFE" w:rsidRDefault="00734A5D" w:rsidP="00FF36E8">
            <w:pPr>
              <w:spacing w:before="240" w:after="240"/>
              <w:jc w:val="center"/>
              <w:rPr>
                <w:rFonts w:cs="Arial"/>
                <w:b/>
                <w:color w:val="E36C0A" w:themeColor="accent6" w:themeShade="BF"/>
              </w:rPr>
            </w:pPr>
          </w:p>
        </w:tc>
        <w:tc>
          <w:tcPr>
            <w:tcW w:w="236" w:type="dxa"/>
            <w:tcBorders>
              <w:left w:val="single" w:sz="18" w:space="0" w:color="E36C0A" w:themeColor="accent6" w:themeShade="BF"/>
            </w:tcBorders>
          </w:tcPr>
          <w:p w:rsidR="00734A5D" w:rsidRPr="00FF36E8" w:rsidRDefault="00734A5D" w:rsidP="00FF36E8">
            <w:pPr>
              <w:spacing w:before="240" w:after="240"/>
              <w:rPr>
                <w:rFonts w:cs="Arial"/>
              </w:rPr>
            </w:pPr>
          </w:p>
        </w:tc>
        <w:tc>
          <w:tcPr>
            <w:tcW w:w="6691" w:type="dxa"/>
          </w:tcPr>
          <w:p w:rsidR="008B06F5" w:rsidRDefault="008B06F5" w:rsidP="00FF36E8">
            <w:pPr>
              <w:tabs>
                <w:tab w:val="right" w:pos="6383"/>
              </w:tabs>
              <w:spacing w:before="240" w:after="240"/>
              <w:jc w:val="both"/>
              <w:rPr>
                <w:rFonts w:cs="Arial"/>
                <w:b/>
                <w:sz w:val="20"/>
                <w:szCs w:val="20"/>
              </w:rPr>
            </w:pPr>
          </w:p>
          <w:p w:rsidR="00261079" w:rsidRDefault="00261079" w:rsidP="00FF36E8">
            <w:pPr>
              <w:tabs>
                <w:tab w:val="right" w:pos="6383"/>
              </w:tabs>
              <w:spacing w:before="240" w:after="240"/>
              <w:jc w:val="both"/>
              <w:rPr>
                <w:rFonts w:cs="Arial"/>
                <w:b/>
                <w:sz w:val="20"/>
                <w:szCs w:val="20"/>
              </w:rPr>
            </w:pPr>
          </w:p>
          <w:p w:rsidR="00261079" w:rsidRPr="00FF36E8" w:rsidRDefault="00261079" w:rsidP="00FF36E8">
            <w:pPr>
              <w:tabs>
                <w:tab w:val="right" w:pos="6383"/>
              </w:tabs>
              <w:spacing w:before="240" w:after="240"/>
              <w:jc w:val="both"/>
              <w:rPr>
                <w:rFonts w:cs="Arial"/>
                <w:b/>
                <w:sz w:val="20"/>
                <w:szCs w:val="20"/>
              </w:rPr>
            </w:pPr>
          </w:p>
        </w:tc>
      </w:tr>
    </w:tbl>
    <w:p w:rsidR="00261079" w:rsidRDefault="00261079" w:rsidP="00FF36E8">
      <w:pPr>
        <w:spacing w:before="40" w:after="20"/>
        <w:rPr>
          <w:rFonts w:cs="Arial"/>
          <w:bCs/>
          <w:i/>
          <w:sz w:val="16"/>
          <w:szCs w:val="16"/>
        </w:rPr>
      </w:pPr>
    </w:p>
    <w:p w:rsidR="00B9193A" w:rsidRPr="00FF36E8" w:rsidRDefault="00320040" w:rsidP="00FF36E8">
      <w:pPr>
        <w:spacing w:before="40" w:after="20"/>
        <w:rPr>
          <w:rFonts w:cs="Arial"/>
        </w:rPr>
      </w:pPr>
      <w:r w:rsidRPr="00FF36E8">
        <w:rPr>
          <w:rFonts w:cs="Arial"/>
          <w:bCs/>
          <w:i/>
          <w:sz w:val="16"/>
          <w:szCs w:val="16"/>
        </w:rPr>
        <w:t xml:space="preserve">Note: Totals may not add </w:t>
      </w:r>
      <w:r w:rsidR="00CA2318" w:rsidRPr="00FF36E8">
        <w:rPr>
          <w:rFonts w:cs="Arial"/>
          <w:bCs/>
          <w:i/>
          <w:sz w:val="16"/>
          <w:szCs w:val="16"/>
        </w:rPr>
        <w:t>due</w:t>
      </w:r>
      <w:r w:rsidRPr="00FF36E8">
        <w:rPr>
          <w:rFonts w:cs="Arial"/>
          <w:bCs/>
          <w:i/>
          <w:sz w:val="16"/>
          <w:szCs w:val="16"/>
        </w:rPr>
        <w:t xml:space="preserve"> </w:t>
      </w:r>
      <w:r w:rsidR="00282D8A" w:rsidRPr="00FF36E8">
        <w:rPr>
          <w:rFonts w:cs="Arial"/>
          <w:bCs/>
          <w:i/>
          <w:sz w:val="16"/>
          <w:szCs w:val="16"/>
        </w:rPr>
        <w:t>to</w:t>
      </w:r>
      <w:r w:rsidRPr="00FF36E8">
        <w:rPr>
          <w:rFonts w:cs="Arial"/>
          <w:bCs/>
          <w:i/>
          <w:sz w:val="16"/>
          <w:szCs w:val="16"/>
        </w:rPr>
        <w:t xml:space="preserve"> rounding.</w:t>
      </w:r>
      <w:r w:rsidR="00B9193A" w:rsidRPr="00FF36E8">
        <w:rPr>
          <w:rFonts w:cs="Arial"/>
        </w:rPr>
        <w:br w:type="page"/>
      </w:r>
    </w:p>
    <w:p w:rsidR="003D649A" w:rsidRPr="00010EFE" w:rsidRDefault="000726CB" w:rsidP="00010EFE">
      <w:pPr>
        <w:pStyle w:val="AnnRptHEADING1"/>
      </w:pPr>
      <w:r w:rsidRPr="00010EFE">
        <w:lastRenderedPageBreak/>
        <w:t>Appendix 1</w:t>
      </w:r>
      <w:r w:rsidRPr="00010EFE">
        <w:tab/>
      </w:r>
      <w:r w:rsidR="001E1A90" w:rsidRPr="00010EFE">
        <w:t xml:space="preserve">Final Grant Allocations </w:t>
      </w:r>
      <w:r w:rsidR="00117BD1" w:rsidRPr="00010EFE">
        <w:t>2015-16</w:t>
      </w:r>
    </w:p>
    <w:p w:rsidR="003D649A" w:rsidRPr="00010EFE" w:rsidRDefault="003D649A" w:rsidP="00010EFE">
      <w:pPr>
        <w:pStyle w:val="AnnRptHEADING2"/>
      </w:pPr>
    </w:p>
    <w:p w:rsidR="00BE3B95" w:rsidRPr="00FF36E8"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75A74" w:rsidRPr="0087211A" w:rsidRDefault="00475A74" w:rsidP="008001AD">
            <w:pPr>
              <w:spacing w:before="40" w:after="40"/>
              <w:jc w:val="center"/>
              <w:rPr>
                <w:rFonts w:cs="Arial"/>
                <w:sz w:val="18"/>
                <w:szCs w:val="18"/>
              </w:rPr>
            </w:pPr>
          </w:p>
        </w:tc>
        <w:tc>
          <w:tcPr>
            <w:tcW w:w="3402" w:type="dxa"/>
            <w:gridSpan w:val="3"/>
            <w:tcBorders>
              <w:top w:val="nil"/>
              <w:left w:val="single" w:sz="18" w:space="0" w:color="E36C0A" w:themeColor="accent6" w:themeShade="BF"/>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b/>
                <w:sz w:val="18"/>
                <w:szCs w:val="18"/>
              </w:rPr>
            </w:pPr>
            <w:r w:rsidRPr="00FF36E8">
              <w:rPr>
                <w:rFonts w:cs="Arial"/>
                <w:b/>
                <w:sz w:val="18"/>
                <w:szCs w:val="18"/>
              </w:rPr>
              <w:t>General Purpose Grants</w:t>
            </w:r>
          </w:p>
        </w:tc>
        <w:tc>
          <w:tcPr>
            <w:tcW w:w="170" w:type="dxa"/>
            <w:vMerge w:val="restart"/>
            <w:tcBorders>
              <w:top w:val="nil"/>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b/>
                <w:sz w:val="18"/>
                <w:szCs w:val="18"/>
              </w:rPr>
            </w:pPr>
          </w:p>
        </w:tc>
        <w:tc>
          <w:tcPr>
            <w:tcW w:w="3403" w:type="dxa"/>
            <w:gridSpan w:val="3"/>
            <w:tcBorders>
              <w:top w:val="nil"/>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b/>
                <w:sz w:val="18"/>
                <w:szCs w:val="18"/>
              </w:rPr>
            </w:pPr>
            <w:r w:rsidRPr="00FF36E8">
              <w:rPr>
                <w:rFonts w:cs="Arial"/>
                <w:b/>
                <w:sz w:val="18"/>
                <w:szCs w:val="18"/>
              </w:rPr>
              <w:t>Local Road Funding</w:t>
            </w:r>
          </w:p>
        </w:tc>
      </w:tr>
      <w:tr w:rsidR="00475A7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75A74" w:rsidRPr="0087211A" w:rsidRDefault="00475A74" w:rsidP="008001AD">
            <w:pPr>
              <w:spacing w:before="40" w:after="40"/>
              <w:jc w:val="center"/>
              <w:rPr>
                <w:rFonts w:cs="Arial"/>
                <w:sz w:val="18"/>
                <w:szCs w:val="18"/>
              </w:rPr>
            </w:pP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5"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4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5B704F" w:rsidRPr="0087211A" w:rsidTr="00BB2137">
        <w:trPr>
          <w:trHeight w:val="20"/>
          <w:tblHeader/>
        </w:trPr>
        <w:tc>
          <w:tcPr>
            <w:tcW w:w="2268" w:type="dxa"/>
            <w:tcBorders>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c>
          <w:tcPr>
            <w:tcW w:w="1135"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Alpine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2,381,311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2,381,908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597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1,057,402</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1,057,402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Ararat RC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3,242,881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3,243,694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813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2,210,329</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2,210,329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Ballarat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9,981,508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9,984,009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2,501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2,167,499</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2,167,499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Banyule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3,473,003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3,473,873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870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899,733</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899,733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Bass Coast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4,134,705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4,135,741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1,036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1,359,683</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1,359,683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Baw Baw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5,965,051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5,966,546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1,495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2,635,912</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2,635,912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Bayside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2,026,347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2,026,855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508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522,225</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522,225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Benalla RC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2,398,171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2,398,772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601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1,429,583</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1,429,583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Boroondara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3,499,573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3,500,450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877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836,340</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836,340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Brimbank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11,573,419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11,576,319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2,900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1,602,711</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1,602,711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Buloke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3,293,945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3,294,770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825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2,305,083</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2,305,083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Campaspe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7,082,718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7,084,493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1,775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4,085,899</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4,085,899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Cardinia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7,523,601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7,525,486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1,885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2,379,776</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2,379,776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Casey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15,151,528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15,155,325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3,797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2,178,972</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2,178,972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Central Goldfields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2,444,200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2,444,813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613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1,094,298</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1,094,298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Colac Otway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3,475,181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3,476,052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871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2,507,666</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2,507,666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Corangamite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3,783,356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3,784,304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948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3,279,613</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3,279,613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Darebin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3,890,594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3,891,569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975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898,199</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898,199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East Gippsland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9,329,495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9,331,833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2,338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4,427,789</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4,427,789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Frankston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7,483,469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7,485,344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1,875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1,058,605</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1,058,605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Gannawarra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3,117,764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3,118,545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781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1,905,891</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1,905,891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Glen Eira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2,920,683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2,921,415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732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604,281</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604,281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Glenelg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4,024,257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4,025,265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1,008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3,247,265</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3,247,265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Golden Plains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3,226,846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3,227,655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809</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1,905,182</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1,905,182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Bendigo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11,764,291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11,767,239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2,948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3,218,754</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3,218,754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Dandenong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9,303,530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9,305,861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2,331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1,398,334</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1,398,334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Geelong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16,138,166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16,142,209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4,043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3,063,916</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3,063,916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Shepparton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8,483,281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8,485,407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2,126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2,975,988</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2,975,988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Hepburn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2,881,817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2,882,539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722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1,408,032</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1,408,032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Hindmarsh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2,501,631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2,502,258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627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1,531,646</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1,531,646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Hobsons Bay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1,882,954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1,883,426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472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688,406</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688,406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Horsham RC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3,692,134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3,693,059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925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2,040,433</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2,040,433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Hume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10,930,718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10,933,457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2,739</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2,057,535</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2,057,535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Indigo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2,701,764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2,702,441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677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1,603,095</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1,603,095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Kingston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3,103,556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3,104,334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778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1,197,570</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1,197,570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Knox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6,297,146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6,298,724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1,578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1,024,061</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1,024,061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Latrobe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9,011,845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9,014,103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2,258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2,416,162</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2,416,162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Loddon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4,427,498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4,428,608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1,110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4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3,469,308</w:t>
            </w:r>
          </w:p>
        </w:tc>
        <w:tc>
          <w:tcPr>
            <w:tcW w:w="1135"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3,469,308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bl>
    <w:p w:rsidR="000726CB" w:rsidRPr="00FF36E8" w:rsidRDefault="000726CB" w:rsidP="00FF36E8">
      <w:pPr>
        <w:spacing w:before="40" w:after="20"/>
        <w:rPr>
          <w:rFonts w:cs="Arial"/>
          <w:sz w:val="18"/>
          <w:szCs w:val="18"/>
        </w:rPr>
      </w:pPr>
    </w:p>
    <w:p w:rsidR="004F2BFF" w:rsidRPr="00FF36E8" w:rsidRDefault="004F2BFF" w:rsidP="00FF36E8">
      <w:pPr>
        <w:spacing w:before="40" w:after="20"/>
        <w:rPr>
          <w:rFonts w:cs="Arial"/>
          <w:sz w:val="18"/>
          <w:szCs w:val="18"/>
        </w:rPr>
      </w:pPr>
    </w:p>
    <w:p w:rsidR="000726CB" w:rsidRPr="00FF36E8" w:rsidRDefault="000726CB" w:rsidP="00FF36E8">
      <w:pPr>
        <w:spacing w:before="40" w:after="20"/>
        <w:rPr>
          <w:rFonts w:cs="Arial"/>
          <w:sz w:val="18"/>
          <w:szCs w:val="18"/>
        </w:rPr>
      </w:pPr>
      <w:r w:rsidRPr="00FF36E8">
        <w:rPr>
          <w:rFonts w:cs="Arial"/>
          <w:sz w:val="18"/>
          <w:szCs w:val="18"/>
        </w:rPr>
        <w:br w:type="page"/>
      </w:r>
    </w:p>
    <w:p w:rsidR="000726CB" w:rsidRPr="00976C78" w:rsidRDefault="000726CB" w:rsidP="00010EFE">
      <w:pPr>
        <w:pStyle w:val="AnnRptHEADING1"/>
      </w:pPr>
      <w:r w:rsidRPr="00976C78">
        <w:lastRenderedPageBreak/>
        <w:t xml:space="preserve">Final </w:t>
      </w:r>
      <w:r w:rsidRPr="00010EFE">
        <w:t>Grant</w:t>
      </w:r>
      <w:r w:rsidRPr="00976C78">
        <w:t xml:space="preserve"> Allocations </w:t>
      </w:r>
      <w:r w:rsidR="00117BD1">
        <w:t>2015-16</w:t>
      </w:r>
      <w:r w:rsidR="00CE4507" w:rsidRPr="00976C78">
        <w:tab/>
        <w:t>Appendix 1</w:t>
      </w:r>
    </w:p>
    <w:p w:rsidR="000726CB" w:rsidRPr="00976C78" w:rsidRDefault="004F1184" w:rsidP="00010EFE">
      <w:pPr>
        <w:pStyle w:val="AnnRptHEADING2"/>
      </w:pPr>
      <w:r>
        <w:tab/>
      </w:r>
    </w:p>
    <w:p w:rsidR="000726CB" w:rsidRPr="00FF36E8"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C0428" w:rsidRPr="0087211A" w:rsidRDefault="008C0428" w:rsidP="008001AD">
            <w:pPr>
              <w:spacing w:before="40" w:after="40"/>
              <w:jc w:val="center"/>
              <w:rPr>
                <w:rFonts w:cs="Arial"/>
                <w:sz w:val="18"/>
                <w:szCs w:val="18"/>
              </w:rPr>
            </w:pPr>
          </w:p>
        </w:tc>
        <w:tc>
          <w:tcPr>
            <w:tcW w:w="4254" w:type="dxa"/>
            <w:gridSpan w:val="3"/>
            <w:tcBorders>
              <w:top w:val="nil"/>
              <w:left w:val="single" w:sz="18" w:space="0" w:color="E36C0A" w:themeColor="accent6" w:themeShade="BF"/>
              <w:bottom w:val="single" w:sz="8" w:space="0" w:color="E36C0A" w:themeColor="accent6" w:themeShade="BF"/>
              <w:right w:val="nil"/>
            </w:tcBorders>
            <w:shd w:val="clear" w:color="auto" w:fill="auto"/>
            <w:vAlign w:val="bottom"/>
          </w:tcPr>
          <w:p w:rsidR="008C0428" w:rsidRPr="00FF36E8" w:rsidRDefault="00AD6B35" w:rsidP="008001AD">
            <w:pPr>
              <w:spacing w:before="40" w:after="40"/>
              <w:jc w:val="center"/>
              <w:rPr>
                <w:rFonts w:cs="Arial"/>
                <w:b/>
                <w:sz w:val="18"/>
                <w:szCs w:val="18"/>
              </w:rPr>
            </w:pPr>
            <w:r>
              <w:rPr>
                <w:rFonts w:cs="Arial"/>
                <w:b/>
                <w:sz w:val="18"/>
                <w:szCs w:val="18"/>
              </w:rPr>
              <w:t>Financial Assistance Grants</w:t>
            </w:r>
          </w:p>
        </w:tc>
      </w:tr>
      <w:tr w:rsidR="000726CB"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0726CB" w:rsidRPr="0087211A" w:rsidRDefault="000726CB" w:rsidP="008001AD">
            <w:pPr>
              <w:spacing w:before="40" w:after="4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0726CB" w:rsidRPr="00FF36E8" w:rsidRDefault="000726CB" w:rsidP="008001AD">
            <w:pPr>
              <w:spacing w:before="40" w:after="4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0726CB" w:rsidRPr="00FF36E8" w:rsidRDefault="000726CB" w:rsidP="008001AD">
            <w:pPr>
              <w:spacing w:before="40" w:after="4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0726CB" w:rsidRPr="00FF36E8" w:rsidRDefault="000726CB" w:rsidP="008001AD">
            <w:pPr>
              <w:spacing w:before="40" w:after="40"/>
              <w:jc w:val="center"/>
              <w:rPr>
                <w:rFonts w:cs="Arial"/>
                <w:sz w:val="16"/>
                <w:szCs w:val="16"/>
              </w:rPr>
            </w:pPr>
            <w:r w:rsidRPr="00FF36E8">
              <w:rPr>
                <w:rFonts w:cs="Arial"/>
                <w:sz w:val="16"/>
                <w:szCs w:val="16"/>
              </w:rPr>
              <w:t xml:space="preserve">Difference </w:t>
            </w:r>
            <w:r w:rsidR="005E7FBD" w:rsidRPr="00FF36E8">
              <w:rPr>
                <w:rFonts w:cs="Arial"/>
                <w:sz w:val="16"/>
                <w:szCs w:val="16"/>
              </w:rPr>
              <w:br/>
            </w:r>
            <w:r w:rsidRPr="00FF36E8">
              <w:rPr>
                <w:rFonts w:cs="Arial"/>
                <w:sz w:val="16"/>
                <w:szCs w:val="16"/>
              </w:rPr>
              <w:t>($)</w:t>
            </w:r>
          </w:p>
        </w:tc>
      </w:tr>
      <w:tr w:rsidR="005B704F" w:rsidRPr="0087211A" w:rsidTr="00BB2137">
        <w:trPr>
          <w:trHeight w:val="20"/>
          <w:tblHeader/>
        </w:trPr>
        <w:tc>
          <w:tcPr>
            <w:tcW w:w="2268" w:type="dxa"/>
            <w:tcBorders>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p>
        </w:tc>
        <w:tc>
          <w:tcPr>
            <w:tcW w:w="1418"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Alpine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3,438,713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3,439,310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597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Ararat RC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5,453,210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5,454,023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813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Ballarat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12,149,007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12,151,508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2,501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Banyule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4,372,736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4,373,606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870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Bass Coast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5,494,388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5,495,424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1,036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Baw Baw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8,600,963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8,602,458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1,495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Bayside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2,548,572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2,549,080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508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Benalla RC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3,827,754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3,828,355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601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Boroondara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4,335,913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4,336,790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877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Brimbank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13,176,130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13,179,030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2,900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Buloke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5,599,028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5,599,853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825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Campaspe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11,168,617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11,170,392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1,775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Cardinia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9,903,377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9,905,262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1,885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Casey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17,330,500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17,334,297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3,797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Central Goldfields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3,538,498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3,539,111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613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Colac Otway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5,982,847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5,983,718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871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Corangamite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7,062,969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7,063,917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948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Darebin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4,788,793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4,789,768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975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East Gippsland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13,757,284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13,759,622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2,338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Frankston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8,542,074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8,543,949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1,875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Gannawarra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5,023,655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5,024,436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781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Glen Eira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3,524,964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3,525,696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732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Glenelg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7,271,522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7,272,530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1,008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Golden Plains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5,132,028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5,132,837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809</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Bendigo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14,983,045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14,985,993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2,948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Dandenong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10,701,864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10,704,195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2,331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Geelong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19,202,082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19,206,125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4,043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Greater Shepparton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11,459,269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11,461,395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2,126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Hepburn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4,289,849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4,290,571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722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Hindmarsh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4,033,277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4,033,904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627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Hobsons Bay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2,571,360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2,571,832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472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Horsham RC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5,732,567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5,733,492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925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Hume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12,988,253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12,990,992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2,739</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Indigo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4,304,859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4,305,536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677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Kingston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4,301,126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4,301,904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778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Knox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7,321,207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7,322,785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1,578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Latrobe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11,428,007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11,430,265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2,258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40"/>
              <w:rPr>
                <w:rFonts w:cs="Arial"/>
                <w:sz w:val="18"/>
                <w:szCs w:val="18"/>
              </w:rPr>
            </w:pPr>
            <w:r w:rsidRPr="0087211A">
              <w:rPr>
                <w:rFonts w:cs="Arial"/>
                <w:sz w:val="18"/>
                <w:szCs w:val="18"/>
              </w:rPr>
              <w:t xml:space="preserve">Loddon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7,896,806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b/>
                <w:sz w:val="18"/>
                <w:szCs w:val="18"/>
              </w:rPr>
            </w:pPr>
            <w:r w:rsidRPr="005B704F">
              <w:rPr>
                <w:rFonts w:cs="Arial"/>
                <w:b/>
                <w:sz w:val="18"/>
                <w:szCs w:val="18"/>
              </w:rPr>
              <w:t>7,897,916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40"/>
              <w:jc w:val="right"/>
              <w:rPr>
                <w:rFonts w:cs="Arial"/>
                <w:sz w:val="18"/>
                <w:szCs w:val="18"/>
              </w:rPr>
            </w:pPr>
            <w:r w:rsidRPr="005B704F">
              <w:rPr>
                <w:rFonts w:cs="Arial"/>
                <w:sz w:val="18"/>
                <w:szCs w:val="18"/>
              </w:rPr>
              <w:t>1,110</w:t>
            </w:r>
          </w:p>
        </w:tc>
      </w:tr>
    </w:tbl>
    <w:p w:rsidR="000726CB" w:rsidRPr="00FF36E8" w:rsidRDefault="000726CB" w:rsidP="00FF36E8">
      <w:pPr>
        <w:spacing w:before="40" w:after="20"/>
        <w:rPr>
          <w:rFonts w:cs="Arial"/>
          <w:sz w:val="18"/>
          <w:szCs w:val="18"/>
        </w:rPr>
      </w:pPr>
    </w:p>
    <w:p w:rsidR="004F2BFF" w:rsidRPr="00FF36E8" w:rsidRDefault="004F2BFF" w:rsidP="00FF36E8">
      <w:pPr>
        <w:spacing w:before="40" w:after="20"/>
        <w:rPr>
          <w:rFonts w:cs="Arial"/>
          <w:sz w:val="18"/>
          <w:szCs w:val="18"/>
        </w:rPr>
      </w:pPr>
    </w:p>
    <w:p w:rsidR="000726CB" w:rsidRPr="00FF36E8" w:rsidRDefault="000726CB" w:rsidP="00FF36E8">
      <w:pPr>
        <w:spacing w:before="40" w:after="20"/>
        <w:rPr>
          <w:rFonts w:cs="Arial"/>
          <w:sz w:val="18"/>
          <w:szCs w:val="18"/>
        </w:rPr>
      </w:pPr>
      <w:r w:rsidRPr="00FF36E8">
        <w:rPr>
          <w:rFonts w:cs="Arial"/>
          <w:sz w:val="18"/>
          <w:szCs w:val="18"/>
        </w:rPr>
        <w:br w:type="page"/>
      </w:r>
    </w:p>
    <w:p w:rsidR="000726CB" w:rsidRPr="00976C78" w:rsidRDefault="00CE4507" w:rsidP="00010EFE">
      <w:pPr>
        <w:pStyle w:val="AnnRptHEADING1"/>
      </w:pPr>
      <w:r w:rsidRPr="00976C78">
        <w:lastRenderedPageBreak/>
        <w:t>Appendix 1</w:t>
      </w:r>
      <w:r w:rsidR="000726CB" w:rsidRPr="00976C78">
        <w:tab/>
        <w:t xml:space="preserve">Final Grant Allocations </w:t>
      </w:r>
      <w:r w:rsidR="00117BD1">
        <w:t>2015-16</w:t>
      </w:r>
    </w:p>
    <w:p w:rsidR="000726CB" w:rsidRPr="00976C78" w:rsidRDefault="000726CB" w:rsidP="00010EFE">
      <w:pPr>
        <w:pStyle w:val="AnnRptHEADING2"/>
      </w:pPr>
    </w:p>
    <w:p w:rsidR="00BE3B95" w:rsidRPr="00FF36E8"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75A74" w:rsidRPr="0087211A" w:rsidRDefault="00475A74" w:rsidP="008001AD">
            <w:pPr>
              <w:spacing w:before="40" w:after="20"/>
              <w:jc w:val="center"/>
              <w:rPr>
                <w:rFonts w:cs="Arial"/>
                <w:sz w:val="18"/>
                <w:szCs w:val="18"/>
              </w:rPr>
            </w:pPr>
          </w:p>
        </w:tc>
        <w:tc>
          <w:tcPr>
            <w:tcW w:w="3402" w:type="dxa"/>
            <w:gridSpan w:val="3"/>
            <w:tcBorders>
              <w:top w:val="nil"/>
              <w:left w:val="single" w:sz="18" w:space="0" w:color="E36C0A" w:themeColor="accent6" w:themeShade="BF"/>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b/>
                <w:sz w:val="18"/>
                <w:szCs w:val="18"/>
              </w:rPr>
            </w:pPr>
            <w:r w:rsidRPr="00FF36E8">
              <w:rPr>
                <w:rFonts w:cs="Arial"/>
                <w:b/>
                <w:sz w:val="18"/>
                <w:szCs w:val="18"/>
              </w:rPr>
              <w:t>General Purpose Grants</w:t>
            </w:r>
          </w:p>
        </w:tc>
        <w:tc>
          <w:tcPr>
            <w:tcW w:w="170" w:type="dxa"/>
            <w:vMerge w:val="restart"/>
            <w:tcBorders>
              <w:top w:val="nil"/>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b/>
                <w:sz w:val="18"/>
                <w:szCs w:val="18"/>
              </w:rPr>
            </w:pPr>
          </w:p>
        </w:tc>
        <w:tc>
          <w:tcPr>
            <w:tcW w:w="3402" w:type="dxa"/>
            <w:gridSpan w:val="3"/>
            <w:tcBorders>
              <w:top w:val="nil"/>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b/>
                <w:sz w:val="18"/>
                <w:szCs w:val="18"/>
              </w:rPr>
            </w:pPr>
            <w:r w:rsidRPr="00FF36E8">
              <w:rPr>
                <w:rFonts w:cs="Arial"/>
                <w:b/>
                <w:sz w:val="18"/>
                <w:szCs w:val="18"/>
              </w:rPr>
              <w:t>Local Road Funding</w:t>
            </w:r>
          </w:p>
        </w:tc>
      </w:tr>
      <w:tr w:rsidR="00475A7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75A74" w:rsidRPr="0087211A" w:rsidRDefault="00475A74" w:rsidP="008001AD">
            <w:pPr>
              <w:spacing w:before="40" w:after="20"/>
              <w:jc w:val="center"/>
              <w:rPr>
                <w:rFonts w:cs="Arial"/>
                <w:sz w:val="18"/>
                <w:szCs w:val="18"/>
              </w:rPr>
            </w:pP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75A74" w:rsidRPr="00FF36E8" w:rsidRDefault="00475A74" w:rsidP="008001AD">
            <w:pPr>
              <w:spacing w:before="40" w:after="20"/>
              <w:jc w:val="center"/>
              <w:rPr>
                <w:rFonts w:cs="Arial"/>
                <w:sz w:val="16"/>
                <w:szCs w:val="16"/>
              </w:rPr>
            </w:pPr>
            <w:r w:rsidRPr="00FF36E8">
              <w:rPr>
                <w:rFonts w:cs="Arial"/>
                <w:sz w:val="16"/>
                <w:szCs w:val="16"/>
              </w:rPr>
              <w:t xml:space="preserve">Difference </w:t>
            </w:r>
            <w:r w:rsidRPr="00FF36E8">
              <w:rPr>
                <w:rFonts w:cs="Arial"/>
                <w:sz w:val="16"/>
                <w:szCs w:val="16"/>
              </w:rPr>
              <w:br/>
              <w:t>($)</w:t>
            </w:r>
          </w:p>
        </w:tc>
      </w:tr>
      <w:tr w:rsidR="005B704F" w:rsidRPr="0087211A" w:rsidTr="00BB2137">
        <w:trPr>
          <w:trHeight w:val="20"/>
          <w:tblHeader/>
        </w:trPr>
        <w:tc>
          <w:tcPr>
            <w:tcW w:w="2268" w:type="dxa"/>
            <w:tcBorders>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Macedon Ranges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4,698,239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4,699,416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1,177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2,035,805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2,035,805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Manningham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2,402,920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2,403,522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602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757,816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757,816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Mansfield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1,886,306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1,886,779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473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904,935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904,935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Maribyrnong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2,394,309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2,394,909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600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486,162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486,162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Maroondah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4,367,388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4,368,482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1,094</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729,275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729,275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2,477,651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2,478,272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621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660,722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660,722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Melton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11,316,927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11,319,763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2,836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1,615,351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1,615,351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Mildura RC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9,731,410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9,733,849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2,439</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3,731,664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3,731,664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Mitchell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4,852,209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4,853,425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1,216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1,724,267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1,724,267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Moira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6,131,179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6,132,715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1,536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3,637,265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3,637,265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Monash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3,751,480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3,752,420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940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1,121,450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1,121,450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Moonee Valley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2,378,915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2,379,511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596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677,346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677,346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Moorabool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4,055,127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4,056,143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1,016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1,760,102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1,760,102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Moreland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4,861,365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4,862,583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1,218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894,697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894,697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Mornington Peninsula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4,140,499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4,141,537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1,038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2,297,238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2,297,238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Mount Alexander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2,852,828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2,853,543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715</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1,544,118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1,544,118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Moyne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3,696,815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3,697,741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926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3,720,262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3,720,262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Murrindindi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2,672,340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2,673,010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1,595,367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1,595,367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Nillumbik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2,131,854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2,132,388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534</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1,078,834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1,078,834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Northern Grampians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3,995,411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3,996,412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1,001</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2,649,023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2,649,023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Port Phillip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2,125,670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2,126,203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400,905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400,905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Pyrenees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2,856,583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2,857,299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716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1,983,946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1,983,946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Queenscliffe B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199,017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199,067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52,988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52,988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South Gippsland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5,376,150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5,377,497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1,347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3,507,547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3,507,547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Southern Grampians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3,802,211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3,803,164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953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2,851,617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2,851,617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Stonnington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2,148,681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2,149,219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409,148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409,148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Strathbogie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2,803,109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2,803,811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702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2,073,596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2,073,596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Surf Coast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2,209,027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2,209,581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554</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1,410,268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1,410,268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Swan Hill RC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4,120,494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4,121,527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1,033</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2,039,603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2,039,603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Towong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2,209,135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2,209,689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554</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1,339,653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1,339,653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Wangaratta RC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4,215,995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4,217,052</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1,057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2,264,743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2,264,743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Warrnambool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2,863,199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2,863,917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718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649,816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649,816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Wellington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7,596,834</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7,598,738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1,904</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4,436,646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4,436,646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West Wimmera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2,680,407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2,681,079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2,178,310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2,178,310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Whitehorse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3,318,828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3,319,660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832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876,570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876,570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Whittlesea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10,982,535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10,985,287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2,752</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1,916,860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1,916,860</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Wodonga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3,938,031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3,939,018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987</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845,408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845,408</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Wyndham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12,640,849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12,644,017</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3,168</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1,899,045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1,899,045</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Yarra C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1,753,841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1,754,281</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440</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395,666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395,666</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Yarra Ranges S </w:t>
            </w:r>
          </w:p>
        </w:tc>
        <w:tc>
          <w:tcPr>
            <w:tcW w:w="1134"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10,717,783</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10,720,469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2,686</w:t>
            </w:r>
          </w:p>
        </w:tc>
        <w:tc>
          <w:tcPr>
            <w:tcW w:w="170" w:type="dxa"/>
            <w:tcBorders>
              <w:top w:val="nil"/>
              <w:left w:val="nil"/>
              <w:bottom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3,293,639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3,293,639</w:t>
            </w:r>
          </w:p>
        </w:tc>
        <w:tc>
          <w:tcPr>
            <w:tcW w:w="1134"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Yarriambiack S </w:t>
            </w:r>
          </w:p>
        </w:tc>
        <w:tc>
          <w:tcPr>
            <w:tcW w:w="1134" w:type="dxa"/>
            <w:tcBorders>
              <w:top w:val="nil"/>
              <w:left w:val="single" w:sz="1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2,884,173</w:t>
            </w:r>
          </w:p>
        </w:tc>
        <w:tc>
          <w:tcPr>
            <w:tcW w:w="1134" w:type="dxa"/>
            <w:tcBorders>
              <w:top w:val="nil"/>
              <w:left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2,884,896</w:t>
            </w:r>
          </w:p>
        </w:tc>
        <w:tc>
          <w:tcPr>
            <w:tcW w:w="1134" w:type="dxa"/>
            <w:tcBorders>
              <w:top w:val="nil"/>
              <w:left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723</w:t>
            </w:r>
          </w:p>
        </w:tc>
        <w:tc>
          <w:tcPr>
            <w:tcW w:w="170" w:type="dxa"/>
            <w:tcBorders>
              <w:top w:val="nil"/>
              <w:left w:val="nil"/>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1,873,109</w:t>
            </w:r>
          </w:p>
        </w:tc>
        <w:tc>
          <w:tcPr>
            <w:tcW w:w="1134" w:type="dxa"/>
            <w:tcBorders>
              <w:top w:val="nil"/>
              <w:left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1,873,109</w:t>
            </w:r>
          </w:p>
        </w:tc>
        <w:tc>
          <w:tcPr>
            <w:tcW w:w="1134" w:type="dxa"/>
            <w:tcBorders>
              <w:top w:val="nil"/>
              <w:left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p>
        </w:tc>
        <w:tc>
          <w:tcPr>
            <w:tcW w:w="1134"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134" w:type="dxa"/>
            <w:tcBorders>
              <w:top w:val="nil"/>
              <w:left w:val="nil"/>
              <w:bottom w:val="single" w:sz="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70" w:type="dxa"/>
            <w:tcBorders>
              <w:top w:val="nil"/>
              <w:left w:val="nil"/>
              <w:bottom w:val="single" w:sz="8" w:space="0" w:color="E36C0A" w:themeColor="accent6" w:themeShade="BF"/>
              <w:right w:val="nil"/>
            </w:tcBorders>
            <w:shd w:val="clear" w:color="auto" w:fill="auto"/>
            <w:vAlign w:val="center"/>
          </w:tcPr>
          <w:p w:rsidR="005B704F" w:rsidRPr="0087211A" w:rsidRDefault="005B704F" w:rsidP="000B210A">
            <w:pPr>
              <w:spacing w:before="40" w:after="20"/>
              <w:jc w:val="right"/>
              <w:rPr>
                <w:rFonts w:cs="Arial"/>
                <w:sz w:val="18"/>
                <w:szCs w:val="18"/>
              </w:rPr>
            </w:pPr>
            <w:r>
              <w:rPr>
                <w:rFonts w:cs="Arial"/>
                <w:sz w:val="18"/>
                <w:szCs w:val="18"/>
              </w:rPr>
              <w:t xml:space="preserve"> </w:t>
            </w:r>
          </w:p>
        </w:tc>
        <w:tc>
          <w:tcPr>
            <w:tcW w:w="1134" w:type="dxa"/>
            <w:tcBorders>
              <w:top w:val="nil"/>
              <w:left w:val="nil"/>
              <w:bottom w:val="single" w:sz="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134" w:type="dxa"/>
            <w:tcBorders>
              <w:top w:val="nil"/>
              <w:left w:val="nil"/>
              <w:bottom w:val="single" w:sz="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394,781,661</w:t>
            </w:r>
          </w:p>
        </w:tc>
        <w:tc>
          <w:tcPr>
            <w:tcW w:w="1134" w:type="dxa"/>
            <w:tcBorders>
              <w:top w:val="single" w:sz="8" w:space="0" w:color="E36C0A" w:themeColor="accent6" w:themeShade="BF"/>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394,880,592</w:t>
            </w:r>
          </w:p>
        </w:tc>
        <w:tc>
          <w:tcPr>
            <w:tcW w:w="1134" w:type="dxa"/>
            <w:tcBorders>
              <w:top w:val="single" w:sz="8" w:space="0" w:color="E36C0A" w:themeColor="accent6" w:themeShade="BF"/>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98,931</w:t>
            </w:r>
          </w:p>
        </w:tc>
        <w:tc>
          <w:tcPr>
            <w:tcW w:w="170" w:type="dxa"/>
            <w:tcBorders>
              <w:top w:val="single" w:sz="8" w:space="0" w:color="E36C0A" w:themeColor="accent6" w:themeShade="BF"/>
              <w:left w:val="nil"/>
              <w:right w:val="nil"/>
            </w:tcBorders>
            <w:shd w:val="clear" w:color="auto" w:fill="auto"/>
            <w:vAlign w:val="center"/>
          </w:tcPr>
          <w:p w:rsidR="005B704F" w:rsidRPr="0087211A" w:rsidRDefault="005B704F" w:rsidP="000B210A">
            <w:pPr>
              <w:spacing w:before="40" w:after="20"/>
              <w:jc w:val="right"/>
              <w:rPr>
                <w:rFonts w:cs="Arial"/>
                <w:b/>
                <w:sz w:val="18"/>
                <w:szCs w:val="18"/>
              </w:rPr>
            </w:pPr>
            <w:r>
              <w:rPr>
                <w:rFonts w:cs="Arial"/>
                <w:b/>
                <w:sz w:val="18"/>
                <w:szCs w:val="18"/>
              </w:rPr>
              <w:t xml:space="preserve"> </w:t>
            </w:r>
          </w:p>
        </w:tc>
        <w:tc>
          <w:tcPr>
            <w:tcW w:w="1134" w:type="dxa"/>
            <w:tcBorders>
              <w:top w:val="single" w:sz="8" w:space="0" w:color="E36C0A" w:themeColor="accent6" w:themeShade="BF"/>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145,013,958</w:t>
            </w:r>
          </w:p>
        </w:tc>
        <w:tc>
          <w:tcPr>
            <w:tcW w:w="1134" w:type="dxa"/>
            <w:tcBorders>
              <w:top w:val="single" w:sz="8" w:space="0" w:color="E36C0A" w:themeColor="accent6" w:themeShade="BF"/>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145,013,958</w:t>
            </w:r>
          </w:p>
        </w:tc>
        <w:tc>
          <w:tcPr>
            <w:tcW w:w="1134" w:type="dxa"/>
            <w:tcBorders>
              <w:top w:val="single" w:sz="8" w:space="0" w:color="E36C0A" w:themeColor="accent6" w:themeShade="BF"/>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 </w:t>
            </w:r>
          </w:p>
        </w:tc>
      </w:tr>
    </w:tbl>
    <w:p w:rsidR="002E062A" w:rsidRPr="00FF36E8" w:rsidRDefault="002E062A" w:rsidP="00FF36E8">
      <w:pPr>
        <w:spacing w:before="40" w:after="20"/>
        <w:rPr>
          <w:rFonts w:cs="Arial"/>
          <w:sz w:val="18"/>
          <w:szCs w:val="18"/>
        </w:rPr>
      </w:pPr>
      <w:r w:rsidRPr="00FF36E8">
        <w:rPr>
          <w:rFonts w:cs="Arial"/>
          <w:sz w:val="18"/>
          <w:szCs w:val="18"/>
        </w:rPr>
        <w:br w:type="page"/>
      </w:r>
    </w:p>
    <w:p w:rsidR="000726CB" w:rsidRPr="00976C78" w:rsidRDefault="000726CB" w:rsidP="00010EFE">
      <w:pPr>
        <w:pStyle w:val="AnnRptHEADING1"/>
      </w:pPr>
      <w:r w:rsidRPr="00976C78">
        <w:lastRenderedPageBreak/>
        <w:t xml:space="preserve">Final Grant Allocations </w:t>
      </w:r>
      <w:r w:rsidR="00117BD1">
        <w:t>2015-16</w:t>
      </w:r>
      <w:r w:rsidR="00CE4507" w:rsidRPr="00976C78">
        <w:tab/>
        <w:t>Appendix 1</w:t>
      </w:r>
    </w:p>
    <w:p w:rsidR="000726CB" w:rsidRPr="00976C78" w:rsidRDefault="004F1184" w:rsidP="00010EFE">
      <w:pPr>
        <w:pStyle w:val="AnnRptHEADING2"/>
      </w:pPr>
      <w:r>
        <w:tab/>
      </w:r>
    </w:p>
    <w:p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C0428" w:rsidRPr="0087211A" w:rsidRDefault="008C0428" w:rsidP="008001AD">
            <w:pPr>
              <w:spacing w:before="40" w:after="20"/>
              <w:jc w:val="center"/>
              <w:rPr>
                <w:rFonts w:cs="Arial"/>
                <w:sz w:val="18"/>
                <w:szCs w:val="18"/>
              </w:rPr>
            </w:pPr>
          </w:p>
        </w:tc>
        <w:tc>
          <w:tcPr>
            <w:tcW w:w="4254" w:type="dxa"/>
            <w:gridSpan w:val="3"/>
            <w:tcBorders>
              <w:top w:val="nil"/>
              <w:left w:val="single" w:sz="18" w:space="0" w:color="E36C0A" w:themeColor="accent6" w:themeShade="BF"/>
              <w:bottom w:val="single" w:sz="8" w:space="0" w:color="E36C0A" w:themeColor="accent6" w:themeShade="BF"/>
              <w:right w:val="nil"/>
            </w:tcBorders>
            <w:shd w:val="clear" w:color="auto" w:fill="auto"/>
            <w:vAlign w:val="bottom"/>
          </w:tcPr>
          <w:p w:rsidR="008C0428" w:rsidRPr="00FF36E8" w:rsidRDefault="00AD6B35" w:rsidP="008001AD">
            <w:pPr>
              <w:spacing w:before="40" w:after="20"/>
              <w:jc w:val="center"/>
              <w:rPr>
                <w:rFonts w:cs="Arial"/>
                <w:b/>
                <w:sz w:val="18"/>
                <w:szCs w:val="18"/>
              </w:rPr>
            </w:pPr>
            <w:r>
              <w:rPr>
                <w:rFonts w:cs="Arial"/>
                <w:b/>
                <w:sz w:val="18"/>
                <w:szCs w:val="18"/>
              </w:rPr>
              <w:t>Financial Assistance Grants</w:t>
            </w:r>
          </w:p>
        </w:tc>
      </w:tr>
      <w:tr w:rsidR="000726CB"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0726CB" w:rsidRPr="0087211A" w:rsidRDefault="000726CB"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0726CB" w:rsidRPr="00FF36E8" w:rsidRDefault="000726CB" w:rsidP="008001AD">
            <w:pPr>
              <w:spacing w:before="40" w:after="20"/>
              <w:jc w:val="center"/>
              <w:rPr>
                <w:rFonts w:cs="Arial"/>
                <w:sz w:val="16"/>
                <w:szCs w:val="16"/>
              </w:rPr>
            </w:pPr>
            <w:r w:rsidRPr="00FF36E8">
              <w:rPr>
                <w:rFonts w:cs="Arial"/>
                <w:sz w:val="16"/>
                <w:szCs w:val="16"/>
              </w:rPr>
              <w:t xml:space="preserve">Initial </w:t>
            </w:r>
            <w:r w:rsidRPr="00FF36E8">
              <w:rPr>
                <w:rFonts w:cs="Arial"/>
                <w:sz w:val="16"/>
                <w:szCs w:val="16"/>
              </w:rPr>
              <w:br/>
              <w:t>($)</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0726CB" w:rsidRPr="00FF36E8" w:rsidRDefault="000726CB" w:rsidP="008001AD">
            <w:pPr>
              <w:spacing w:before="40" w:after="20"/>
              <w:jc w:val="center"/>
              <w:rPr>
                <w:rFonts w:cs="Arial"/>
                <w:sz w:val="16"/>
                <w:szCs w:val="16"/>
              </w:rPr>
            </w:pPr>
            <w:r w:rsidRPr="00FF36E8">
              <w:rPr>
                <w:rFonts w:cs="Arial"/>
                <w:sz w:val="16"/>
                <w:szCs w:val="16"/>
              </w:rPr>
              <w:t xml:space="preserve">Final </w:t>
            </w:r>
            <w:r w:rsidRPr="00FF36E8">
              <w:rPr>
                <w:rFonts w:cs="Arial"/>
                <w:sz w:val="16"/>
                <w:szCs w:val="16"/>
              </w:rPr>
              <w:br/>
              <w:t>($)</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0726CB" w:rsidRPr="00FF36E8" w:rsidRDefault="000726CB" w:rsidP="008001AD">
            <w:pPr>
              <w:spacing w:before="40" w:after="20"/>
              <w:jc w:val="center"/>
              <w:rPr>
                <w:rFonts w:cs="Arial"/>
                <w:sz w:val="16"/>
                <w:szCs w:val="16"/>
              </w:rPr>
            </w:pPr>
            <w:r w:rsidRPr="00FF36E8">
              <w:rPr>
                <w:rFonts w:cs="Arial"/>
                <w:sz w:val="16"/>
                <w:szCs w:val="16"/>
              </w:rPr>
              <w:t xml:space="preserve">Difference </w:t>
            </w:r>
            <w:r w:rsidR="005E44F9" w:rsidRPr="00FF36E8">
              <w:rPr>
                <w:rFonts w:cs="Arial"/>
                <w:sz w:val="16"/>
                <w:szCs w:val="16"/>
              </w:rPr>
              <w:br/>
            </w:r>
            <w:r w:rsidRPr="00FF36E8">
              <w:rPr>
                <w:rFonts w:cs="Arial"/>
                <w:sz w:val="16"/>
                <w:szCs w:val="16"/>
              </w:rPr>
              <w:t>($)</w:t>
            </w:r>
          </w:p>
        </w:tc>
      </w:tr>
      <w:tr w:rsidR="005B704F" w:rsidRPr="0087211A" w:rsidTr="00BB2137">
        <w:trPr>
          <w:trHeight w:val="20"/>
          <w:tblHeader/>
        </w:trPr>
        <w:tc>
          <w:tcPr>
            <w:tcW w:w="2268" w:type="dxa"/>
            <w:tcBorders>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p>
        </w:tc>
        <w:tc>
          <w:tcPr>
            <w:tcW w:w="1418" w:type="dxa"/>
            <w:tcBorders>
              <w:top w:val="single" w:sz="8" w:space="0" w:color="E36C0A" w:themeColor="accent6" w:themeShade="BF"/>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Macedon Ranges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6,734,044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6,735,221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1,177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Manningham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3,160,736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3,161,338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602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Mansfield S</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2,791,241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2,791,714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473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Maribyrnong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2,880,471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2,881,071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600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Maroondah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5,096,663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5,097,757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1,094</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Melbourne C</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3,138,373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3,138,994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621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Melton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12,932,278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12,935,114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2,836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Mildura RC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13,463,074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13,465,513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2,439</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Mitchell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6,576,476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6,577,692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1,216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Moira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9,768,444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9,769,980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1,536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Monash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4,872,930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4,873,870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940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Moonee Valley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3,056,261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3,056,857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596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Moorabool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5,815,229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5,816,245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1,016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Moreland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5,756,062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5,757,280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1,218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Mornington Peninsula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6,437,737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6,438,775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1,038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Mount Alexander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4,396,946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4,397,661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715</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Moyne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7,417,077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7,418,003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926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Murrindindi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4,267,707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4,268,377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Nillumbik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3,210,688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3,211,222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534</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Northern Grampians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6,644,434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6,645,435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1,001</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Port Phillip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2,526,575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2,527,108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Pyrenees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4,840,529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4,841,245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716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Queenscliffe B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252,005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252,055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South Gippsland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8,883,697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8,885,044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1,347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Southern Grampians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6,653,828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6,654,781</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953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Stonnington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2,557,829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2,558,367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538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Strathbogie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4,876,705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4,877,407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702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Surf Coast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3,619,295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3,619,849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554</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Swan Hill RC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6,160,097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6,161,130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1,033</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Towong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3,548,788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3,549,342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554</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Wangaratta RC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6,480,738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6,481,795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1,057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Warrnambool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3,513,015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3,513,733</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718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Wellington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12,033,480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12,035,384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1,904</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West Wimmera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4,858,717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4,859,389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672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Whitehorse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4,195,398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4,196,230</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832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Whittlesea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12,899,395</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12,902,147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2,752</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Wodonga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4,783,439</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4,784,426</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987</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Wyndham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14,539,894</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14,543,062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3,168</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Yarra C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2,149,507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2,149,947</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440</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Yarra Ranges S </w:t>
            </w:r>
          </w:p>
        </w:tc>
        <w:tc>
          <w:tcPr>
            <w:tcW w:w="1418" w:type="dxa"/>
            <w:tcBorders>
              <w:top w:val="nil"/>
              <w:left w:val="single" w:sz="18" w:space="0" w:color="E36C0A" w:themeColor="accent6" w:themeShade="BF"/>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14,011,422</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14,014,108</w:t>
            </w:r>
          </w:p>
        </w:tc>
        <w:tc>
          <w:tcPr>
            <w:tcW w:w="1418" w:type="dxa"/>
            <w:tcBorders>
              <w:top w:val="nil"/>
              <w:left w:val="nil"/>
              <w:bottom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2,686</w:t>
            </w:r>
          </w:p>
        </w:tc>
      </w:tr>
      <w:tr w:rsidR="005B704F" w:rsidRPr="0087211A" w:rsidTr="00BB2137">
        <w:trPr>
          <w:trHeight w:val="20"/>
        </w:trPr>
        <w:tc>
          <w:tcPr>
            <w:tcW w:w="2268" w:type="dxa"/>
            <w:tcBorders>
              <w:top w:val="nil"/>
              <w:left w:val="nil"/>
              <w:bottom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r w:rsidRPr="0087211A">
              <w:rPr>
                <w:rFonts w:cs="Arial"/>
                <w:sz w:val="18"/>
                <w:szCs w:val="18"/>
              </w:rPr>
              <w:t xml:space="preserve">Yarriambiack S </w:t>
            </w:r>
          </w:p>
        </w:tc>
        <w:tc>
          <w:tcPr>
            <w:tcW w:w="1418" w:type="dxa"/>
            <w:tcBorders>
              <w:top w:val="nil"/>
              <w:left w:val="single" w:sz="1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4,757,282</w:t>
            </w:r>
          </w:p>
        </w:tc>
        <w:tc>
          <w:tcPr>
            <w:tcW w:w="1418" w:type="dxa"/>
            <w:tcBorders>
              <w:top w:val="nil"/>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4,758,005</w:t>
            </w:r>
          </w:p>
        </w:tc>
        <w:tc>
          <w:tcPr>
            <w:tcW w:w="1418" w:type="dxa"/>
            <w:tcBorders>
              <w:top w:val="nil"/>
              <w:left w:val="nil"/>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723</w:t>
            </w:r>
          </w:p>
        </w:tc>
      </w:tr>
      <w:tr w:rsidR="005B704F" w:rsidRPr="0087211A" w:rsidTr="00BB2137">
        <w:trPr>
          <w:trHeight w:val="20"/>
        </w:trPr>
        <w:tc>
          <w:tcPr>
            <w:tcW w:w="2268" w:type="dxa"/>
            <w:tcBorders>
              <w:top w:val="nil"/>
              <w:left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p>
        </w:tc>
        <w:tc>
          <w:tcPr>
            <w:tcW w:w="1418" w:type="dxa"/>
            <w:tcBorders>
              <w:top w:val="nil"/>
              <w:left w:val="single" w:sz="18" w:space="0" w:color="E36C0A" w:themeColor="accent6" w:themeShade="BF"/>
              <w:bottom w:val="single" w:sz="8" w:space="0" w:color="F79646" w:themeColor="accent6"/>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c>
          <w:tcPr>
            <w:tcW w:w="1418" w:type="dxa"/>
            <w:tcBorders>
              <w:top w:val="nil"/>
              <w:left w:val="nil"/>
              <w:bottom w:val="single" w:sz="8" w:space="0" w:color="F79646" w:themeColor="accent6"/>
              <w:right w:val="nil"/>
            </w:tcBorders>
            <w:shd w:val="clear" w:color="auto" w:fill="auto"/>
            <w:vAlign w:val="center"/>
          </w:tcPr>
          <w:p w:rsidR="005B704F" w:rsidRPr="005B704F" w:rsidRDefault="005B704F" w:rsidP="000B210A">
            <w:pPr>
              <w:spacing w:before="40" w:after="20"/>
              <w:jc w:val="right"/>
              <w:rPr>
                <w:rFonts w:cs="Arial"/>
                <w:b/>
                <w:sz w:val="18"/>
                <w:szCs w:val="18"/>
              </w:rPr>
            </w:pPr>
          </w:p>
        </w:tc>
        <w:tc>
          <w:tcPr>
            <w:tcW w:w="1418" w:type="dxa"/>
            <w:tcBorders>
              <w:top w:val="nil"/>
              <w:left w:val="nil"/>
              <w:bottom w:val="single" w:sz="8" w:space="0" w:color="F79646" w:themeColor="accent6"/>
              <w:right w:val="nil"/>
            </w:tcBorders>
            <w:shd w:val="clear" w:color="auto" w:fill="auto"/>
            <w:vAlign w:val="center"/>
          </w:tcPr>
          <w:p w:rsidR="005B704F" w:rsidRPr="005B704F" w:rsidRDefault="005B704F" w:rsidP="000B210A">
            <w:pPr>
              <w:spacing w:before="40" w:after="20"/>
              <w:jc w:val="right"/>
              <w:rPr>
                <w:rFonts w:cs="Arial"/>
                <w:sz w:val="18"/>
                <w:szCs w:val="18"/>
              </w:rPr>
            </w:pPr>
            <w:r w:rsidRPr="005B704F">
              <w:rPr>
                <w:rFonts w:cs="Arial"/>
                <w:sz w:val="18"/>
                <w:szCs w:val="18"/>
              </w:rPr>
              <w:t> </w:t>
            </w:r>
          </w:p>
        </w:tc>
      </w:tr>
      <w:tr w:rsidR="005B704F" w:rsidRPr="0087211A" w:rsidTr="00BB2137">
        <w:trPr>
          <w:trHeight w:val="20"/>
        </w:trPr>
        <w:tc>
          <w:tcPr>
            <w:tcW w:w="2268" w:type="dxa"/>
            <w:tcBorders>
              <w:top w:val="nil"/>
              <w:left w:val="nil"/>
              <w:right w:val="single" w:sz="18" w:space="0" w:color="E36C0A" w:themeColor="accent6" w:themeShade="BF"/>
            </w:tcBorders>
            <w:shd w:val="clear" w:color="auto" w:fill="auto"/>
            <w:vAlign w:val="center"/>
          </w:tcPr>
          <w:p w:rsidR="005B704F" w:rsidRPr="0087211A" w:rsidRDefault="005B704F" w:rsidP="000B210A">
            <w:pPr>
              <w:spacing w:before="40" w:after="20"/>
              <w:rPr>
                <w:rFonts w:cs="Arial"/>
                <w:sz w:val="18"/>
                <w:szCs w:val="18"/>
              </w:rPr>
            </w:pPr>
          </w:p>
        </w:tc>
        <w:tc>
          <w:tcPr>
            <w:tcW w:w="1418" w:type="dxa"/>
            <w:tcBorders>
              <w:top w:val="single" w:sz="8" w:space="0" w:color="F79646" w:themeColor="accent6"/>
              <w:left w:val="single" w:sz="18" w:space="0" w:color="E36C0A" w:themeColor="accent6" w:themeShade="BF"/>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539,795,619</w:t>
            </w:r>
          </w:p>
        </w:tc>
        <w:tc>
          <w:tcPr>
            <w:tcW w:w="1418" w:type="dxa"/>
            <w:tcBorders>
              <w:top w:val="single" w:sz="8" w:space="0" w:color="F79646" w:themeColor="accent6"/>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539,894,550</w:t>
            </w:r>
          </w:p>
        </w:tc>
        <w:tc>
          <w:tcPr>
            <w:tcW w:w="1418" w:type="dxa"/>
            <w:tcBorders>
              <w:top w:val="single" w:sz="8" w:space="0" w:color="F79646" w:themeColor="accent6"/>
              <w:left w:val="nil"/>
              <w:right w:val="nil"/>
            </w:tcBorders>
            <w:shd w:val="clear" w:color="auto" w:fill="auto"/>
            <w:vAlign w:val="center"/>
          </w:tcPr>
          <w:p w:rsidR="005B704F" w:rsidRPr="005B704F" w:rsidRDefault="005B704F" w:rsidP="000B210A">
            <w:pPr>
              <w:spacing w:before="40" w:after="20"/>
              <w:jc w:val="right"/>
              <w:rPr>
                <w:rFonts w:cs="Arial"/>
                <w:b/>
                <w:sz w:val="18"/>
                <w:szCs w:val="18"/>
              </w:rPr>
            </w:pPr>
            <w:r w:rsidRPr="005B704F">
              <w:rPr>
                <w:rFonts w:cs="Arial"/>
                <w:b/>
                <w:sz w:val="18"/>
                <w:szCs w:val="18"/>
              </w:rPr>
              <w:t>98,931</w:t>
            </w:r>
          </w:p>
        </w:tc>
      </w:tr>
    </w:tbl>
    <w:p w:rsidR="00282D8A" w:rsidRPr="00FF36E8" w:rsidRDefault="002E062A" w:rsidP="00FF36E8">
      <w:pPr>
        <w:spacing w:before="40" w:after="20"/>
        <w:rPr>
          <w:rFonts w:cs="Arial"/>
          <w:sz w:val="18"/>
          <w:szCs w:val="18"/>
        </w:rPr>
      </w:pPr>
      <w:r w:rsidRPr="00FF36E8">
        <w:rPr>
          <w:rFonts w:cs="Arial"/>
          <w:sz w:val="18"/>
          <w:szCs w:val="18"/>
        </w:rPr>
        <w:br w:type="page"/>
      </w:r>
    </w:p>
    <w:p w:rsidR="001E1A90" w:rsidRPr="00976C78" w:rsidRDefault="00CE4507" w:rsidP="00010EFE">
      <w:pPr>
        <w:pStyle w:val="AnnRptHEADING1"/>
      </w:pPr>
      <w:r w:rsidRPr="00976C78">
        <w:lastRenderedPageBreak/>
        <w:t>Appendix 2</w:t>
      </w:r>
      <w:r w:rsidR="00342DB4" w:rsidRPr="00976C78">
        <w:tab/>
      </w:r>
      <w:r w:rsidR="001E1A90" w:rsidRPr="00976C78">
        <w:t xml:space="preserve">Allocations </w:t>
      </w:r>
      <w:r w:rsidR="00117BD1">
        <w:t>2016-17</w:t>
      </w:r>
    </w:p>
    <w:p w:rsidR="002460C5" w:rsidRPr="00976C78" w:rsidRDefault="004B380D" w:rsidP="00010EFE">
      <w:pPr>
        <w:pStyle w:val="AnnRptHEADING2"/>
      </w:pPr>
      <w:r w:rsidRPr="00976C78">
        <w:t>A.  Estimated Allocations</w:t>
      </w:r>
    </w:p>
    <w:p w:rsidR="002460C5" w:rsidRPr="00FF36E8"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FF36E8" w:rsidTr="008001AD">
        <w:trPr>
          <w:trHeight w:val="20"/>
          <w:tblHeader/>
        </w:trPr>
        <w:tc>
          <w:tcPr>
            <w:tcW w:w="2268" w:type="dxa"/>
            <w:tcBorders>
              <w:top w:val="nil"/>
              <w:left w:val="nil"/>
              <w:bottom w:val="nil"/>
              <w:right w:val="single" w:sz="18" w:space="0" w:color="E36C0A" w:themeColor="accent6" w:themeShade="BF"/>
            </w:tcBorders>
            <w:shd w:val="clear" w:color="auto" w:fill="auto"/>
            <w:vAlign w:val="bottom"/>
          </w:tcPr>
          <w:p w:rsidR="00CB4976" w:rsidRPr="0087211A" w:rsidRDefault="00CB4976" w:rsidP="008001AD">
            <w:pPr>
              <w:spacing w:before="40" w:after="40"/>
              <w:jc w:val="center"/>
              <w:rPr>
                <w:rFonts w:cs="Arial"/>
                <w:sz w:val="18"/>
                <w:szCs w:val="18"/>
              </w:rPr>
            </w:pPr>
          </w:p>
        </w:tc>
        <w:tc>
          <w:tcPr>
            <w:tcW w:w="6805" w:type="dxa"/>
            <w:gridSpan w:val="5"/>
            <w:tcBorders>
              <w:top w:val="nil"/>
              <w:left w:val="single" w:sz="18" w:space="0" w:color="E36C0A" w:themeColor="accent6" w:themeShade="BF"/>
              <w:bottom w:val="single" w:sz="8" w:space="0" w:color="E36C0A" w:themeColor="accent6" w:themeShade="BF"/>
              <w:right w:val="nil"/>
            </w:tcBorders>
            <w:shd w:val="clear" w:color="auto" w:fill="auto"/>
            <w:vAlign w:val="bottom"/>
          </w:tcPr>
          <w:p w:rsidR="00CB4976" w:rsidRPr="00FF36E8" w:rsidRDefault="00AD6B35" w:rsidP="008001AD">
            <w:pPr>
              <w:spacing w:before="40" w:after="40"/>
              <w:jc w:val="center"/>
              <w:rPr>
                <w:rFonts w:cs="Arial"/>
                <w:b/>
                <w:sz w:val="18"/>
                <w:szCs w:val="18"/>
              </w:rPr>
            </w:pPr>
            <w:r>
              <w:rPr>
                <w:rFonts w:cs="Arial"/>
                <w:b/>
                <w:sz w:val="18"/>
                <w:szCs w:val="18"/>
              </w:rPr>
              <w:t>Financial Assistance Grants</w:t>
            </w:r>
            <w:r w:rsidR="00C23834" w:rsidRPr="00FF36E8">
              <w:rPr>
                <w:rFonts w:cs="Arial"/>
                <w:b/>
                <w:sz w:val="18"/>
                <w:szCs w:val="18"/>
              </w:rPr>
              <w:t xml:space="preserve"> </w:t>
            </w:r>
            <w:r w:rsidR="00117BD1">
              <w:rPr>
                <w:rFonts w:cs="Arial"/>
                <w:b/>
                <w:sz w:val="18"/>
                <w:szCs w:val="18"/>
              </w:rPr>
              <w:t>2016-17</w:t>
            </w:r>
          </w:p>
        </w:tc>
      </w:tr>
      <w:tr w:rsidR="008641C1" w:rsidRPr="00FF36E8" w:rsidTr="008001AD">
        <w:trPr>
          <w:trHeight w:val="20"/>
          <w:tblHeader/>
        </w:trPr>
        <w:tc>
          <w:tcPr>
            <w:tcW w:w="2268" w:type="dxa"/>
            <w:tcBorders>
              <w:top w:val="nil"/>
              <w:left w:val="nil"/>
              <w:bottom w:val="nil"/>
              <w:right w:val="single" w:sz="18" w:space="0" w:color="E36C0A" w:themeColor="accent6" w:themeShade="BF"/>
            </w:tcBorders>
            <w:shd w:val="clear" w:color="auto" w:fill="auto"/>
            <w:vAlign w:val="bottom"/>
          </w:tcPr>
          <w:p w:rsidR="008641C1" w:rsidRPr="0087211A" w:rsidRDefault="008641C1" w:rsidP="008001AD">
            <w:pPr>
              <w:spacing w:before="40" w:after="40"/>
              <w:jc w:val="center"/>
              <w:rPr>
                <w:rFonts w:cs="Arial"/>
                <w:sz w:val="18"/>
                <w:szCs w:val="18"/>
              </w:rPr>
            </w:pPr>
          </w:p>
        </w:tc>
        <w:tc>
          <w:tcPr>
            <w:tcW w:w="4083" w:type="dxa"/>
            <w:gridSpan w:val="3"/>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8641C1" w:rsidRPr="00FF36E8" w:rsidRDefault="008641C1" w:rsidP="008001AD">
            <w:pPr>
              <w:spacing w:before="40" w:after="4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8641C1" w:rsidRPr="00FF36E8" w:rsidRDefault="008641C1" w:rsidP="008001AD">
            <w:pPr>
              <w:spacing w:before="40" w:after="4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8641C1" w:rsidRPr="00FF36E8" w:rsidRDefault="008641C1" w:rsidP="008001AD">
            <w:pPr>
              <w:spacing w:before="40" w:after="4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641C1" w:rsidRPr="0087211A" w:rsidRDefault="008641C1" w:rsidP="008001AD">
            <w:pPr>
              <w:spacing w:before="40" w:after="4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4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40"/>
              <w:jc w:val="center"/>
              <w:rPr>
                <w:rFonts w:cs="Arial"/>
                <w:sz w:val="16"/>
                <w:szCs w:val="16"/>
              </w:rPr>
            </w:pPr>
            <w:r w:rsidRPr="00FF36E8">
              <w:rPr>
                <w:rFonts w:cs="Arial"/>
                <w:sz w:val="16"/>
                <w:szCs w:val="16"/>
              </w:rPr>
              <w:t>Nat</w:t>
            </w:r>
            <w:r w:rsidR="00142B2C" w:rsidRPr="00FF36E8">
              <w:rPr>
                <w:rFonts w:cs="Arial"/>
                <w:sz w:val="16"/>
                <w:szCs w:val="16"/>
              </w:rPr>
              <w:t>ural</w:t>
            </w:r>
            <w:r w:rsidRPr="00FF36E8">
              <w:rPr>
                <w:rFonts w:cs="Arial"/>
                <w:sz w:val="16"/>
                <w:szCs w:val="16"/>
              </w:rPr>
              <w:t xml:space="preserve"> Disaster Funding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4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40"/>
              <w:jc w:val="center"/>
              <w:rPr>
                <w:rFonts w:cs="Arial"/>
                <w:b/>
                <w:sz w:val="18"/>
                <w:szCs w:val="18"/>
              </w:rPr>
            </w:pPr>
          </w:p>
        </w:tc>
        <w:tc>
          <w:tcPr>
            <w:tcW w:w="1361" w:type="dxa"/>
            <w:vMerge/>
            <w:tcBorders>
              <w:top w:val="single" w:sz="8" w:space="0" w:color="E36C0A" w:themeColor="accent6" w:themeShade="BF"/>
              <w:bottom w:val="single" w:sz="8" w:space="0" w:color="E36C0A" w:themeColor="accent6" w:themeShade="BF"/>
              <w:right w:val="nil"/>
            </w:tcBorders>
            <w:shd w:val="clear" w:color="auto" w:fill="auto"/>
            <w:vAlign w:val="bottom"/>
          </w:tcPr>
          <w:p w:rsidR="008641C1" w:rsidRPr="00FF36E8" w:rsidRDefault="008641C1" w:rsidP="008001AD">
            <w:pPr>
              <w:spacing w:before="40" w:after="40"/>
              <w:jc w:val="center"/>
              <w:rPr>
                <w:rFonts w:cs="Arial"/>
                <w:b/>
                <w:sz w:val="18"/>
                <w:szCs w:val="18"/>
              </w:rPr>
            </w:pPr>
          </w:p>
        </w:tc>
      </w:tr>
      <w:tr w:rsidR="00BB2137" w:rsidRPr="0087211A" w:rsidTr="00BB2137">
        <w:trPr>
          <w:trHeight w:val="24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 </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2,368,271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2,368,271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1,025,680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3,393,951</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3,340,167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3,340,167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2,240,278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5,580,445</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10,197,977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10,197,977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2,181,037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12,379,014</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3,264,623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3,264,623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898,045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4,162,668</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4,248,687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4,248,687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1,358,886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5,607,573</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5,952,572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5,987,572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2,658,380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8,645,952</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2,033,001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2,033,001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537,374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2,570,375</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2,426,236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31,296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2,457,532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1,429,169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3,886,701</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3,507,093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3,507,093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860,593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4,367,686</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11,434,047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11,434,047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1,599,705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13,033,752</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3,355,475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3,355,475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2,309,945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5,665,420</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7,113,105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7,113,105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3,963,322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11,076,427</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7,749,309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7,749,309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2,381,537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10,130,846</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15,439,856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15,439,856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2,210,260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17,650,116</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2,498,887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2,498,887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1,119,254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3,618,141</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3,513,784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3,513,784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2,502,962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6,016,746</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3,829,767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3,829,767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3,271,828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7,101,595</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3,657,158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3,657,158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844,307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4,501,465</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9,553,884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59,729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9,613,613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4,412,451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14,026,064</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7,226,242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7,226,242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1,056,973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8,283,215</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3,166,248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3,166,248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1,898,781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5,065,029</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2,935,563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2,935,563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612,610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3,548,173</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4,070,986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4,070,986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3,241,174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7,312,160</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3,274,980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3,274,980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1,905,732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5,180,712</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12,014,652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12,014,652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3,218,346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15,232,998</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9,055,430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9,055,430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1,414,483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10,469,913</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16,193,718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16,193,718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3,108,631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19,302,349</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8,620,922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8,620,922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2,921,941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11,542,863</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2,860,122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2,895,122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1,406,004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4,301,126</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2,522,888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2,522,888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1,527,040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4,049,928</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1,861,245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1,861,245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693,893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2,555,138</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3,752,442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3,752,442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2,051,350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5,803,792</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11,163,761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11,163,761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2,160,412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13,324,173</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2,712,886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2,712,886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1,555,002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4,267,888</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3,099,574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3,099,574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1,195,324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4,294,898</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5,921,045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11,132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5,932,177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1,041,798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6,973,975</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8,943,843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18,477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8,962,320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2,411,933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11,374,253</w:t>
            </w:r>
          </w:p>
        </w:tc>
      </w:tr>
      <w:tr w:rsidR="00BB2137" w:rsidRPr="0087211A" w:rsidTr="00BB2137">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4,518,414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4,518,414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3,442,288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7,960,702</w:t>
            </w:r>
          </w:p>
        </w:tc>
      </w:tr>
    </w:tbl>
    <w:p w:rsidR="004F2BFF" w:rsidRPr="00FF36E8" w:rsidRDefault="004F2BFF" w:rsidP="00FF36E8">
      <w:pPr>
        <w:spacing w:before="40" w:after="20"/>
        <w:rPr>
          <w:rFonts w:cs="Arial"/>
          <w:sz w:val="18"/>
          <w:szCs w:val="18"/>
        </w:rPr>
      </w:pPr>
    </w:p>
    <w:p w:rsidR="00F85AE2" w:rsidRPr="00FF36E8" w:rsidRDefault="00F85AE2" w:rsidP="00FF36E8">
      <w:pPr>
        <w:spacing w:before="40" w:after="20"/>
        <w:rPr>
          <w:rFonts w:cs="Arial"/>
          <w:sz w:val="18"/>
          <w:szCs w:val="18"/>
        </w:rPr>
      </w:pPr>
      <w:r w:rsidRPr="00FF36E8">
        <w:rPr>
          <w:rFonts w:cs="Arial"/>
          <w:sz w:val="18"/>
          <w:szCs w:val="18"/>
        </w:rPr>
        <w:br w:type="page"/>
      </w:r>
    </w:p>
    <w:p w:rsidR="00342DB4" w:rsidRPr="00976C78" w:rsidRDefault="00342DB4" w:rsidP="00010EFE">
      <w:pPr>
        <w:pStyle w:val="AnnRptHEADING1"/>
      </w:pPr>
      <w:r w:rsidRPr="00976C78">
        <w:lastRenderedPageBreak/>
        <w:t xml:space="preserve">Allocations </w:t>
      </w:r>
      <w:r w:rsidR="00117BD1">
        <w:t>2016-17</w:t>
      </w:r>
      <w:r w:rsidR="00CE4507" w:rsidRPr="00976C78">
        <w:tab/>
        <w:t>Appendix 2</w:t>
      </w:r>
    </w:p>
    <w:p w:rsidR="002460C5" w:rsidRPr="00976C78" w:rsidRDefault="004F1184" w:rsidP="00010EFE">
      <w:pPr>
        <w:pStyle w:val="AnnRptHEADING2"/>
      </w:pPr>
      <w:r>
        <w:tab/>
      </w:r>
      <w:r w:rsidR="004B380D" w:rsidRPr="00976C78">
        <w:t>A.  Estimated Allocations</w:t>
      </w:r>
    </w:p>
    <w:p w:rsidR="008C2184" w:rsidRPr="00FF36E8"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FF36E8" w:rsidTr="008001AD">
        <w:trPr>
          <w:trHeight w:val="20"/>
          <w:tblHeader/>
        </w:trPr>
        <w:tc>
          <w:tcPr>
            <w:tcW w:w="2268" w:type="dxa"/>
            <w:tcBorders>
              <w:top w:val="nil"/>
              <w:left w:val="nil"/>
              <w:bottom w:val="nil"/>
              <w:right w:val="single" w:sz="18" w:space="0" w:color="E36C0A" w:themeColor="accent6" w:themeShade="BF"/>
            </w:tcBorders>
            <w:shd w:val="clear" w:color="auto" w:fill="auto"/>
            <w:vAlign w:val="bottom"/>
          </w:tcPr>
          <w:p w:rsidR="00342DB4" w:rsidRPr="0087211A" w:rsidRDefault="00342DB4"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right w:val="nil"/>
            </w:tcBorders>
            <w:shd w:val="clear" w:color="auto" w:fill="auto"/>
            <w:vAlign w:val="bottom"/>
          </w:tcPr>
          <w:p w:rsidR="00342DB4" w:rsidRPr="00FF36E8" w:rsidRDefault="00AD6B35" w:rsidP="008001AD">
            <w:pPr>
              <w:spacing w:before="40" w:after="20"/>
              <w:jc w:val="center"/>
              <w:rPr>
                <w:rFonts w:cs="Arial"/>
                <w:b/>
                <w:sz w:val="18"/>
                <w:szCs w:val="18"/>
              </w:rPr>
            </w:pPr>
            <w:r>
              <w:rPr>
                <w:rFonts w:cs="Arial"/>
                <w:b/>
                <w:sz w:val="18"/>
                <w:szCs w:val="18"/>
              </w:rPr>
              <w:t>Financial Assistance Grants</w:t>
            </w:r>
            <w:r w:rsidRPr="00FF36E8">
              <w:rPr>
                <w:rFonts w:cs="Arial"/>
                <w:b/>
                <w:sz w:val="18"/>
                <w:szCs w:val="18"/>
              </w:rPr>
              <w:t xml:space="preserve"> </w:t>
            </w:r>
            <w:r w:rsidR="00117BD1">
              <w:rPr>
                <w:rFonts w:cs="Arial"/>
                <w:b/>
                <w:sz w:val="18"/>
                <w:szCs w:val="18"/>
              </w:rPr>
              <w:t>2016-17</w:t>
            </w:r>
          </w:p>
        </w:tc>
      </w:tr>
      <w:tr w:rsidR="008641C1" w:rsidRPr="00FF36E8" w:rsidTr="008001AD">
        <w:trPr>
          <w:trHeight w:val="20"/>
          <w:tblHeader/>
        </w:trPr>
        <w:tc>
          <w:tcPr>
            <w:tcW w:w="2268" w:type="dxa"/>
            <w:tcBorders>
              <w:top w:val="nil"/>
              <w:left w:val="nil"/>
              <w:bottom w:val="nil"/>
              <w:right w:val="single" w:sz="18" w:space="0" w:color="E36C0A" w:themeColor="accent6" w:themeShade="BF"/>
            </w:tcBorders>
            <w:shd w:val="clear" w:color="auto" w:fill="auto"/>
            <w:vAlign w:val="bottom"/>
          </w:tcPr>
          <w:p w:rsidR="008641C1" w:rsidRPr="0087211A" w:rsidRDefault="008641C1" w:rsidP="008001AD">
            <w:pPr>
              <w:spacing w:before="40" w:after="20"/>
              <w:jc w:val="center"/>
              <w:rPr>
                <w:rFonts w:cs="Arial"/>
                <w:sz w:val="18"/>
                <w:szCs w:val="18"/>
              </w:rPr>
            </w:pPr>
          </w:p>
        </w:tc>
        <w:tc>
          <w:tcPr>
            <w:tcW w:w="4083" w:type="dxa"/>
            <w:gridSpan w:val="3"/>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8641C1" w:rsidRPr="00FF36E8" w:rsidRDefault="008641C1" w:rsidP="008001AD">
            <w:pPr>
              <w:spacing w:before="40" w:after="20"/>
              <w:jc w:val="center"/>
              <w:rPr>
                <w:rFonts w:cs="Arial"/>
                <w:b/>
                <w:sz w:val="18"/>
                <w:szCs w:val="18"/>
              </w:rPr>
            </w:pPr>
            <w:r w:rsidRPr="00FF36E8">
              <w:rPr>
                <w:rFonts w:cs="Arial"/>
                <w:b/>
                <w:sz w:val="18"/>
                <w:szCs w:val="18"/>
              </w:rPr>
              <w:t>General Purpose Grants</w:t>
            </w:r>
          </w:p>
        </w:tc>
        <w:tc>
          <w:tcPr>
            <w:tcW w:w="136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8641C1" w:rsidRPr="00FF36E8" w:rsidRDefault="008641C1" w:rsidP="008001AD">
            <w:pPr>
              <w:spacing w:before="40" w:after="20"/>
              <w:jc w:val="center"/>
              <w:rPr>
                <w:rFonts w:cs="Arial"/>
                <w:b/>
                <w:sz w:val="18"/>
                <w:szCs w:val="18"/>
              </w:rPr>
            </w:pPr>
            <w:r w:rsidRPr="00FF36E8">
              <w:rPr>
                <w:rFonts w:cs="Arial"/>
                <w:b/>
                <w:sz w:val="18"/>
                <w:szCs w:val="18"/>
              </w:rPr>
              <w:t xml:space="preserve">Local Road Funding </w:t>
            </w:r>
            <w:r w:rsidRPr="00FF36E8">
              <w:rPr>
                <w:rFonts w:cs="Arial"/>
                <w:b/>
                <w:sz w:val="18"/>
                <w:szCs w:val="18"/>
              </w:rPr>
              <w:br/>
              <w:t>($)</w:t>
            </w:r>
          </w:p>
        </w:tc>
        <w:tc>
          <w:tcPr>
            <w:tcW w:w="136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8641C1" w:rsidRPr="00FF36E8" w:rsidRDefault="008641C1" w:rsidP="008001AD">
            <w:pPr>
              <w:spacing w:before="40" w:after="20"/>
              <w:jc w:val="center"/>
              <w:rPr>
                <w:rFonts w:cs="Arial"/>
                <w:b/>
                <w:sz w:val="18"/>
                <w:szCs w:val="18"/>
              </w:rPr>
            </w:pPr>
            <w:r w:rsidRPr="00FF36E8">
              <w:rPr>
                <w:rFonts w:cs="Arial"/>
                <w:b/>
                <w:sz w:val="18"/>
                <w:szCs w:val="18"/>
              </w:rPr>
              <w:t>Total</w:t>
            </w:r>
            <w:r w:rsidRPr="00FF36E8">
              <w:rPr>
                <w:rFonts w:cs="Arial"/>
                <w:b/>
                <w:sz w:val="18"/>
                <w:szCs w:val="18"/>
              </w:rPr>
              <w:br/>
              <w:t>($)</w:t>
            </w:r>
          </w:p>
        </w:tc>
      </w:tr>
      <w:tr w:rsidR="008641C1"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641C1" w:rsidRPr="0087211A" w:rsidRDefault="008641C1"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20"/>
              <w:jc w:val="center"/>
              <w:rPr>
                <w:rFonts w:cs="Arial"/>
                <w:sz w:val="16"/>
                <w:szCs w:val="16"/>
              </w:rPr>
            </w:pPr>
            <w:r w:rsidRPr="00FF36E8">
              <w:rPr>
                <w:rFonts w:cs="Arial"/>
                <w:sz w:val="16"/>
                <w:szCs w:val="16"/>
              </w:rPr>
              <w:t xml:space="preserve">Equalisation Grant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641C1" w:rsidRPr="00FF36E8" w:rsidRDefault="00142B2C" w:rsidP="008001AD">
            <w:pPr>
              <w:spacing w:before="40" w:after="20"/>
              <w:jc w:val="center"/>
              <w:rPr>
                <w:rFonts w:cs="Arial"/>
                <w:sz w:val="16"/>
                <w:szCs w:val="16"/>
              </w:rPr>
            </w:pPr>
            <w:r w:rsidRPr="00FF36E8">
              <w:rPr>
                <w:rFonts w:cs="Arial"/>
                <w:sz w:val="16"/>
                <w:szCs w:val="16"/>
              </w:rPr>
              <w:t>Natural</w:t>
            </w:r>
            <w:r w:rsidR="008641C1" w:rsidRPr="00FF36E8">
              <w:rPr>
                <w:rFonts w:cs="Arial"/>
                <w:sz w:val="16"/>
                <w:szCs w:val="16"/>
              </w:rPr>
              <w:t xml:space="preserve"> Disaster Funding </w:t>
            </w:r>
            <w:r w:rsidR="008641C1"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c>
          <w:tcPr>
            <w:tcW w:w="1361" w:type="dxa"/>
            <w:vMerge/>
            <w:tcBorders>
              <w:top w:val="single" w:sz="8" w:space="0" w:color="E36C0A" w:themeColor="accent6" w:themeShade="BF"/>
              <w:bottom w:val="single" w:sz="8" w:space="0" w:color="E36C0A" w:themeColor="accent6" w:themeShade="BF"/>
            </w:tcBorders>
            <w:shd w:val="clear" w:color="auto" w:fill="auto"/>
            <w:vAlign w:val="bottom"/>
          </w:tcPr>
          <w:p w:rsidR="008641C1" w:rsidRPr="00FF36E8" w:rsidRDefault="008641C1" w:rsidP="008001AD">
            <w:pPr>
              <w:spacing w:before="40" w:after="20"/>
              <w:jc w:val="center"/>
              <w:rPr>
                <w:rFonts w:cs="Arial"/>
                <w:b/>
                <w:sz w:val="18"/>
                <w:szCs w:val="18"/>
              </w:rPr>
            </w:pPr>
          </w:p>
        </w:tc>
        <w:tc>
          <w:tcPr>
            <w:tcW w:w="1361" w:type="dxa"/>
            <w:vMerge/>
            <w:tcBorders>
              <w:top w:val="single" w:sz="8" w:space="0" w:color="E36C0A" w:themeColor="accent6" w:themeShade="BF"/>
              <w:bottom w:val="single" w:sz="8" w:space="0" w:color="E36C0A" w:themeColor="accent6" w:themeShade="BF"/>
              <w:right w:val="nil"/>
            </w:tcBorders>
            <w:shd w:val="clear" w:color="auto" w:fill="auto"/>
            <w:vAlign w:val="bottom"/>
          </w:tcPr>
          <w:p w:rsidR="008641C1" w:rsidRPr="00FF36E8" w:rsidRDefault="008641C1" w:rsidP="008001AD">
            <w:pPr>
              <w:spacing w:before="40" w:after="20"/>
              <w:jc w:val="center"/>
              <w:rPr>
                <w:rFonts w:cs="Arial"/>
                <w:b/>
                <w:sz w:val="18"/>
                <w:szCs w:val="18"/>
              </w:rPr>
            </w:pPr>
          </w:p>
        </w:tc>
      </w:tr>
      <w:tr w:rsidR="00BB2137" w:rsidRPr="0087211A" w:rsidTr="003C0374">
        <w:trPr>
          <w:trHeight w:val="24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 </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4,690,501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4,690,501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1,989,907</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6,680,408</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2,396,598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2,396,598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774,713</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3,171,311</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1,861,781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1,896,781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877,787</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2,774,568</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2,250,650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2,250,650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510,470</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2,761,120</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4,105,345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4,105,345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727,908</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4,833,253</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2,587,978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2,587,978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673,454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3,261,432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11,656,435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11,656,435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1,696,119</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13,352,554</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9,955,341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9,955,341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3,727,820</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13,683,161</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4,997,775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23,799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5,021,574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1,736,383</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6,757,957</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6,267,306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6,267,306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3,631,470</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9,898,776</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3,757,885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3,757,885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1,120,417</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4,878,302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2,399,428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2,399,428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657,079</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3,056,507</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4,107,639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4,107,639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1,775,463</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5,883,102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4,569,683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4,569,683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894,464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5,464,147</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3,777,217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3,777,217</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2,323,695</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6,100,912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2,917,189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2,917,189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1,556,526</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4,473,715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3,720,600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3,755,600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3,743,078</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7,498,678</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2,723,264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27,315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2,750,579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1,547,506</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4,298,085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2,003,943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70,000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2,073,943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1,090,227</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3,164,170</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4,046,925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4,081,925</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2,610,891</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6,692,816</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2,149,499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2,149,499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400,154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2,549,653</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2,905,762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2,905,762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2,001,260</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4,907,022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193,046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193,046</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54,210</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247,256</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5,304,264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5,339,264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3,462,484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8,801,748</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3,869,123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3,869,123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2,846,269</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6,715,392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2,165,831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2,165,831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417,194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2,583,025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2,839,919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42,014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2,881,933</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2,063,733</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4,945,666</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2,275,298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2,275,298</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1,425,585</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3,700,883</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4,186,071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4,186,071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2,024,636</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6,210,707</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2,275,409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2,275,409</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1,406,636</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3,682,045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4,264,991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4,264,991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2,251,735</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6,516,726</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2,902,470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2,902,470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626,185</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3,528,655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7,602,121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35,000</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7,637,121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4,378,303</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12,015,424</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2,725,942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2,725,942</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2,172,104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4,898,046</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3,321,894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3,321,894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920,399</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4,242,293</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11,312,011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11,312,011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2,012,604</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13,324,615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4,044,974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4,044,974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847,261</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4,892,235</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13,020,074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13,020,074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1,949,596</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14,969,670</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1,788,811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1,788,811</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372,731</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2,161,542</w:t>
            </w:r>
          </w:p>
        </w:tc>
      </w:tr>
      <w:tr w:rsidR="00BB2137" w:rsidRPr="0087211A"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10,329,634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10,329,634</w:t>
            </w:r>
          </w:p>
        </w:tc>
        <w:tc>
          <w:tcPr>
            <w:tcW w:w="1361"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3,175,913</w:t>
            </w:r>
          </w:p>
        </w:tc>
        <w:tc>
          <w:tcPr>
            <w:tcW w:w="1361" w:type="dxa"/>
            <w:tcBorders>
              <w:top w:val="nil"/>
              <w:left w:val="nil"/>
              <w:bottom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13,505,547</w:t>
            </w:r>
          </w:p>
        </w:tc>
      </w:tr>
      <w:tr w:rsidR="00BB2137" w:rsidRPr="0087211A" w:rsidTr="003C0374">
        <w:trPr>
          <w:trHeight w:val="240"/>
        </w:trPr>
        <w:tc>
          <w:tcPr>
            <w:tcW w:w="2268" w:type="dxa"/>
            <w:tcBorders>
              <w:top w:val="nil"/>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Yarriambiack S</w:t>
            </w:r>
          </w:p>
        </w:tc>
        <w:tc>
          <w:tcPr>
            <w:tcW w:w="1361" w:type="dxa"/>
            <w:tcBorders>
              <w:top w:val="nil"/>
              <w:left w:val="single" w:sz="1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2,918,127</w:t>
            </w:r>
          </w:p>
        </w:tc>
        <w:tc>
          <w:tcPr>
            <w:tcW w:w="1361"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2,918,127</w:t>
            </w:r>
          </w:p>
        </w:tc>
        <w:tc>
          <w:tcPr>
            <w:tcW w:w="1361"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1,877,357</w:t>
            </w:r>
          </w:p>
        </w:tc>
        <w:tc>
          <w:tcPr>
            <w:tcW w:w="1361" w:type="dxa"/>
            <w:tcBorders>
              <w:top w:val="nil"/>
              <w:left w:val="nil"/>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4,795,484</w:t>
            </w:r>
          </w:p>
        </w:tc>
      </w:tr>
      <w:tr w:rsidR="00BB2137" w:rsidRPr="0087211A" w:rsidTr="003C0374">
        <w:trPr>
          <w:trHeight w:val="240"/>
        </w:trPr>
        <w:tc>
          <w:tcPr>
            <w:tcW w:w="2268" w:type="dxa"/>
            <w:tcBorders>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361" w:type="dxa"/>
            <w:tcBorders>
              <w:left w:val="single" w:sz="18" w:space="0" w:color="E36C0A" w:themeColor="accent6" w:themeShade="BF"/>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361" w:type="dxa"/>
            <w:tcBorders>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sz w:val="18"/>
                <w:szCs w:val="18"/>
              </w:rPr>
            </w:pPr>
          </w:p>
        </w:tc>
        <w:tc>
          <w:tcPr>
            <w:tcW w:w="1361" w:type="dxa"/>
            <w:tcBorders>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361" w:type="dxa"/>
            <w:tcBorders>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361" w:type="dxa"/>
            <w:tcBorders>
              <w:bottom w:val="single" w:sz="8" w:space="0" w:color="E36C0A" w:themeColor="accent6" w:themeShade="BF"/>
              <w:right w:val="nil"/>
            </w:tcBorders>
            <w:shd w:val="clear" w:color="auto" w:fill="auto"/>
            <w:vAlign w:val="center"/>
          </w:tcPr>
          <w:p w:rsidR="00BB2137" w:rsidRPr="00A12CFA" w:rsidRDefault="00BB2137" w:rsidP="000B210A">
            <w:pPr>
              <w:spacing w:before="40" w:after="20"/>
              <w:jc w:val="right"/>
              <w:rPr>
                <w:rFonts w:cs="Arial"/>
                <w:b/>
                <w:sz w:val="18"/>
                <w:szCs w:val="18"/>
              </w:rPr>
            </w:pPr>
            <w:r w:rsidRPr="00A12CFA">
              <w:rPr>
                <w:rFonts w:cs="Arial"/>
                <w:b/>
                <w:sz w:val="18"/>
                <w:szCs w:val="18"/>
              </w:rPr>
              <w:t> </w:t>
            </w:r>
          </w:p>
        </w:tc>
      </w:tr>
      <w:tr w:rsidR="00BB2137" w:rsidRPr="0087211A" w:rsidTr="003C0374">
        <w:trPr>
          <w:trHeight w:val="240"/>
        </w:trPr>
        <w:tc>
          <w:tcPr>
            <w:tcW w:w="2268" w:type="dxa"/>
            <w:tcBorders>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396,587,614</w:t>
            </w:r>
          </w:p>
        </w:tc>
        <w:tc>
          <w:tcPr>
            <w:tcW w:w="1361" w:type="dxa"/>
            <w:tcBorders>
              <w:top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528,762</w:t>
            </w:r>
          </w:p>
        </w:tc>
        <w:tc>
          <w:tcPr>
            <w:tcW w:w="1361" w:type="dxa"/>
            <w:tcBorders>
              <w:top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397,116,376</w:t>
            </w:r>
          </w:p>
        </w:tc>
        <w:tc>
          <w:tcPr>
            <w:tcW w:w="1361" w:type="dxa"/>
            <w:tcBorders>
              <w:top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145,020,454</w:t>
            </w:r>
          </w:p>
        </w:tc>
        <w:tc>
          <w:tcPr>
            <w:tcW w:w="1361" w:type="dxa"/>
            <w:tcBorders>
              <w:top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542,136,830</w:t>
            </w:r>
          </w:p>
        </w:tc>
      </w:tr>
    </w:tbl>
    <w:p w:rsidR="002460C5" w:rsidRPr="00FF36E8" w:rsidRDefault="001E1A90" w:rsidP="00FF36E8">
      <w:pPr>
        <w:spacing w:before="40" w:after="20"/>
        <w:rPr>
          <w:rFonts w:cs="Arial"/>
          <w:sz w:val="8"/>
          <w:szCs w:val="8"/>
        </w:rPr>
      </w:pPr>
      <w:r w:rsidRPr="00FF36E8">
        <w:rPr>
          <w:rFonts w:cs="Arial"/>
          <w:sz w:val="18"/>
          <w:szCs w:val="18"/>
        </w:rPr>
        <w:br w:type="page"/>
      </w:r>
    </w:p>
    <w:p w:rsidR="002460C5" w:rsidRPr="00976C78" w:rsidRDefault="00CE4507" w:rsidP="00010EFE">
      <w:pPr>
        <w:pStyle w:val="AnnRptHEADING1"/>
      </w:pPr>
      <w:r w:rsidRPr="00976C78">
        <w:lastRenderedPageBreak/>
        <w:t>Appendix 2</w:t>
      </w:r>
      <w:r w:rsidR="002460C5" w:rsidRPr="00976C78">
        <w:tab/>
        <w:t xml:space="preserve">Allocations </w:t>
      </w:r>
      <w:r w:rsidR="00117BD1">
        <w:t>2016-17</w:t>
      </w:r>
    </w:p>
    <w:p w:rsidR="002460C5" w:rsidRPr="00976C78" w:rsidRDefault="004B380D" w:rsidP="00010EFE">
      <w:pPr>
        <w:pStyle w:val="AnnRptHEADING2"/>
      </w:pPr>
      <w:r w:rsidRPr="00976C78">
        <w:t>B.  Payments</w:t>
      </w:r>
    </w:p>
    <w:p w:rsidR="0001736F" w:rsidRPr="00FF36E8" w:rsidRDefault="0001736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75A74" w:rsidRPr="0087211A" w:rsidRDefault="00475A74" w:rsidP="008001AD">
            <w:pPr>
              <w:spacing w:before="40" w:after="40"/>
              <w:jc w:val="center"/>
              <w:rPr>
                <w:rFonts w:cs="Arial"/>
                <w:sz w:val="18"/>
                <w:szCs w:val="18"/>
              </w:rPr>
            </w:pPr>
          </w:p>
        </w:tc>
        <w:tc>
          <w:tcPr>
            <w:tcW w:w="2268" w:type="dxa"/>
            <w:gridSpan w:val="2"/>
            <w:tcBorders>
              <w:left w:val="single" w:sz="18" w:space="0" w:color="E36C0A" w:themeColor="accent6" w:themeShade="BF"/>
              <w:bottom w:val="single" w:sz="8" w:space="0" w:color="E36C0A" w:themeColor="accent6" w:themeShade="BF"/>
            </w:tcBorders>
            <w:shd w:val="clear" w:color="auto" w:fill="auto"/>
            <w:vAlign w:val="bottom"/>
          </w:tcPr>
          <w:p w:rsidR="00475A74" w:rsidRPr="00FF36E8" w:rsidRDefault="00AD6B35" w:rsidP="008001AD">
            <w:pPr>
              <w:spacing w:before="40" w:after="40"/>
              <w:jc w:val="center"/>
              <w:rPr>
                <w:rFonts w:cs="Arial"/>
                <w:b/>
                <w:sz w:val="18"/>
                <w:szCs w:val="18"/>
              </w:rPr>
            </w:pPr>
            <w:r>
              <w:rPr>
                <w:rFonts w:cs="Arial"/>
                <w:b/>
                <w:sz w:val="18"/>
                <w:szCs w:val="18"/>
              </w:rPr>
              <w:t>Financial Assistance Grants</w:t>
            </w:r>
            <w:r w:rsidRPr="00FF36E8">
              <w:rPr>
                <w:rFonts w:cs="Arial"/>
                <w:b/>
                <w:sz w:val="18"/>
                <w:szCs w:val="18"/>
              </w:rPr>
              <w:t xml:space="preserve"> </w:t>
            </w:r>
            <w:r w:rsidR="00117BD1">
              <w:rPr>
                <w:rFonts w:cs="Arial"/>
                <w:b/>
                <w:sz w:val="18"/>
                <w:szCs w:val="18"/>
              </w:rPr>
              <w:t>2016-17</w:t>
            </w:r>
          </w:p>
        </w:tc>
        <w:tc>
          <w:tcPr>
            <w:tcW w:w="170" w:type="dxa"/>
            <w:vMerge w:val="restart"/>
            <w:tcBorders>
              <w:bottom w:val="single" w:sz="8" w:space="0" w:color="E36C0A" w:themeColor="accent6" w:themeShade="BF"/>
            </w:tcBorders>
            <w:vAlign w:val="bottom"/>
          </w:tcPr>
          <w:p w:rsidR="00475A74" w:rsidRPr="00FF36E8" w:rsidRDefault="00475A74" w:rsidP="008001AD">
            <w:pPr>
              <w:spacing w:before="40" w:after="40"/>
              <w:jc w:val="center"/>
              <w:rPr>
                <w:rFonts w:cs="Arial"/>
                <w:b/>
                <w:sz w:val="18"/>
                <w:szCs w:val="18"/>
              </w:rPr>
            </w:pPr>
          </w:p>
        </w:tc>
        <w:tc>
          <w:tcPr>
            <w:tcW w:w="3063" w:type="dxa"/>
            <w:gridSpan w:val="3"/>
            <w:tcBorders>
              <w:bottom w:val="single" w:sz="8" w:space="0" w:color="E36C0A" w:themeColor="accent6" w:themeShade="BF"/>
            </w:tcBorders>
            <w:vAlign w:val="bottom"/>
          </w:tcPr>
          <w:p w:rsidR="00475A74" w:rsidRPr="00FF36E8" w:rsidRDefault="00475A74" w:rsidP="008001AD">
            <w:pPr>
              <w:spacing w:before="40" w:after="40"/>
              <w:jc w:val="center"/>
              <w:rPr>
                <w:rFonts w:cs="Arial"/>
                <w:b/>
                <w:sz w:val="18"/>
                <w:szCs w:val="18"/>
              </w:rPr>
            </w:pPr>
            <w:r w:rsidRPr="00FF36E8">
              <w:rPr>
                <w:rFonts w:cs="Arial"/>
                <w:b/>
                <w:sz w:val="18"/>
                <w:szCs w:val="18"/>
              </w:rPr>
              <w:t xml:space="preserve">Adjustment </w:t>
            </w:r>
            <w:r w:rsidR="00117BD1">
              <w:rPr>
                <w:rFonts w:cs="Arial"/>
                <w:b/>
                <w:sz w:val="18"/>
                <w:szCs w:val="18"/>
              </w:rPr>
              <w:t>2015-16</w:t>
            </w:r>
          </w:p>
        </w:tc>
        <w:tc>
          <w:tcPr>
            <w:tcW w:w="1247" w:type="dxa"/>
            <w:vMerge w:val="restart"/>
            <w:tcBorders>
              <w:bottom w:val="single" w:sz="8" w:space="0" w:color="E36C0A" w:themeColor="accent6" w:themeShade="BF"/>
            </w:tcBorders>
            <w:shd w:val="clear" w:color="auto" w:fill="auto"/>
            <w:vAlign w:val="bottom"/>
          </w:tcPr>
          <w:p w:rsidR="00475A74" w:rsidRPr="00FF36E8" w:rsidRDefault="00475A74" w:rsidP="008001AD">
            <w:pPr>
              <w:spacing w:before="40" w:after="40"/>
              <w:jc w:val="center"/>
              <w:rPr>
                <w:rFonts w:cs="Arial"/>
                <w:b/>
                <w:sz w:val="18"/>
                <w:szCs w:val="18"/>
              </w:rPr>
            </w:pPr>
            <w:r w:rsidRPr="00FF36E8">
              <w:rPr>
                <w:rFonts w:cs="Arial"/>
                <w:b/>
                <w:sz w:val="18"/>
                <w:szCs w:val="18"/>
              </w:rPr>
              <w:t xml:space="preserve">Total Estimated Payment </w:t>
            </w:r>
            <w:r w:rsidRPr="00FF36E8">
              <w:rPr>
                <w:rFonts w:cs="Arial"/>
                <w:b/>
                <w:sz w:val="18"/>
                <w:szCs w:val="18"/>
              </w:rPr>
              <w:br/>
            </w:r>
            <w:r w:rsidR="00117BD1">
              <w:rPr>
                <w:rFonts w:cs="Arial"/>
                <w:b/>
                <w:sz w:val="18"/>
                <w:szCs w:val="18"/>
              </w:rPr>
              <w:t>2016-17</w:t>
            </w:r>
            <w:r w:rsidRPr="00FF36E8">
              <w:rPr>
                <w:rFonts w:cs="Arial"/>
                <w:b/>
                <w:sz w:val="18"/>
                <w:szCs w:val="18"/>
              </w:rPr>
              <w:br/>
              <w:t>($)</w:t>
            </w:r>
          </w:p>
        </w:tc>
      </w:tr>
      <w:tr w:rsidR="007924A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7924A4" w:rsidRPr="0087211A" w:rsidRDefault="007924A4" w:rsidP="008001AD">
            <w:pPr>
              <w:spacing w:before="40" w:after="40"/>
              <w:jc w:val="center"/>
              <w:rPr>
                <w:rFonts w:cs="Arial"/>
                <w:sz w:val="18"/>
                <w:szCs w:val="18"/>
              </w:rPr>
            </w:pP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7924A4" w:rsidRPr="009051D6" w:rsidRDefault="007924A4" w:rsidP="008001AD">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134" w:type="dxa"/>
            <w:tcBorders>
              <w:top w:val="single" w:sz="8" w:space="0" w:color="E36C0A" w:themeColor="accent6" w:themeShade="BF"/>
              <w:bottom w:val="single" w:sz="8" w:space="0" w:color="E36C0A" w:themeColor="accent6" w:themeShade="BF"/>
            </w:tcBorders>
            <w:shd w:val="clear" w:color="auto" w:fill="auto"/>
            <w:vAlign w:val="bottom"/>
          </w:tcPr>
          <w:p w:rsidR="007924A4" w:rsidRPr="009051D6" w:rsidRDefault="007924A4" w:rsidP="008001AD">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70" w:type="dxa"/>
            <w:vMerge/>
            <w:tcBorders>
              <w:top w:val="single" w:sz="8" w:space="0" w:color="E36C0A" w:themeColor="accent6" w:themeShade="BF"/>
              <w:bottom w:val="single" w:sz="8" w:space="0" w:color="E36C0A" w:themeColor="accent6" w:themeShade="BF"/>
            </w:tcBorders>
            <w:vAlign w:val="bottom"/>
          </w:tcPr>
          <w:p w:rsidR="007924A4" w:rsidRPr="009051D6" w:rsidRDefault="007924A4" w:rsidP="008001AD">
            <w:pPr>
              <w:spacing w:before="40" w:after="40"/>
              <w:jc w:val="center"/>
              <w:rPr>
                <w:rFonts w:cs="Arial"/>
                <w:sz w:val="16"/>
                <w:szCs w:val="16"/>
              </w:rPr>
            </w:pPr>
          </w:p>
        </w:tc>
        <w:tc>
          <w:tcPr>
            <w:tcW w:w="1021" w:type="dxa"/>
            <w:tcBorders>
              <w:top w:val="single" w:sz="8" w:space="0" w:color="E36C0A" w:themeColor="accent6" w:themeShade="BF"/>
              <w:bottom w:val="single" w:sz="8" w:space="0" w:color="E36C0A" w:themeColor="accent6" w:themeShade="BF"/>
            </w:tcBorders>
            <w:vAlign w:val="bottom"/>
          </w:tcPr>
          <w:p w:rsidR="007924A4" w:rsidRPr="009051D6" w:rsidRDefault="007924A4" w:rsidP="00F65722">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021" w:type="dxa"/>
            <w:tcBorders>
              <w:top w:val="single" w:sz="8" w:space="0" w:color="E36C0A" w:themeColor="accent6" w:themeShade="BF"/>
              <w:bottom w:val="single" w:sz="8" w:space="0" w:color="E36C0A" w:themeColor="accent6" w:themeShade="BF"/>
            </w:tcBorders>
            <w:vAlign w:val="bottom"/>
          </w:tcPr>
          <w:p w:rsidR="007924A4" w:rsidRPr="009051D6" w:rsidRDefault="007924A4" w:rsidP="00F65722">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021" w:type="dxa"/>
            <w:tcBorders>
              <w:top w:val="single" w:sz="8" w:space="0" w:color="E36C0A" w:themeColor="accent6" w:themeShade="BF"/>
              <w:bottom w:val="single" w:sz="8" w:space="0" w:color="E36C0A" w:themeColor="accent6" w:themeShade="BF"/>
            </w:tcBorders>
            <w:vAlign w:val="bottom"/>
          </w:tcPr>
          <w:p w:rsidR="007924A4" w:rsidRPr="009051D6" w:rsidRDefault="007924A4" w:rsidP="008001AD">
            <w:pPr>
              <w:spacing w:before="40" w:after="40"/>
              <w:jc w:val="center"/>
              <w:rPr>
                <w:rFonts w:cs="Arial"/>
                <w:sz w:val="16"/>
                <w:szCs w:val="16"/>
              </w:rPr>
            </w:pPr>
            <w:r w:rsidRPr="009051D6">
              <w:rPr>
                <w:rFonts w:cs="Arial"/>
                <w:sz w:val="16"/>
                <w:szCs w:val="16"/>
              </w:rPr>
              <w:t>Total</w:t>
            </w:r>
            <w:r w:rsidRPr="009051D6">
              <w:rPr>
                <w:rFonts w:cs="Arial"/>
                <w:sz w:val="16"/>
                <w:szCs w:val="16"/>
              </w:rPr>
              <w:br/>
              <w:t>($)</w:t>
            </w:r>
          </w:p>
        </w:tc>
        <w:tc>
          <w:tcPr>
            <w:tcW w:w="1247" w:type="dxa"/>
            <w:vMerge/>
            <w:tcBorders>
              <w:top w:val="single" w:sz="8" w:space="0" w:color="E36C0A" w:themeColor="accent6" w:themeShade="BF"/>
              <w:bottom w:val="single" w:sz="8" w:space="0" w:color="E36C0A" w:themeColor="accent6" w:themeShade="BF"/>
            </w:tcBorders>
            <w:shd w:val="clear" w:color="auto" w:fill="auto"/>
            <w:vAlign w:val="bottom"/>
          </w:tcPr>
          <w:p w:rsidR="007924A4" w:rsidRPr="00FF36E8" w:rsidRDefault="007924A4" w:rsidP="008001AD">
            <w:pPr>
              <w:spacing w:before="40" w:after="40"/>
              <w:jc w:val="center"/>
              <w:rPr>
                <w:rFonts w:cs="Arial"/>
                <w:b/>
                <w:sz w:val="18"/>
                <w:szCs w:val="18"/>
              </w:rPr>
            </w:pPr>
          </w:p>
        </w:tc>
      </w:tr>
      <w:tr w:rsidR="00BB2137" w:rsidRPr="00BB2137" w:rsidTr="003C0374">
        <w:trPr>
          <w:trHeight w:val="24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70" w:type="dxa"/>
            <w:tcBorders>
              <w:top w:val="single" w:sz="8" w:space="0" w:color="E36C0A" w:themeColor="accent6" w:themeShade="BF"/>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single" w:sz="8" w:space="0" w:color="E36C0A" w:themeColor="accent6" w:themeShade="BF"/>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021" w:type="dxa"/>
            <w:tcBorders>
              <w:top w:val="single" w:sz="8" w:space="0" w:color="E36C0A" w:themeColor="accent6" w:themeShade="BF"/>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single" w:sz="8" w:space="0" w:color="E36C0A" w:themeColor="accent6" w:themeShade="BF"/>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247"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 </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2,368,271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1,025,680</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597</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597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3,394,548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3,340,167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2,240,278</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813</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813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5,581,258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Ballarat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10,197,977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2,181,037</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2,501</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2,501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12,381,515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3,264,623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898,045</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870</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870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4,163,538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4,248,687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1,358,886</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1,036</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1,036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5,608,609</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5,987,572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2,658,380</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1,495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1,495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8,647,447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2,033,001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537,374</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508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508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2,570,883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2,457,532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1,429,169</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601</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601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3,887,302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3,507,093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860,593</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877</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877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4,368,563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11,434,047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1,599,705</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2,900</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2,900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13,036,652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3,355,475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2,309,945</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825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825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5,666,245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7,113,105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3,963,322</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1,775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1,775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11,078,202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7,749,309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2,381,537</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1,885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1,885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10,132,731</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15,439,856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2,210,260</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3,797</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3,797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17,653,913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2,498,887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1,119,254</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613</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613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3,618,754</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3,513,784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2,502,962</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871</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871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6,017,617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3,829,767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3,271,828</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948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948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7,102,543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3,657,158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844,307</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975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975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4,502,440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9,613,613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4,412,451</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2,338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2,338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14,028,402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7,226,242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1,056,973</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1,875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1,875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8,285,090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3,166,248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1,898,781</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781</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781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5,065,810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2,935,563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612,610</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732</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732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3,548,905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4,070,986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3,241,174</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1,008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1,008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7,313,168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3,274,980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1,905,732</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809</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809</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5,181,521</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12,014,652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3,218,346</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2,948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2,948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15,235,946</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9,055,430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1,414,483</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2,331</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2,331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10,472,244</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16,193,718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3,108,631</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4,043</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4,043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19,306,392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8,620,922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2,921,941</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2,126</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2,126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11,544,989</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2,895,122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1,406,004</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722</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722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4,301,848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2,522,888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1,527,040</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627</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627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4,050,555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1,861,245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693,893</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472</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472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2,555,610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3,752,442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2,051,350</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925</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925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5,804,717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11,163,761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2,160,412</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2,739</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2,739</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13,326,912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2,712,886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1,555,002</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677</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677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4,268,565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3,099,574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1,195,324</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778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778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4,295,676</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5,932,177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1,041,798</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1,578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1,578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6,975,553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8,962,320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2,411,933</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2,258</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2,258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11,376,511</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4,518,414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3,442,288</w:t>
            </w:r>
          </w:p>
        </w:tc>
        <w:tc>
          <w:tcPr>
            <w:tcW w:w="170"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1,110</w:t>
            </w: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1,110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b/>
                <w:sz w:val="18"/>
                <w:szCs w:val="18"/>
              </w:rPr>
            </w:pPr>
            <w:r w:rsidRPr="00BB2137">
              <w:rPr>
                <w:rFonts w:cs="Arial"/>
                <w:b/>
                <w:sz w:val="18"/>
                <w:szCs w:val="18"/>
              </w:rPr>
              <w:t>7,961,812</w:t>
            </w:r>
          </w:p>
        </w:tc>
      </w:tr>
    </w:tbl>
    <w:p w:rsidR="006D3AB7" w:rsidRPr="006D3AB7" w:rsidRDefault="006D3AB7" w:rsidP="001B22BA">
      <w:pPr>
        <w:spacing w:before="40" w:after="20"/>
        <w:rPr>
          <w:rFonts w:cs="Arial"/>
          <w:sz w:val="16"/>
          <w:szCs w:val="16"/>
        </w:rPr>
      </w:pPr>
    </w:p>
    <w:p w:rsidR="00AD05EC" w:rsidRPr="001B22BA" w:rsidRDefault="002460C5" w:rsidP="001B22BA">
      <w:pPr>
        <w:spacing w:before="40" w:after="20"/>
        <w:rPr>
          <w:rFonts w:cs="Arial"/>
          <w:sz w:val="18"/>
          <w:szCs w:val="18"/>
        </w:rPr>
      </w:pPr>
      <w:r w:rsidRPr="001B22BA">
        <w:rPr>
          <w:rFonts w:cs="Arial"/>
          <w:sz w:val="18"/>
          <w:szCs w:val="18"/>
        </w:rPr>
        <w:br w:type="page"/>
      </w:r>
    </w:p>
    <w:p w:rsidR="00AD05EC" w:rsidRPr="00976C78" w:rsidRDefault="00AD05EC" w:rsidP="00010EFE">
      <w:pPr>
        <w:pStyle w:val="AnnRptHEADING1"/>
      </w:pPr>
      <w:r w:rsidRPr="00976C78">
        <w:t xml:space="preserve">Allocations </w:t>
      </w:r>
      <w:r w:rsidR="00117BD1">
        <w:t>2016-17</w:t>
      </w:r>
      <w:r w:rsidR="00CE4507" w:rsidRPr="00976C78">
        <w:tab/>
        <w:t>Appendix 2</w:t>
      </w:r>
    </w:p>
    <w:p w:rsidR="00AD05EC" w:rsidRPr="00976C78" w:rsidRDefault="004F1184" w:rsidP="00010EFE">
      <w:pPr>
        <w:pStyle w:val="AnnRptHEADING2"/>
      </w:pPr>
      <w:r>
        <w:tab/>
      </w:r>
      <w:r w:rsidR="004B380D" w:rsidRPr="00976C78">
        <w:t>B.  Payments</w:t>
      </w:r>
    </w:p>
    <w:p w:rsidR="00F27956" w:rsidRPr="00FF36E8" w:rsidRDefault="00F27956" w:rsidP="00FF36E8">
      <w:pPr>
        <w:spacing w:before="40" w:after="20"/>
        <w:rPr>
          <w:rFonts w:cs="Arial"/>
          <w:sz w:val="8"/>
          <w:szCs w:val="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75A74" w:rsidRPr="0087211A" w:rsidRDefault="00475A74" w:rsidP="008001AD">
            <w:pPr>
              <w:spacing w:before="40" w:after="20"/>
              <w:jc w:val="center"/>
              <w:rPr>
                <w:rFonts w:cs="Arial"/>
                <w:sz w:val="18"/>
                <w:szCs w:val="18"/>
              </w:rPr>
            </w:pPr>
          </w:p>
        </w:tc>
        <w:tc>
          <w:tcPr>
            <w:tcW w:w="2268" w:type="dxa"/>
            <w:gridSpan w:val="2"/>
            <w:tcBorders>
              <w:left w:val="single" w:sz="18" w:space="0" w:color="E36C0A" w:themeColor="accent6" w:themeShade="BF"/>
              <w:bottom w:val="single" w:sz="8" w:space="0" w:color="E36C0A" w:themeColor="accent6" w:themeShade="BF"/>
            </w:tcBorders>
            <w:shd w:val="clear" w:color="auto" w:fill="auto"/>
            <w:vAlign w:val="bottom"/>
          </w:tcPr>
          <w:p w:rsidR="00475A74" w:rsidRPr="00FF36E8" w:rsidRDefault="00AD6B35" w:rsidP="008001AD">
            <w:pPr>
              <w:spacing w:before="40" w:after="20"/>
              <w:jc w:val="center"/>
              <w:rPr>
                <w:rFonts w:cs="Arial"/>
                <w:b/>
                <w:sz w:val="18"/>
                <w:szCs w:val="18"/>
              </w:rPr>
            </w:pPr>
            <w:r>
              <w:rPr>
                <w:rFonts w:cs="Arial"/>
                <w:b/>
                <w:sz w:val="18"/>
                <w:szCs w:val="18"/>
              </w:rPr>
              <w:t>Financial Assistance Grants</w:t>
            </w:r>
            <w:r w:rsidRPr="00FF36E8">
              <w:rPr>
                <w:rFonts w:cs="Arial"/>
                <w:b/>
                <w:sz w:val="18"/>
                <w:szCs w:val="18"/>
              </w:rPr>
              <w:t xml:space="preserve"> </w:t>
            </w:r>
            <w:r w:rsidR="00117BD1">
              <w:rPr>
                <w:rFonts w:cs="Arial"/>
                <w:b/>
                <w:sz w:val="18"/>
                <w:szCs w:val="18"/>
              </w:rPr>
              <w:t>2016-17</w:t>
            </w:r>
          </w:p>
        </w:tc>
        <w:tc>
          <w:tcPr>
            <w:tcW w:w="170" w:type="dxa"/>
            <w:vMerge w:val="restart"/>
            <w:tcBorders>
              <w:bottom w:val="single" w:sz="8" w:space="0" w:color="E36C0A" w:themeColor="accent6" w:themeShade="BF"/>
            </w:tcBorders>
            <w:vAlign w:val="bottom"/>
          </w:tcPr>
          <w:p w:rsidR="00475A74" w:rsidRPr="00FF36E8" w:rsidRDefault="00475A74" w:rsidP="008001AD">
            <w:pPr>
              <w:spacing w:before="40" w:after="20"/>
              <w:jc w:val="center"/>
              <w:rPr>
                <w:rFonts w:cs="Arial"/>
                <w:b/>
                <w:sz w:val="18"/>
                <w:szCs w:val="18"/>
              </w:rPr>
            </w:pPr>
          </w:p>
        </w:tc>
        <w:tc>
          <w:tcPr>
            <w:tcW w:w="3063" w:type="dxa"/>
            <w:gridSpan w:val="3"/>
            <w:tcBorders>
              <w:bottom w:val="single" w:sz="8" w:space="0" w:color="E36C0A" w:themeColor="accent6" w:themeShade="BF"/>
            </w:tcBorders>
            <w:vAlign w:val="bottom"/>
          </w:tcPr>
          <w:p w:rsidR="00475A74" w:rsidRPr="00FF36E8" w:rsidRDefault="00475A74" w:rsidP="008001AD">
            <w:pPr>
              <w:spacing w:before="40" w:after="20"/>
              <w:jc w:val="center"/>
              <w:rPr>
                <w:rFonts w:cs="Arial"/>
                <w:b/>
                <w:sz w:val="18"/>
                <w:szCs w:val="18"/>
              </w:rPr>
            </w:pPr>
            <w:r w:rsidRPr="00FF36E8">
              <w:rPr>
                <w:rFonts w:cs="Arial"/>
                <w:b/>
                <w:sz w:val="18"/>
                <w:szCs w:val="18"/>
              </w:rPr>
              <w:t xml:space="preserve">Adjustment </w:t>
            </w:r>
            <w:r w:rsidR="00117BD1">
              <w:rPr>
                <w:rFonts w:cs="Arial"/>
                <w:b/>
                <w:sz w:val="18"/>
                <w:szCs w:val="18"/>
              </w:rPr>
              <w:t>2015-16</w:t>
            </w:r>
          </w:p>
        </w:tc>
        <w:tc>
          <w:tcPr>
            <w:tcW w:w="1247" w:type="dxa"/>
            <w:vMerge w:val="restart"/>
            <w:tcBorders>
              <w:bottom w:val="single" w:sz="8" w:space="0" w:color="E36C0A" w:themeColor="accent6" w:themeShade="BF"/>
            </w:tcBorders>
            <w:shd w:val="clear" w:color="auto" w:fill="auto"/>
            <w:vAlign w:val="bottom"/>
          </w:tcPr>
          <w:p w:rsidR="00475A74" w:rsidRPr="00FF36E8" w:rsidRDefault="00475A74" w:rsidP="008001AD">
            <w:pPr>
              <w:spacing w:before="40" w:after="20"/>
              <w:jc w:val="center"/>
              <w:rPr>
                <w:rFonts w:cs="Arial"/>
                <w:b/>
                <w:sz w:val="18"/>
                <w:szCs w:val="18"/>
              </w:rPr>
            </w:pPr>
            <w:r w:rsidRPr="00FF36E8">
              <w:rPr>
                <w:rFonts w:cs="Arial"/>
                <w:b/>
                <w:sz w:val="18"/>
                <w:szCs w:val="18"/>
              </w:rPr>
              <w:t xml:space="preserve">Total Estimated Payment </w:t>
            </w:r>
            <w:r w:rsidRPr="00FF36E8">
              <w:rPr>
                <w:rFonts w:cs="Arial"/>
                <w:b/>
                <w:sz w:val="18"/>
                <w:szCs w:val="18"/>
              </w:rPr>
              <w:br/>
            </w:r>
            <w:r w:rsidR="00117BD1">
              <w:rPr>
                <w:rFonts w:cs="Arial"/>
                <w:b/>
                <w:sz w:val="18"/>
                <w:szCs w:val="18"/>
              </w:rPr>
              <w:t>2016-17</w:t>
            </w:r>
            <w:r w:rsidRPr="00FF36E8">
              <w:rPr>
                <w:rFonts w:cs="Arial"/>
                <w:b/>
                <w:sz w:val="18"/>
                <w:szCs w:val="18"/>
              </w:rPr>
              <w:br/>
              <w:t>($)</w:t>
            </w:r>
          </w:p>
        </w:tc>
      </w:tr>
      <w:tr w:rsidR="007924A4"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7924A4" w:rsidRPr="0087211A" w:rsidRDefault="007924A4" w:rsidP="008001AD">
            <w:pPr>
              <w:spacing w:before="40" w:after="20"/>
              <w:jc w:val="center"/>
              <w:rPr>
                <w:rFonts w:cs="Arial"/>
                <w:sz w:val="18"/>
                <w:szCs w:val="18"/>
              </w:rPr>
            </w:pP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7924A4" w:rsidRPr="00FF36E8" w:rsidRDefault="007924A4" w:rsidP="008001AD">
            <w:pPr>
              <w:spacing w:before="40" w:after="20"/>
              <w:jc w:val="center"/>
              <w:rPr>
                <w:rFonts w:cs="Arial"/>
                <w:sz w:val="16"/>
                <w:szCs w:val="16"/>
              </w:rPr>
            </w:pPr>
            <w:r w:rsidRPr="00FF36E8">
              <w:rPr>
                <w:rFonts w:cs="Arial"/>
                <w:sz w:val="16"/>
                <w:szCs w:val="16"/>
              </w:rPr>
              <w:t>General Purpose Grants</w:t>
            </w:r>
            <w:r w:rsidRPr="00FF36E8">
              <w:rPr>
                <w:rFonts w:cs="Arial"/>
                <w:sz w:val="16"/>
                <w:szCs w:val="16"/>
              </w:rPr>
              <w:br/>
              <w:t>($)</w:t>
            </w:r>
          </w:p>
        </w:tc>
        <w:tc>
          <w:tcPr>
            <w:tcW w:w="1134" w:type="dxa"/>
            <w:tcBorders>
              <w:top w:val="single" w:sz="8" w:space="0" w:color="E36C0A" w:themeColor="accent6" w:themeShade="BF"/>
              <w:bottom w:val="single" w:sz="8" w:space="0" w:color="E36C0A" w:themeColor="accent6" w:themeShade="BF"/>
            </w:tcBorders>
            <w:shd w:val="clear" w:color="auto" w:fill="auto"/>
            <w:vAlign w:val="bottom"/>
          </w:tcPr>
          <w:p w:rsidR="007924A4" w:rsidRPr="00FF36E8" w:rsidRDefault="007924A4" w:rsidP="008001AD">
            <w:pPr>
              <w:spacing w:before="40" w:after="20"/>
              <w:jc w:val="center"/>
              <w:rPr>
                <w:rFonts w:cs="Arial"/>
                <w:sz w:val="16"/>
                <w:szCs w:val="16"/>
              </w:rPr>
            </w:pPr>
            <w:r w:rsidRPr="00FF36E8">
              <w:rPr>
                <w:rFonts w:cs="Arial"/>
                <w:sz w:val="16"/>
                <w:szCs w:val="16"/>
              </w:rPr>
              <w:t xml:space="preserve">Local Road Funding </w:t>
            </w:r>
            <w:r w:rsidRPr="00FF36E8">
              <w:rPr>
                <w:rFonts w:cs="Arial"/>
                <w:sz w:val="16"/>
                <w:szCs w:val="16"/>
              </w:rPr>
              <w:br/>
              <w:t>($)</w:t>
            </w:r>
          </w:p>
        </w:tc>
        <w:tc>
          <w:tcPr>
            <w:tcW w:w="170" w:type="dxa"/>
            <w:vMerge/>
            <w:tcBorders>
              <w:top w:val="single" w:sz="8" w:space="0" w:color="E36C0A" w:themeColor="accent6" w:themeShade="BF"/>
              <w:bottom w:val="single" w:sz="8" w:space="0" w:color="E36C0A" w:themeColor="accent6" w:themeShade="BF"/>
            </w:tcBorders>
            <w:vAlign w:val="bottom"/>
          </w:tcPr>
          <w:p w:rsidR="007924A4" w:rsidRPr="00FF36E8" w:rsidRDefault="007924A4" w:rsidP="008001AD">
            <w:pPr>
              <w:spacing w:before="40" w:after="20"/>
              <w:jc w:val="center"/>
              <w:rPr>
                <w:rFonts w:cs="Arial"/>
                <w:sz w:val="16"/>
                <w:szCs w:val="16"/>
              </w:rPr>
            </w:pPr>
          </w:p>
        </w:tc>
        <w:tc>
          <w:tcPr>
            <w:tcW w:w="1021" w:type="dxa"/>
            <w:tcBorders>
              <w:top w:val="single" w:sz="8" w:space="0" w:color="E36C0A" w:themeColor="accent6" w:themeShade="BF"/>
              <w:bottom w:val="single" w:sz="8" w:space="0" w:color="E36C0A" w:themeColor="accent6" w:themeShade="BF"/>
            </w:tcBorders>
            <w:vAlign w:val="bottom"/>
          </w:tcPr>
          <w:p w:rsidR="007924A4" w:rsidRPr="009051D6" w:rsidRDefault="007924A4" w:rsidP="00F65722">
            <w:pPr>
              <w:spacing w:before="40" w:after="40"/>
              <w:jc w:val="center"/>
              <w:rPr>
                <w:rFonts w:cs="Arial"/>
                <w:sz w:val="16"/>
                <w:szCs w:val="16"/>
              </w:rPr>
            </w:pPr>
            <w:r w:rsidRPr="009051D6">
              <w:rPr>
                <w:rFonts w:cs="Arial"/>
                <w:sz w:val="16"/>
                <w:szCs w:val="16"/>
              </w:rPr>
              <w:t>General Purpose Grants</w:t>
            </w:r>
            <w:r w:rsidRPr="009051D6">
              <w:rPr>
                <w:rFonts w:cs="Arial"/>
                <w:sz w:val="16"/>
                <w:szCs w:val="16"/>
              </w:rPr>
              <w:br/>
              <w:t>($)</w:t>
            </w:r>
          </w:p>
        </w:tc>
        <w:tc>
          <w:tcPr>
            <w:tcW w:w="1021" w:type="dxa"/>
            <w:tcBorders>
              <w:top w:val="single" w:sz="8" w:space="0" w:color="E36C0A" w:themeColor="accent6" w:themeShade="BF"/>
              <w:bottom w:val="single" w:sz="8" w:space="0" w:color="E36C0A" w:themeColor="accent6" w:themeShade="BF"/>
            </w:tcBorders>
            <w:vAlign w:val="bottom"/>
          </w:tcPr>
          <w:p w:rsidR="007924A4" w:rsidRPr="009051D6" w:rsidRDefault="007924A4" w:rsidP="00F65722">
            <w:pPr>
              <w:spacing w:before="40" w:after="40"/>
              <w:jc w:val="center"/>
              <w:rPr>
                <w:rFonts w:cs="Arial"/>
                <w:sz w:val="16"/>
                <w:szCs w:val="16"/>
              </w:rPr>
            </w:pPr>
            <w:r w:rsidRPr="009051D6">
              <w:rPr>
                <w:rFonts w:cs="Arial"/>
                <w:sz w:val="16"/>
                <w:szCs w:val="16"/>
              </w:rPr>
              <w:t xml:space="preserve">Local Road Funding </w:t>
            </w:r>
            <w:r w:rsidRPr="009051D6">
              <w:rPr>
                <w:rFonts w:cs="Arial"/>
                <w:sz w:val="16"/>
                <w:szCs w:val="16"/>
              </w:rPr>
              <w:br/>
              <w:t>($)</w:t>
            </w:r>
          </w:p>
        </w:tc>
        <w:tc>
          <w:tcPr>
            <w:tcW w:w="1021" w:type="dxa"/>
            <w:tcBorders>
              <w:top w:val="single" w:sz="8" w:space="0" w:color="E36C0A" w:themeColor="accent6" w:themeShade="BF"/>
              <w:bottom w:val="single" w:sz="8" w:space="0" w:color="E36C0A" w:themeColor="accent6" w:themeShade="BF"/>
            </w:tcBorders>
            <w:vAlign w:val="bottom"/>
          </w:tcPr>
          <w:p w:rsidR="007924A4" w:rsidRPr="00FF36E8" w:rsidRDefault="007924A4" w:rsidP="008001AD">
            <w:pPr>
              <w:spacing w:before="40" w:after="20"/>
              <w:jc w:val="center"/>
              <w:rPr>
                <w:rFonts w:cs="Arial"/>
                <w:sz w:val="16"/>
                <w:szCs w:val="16"/>
              </w:rPr>
            </w:pPr>
            <w:r w:rsidRPr="00FF36E8">
              <w:rPr>
                <w:rFonts w:cs="Arial"/>
                <w:sz w:val="16"/>
                <w:szCs w:val="16"/>
              </w:rPr>
              <w:t>Total</w:t>
            </w:r>
            <w:r w:rsidRPr="00FF36E8">
              <w:rPr>
                <w:rFonts w:cs="Arial"/>
                <w:sz w:val="16"/>
                <w:szCs w:val="16"/>
              </w:rPr>
              <w:br/>
              <w:t>($)</w:t>
            </w:r>
          </w:p>
        </w:tc>
        <w:tc>
          <w:tcPr>
            <w:tcW w:w="1247" w:type="dxa"/>
            <w:vMerge/>
            <w:tcBorders>
              <w:top w:val="single" w:sz="8" w:space="0" w:color="E36C0A" w:themeColor="accent6" w:themeShade="BF"/>
              <w:bottom w:val="single" w:sz="8" w:space="0" w:color="E36C0A" w:themeColor="accent6" w:themeShade="BF"/>
            </w:tcBorders>
            <w:shd w:val="clear" w:color="auto" w:fill="auto"/>
            <w:vAlign w:val="bottom"/>
          </w:tcPr>
          <w:p w:rsidR="007924A4" w:rsidRPr="00FF36E8" w:rsidRDefault="007924A4" w:rsidP="008001AD">
            <w:pPr>
              <w:spacing w:before="40" w:after="20"/>
              <w:jc w:val="center"/>
              <w:rPr>
                <w:rFonts w:cs="Arial"/>
                <w:b/>
                <w:sz w:val="18"/>
                <w:szCs w:val="18"/>
              </w:rPr>
            </w:pPr>
          </w:p>
        </w:tc>
      </w:tr>
      <w:tr w:rsidR="00BB2137" w:rsidRPr="00BB2137" w:rsidTr="003C0374">
        <w:trPr>
          <w:trHeight w:val="24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70" w:type="dxa"/>
            <w:tcBorders>
              <w:top w:val="single" w:sz="8" w:space="0" w:color="E36C0A" w:themeColor="accent6" w:themeShade="BF"/>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single" w:sz="8" w:space="0" w:color="E36C0A" w:themeColor="accent6" w:themeShade="BF"/>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021" w:type="dxa"/>
            <w:tcBorders>
              <w:top w:val="single" w:sz="8" w:space="0" w:color="E36C0A" w:themeColor="accent6" w:themeShade="BF"/>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single" w:sz="8" w:space="0" w:color="E36C0A" w:themeColor="accent6" w:themeShade="BF"/>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247"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 </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Macedon Ranges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4,690,501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1,989,907</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1,177</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1,177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6,681,585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Manningham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2,396,598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774,713</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602</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602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3,171,913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Mansfield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1,896,781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877,787</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473</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473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2,775,041</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Maribyrnong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2,250,650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510,470</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600</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600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2,761,720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Maroondah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4,105,345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727,908</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1,094</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1,094</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4,834,347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2,587,978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673,454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621</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621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3,262,053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Melton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11,656,435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1,696,119</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2,836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2,836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13,355,390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Mildura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9,955,341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3,727,820</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2,439</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2,439</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13,685,600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Mitchell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5,021,574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1,736,383</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1,216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1,216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6,759,173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Moira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6,267,306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3,631,470</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1,536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1,536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9,900,312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Monash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3,757,885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1,120,417</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940</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940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4,879,242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Moonee Valley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2,399,428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657,079</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596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596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3,057,103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Moorabool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4,107,639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1,775,463</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1,016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1,016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5,884,118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Moreland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4,569,683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894,464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1,218</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1,218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5,465,365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Mornington Peninsula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3,777,217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2,323,695</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1,038</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1,038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6,101,950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Mount Alexander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2,917,189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1,556,526</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715</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715</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4,474,430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Moyne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3,755,600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3,743,078</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926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926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7,499,604</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Murrindindi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2,750,579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1,547,506</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670</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670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4,298,755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Nillumbik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2,073,943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1,090,227</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534</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534</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3,164,704</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Northern Grampians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4,081,925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2,610,891</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1,001</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1,001</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6,693,817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Port Phillip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2,149,499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400,154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533</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533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2,550,186</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Pyrenees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2,905,762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2,001,260</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716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716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4,907,738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Queenscliffe B</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193,046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54,210</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50</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247,306</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South Gippsland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5,339,264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3,462,484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1,347</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1,347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8,803,095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Southern Grampians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3,869,123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2,846,269</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953</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953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6,716,345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Stonnington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2,165,831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417,194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538</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538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2,583,563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Strathbogie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2,881,933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2,063,733</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702</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702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4,946,368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Surf Coast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2,275,298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1,425,585</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554</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554</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3,701,437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Swan Hill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4,186,071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2,024,636</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1,033</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1,033</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6,211,740</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Towong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2,275,409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1,406,636</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554</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554</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3,682,599</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Wangaratta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4,264,991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2,251,735</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1,057</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1,057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6,517,783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Warrnambool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2,902,470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626,185</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718</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718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3,529,373</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Wellington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7,637,121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4,378,303</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1,904</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1,904</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12,017,328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West Wimmera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2,725,942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2,172,104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672</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672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4,898,718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Whitehorse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3,321,894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920,399</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832</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832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4,243,125</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Whittlesea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11,312,011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2,012,604</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2,752</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2,752</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13,327,367</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Wodonga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4,044,974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847,261</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987</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987</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4,893,222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Wyndham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13,020,074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1,949,596</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3,168</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3,168</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14,972,838</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Yarra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1,788,811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372,731</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440</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440</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2,161,982</w:t>
            </w:r>
          </w:p>
        </w:tc>
      </w:tr>
      <w:tr w:rsidR="00BB2137" w:rsidRPr="00BB2137" w:rsidTr="003C0374">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Yarra Ranges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10,329,634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3,175,913</w:t>
            </w:r>
          </w:p>
        </w:tc>
        <w:tc>
          <w:tcPr>
            <w:tcW w:w="170"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2,686</w:t>
            </w: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bottom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2,686</w:t>
            </w:r>
          </w:p>
        </w:tc>
        <w:tc>
          <w:tcPr>
            <w:tcW w:w="1247"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13,508,233</w:t>
            </w:r>
          </w:p>
        </w:tc>
      </w:tr>
      <w:tr w:rsidR="00BB2137" w:rsidRPr="00BB2137" w:rsidTr="003C0374">
        <w:trPr>
          <w:trHeight w:val="240"/>
        </w:trPr>
        <w:tc>
          <w:tcPr>
            <w:tcW w:w="2268" w:type="dxa"/>
            <w:tcBorders>
              <w:top w:val="nil"/>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Yarriambiack S</w:t>
            </w:r>
          </w:p>
        </w:tc>
        <w:tc>
          <w:tcPr>
            <w:tcW w:w="1134" w:type="dxa"/>
            <w:tcBorders>
              <w:top w:val="nil"/>
              <w:left w:val="single" w:sz="1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2,918,127</w:t>
            </w:r>
          </w:p>
        </w:tc>
        <w:tc>
          <w:tcPr>
            <w:tcW w:w="1134"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1,877,357</w:t>
            </w:r>
          </w:p>
        </w:tc>
        <w:tc>
          <w:tcPr>
            <w:tcW w:w="170" w:type="dxa"/>
            <w:tcBorders>
              <w:top w:val="nil"/>
              <w:left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top w:val="nil"/>
              <w:left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723</w:t>
            </w:r>
          </w:p>
        </w:tc>
        <w:tc>
          <w:tcPr>
            <w:tcW w:w="1021" w:type="dxa"/>
            <w:tcBorders>
              <w:top w:val="nil"/>
              <w:left w:val="nil"/>
              <w:right w:val="nil"/>
            </w:tcBorders>
            <w:vAlign w:val="center"/>
          </w:tcPr>
          <w:p w:rsidR="00BB2137" w:rsidRPr="00BB2137" w:rsidRDefault="00BB2137" w:rsidP="000B210A">
            <w:pPr>
              <w:spacing w:before="40" w:after="20"/>
              <w:jc w:val="right"/>
              <w:rPr>
                <w:rFonts w:cs="Arial"/>
                <w:sz w:val="18"/>
                <w:szCs w:val="18"/>
              </w:rPr>
            </w:pPr>
          </w:p>
        </w:tc>
        <w:tc>
          <w:tcPr>
            <w:tcW w:w="1021" w:type="dxa"/>
            <w:tcBorders>
              <w:top w:val="nil"/>
              <w:left w:val="nil"/>
              <w:right w:val="nil"/>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723</w:t>
            </w:r>
          </w:p>
        </w:tc>
        <w:tc>
          <w:tcPr>
            <w:tcW w:w="1247" w:type="dxa"/>
            <w:tcBorders>
              <w:top w:val="nil"/>
              <w:left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4,796,207</w:t>
            </w:r>
          </w:p>
        </w:tc>
      </w:tr>
      <w:tr w:rsidR="00BB2137" w:rsidRPr="00BB2137" w:rsidTr="003C0374">
        <w:trPr>
          <w:trHeight w:val="240"/>
        </w:trPr>
        <w:tc>
          <w:tcPr>
            <w:tcW w:w="2268" w:type="dxa"/>
            <w:tcBorders>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134" w:type="dxa"/>
            <w:tcBorders>
              <w:left w:val="single" w:sz="18" w:space="0" w:color="E36C0A" w:themeColor="accent6" w:themeShade="BF"/>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70" w:type="dxa"/>
            <w:tcBorders>
              <w:bottom w:val="single" w:sz="8" w:space="0" w:color="E36C0A" w:themeColor="accent6" w:themeShade="BF"/>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xml:space="preserve">  </w:t>
            </w:r>
          </w:p>
        </w:tc>
        <w:tc>
          <w:tcPr>
            <w:tcW w:w="1021" w:type="dxa"/>
            <w:tcBorders>
              <w:bottom w:val="single" w:sz="8" w:space="0" w:color="E36C0A" w:themeColor="accent6" w:themeShade="BF"/>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021" w:type="dxa"/>
            <w:tcBorders>
              <w:bottom w:val="single" w:sz="8" w:space="0" w:color="E36C0A" w:themeColor="accent6" w:themeShade="BF"/>
            </w:tcBorders>
            <w:vAlign w:val="center"/>
          </w:tcPr>
          <w:p w:rsidR="00BB2137" w:rsidRPr="00BB2137" w:rsidRDefault="00BB2137" w:rsidP="000B210A">
            <w:pPr>
              <w:spacing w:before="40" w:after="20"/>
              <w:jc w:val="right"/>
              <w:rPr>
                <w:rFonts w:cs="Arial"/>
                <w:sz w:val="18"/>
                <w:szCs w:val="18"/>
              </w:rPr>
            </w:pPr>
          </w:p>
        </w:tc>
        <w:tc>
          <w:tcPr>
            <w:tcW w:w="1021" w:type="dxa"/>
            <w:tcBorders>
              <w:bottom w:val="single" w:sz="8" w:space="0" w:color="E36C0A" w:themeColor="accent6" w:themeShade="BF"/>
            </w:tcBorders>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247" w:type="dxa"/>
            <w:tcBorders>
              <w:bottom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 </w:t>
            </w:r>
          </w:p>
        </w:tc>
      </w:tr>
      <w:tr w:rsidR="00BB2137" w:rsidRPr="00BB2137" w:rsidTr="003C0374">
        <w:trPr>
          <w:trHeight w:val="240"/>
        </w:trPr>
        <w:tc>
          <w:tcPr>
            <w:tcW w:w="2268" w:type="dxa"/>
            <w:tcBorders>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397,116,376</w:t>
            </w:r>
          </w:p>
        </w:tc>
        <w:tc>
          <w:tcPr>
            <w:tcW w:w="1134" w:type="dxa"/>
            <w:tcBorders>
              <w:top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145,020,454</w:t>
            </w:r>
          </w:p>
        </w:tc>
        <w:tc>
          <w:tcPr>
            <w:tcW w:w="170" w:type="dxa"/>
            <w:tcBorders>
              <w:top w:val="single" w:sz="8" w:space="0" w:color="E36C0A" w:themeColor="accent6" w:themeShade="BF"/>
            </w:tcBorders>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 xml:space="preserve">  </w:t>
            </w:r>
          </w:p>
        </w:tc>
        <w:tc>
          <w:tcPr>
            <w:tcW w:w="1021" w:type="dxa"/>
            <w:tcBorders>
              <w:top w:val="single" w:sz="8" w:space="0" w:color="E36C0A" w:themeColor="accent6" w:themeShade="BF"/>
            </w:tcBorders>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98,931</w:t>
            </w:r>
          </w:p>
        </w:tc>
        <w:tc>
          <w:tcPr>
            <w:tcW w:w="1021" w:type="dxa"/>
            <w:tcBorders>
              <w:top w:val="single" w:sz="8" w:space="0" w:color="E36C0A" w:themeColor="accent6" w:themeShade="BF"/>
            </w:tcBorders>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 </w:t>
            </w:r>
          </w:p>
        </w:tc>
        <w:tc>
          <w:tcPr>
            <w:tcW w:w="1021" w:type="dxa"/>
            <w:tcBorders>
              <w:top w:val="single" w:sz="8" w:space="0" w:color="E36C0A" w:themeColor="accent6" w:themeShade="BF"/>
            </w:tcBorders>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98,931</w:t>
            </w:r>
          </w:p>
        </w:tc>
        <w:tc>
          <w:tcPr>
            <w:tcW w:w="1247" w:type="dxa"/>
            <w:tcBorders>
              <w:top w:val="single" w:sz="8" w:space="0" w:color="E36C0A" w:themeColor="accent6" w:themeShade="BF"/>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542,235,761</w:t>
            </w:r>
          </w:p>
        </w:tc>
      </w:tr>
    </w:tbl>
    <w:p w:rsidR="001E1A90" w:rsidRPr="00FF36E8" w:rsidRDefault="006B1550" w:rsidP="00FF36E8">
      <w:pPr>
        <w:spacing w:before="40" w:after="20"/>
        <w:rPr>
          <w:rFonts w:cs="Arial"/>
          <w:sz w:val="8"/>
          <w:szCs w:val="8"/>
        </w:rPr>
      </w:pPr>
      <w:r w:rsidRPr="00FF36E8">
        <w:rPr>
          <w:rFonts w:cs="Arial"/>
          <w:sz w:val="18"/>
          <w:szCs w:val="18"/>
        </w:rPr>
        <w:br w:type="page"/>
      </w:r>
    </w:p>
    <w:p w:rsidR="001E1A90" w:rsidRPr="00976C78" w:rsidRDefault="00CE4507" w:rsidP="00010EFE">
      <w:pPr>
        <w:pStyle w:val="AnnRptHEADING1"/>
      </w:pPr>
      <w:r w:rsidRPr="00976C78">
        <w:t>Appendix 3</w:t>
      </w:r>
      <w:r w:rsidR="00342DB4" w:rsidRPr="00976C78">
        <w:tab/>
      </w:r>
      <w:r w:rsidR="001E1A90" w:rsidRPr="00976C78">
        <w:t xml:space="preserve">Comparative Grant Outcomes </w:t>
      </w:r>
      <w:r w:rsidR="00117BD1">
        <w:t>2016-17</w:t>
      </w:r>
    </w:p>
    <w:p w:rsidR="001E1A90" w:rsidRPr="00976C78" w:rsidRDefault="001E1A90" w:rsidP="00010EFE">
      <w:pPr>
        <w:pStyle w:val="AnnRptHEADING2"/>
      </w:pPr>
    </w:p>
    <w:p w:rsidR="00BE3B95" w:rsidRPr="00FF36E8"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3269FD" w:rsidRPr="0087211A" w:rsidRDefault="003269FD" w:rsidP="008001AD">
            <w:pPr>
              <w:spacing w:before="40" w:after="40"/>
              <w:jc w:val="center"/>
              <w:rPr>
                <w:rFonts w:cs="Arial"/>
                <w:sz w:val="18"/>
                <w:szCs w:val="18"/>
              </w:rPr>
            </w:pPr>
          </w:p>
        </w:tc>
        <w:tc>
          <w:tcPr>
            <w:tcW w:w="1134" w:type="dxa"/>
            <w:vMerge w:val="restart"/>
            <w:tcBorders>
              <w:top w:val="nil"/>
              <w:left w:val="single" w:sz="18" w:space="0" w:color="E36C0A" w:themeColor="accent6" w:themeShade="BF"/>
              <w:bottom w:val="single" w:sz="8" w:space="0" w:color="E36C0A" w:themeColor="accent6" w:themeShade="BF"/>
              <w:right w:val="nil"/>
            </w:tcBorders>
            <w:shd w:val="clear" w:color="auto" w:fill="auto"/>
            <w:vAlign w:val="bottom"/>
          </w:tcPr>
          <w:p w:rsidR="003269FD" w:rsidRPr="00FF36E8" w:rsidRDefault="003269FD" w:rsidP="008001AD">
            <w:pPr>
              <w:spacing w:before="40" w:after="40"/>
              <w:jc w:val="center"/>
              <w:rPr>
                <w:rFonts w:cs="Arial"/>
                <w:b/>
                <w:sz w:val="18"/>
                <w:szCs w:val="18"/>
              </w:rPr>
            </w:pPr>
            <w:r w:rsidRPr="00FF36E8">
              <w:rPr>
                <w:rFonts w:cs="Arial"/>
                <w:b/>
                <w:sz w:val="18"/>
                <w:szCs w:val="18"/>
              </w:rPr>
              <w:t xml:space="preserve">Estimated Resident Population </w:t>
            </w:r>
            <w:r w:rsidR="00B7548E" w:rsidRPr="00FF36E8">
              <w:rPr>
                <w:rFonts w:cs="Arial"/>
                <w:sz w:val="16"/>
                <w:szCs w:val="16"/>
              </w:rPr>
              <w:t>(</w:t>
            </w:r>
            <w:r w:rsidR="00117BD1">
              <w:rPr>
                <w:rFonts w:cs="Arial"/>
                <w:sz w:val="16"/>
                <w:szCs w:val="16"/>
              </w:rPr>
              <w:t>June 2015</w:t>
            </w:r>
            <w:r w:rsidR="00B7548E" w:rsidRPr="00FF36E8">
              <w:rPr>
                <w:rFonts w:cs="Arial"/>
                <w:sz w:val="16"/>
                <w:szCs w:val="16"/>
              </w:rPr>
              <w:t>)</w:t>
            </w:r>
          </w:p>
        </w:tc>
        <w:tc>
          <w:tcPr>
            <w:tcW w:w="2268" w:type="dxa"/>
            <w:gridSpan w:val="2"/>
            <w:tcBorders>
              <w:top w:val="nil"/>
              <w:left w:val="nil"/>
              <w:bottom w:val="single" w:sz="8" w:space="0" w:color="E36C0A" w:themeColor="accent6" w:themeShade="BF"/>
              <w:right w:val="nil"/>
            </w:tcBorders>
            <w:shd w:val="clear" w:color="auto" w:fill="auto"/>
            <w:vAlign w:val="bottom"/>
          </w:tcPr>
          <w:p w:rsidR="003269FD" w:rsidRPr="00FF36E8" w:rsidRDefault="003269FD" w:rsidP="008001AD">
            <w:pPr>
              <w:spacing w:before="40" w:after="40"/>
              <w:jc w:val="center"/>
              <w:rPr>
                <w:rFonts w:cs="Arial"/>
                <w:b/>
                <w:sz w:val="18"/>
                <w:szCs w:val="18"/>
              </w:rPr>
            </w:pPr>
            <w:r w:rsidRPr="00FF36E8">
              <w:rPr>
                <w:rFonts w:cs="Arial"/>
                <w:b/>
                <w:sz w:val="18"/>
                <w:szCs w:val="18"/>
              </w:rPr>
              <w:t xml:space="preserve">General Purpose Grants </w:t>
            </w:r>
            <w:r w:rsidR="00117BD1">
              <w:rPr>
                <w:rFonts w:cs="Arial"/>
                <w:b/>
                <w:sz w:val="18"/>
                <w:szCs w:val="18"/>
              </w:rPr>
              <w:t>2016-17</w:t>
            </w:r>
          </w:p>
        </w:tc>
        <w:tc>
          <w:tcPr>
            <w:tcW w:w="1134" w:type="dxa"/>
            <w:vMerge w:val="restart"/>
            <w:tcBorders>
              <w:top w:val="nil"/>
              <w:left w:val="nil"/>
              <w:bottom w:val="single" w:sz="8" w:space="0" w:color="E36C0A" w:themeColor="accent6" w:themeShade="BF"/>
              <w:right w:val="nil"/>
            </w:tcBorders>
            <w:shd w:val="clear" w:color="auto" w:fill="auto"/>
            <w:vAlign w:val="bottom"/>
          </w:tcPr>
          <w:p w:rsidR="003269FD" w:rsidRPr="00FF36E8" w:rsidRDefault="003269FD" w:rsidP="008001AD">
            <w:pPr>
              <w:spacing w:before="40" w:after="4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117BD1">
              <w:rPr>
                <w:rFonts w:cs="Arial"/>
                <w:sz w:val="16"/>
                <w:szCs w:val="16"/>
              </w:rPr>
              <w:t>June 2015</w:t>
            </w:r>
            <w:r w:rsidR="004F2BFF" w:rsidRPr="00FF36E8">
              <w:rPr>
                <w:rFonts w:cs="Arial"/>
                <w:sz w:val="16"/>
                <w:szCs w:val="16"/>
              </w:rPr>
              <w:t>)</w:t>
            </w:r>
            <w:r w:rsidRPr="00FF36E8">
              <w:rPr>
                <w:rFonts w:cs="Arial"/>
                <w:b/>
                <w:sz w:val="18"/>
                <w:szCs w:val="18"/>
              </w:rPr>
              <w:br/>
            </w:r>
            <w:r w:rsidRPr="00FF36E8">
              <w:rPr>
                <w:rFonts w:cs="Arial"/>
                <w:sz w:val="16"/>
                <w:szCs w:val="16"/>
              </w:rPr>
              <w:t>(kms)</w:t>
            </w:r>
          </w:p>
        </w:tc>
        <w:tc>
          <w:tcPr>
            <w:tcW w:w="2268" w:type="dxa"/>
            <w:gridSpan w:val="2"/>
            <w:tcBorders>
              <w:top w:val="nil"/>
              <w:left w:val="nil"/>
              <w:bottom w:val="single" w:sz="8" w:space="0" w:color="E36C0A" w:themeColor="accent6" w:themeShade="BF"/>
              <w:right w:val="nil"/>
            </w:tcBorders>
            <w:shd w:val="clear" w:color="auto" w:fill="auto"/>
            <w:vAlign w:val="bottom"/>
          </w:tcPr>
          <w:p w:rsidR="003269FD" w:rsidRPr="00FF36E8" w:rsidRDefault="003269FD" w:rsidP="008001AD">
            <w:pPr>
              <w:spacing w:before="40" w:after="4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117BD1">
              <w:rPr>
                <w:rFonts w:cs="Arial"/>
                <w:b/>
                <w:sz w:val="18"/>
                <w:szCs w:val="18"/>
              </w:rPr>
              <w:t>2016-17</w:t>
            </w:r>
          </w:p>
        </w:tc>
      </w:tr>
      <w:tr w:rsidR="00502F32"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502F32" w:rsidRPr="0087211A" w:rsidRDefault="00502F32" w:rsidP="008001AD">
            <w:pPr>
              <w:spacing w:before="40" w:after="40"/>
              <w:jc w:val="center"/>
              <w:rPr>
                <w:rFonts w:cs="Arial"/>
                <w:sz w:val="18"/>
                <w:szCs w:val="18"/>
              </w:rPr>
            </w:pPr>
          </w:p>
        </w:tc>
        <w:tc>
          <w:tcPr>
            <w:tcW w:w="1134"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502F32" w:rsidRPr="00FF36E8" w:rsidRDefault="00502F32" w:rsidP="008001AD">
            <w:pPr>
              <w:spacing w:before="40" w:after="40"/>
              <w:jc w:val="center"/>
              <w:rPr>
                <w:rFonts w:cs="Arial"/>
                <w:b/>
                <w:sz w:val="18"/>
                <w:szCs w:val="18"/>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02F32" w:rsidRPr="00FF36E8" w:rsidRDefault="00502F32" w:rsidP="008001AD">
            <w:pPr>
              <w:spacing w:before="40" w:after="40"/>
              <w:jc w:val="center"/>
              <w:rPr>
                <w:rFonts w:cs="Arial"/>
                <w:sz w:val="16"/>
                <w:szCs w:val="16"/>
              </w:rPr>
            </w:pP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02F32" w:rsidRPr="00FF36E8" w:rsidRDefault="000F1D1F" w:rsidP="000F1D1F">
            <w:pPr>
              <w:spacing w:before="40" w:after="40"/>
              <w:jc w:val="center"/>
              <w:rPr>
                <w:rFonts w:cs="Arial"/>
                <w:sz w:val="16"/>
                <w:szCs w:val="16"/>
              </w:rPr>
            </w:pPr>
            <w:r>
              <w:rPr>
                <w:rFonts w:cs="Arial"/>
                <w:sz w:val="16"/>
                <w:szCs w:val="16"/>
              </w:rPr>
              <w:t>per c</w:t>
            </w:r>
            <w:r w:rsidR="00502F32" w:rsidRPr="00FF36E8">
              <w:rPr>
                <w:rFonts w:cs="Arial"/>
                <w:sz w:val="16"/>
                <w:szCs w:val="16"/>
              </w:rPr>
              <w:t xml:space="preserve">apita </w:t>
            </w:r>
            <w:r w:rsidR="00502F32" w:rsidRPr="00FF36E8">
              <w:rPr>
                <w:rFonts w:cs="Arial"/>
                <w:sz w:val="16"/>
                <w:szCs w:val="16"/>
              </w:rPr>
              <w:br/>
              <w:t>($/head)</w:t>
            </w:r>
          </w:p>
        </w:tc>
        <w:tc>
          <w:tcPr>
            <w:tcW w:w="1134"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502F32" w:rsidRPr="00FF36E8" w:rsidRDefault="00502F32" w:rsidP="008001AD">
            <w:pPr>
              <w:spacing w:before="40" w:after="40"/>
              <w:jc w:val="center"/>
              <w:rPr>
                <w:rFonts w:cs="Arial"/>
                <w:b/>
                <w:sz w:val="18"/>
                <w:szCs w:val="18"/>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02F32" w:rsidRPr="00FF36E8" w:rsidRDefault="00502F32" w:rsidP="008001AD">
            <w:pPr>
              <w:spacing w:before="40" w:after="40"/>
              <w:jc w:val="center"/>
              <w:rPr>
                <w:rFonts w:cs="Arial"/>
                <w:sz w:val="16"/>
                <w:szCs w:val="16"/>
              </w:rPr>
            </w:pP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02F32" w:rsidRPr="00FF36E8" w:rsidRDefault="000F1D1F" w:rsidP="000F1D1F">
            <w:pPr>
              <w:spacing w:before="40" w:after="40"/>
              <w:jc w:val="center"/>
              <w:rPr>
                <w:rFonts w:cs="Arial"/>
                <w:sz w:val="16"/>
                <w:szCs w:val="16"/>
              </w:rPr>
            </w:pPr>
            <w:r>
              <w:rPr>
                <w:rFonts w:cs="Arial"/>
                <w:sz w:val="16"/>
                <w:szCs w:val="16"/>
              </w:rPr>
              <w:t>p</w:t>
            </w:r>
            <w:r w:rsidR="00502F32" w:rsidRPr="00FF36E8">
              <w:rPr>
                <w:rFonts w:cs="Arial"/>
                <w:sz w:val="16"/>
                <w:szCs w:val="16"/>
              </w:rPr>
              <w:t xml:space="preserve">er </w:t>
            </w:r>
            <w:r>
              <w:rPr>
                <w:rFonts w:cs="Arial"/>
                <w:sz w:val="16"/>
                <w:szCs w:val="16"/>
              </w:rPr>
              <w:t>k</w:t>
            </w:r>
            <w:r w:rsidR="00502F32" w:rsidRPr="00FF36E8">
              <w:rPr>
                <w:rFonts w:cs="Arial"/>
                <w:sz w:val="16"/>
                <w:szCs w:val="16"/>
              </w:rPr>
              <w:t>ilometre</w:t>
            </w:r>
            <w:r w:rsidR="00502F32" w:rsidRPr="00FF36E8">
              <w:rPr>
                <w:rFonts w:cs="Arial"/>
                <w:sz w:val="16"/>
                <w:szCs w:val="16"/>
              </w:rPr>
              <w:br/>
              <w:t>($/km)</w:t>
            </w:r>
          </w:p>
        </w:tc>
      </w:tr>
      <w:tr w:rsidR="00BB2137" w:rsidRPr="00BB2137" w:rsidTr="003C0374">
        <w:trPr>
          <w:trHeight w:val="2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40"/>
              <w:rPr>
                <w:rFonts w:cs="Arial"/>
                <w:sz w:val="18"/>
                <w:szCs w:val="18"/>
              </w:rPr>
            </w:pPr>
            <w:r w:rsidRPr="0087211A">
              <w:rPr>
                <w:rFonts w:cs="Arial"/>
                <w:sz w:val="18"/>
                <w:szCs w:val="18"/>
              </w:rPr>
              <w:t xml:space="preserve">Alpine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12,211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2,368,271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193.95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1,025,680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1,718.23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40"/>
              <w:rPr>
                <w:rFonts w:cs="Arial"/>
                <w:sz w:val="18"/>
                <w:szCs w:val="18"/>
              </w:rPr>
            </w:pPr>
            <w:r w:rsidRPr="0087211A">
              <w:rPr>
                <w:rFonts w:cs="Arial"/>
                <w:sz w:val="18"/>
                <w:szCs w:val="18"/>
              </w:rPr>
              <w:t xml:space="preserve">Ararat RC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11,028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3,340,167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302.88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2,240,278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948.47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40"/>
              <w:rPr>
                <w:rFonts w:cs="Arial"/>
                <w:sz w:val="18"/>
                <w:szCs w:val="18"/>
              </w:rPr>
            </w:pPr>
            <w:r w:rsidRPr="0087211A">
              <w:rPr>
                <w:rFonts w:cs="Arial"/>
                <w:sz w:val="18"/>
                <w:szCs w:val="18"/>
              </w:rPr>
              <w:t xml:space="preserve">Ballarat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101,578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10,197,977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100.40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2,181,037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1,573.62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Banyule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126,232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3,264,623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898,045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1,641.76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Bass Coast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32,033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4,248,687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132.63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1,358,886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1,447.16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Baw Baw S *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46,762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5,987,572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128.04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1,982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2,658,380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1,341.26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Bayside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101,321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2,033,001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537,374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1,515.96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Benalla RC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13,496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2,457,532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182.09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1,429,169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1,060.21</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Boroondara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174,787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3,507,093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860,593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1,531.30</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Brimbank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199,432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11,434,047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57.33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1,599,705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1,789.38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40"/>
              <w:rPr>
                <w:rFonts w:cs="Arial"/>
                <w:sz w:val="18"/>
                <w:szCs w:val="18"/>
              </w:rPr>
            </w:pPr>
            <w:r w:rsidRPr="0087211A">
              <w:rPr>
                <w:rFonts w:cs="Arial"/>
                <w:sz w:val="18"/>
                <w:szCs w:val="18"/>
              </w:rPr>
              <w:t xml:space="preserve">Buloke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3,355,475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563.76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5,313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2,309,945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434.77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Campaspe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36,747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7,113,105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193.57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4,035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3,963,322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982.25</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Cardinia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90,884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7,749,309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85.27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1,482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2,381,537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1,606.98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Casey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292,211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15,439,856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52.84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2,210,260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1,413.73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Central Goldfields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12,575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2,498,887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198.72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1,119,254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880.61</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40"/>
              <w:rPr>
                <w:rFonts w:cs="Arial"/>
                <w:sz w:val="18"/>
                <w:szCs w:val="18"/>
              </w:rPr>
            </w:pPr>
            <w:r w:rsidRPr="0087211A">
              <w:rPr>
                <w:rFonts w:cs="Arial"/>
                <w:sz w:val="18"/>
                <w:szCs w:val="18"/>
              </w:rPr>
              <w:t xml:space="preserve">Colac Otway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20,255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3,513,784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173.48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1,623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2,502,962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1,542.18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Corangamite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15,671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3,829,767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244.39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3,271,828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1,380.52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Darebin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150,881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3,657,158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24.24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844,307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1,658.76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East Gippsland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43,995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9,613,613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218.52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2,951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4,412,451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1,495.24</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40"/>
              <w:rPr>
                <w:rFonts w:cs="Arial"/>
                <w:sz w:val="18"/>
                <w:szCs w:val="18"/>
              </w:rPr>
            </w:pPr>
            <w:r w:rsidRPr="0087211A">
              <w:rPr>
                <w:rFonts w:cs="Arial"/>
                <w:sz w:val="18"/>
                <w:szCs w:val="18"/>
              </w:rPr>
              <w:t xml:space="preserve">Frankston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135,971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7,226,242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53.15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702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1,056,973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1,505.66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Gannawarra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10,019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3,166,248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316.02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2,272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1,898,781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835.73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Glen Eira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146,303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2,935,563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612,610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1,414.80</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Glenelg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19,158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4,070,986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212.50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2,631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3,241,174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1,231.92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Golden Plains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20,809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3,274,980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157.38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1,905,732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1,036.29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Greater Bendigo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108,437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12,014,652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110.80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3,096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3,218,346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1,039.52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Greater Dandenong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9,055,430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59.29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1,414,483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2,058.93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Greater Geelong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229,420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16,193,718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70.59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2,118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3,108,631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1,467.72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Greater Shepparton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63,366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8,620,922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136.05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2,517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2,921,941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1,160.88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Hepburn S *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14,794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2,895,122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195.70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1,425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1,406,004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986.67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Hindmarsh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5,494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2,522,888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459.21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3,177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1,527,040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480.65</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Hobsons Bay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92,761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1,861,245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425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693,893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1,632.69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Horsham RC</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19,774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3,752,442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189.77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2,975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2,051,350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689.53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AA4FFA" w:rsidP="000B210A">
            <w:pPr>
              <w:spacing w:before="40" w:after="40"/>
              <w:rPr>
                <w:rFonts w:cs="Arial"/>
                <w:sz w:val="18"/>
                <w:szCs w:val="18"/>
              </w:rPr>
            </w:pPr>
            <w:r>
              <w:rPr>
                <w:rFonts w:cs="Arial"/>
                <w:sz w:val="18"/>
                <w:szCs w:val="18"/>
              </w:rPr>
              <w:t xml:space="preserve">Hume C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194,006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11,163,761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57.54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1,191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2,160,412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1,814.03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Indigo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2,712,886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175.81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1,568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1,555,002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991.71</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Kingston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154,477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3,099,574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1,195,324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2,005.58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Knox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155,681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5,932,177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38.10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1,041,798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1,444.93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Latrobe C *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73,548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8,962,320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121.86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1,568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2,411,933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1,538.42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 xml:space="preserve">Loddon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4,518,414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620.41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4,722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3,442,288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728.99</w:t>
            </w:r>
          </w:p>
        </w:tc>
      </w:tr>
    </w:tbl>
    <w:p w:rsidR="00096A72" w:rsidRDefault="00096A72" w:rsidP="00FF36E8">
      <w:pPr>
        <w:spacing w:before="40" w:after="20"/>
        <w:rPr>
          <w:rFonts w:cs="Arial"/>
          <w:sz w:val="18"/>
          <w:szCs w:val="18"/>
        </w:rPr>
      </w:pPr>
    </w:p>
    <w:p w:rsidR="001B22BA" w:rsidRPr="00FF36E8" w:rsidRDefault="001B22BA" w:rsidP="00FF36E8">
      <w:pPr>
        <w:spacing w:before="40" w:after="20"/>
        <w:rPr>
          <w:rFonts w:cs="Arial"/>
          <w:sz w:val="18"/>
          <w:szCs w:val="18"/>
        </w:rPr>
      </w:pPr>
    </w:p>
    <w:p w:rsidR="00342DB4" w:rsidRPr="00FF36E8" w:rsidRDefault="00675E14" w:rsidP="00FF36E8">
      <w:pPr>
        <w:spacing w:before="40" w:after="20"/>
        <w:rPr>
          <w:rFonts w:cs="Arial"/>
          <w:sz w:val="18"/>
          <w:szCs w:val="18"/>
        </w:rPr>
      </w:pPr>
      <w:r w:rsidRPr="00FF36E8">
        <w:rPr>
          <w:rFonts w:cs="Arial"/>
          <w:i/>
          <w:sz w:val="16"/>
          <w:szCs w:val="16"/>
        </w:rPr>
        <w:t>* Includes natural disaster grants.</w:t>
      </w:r>
      <w:r w:rsidR="00342DB4" w:rsidRPr="00FF36E8">
        <w:rPr>
          <w:rFonts w:cs="Arial"/>
          <w:sz w:val="18"/>
          <w:szCs w:val="18"/>
        </w:rPr>
        <w:br w:type="page"/>
      </w:r>
    </w:p>
    <w:p w:rsidR="00342DB4" w:rsidRPr="00976C78" w:rsidRDefault="00342DB4" w:rsidP="00010EFE">
      <w:pPr>
        <w:pStyle w:val="AnnRptHEADING1"/>
      </w:pPr>
      <w:r w:rsidRPr="00976C78">
        <w:t xml:space="preserve">Comparative Grant Outcomes </w:t>
      </w:r>
      <w:r w:rsidR="00117BD1">
        <w:t>2016-17</w:t>
      </w:r>
      <w:r w:rsidR="00CE4507" w:rsidRPr="00976C78">
        <w:tab/>
        <w:t>Appendix 3</w:t>
      </w:r>
    </w:p>
    <w:p w:rsidR="00342DB4" w:rsidRPr="00976C78" w:rsidRDefault="004F1184" w:rsidP="00010EFE">
      <w:pPr>
        <w:pStyle w:val="AnnRptHEADING2"/>
      </w:pPr>
      <w:r>
        <w:tab/>
      </w:r>
    </w:p>
    <w:p w:rsidR="004D3D01" w:rsidRPr="00FF36E8"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3269FD" w:rsidRPr="0087211A" w:rsidRDefault="003269FD" w:rsidP="008001AD">
            <w:pPr>
              <w:spacing w:before="40" w:after="20"/>
              <w:jc w:val="center"/>
              <w:rPr>
                <w:rFonts w:cs="Arial"/>
                <w:sz w:val="18"/>
                <w:szCs w:val="18"/>
              </w:rPr>
            </w:pPr>
          </w:p>
        </w:tc>
        <w:tc>
          <w:tcPr>
            <w:tcW w:w="1134" w:type="dxa"/>
            <w:vMerge w:val="restart"/>
            <w:tcBorders>
              <w:top w:val="nil"/>
              <w:left w:val="single" w:sz="18" w:space="0" w:color="E36C0A" w:themeColor="accent6" w:themeShade="BF"/>
              <w:bottom w:val="single" w:sz="8" w:space="0" w:color="E36C0A" w:themeColor="accent6" w:themeShade="BF"/>
              <w:right w:val="nil"/>
            </w:tcBorders>
            <w:shd w:val="clear" w:color="auto" w:fill="auto"/>
            <w:vAlign w:val="bottom"/>
          </w:tcPr>
          <w:p w:rsidR="003269FD" w:rsidRPr="00FF36E8" w:rsidRDefault="003269FD" w:rsidP="008001AD">
            <w:pPr>
              <w:spacing w:before="40" w:after="20"/>
              <w:jc w:val="center"/>
              <w:rPr>
                <w:rFonts w:cs="Arial"/>
                <w:b/>
                <w:sz w:val="18"/>
                <w:szCs w:val="18"/>
              </w:rPr>
            </w:pPr>
            <w:r w:rsidRPr="00FF36E8">
              <w:rPr>
                <w:rFonts w:cs="Arial"/>
                <w:b/>
                <w:sz w:val="18"/>
                <w:szCs w:val="18"/>
              </w:rPr>
              <w:t xml:space="preserve">Estimated Resident Population </w:t>
            </w:r>
            <w:r w:rsidR="00B7548E" w:rsidRPr="00117BD1">
              <w:rPr>
                <w:rFonts w:cs="Arial"/>
                <w:sz w:val="16"/>
                <w:szCs w:val="16"/>
              </w:rPr>
              <w:t>(</w:t>
            </w:r>
            <w:r w:rsidR="00117BD1" w:rsidRPr="00117BD1">
              <w:rPr>
                <w:rFonts w:cs="Arial"/>
                <w:sz w:val="16"/>
                <w:szCs w:val="16"/>
              </w:rPr>
              <w:t>June 2015</w:t>
            </w:r>
            <w:r w:rsidR="00B7548E" w:rsidRPr="00117BD1">
              <w:rPr>
                <w:rFonts w:cs="Arial"/>
                <w:sz w:val="16"/>
                <w:szCs w:val="16"/>
              </w:rPr>
              <w:t>)</w:t>
            </w:r>
          </w:p>
        </w:tc>
        <w:tc>
          <w:tcPr>
            <w:tcW w:w="2268" w:type="dxa"/>
            <w:gridSpan w:val="2"/>
            <w:tcBorders>
              <w:top w:val="nil"/>
              <w:left w:val="nil"/>
              <w:bottom w:val="single" w:sz="8" w:space="0" w:color="E36C0A" w:themeColor="accent6" w:themeShade="BF"/>
              <w:right w:val="nil"/>
            </w:tcBorders>
            <w:shd w:val="clear" w:color="auto" w:fill="auto"/>
            <w:vAlign w:val="bottom"/>
          </w:tcPr>
          <w:p w:rsidR="003269FD" w:rsidRPr="00FF36E8" w:rsidRDefault="003269FD" w:rsidP="008001AD">
            <w:pPr>
              <w:spacing w:before="40" w:after="20"/>
              <w:jc w:val="center"/>
              <w:rPr>
                <w:rFonts w:cs="Arial"/>
                <w:b/>
                <w:sz w:val="18"/>
                <w:szCs w:val="18"/>
              </w:rPr>
            </w:pPr>
            <w:r w:rsidRPr="00FF36E8">
              <w:rPr>
                <w:rFonts w:cs="Arial"/>
                <w:b/>
                <w:sz w:val="18"/>
                <w:szCs w:val="18"/>
              </w:rPr>
              <w:t xml:space="preserve">General Purpose Grants </w:t>
            </w:r>
            <w:r w:rsidR="00117BD1">
              <w:rPr>
                <w:rFonts w:cs="Arial"/>
                <w:b/>
                <w:sz w:val="18"/>
                <w:szCs w:val="18"/>
              </w:rPr>
              <w:t>2016-17</w:t>
            </w:r>
          </w:p>
        </w:tc>
        <w:tc>
          <w:tcPr>
            <w:tcW w:w="1134" w:type="dxa"/>
            <w:vMerge w:val="restart"/>
            <w:tcBorders>
              <w:top w:val="nil"/>
              <w:left w:val="nil"/>
              <w:bottom w:val="single" w:sz="8" w:space="0" w:color="E36C0A" w:themeColor="accent6" w:themeShade="BF"/>
              <w:right w:val="nil"/>
            </w:tcBorders>
            <w:shd w:val="clear" w:color="auto" w:fill="auto"/>
            <w:vAlign w:val="bottom"/>
          </w:tcPr>
          <w:p w:rsidR="003269FD" w:rsidRPr="00FF36E8" w:rsidRDefault="003269FD" w:rsidP="008001AD">
            <w:pPr>
              <w:spacing w:before="40" w:after="20"/>
              <w:jc w:val="center"/>
              <w:rPr>
                <w:rFonts w:cs="Arial"/>
                <w:b/>
                <w:sz w:val="18"/>
                <w:szCs w:val="18"/>
              </w:rPr>
            </w:pPr>
            <w:r w:rsidRPr="00FF36E8">
              <w:rPr>
                <w:rFonts w:cs="Arial"/>
                <w:b/>
                <w:sz w:val="18"/>
                <w:szCs w:val="18"/>
              </w:rPr>
              <w:t xml:space="preserve">Local Road Lengths </w:t>
            </w:r>
            <w:r w:rsidR="004F2BFF" w:rsidRPr="00FF36E8">
              <w:rPr>
                <w:rFonts w:cs="Arial"/>
                <w:sz w:val="16"/>
                <w:szCs w:val="16"/>
              </w:rPr>
              <w:t>(</w:t>
            </w:r>
            <w:r w:rsidR="00117BD1">
              <w:rPr>
                <w:rFonts w:cs="Arial"/>
                <w:sz w:val="16"/>
                <w:szCs w:val="16"/>
              </w:rPr>
              <w:t>June 2015</w:t>
            </w:r>
            <w:r w:rsidR="004F2BFF" w:rsidRPr="00FF36E8">
              <w:rPr>
                <w:rFonts w:cs="Arial"/>
                <w:sz w:val="16"/>
                <w:szCs w:val="16"/>
              </w:rPr>
              <w:t>)</w:t>
            </w:r>
            <w:r w:rsidRPr="00FF36E8">
              <w:rPr>
                <w:rFonts w:cs="Arial"/>
                <w:sz w:val="16"/>
                <w:szCs w:val="16"/>
              </w:rPr>
              <w:br/>
              <w:t>(kms)</w:t>
            </w:r>
          </w:p>
        </w:tc>
        <w:tc>
          <w:tcPr>
            <w:tcW w:w="2268" w:type="dxa"/>
            <w:gridSpan w:val="2"/>
            <w:tcBorders>
              <w:top w:val="nil"/>
              <w:left w:val="nil"/>
              <w:bottom w:val="single" w:sz="8" w:space="0" w:color="E36C0A" w:themeColor="accent6" w:themeShade="BF"/>
              <w:right w:val="nil"/>
            </w:tcBorders>
            <w:shd w:val="clear" w:color="auto" w:fill="auto"/>
            <w:vAlign w:val="bottom"/>
          </w:tcPr>
          <w:p w:rsidR="003269FD" w:rsidRPr="00FF36E8" w:rsidRDefault="003269FD" w:rsidP="008001AD">
            <w:pPr>
              <w:spacing w:before="40" w:after="20"/>
              <w:jc w:val="center"/>
              <w:rPr>
                <w:rFonts w:cs="Arial"/>
                <w:b/>
                <w:sz w:val="18"/>
                <w:szCs w:val="18"/>
              </w:rPr>
            </w:pPr>
            <w:r w:rsidRPr="00FF36E8">
              <w:rPr>
                <w:rFonts w:cs="Arial"/>
                <w:b/>
                <w:sz w:val="18"/>
                <w:szCs w:val="18"/>
              </w:rPr>
              <w:t xml:space="preserve">Local Roads Grants </w:t>
            </w:r>
            <w:r w:rsidR="00096A72" w:rsidRPr="00FF36E8">
              <w:rPr>
                <w:rFonts w:cs="Arial"/>
                <w:b/>
                <w:sz w:val="18"/>
                <w:szCs w:val="18"/>
              </w:rPr>
              <w:br/>
            </w:r>
            <w:r w:rsidR="00117BD1">
              <w:rPr>
                <w:rFonts w:cs="Arial"/>
                <w:b/>
                <w:sz w:val="18"/>
                <w:szCs w:val="18"/>
              </w:rPr>
              <w:t>2016-17</w:t>
            </w:r>
          </w:p>
        </w:tc>
      </w:tr>
      <w:tr w:rsidR="004D3D01"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4D3D01" w:rsidRPr="0087211A" w:rsidRDefault="004D3D01" w:rsidP="008001AD">
            <w:pPr>
              <w:spacing w:before="40" w:after="20"/>
              <w:jc w:val="center"/>
              <w:rPr>
                <w:rFonts w:cs="Arial"/>
                <w:sz w:val="18"/>
                <w:szCs w:val="18"/>
              </w:rPr>
            </w:pPr>
          </w:p>
        </w:tc>
        <w:tc>
          <w:tcPr>
            <w:tcW w:w="1134"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4D3D01" w:rsidRPr="00FF36E8" w:rsidRDefault="004D3D01" w:rsidP="008001AD">
            <w:pPr>
              <w:spacing w:before="40" w:after="20"/>
              <w:jc w:val="center"/>
              <w:rPr>
                <w:rFonts w:cs="Arial"/>
                <w:b/>
                <w:sz w:val="18"/>
                <w:szCs w:val="18"/>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D3D01" w:rsidRPr="00FF36E8" w:rsidRDefault="004D3D01" w:rsidP="008001AD">
            <w:pPr>
              <w:spacing w:before="40" w:after="20"/>
              <w:jc w:val="center"/>
              <w:rPr>
                <w:rFonts w:cs="Arial"/>
                <w:sz w:val="16"/>
                <w:szCs w:val="16"/>
              </w:rPr>
            </w:pP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D3D01" w:rsidRPr="00FF36E8" w:rsidRDefault="000F1D1F" w:rsidP="000F1D1F">
            <w:pPr>
              <w:spacing w:before="40" w:after="20"/>
              <w:jc w:val="center"/>
              <w:rPr>
                <w:rFonts w:cs="Arial"/>
                <w:sz w:val="16"/>
                <w:szCs w:val="16"/>
              </w:rPr>
            </w:pPr>
            <w:r>
              <w:rPr>
                <w:rFonts w:cs="Arial"/>
                <w:sz w:val="16"/>
                <w:szCs w:val="16"/>
              </w:rPr>
              <w:t>p</w:t>
            </w:r>
            <w:r w:rsidR="004D3D01" w:rsidRPr="00FF36E8">
              <w:rPr>
                <w:rFonts w:cs="Arial"/>
                <w:sz w:val="16"/>
                <w:szCs w:val="16"/>
              </w:rPr>
              <w:t xml:space="preserve">er </w:t>
            </w:r>
            <w:r>
              <w:rPr>
                <w:rFonts w:cs="Arial"/>
                <w:sz w:val="16"/>
                <w:szCs w:val="16"/>
              </w:rPr>
              <w:t>c</w:t>
            </w:r>
            <w:r w:rsidR="004D3D01" w:rsidRPr="00FF36E8">
              <w:rPr>
                <w:rFonts w:cs="Arial"/>
                <w:sz w:val="16"/>
                <w:szCs w:val="16"/>
              </w:rPr>
              <w:t xml:space="preserve">apita </w:t>
            </w:r>
            <w:r w:rsidR="004D3D01" w:rsidRPr="00FF36E8">
              <w:rPr>
                <w:rFonts w:cs="Arial"/>
                <w:sz w:val="16"/>
                <w:szCs w:val="16"/>
              </w:rPr>
              <w:br/>
              <w:t>($/head)</w:t>
            </w:r>
          </w:p>
        </w:tc>
        <w:tc>
          <w:tcPr>
            <w:tcW w:w="1134"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4D3D01" w:rsidRPr="00FF36E8" w:rsidRDefault="004D3D01" w:rsidP="008001AD">
            <w:pPr>
              <w:spacing w:before="40" w:after="20"/>
              <w:jc w:val="center"/>
              <w:rPr>
                <w:rFonts w:cs="Arial"/>
                <w:b/>
                <w:sz w:val="18"/>
                <w:szCs w:val="18"/>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D3D01" w:rsidRPr="00FF36E8" w:rsidRDefault="004D3D01" w:rsidP="008001AD">
            <w:pPr>
              <w:spacing w:before="40" w:after="20"/>
              <w:jc w:val="center"/>
              <w:rPr>
                <w:rFonts w:cs="Arial"/>
                <w:sz w:val="16"/>
                <w:szCs w:val="16"/>
              </w:rPr>
            </w:pPr>
            <w:r w:rsidRPr="00FF36E8">
              <w:rPr>
                <w:rFonts w:cs="Arial"/>
                <w:sz w:val="16"/>
                <w:szCs w:val="16"/>
              </w:rPr>
              <w:br/>
              <w:t>($)</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4D3D01" w:rsidRPr="00FF36E8" w:rsidRDefault="000F1D1F" w:rsidP="000F1D1F">
            <w:pPr>
              <w:spacing w:before="40" w:after="20"/>
              <w:jc w:val="center"/>
              <w:rPr>
                <w:rFonts w:cs="Arial"/>
                <w:sz w:val="16"/>
                <w:szCs w:val="16"/>
              </w:rPr>
            </w:pPr>
            <w:r>
              <w:rPr>
                <w:rFonts w:cs="Arial"/>
                <w:sz w:val="16"/>
                <w:szCs w:val="16"/>
              </w:rPr>
              <w:t>p</w:t>
            </w:r>
            <w:r w:rsidR="004D3D01" w:rsidRPr="00FF36E8">
              <w:rPr>
                <w:rFonts w:cs="Arial"/>
                <w:sz w:val="16"/>
                <w:szCs w:val="16"/>
              </w:rPr>
              <w:t xml:space="preserve">er </w:t>
            </w:r>
            <w:r>
              <w:rPr>
                <w:rFonts w:cs="Arial"/>
                <w:sz w:val="16"/>
                <w:szCs w:val="16"/>
              </w:rPr>
              <w:t>k</w:t>
            </w:r>
            <w:r w:rsidR="004D3D01" w:rsidRPr="00FF36E8">
              <w:rPr>
                <w:rFonts w:cs="Arial"/>
                <w:sz w:val="16"/>
                <w:szCs w:val="16"/>
              </w:rPr>
              <w:t>ilometre</w:t>
            </w:r>
            <w:r w:rsidR="004D3D01" w:rsidRPr="00FF36E8">
              <w:rPr>
                <w:rFonts w:cs="Arial"/>
                <w:sz w:val="16"/>
                <w:szCs w:val="16"/>
              </w:rPr>
              <w:br/>
              <w:t>($/km)</w:t>
            </w:r>
          </w:p>
        </w:tc>
      </w:tr>
      <w:tr w:rsidR="00BB2137" w:rsidRPr="00BB2137" w:rsidTr="003C0374">
        <w:trPr>
          <w:trHeight w:val="2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Macedon Ranges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45,308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4,690,501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103.52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1,989,907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1,198.02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Manningham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119,442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2,396,598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774,713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1,293.34</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Mansfield S *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8,556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1,896,781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221.69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804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877,787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1,091.56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Maribyrnong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83,515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2,250,650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26.95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510,470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1,673.67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Maroondah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112,310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4,105,345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36.55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476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727,908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1,529.22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Melbourne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128,980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2,587,978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673,454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3,150.96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Melton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132,752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11,656,435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87.81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1,024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1,696,119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1,656.37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Mildura RC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53,015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9,955,341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187.78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5,097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3,727,820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731.38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Mitchell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39,143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5,021,574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128.29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1,736,383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1,106.19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Moira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28,820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6,267,306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217.46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3,654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3,631,470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993.83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Monash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187,286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3,757,885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736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1,120,417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1,522.31</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Moonee Valley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119,583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2,399,428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657,079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1,571.96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Moorabool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31,496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4,107,639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130.42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1,503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1,775,463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1,181.28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Moreland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166,770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4,569,683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27.40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519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894,464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1,723.44</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20"/>
              <w:rPr>
                <w:rFonts w:cs="Arial"/>
                <w:sz w:val="18"/>
                <w:szCs w:val="18"/>
              </w:rPr>
            </w:pPr>
            <w:r w:rsidRPr="0087211A">
              <w:rPr>
                <w:rFonts w:cs="Arial"/>
                <w:sz w:val="18"/>
                <w:szCs w:val="18"/>
              </w:rPr>
              <w:t xml:space="preserve">Mornington Peninsula S </w:t>
            </w:r>
            <w:r w:rsidR="00AA4FFA">
              <w:rPr>
                <w:rFonts w:cs="Arial"/>
                <w:sz w:val="18"/>
                <w:szCs w:val="18"/>
              </w:rPr>
              <w:t xml:space="preserve"> </w:t>
            </w:r>
            <w:r w:rsidRPr="0087211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155,015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3,777,217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24.37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1,707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2,323,695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1,361.27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Mount Alexander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18,130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2,917,189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160.90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1,449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1,556,526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1,074.21</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Moyne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16,229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3,755,600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231.41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2,744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3,743,078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1,364.29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Murrindindi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13,693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2,750,579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1,202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1,547,506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1,287.44</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Nillumbik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62,602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2,073,943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33.13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1,090,227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1,414.22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Northern Grampians S *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11,509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4,081,925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354.67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3,350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2,610,891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779.42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Port Phillip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107,127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2,149,499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400,154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1,869.88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Pyrenees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6,822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2,905,762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425.94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2,001,260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986.81</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Queenscliffe B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3,017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193,046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63.99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54,210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1,260.70</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20"/>
              <w:rPr>
                <w:rFonts w:cs="Arial"/>
                <w:sz w:val="18"/>
                <w:szCs w:val="18"/>
              </w:rPr>
            </w:pPr>
            <w:r w:rsidRPr="0087211A">
              <w:rPr>
                <w:rFonts w:cs="Arial"/>
                <w:sz w:val="18"/>
                <w:szCs w:val="18"/>
              </w:rPr>
              <w:t xml:space="preserve">South Gippsland S *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27,706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5,339,264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192.71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2,088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3,462,484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1,658.26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Southern Grampians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15,751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3,869,123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245.64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2,846,269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1,030.88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Stonnington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107,941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2,165,831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260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417,194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1,604.59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Strathbogie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9,826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2,881,933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293.30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2,063,733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920.08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Surf Coast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28,941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2,275,298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78.62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1,425,585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1,288.96</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Swan Hill RC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20,409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4,186,071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205.11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3,492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2,024,636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579.79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Towong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5,762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2,275,409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394.90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1,406,636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1,189.04</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Wangaratta RC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27,065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4,264,991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157.58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1,949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2,251,735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1,155.33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Warrnambool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33,644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2,902,470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86.27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329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626,185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1,903.30</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Wellington S *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41,965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7,637,121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181.99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3,021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4,378,303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1,449.29</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AA4FFA">
            <w:pPr>
              <w:spacing w:before="40" w:after="20"/>
              <w:rPr>
                <w:rFonts w:cs="Arial"/>
                <w:sz w:val="18"/>
                <w:szCs w:val="18"/>
              </w:rPr>
            </w:pPr>
            <w:r w:rsidRPr="0087211A">
              <w:rPr>
                <w:rFonts w:cs="Arial"/>
                <w:sz w:val="18"/>
                <w:szCs w:val="18"/>
              </w:rPr>
              <w:t xml:space="preserve">West Wimmera S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3,879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2,725,942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702.74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2,809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2,172,104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773.27</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Whitehorse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165,557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3,321,894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598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920,399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1,539.13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Whittlesea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195,397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11,312,011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57.89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1,245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2,012,604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1,616.55</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Wodonga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38,559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4,044,974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104.90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500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847,261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1,694.52</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327701">
            <w:pPr>
              <w:spacing w:before="40" w:after="20"/>
              <w:rPr>
                <w:rFonts w:cs="Arial"/>
                <w:sz w:val="18"/>
                <w:szCs w:val="18"/>
              </w:rPr>
            </w:pPr>
            <w:r w:rsidRPr="0087211A">
              <w:rPr>
                <w:rFonts w:cs="Arial"/>
                <w:sz w:val="18"/>
                <w:szCs w:val="18"/>
              </w:rPr>
              <w:t xml:space="preserve">Wyndham C </w:t>
            </w:r>
            <w:r w:rsidR="00AA4FFA">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209,847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13,020,074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62.05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1,309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1,949,596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1,489.38</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Yarra C </w:t>
            </w:r>
            <w:r w:rsidR="00327701">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89,151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1,788,811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215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372,731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1,733.63</w:t>
            </w:r>
          </w:p>
        </w:tc>
      </w:tr>
      <w:tr w:rsidR="00BB2137" w:rsidRPr="00BB2137" w:rsidTr="003C0374">
        <w:trPr>
          <w:trHeight w:val="2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Yarra Ranges S </w:t>
            </w:r>
            <w:r w:rsidR="00327701">
              <w:rPr>
                <w:rFonts w:cs="Arial"/>
                <w:sz w:val="18"/>
                <w:szCs w:val="18"/>
              </w:rPr>
              <w:t xml:space="preserve">               </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150,661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10,329,634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68.56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1,747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3,175,913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1,817.92</w:t>
            </w:r>
          </w:p>
        </w:tc>
      </w:tr>
      <w:tr w:rsidR="00BB2137" w:rsidRPr="00BB2137" w:rsidTr="003C0374">
        <w:trPr>
          <w:trHeight w:val="20"/>
        </w:trPr>
        <w:tc>
          <w:tcPr>
            <w:tcW w:w="2268" w:type="dxa"/>
            <w:tcBorders>
              <w:top w:val="nil"/>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r w:rsidRPr="0087211A">
              <w:rPr>
                <w:rFonts w:cs="Arial"/>
                <w:sz w:val="18"/>
                <w:szCs w:val="18"/>
              </w:rPr>
              <w:t xml:space="preserve">Yarriambiack S </w:t>
            </w:r>
            <w:r w:rsidR="00327701">
              <w:rPr>
                <w:rFonts w:cs="Arial"/>
                <w:sz w:val="18"/>
                <w:szCs w:val="18"/>
              </w:rPr>
              <w:t xml:space="preserve">                </w:t>
            </w:r>
          </w:p>
        </w:tc>
        <w:tc>
          <w:tcPr>
            <w:tcW w:w="1134" w:type="dxa"/>
            <w:tcBorders>
              <w:top w:val="nil"/>
              <w:left w:val="single" w:sz="1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6,759</w:t>
            </w:r>
          </w:p>
        </w:tc>
        <w:tc>
          <w:tcPr>
            <w:tcW w:w="1134"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2,918,127</w:t>
            </w:r>
          </w:p>
        </w:tc>
        <w:tc>
          <w:tcPr>
            <w:tcW w:w="1134"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431.74</w:t>
            </w:r>
          </w:p>
        </w:tc>
        <w:tc>
          <w:tcPr>
            <w:tcW w:w="1134"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4,808</w:t>
            </w:r>
          </w:p>
        </w:tc>
        <w:tc>
          <w:tcPr>
            <w:tcW w:w="1134"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1,877,357</w:t>
            </w:r>
          </w:p>
        </w:tc>
        <w:tc>
          <w:tcPr>
            <w:tcW w:w="1134" w:type="dxa"/>
            <w:tcBorders>
              <w:top w:val="nil"/>
              <w:left w:val="nil"/>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390.47</w:t>
            </w:r>
          </w:p>
        </w:tc>
      </w:tr>
      <w:tr w:rsidR="00BB2137" w:rsidRPr="00BB2137" w:rsidTr="003C0374">
        <w:trPr>
          <w:trHeight w:val="20"/>
        </w:trPr>
        <w:tc>
          <w:tcPr>
            <w:tcW w:w="2268" w:type="dxa"/>
            <w:tcBorders>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134" w:type="dxa"/>
            <w:tcBorders>
              <w:left w:val="single" w:sz="18" w:space="0" w:color="E36C0A" w:themeColor="accent6" w:themeShade="BF"/>
              <w:bottom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left w:val="nil"/>
              <w:bottom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left w:val="nil"/>
              <w:bottom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left w:val="nil"/>
              <w:bottom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p>
        </w:tc>
        <w:tc>
          <w:tcPr>
            <w:tcW w:w="1134" w:type="dxa"/>
            <w:tcBorders>
              <w:left w:val="nil"/>
              <w:bottom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c>
          <w:tcPr>
            <w:tcW w:w="1134" w:type="dxa"/>
            <w:tcBorders>
              <w:left w:val="nil"/>
              <w:bottom w:val="single" w:sz="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sz w:val="18"/>
                <w:szCs w:val="18"/>
              </w:rPr>
            </w:pPr>
            <w:r w:rsidRPr="00BB2137">
              <w:rPr>
                <w:rFonts w:cs="Arial"/>
                <w:sz w:val="18"/>
                <w:szCs w:val="18"/>
              </w:rPr>
              <w:t> </w:t>
            </w:r>
          </w:p>
        </w:tc>
      </w:tr>
      <w:tr w:rsidR="00BB2137" w:rsidRPr="00BB2137" w:rsidTr="003C0374">
        <w:trPr>
          <w:trHeight w:val="20"/>
        </w:trPr>
        <w:tc>
          <w:tcPr>
            <w:tcW w:w="2268" w:type="dxa"/>
            <w:tcBorders>
              <w:left w:val="nil"/>
              <w:right w:val="single" w:sz="18" w:space="0" w:color="E36C0A" w:themeColor="accent6" w:themeShade="BF"/>
            </w:tcBorders>
            <w:shd w:val="clear" w:color="auto" w:fill="auto"/>
            <w:vAlign w:val="center"/>
          </w:tcPr>
          <w:p w:rsidR="00BB2137" w:rsidRPr="0087211A" w:rsidRDefault="00BB2137"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5,937,462</w:t>
            </w:r>
          </w:p>
        </w:tc>
        <w:tc>
          <w:tcPr>
            <w:tcW w:w="1134" w:type="dxa"/>
            <w:tcBorders>
              <w:top w:val="single" w:sz="8" w:space="0" w:color="E36C0A" w:themeColor="accent6" w:themeShade="BF"/>
              <w:left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397,116,376</w:t>
            </w:r>
          </w:p>
        </w:tc>
        <w:tc>
          <w:tcPr>
            <w:tcW w:w="1134" w:type="dxa"/>
            <w:tcBorders>
              <w:top w:val="single" w:sz="8" w:space="0" w:color="E36C0A" w:themeColor="accent6" w:themeShade="BF"/>
              <w:left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66.88</w:t>
            </w:r>
          </w:p>
        </w:tc>
        <w:tc>
          <w:tcPr>
            <w:tcW w:w="1134" w:type="dxa"/>
            <w:tcBorders>
              <w:top w:val="single" w:sz="8" w:space="0" w:color="E36C0A" w:themeColor="accent6" w:themeShade="BF"/>
              <w:left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130,501</w:t>
            </w:r>
          </w:p>
        </w:tc>
        <w:tc>
          <w:tcPr>
            <w:tcW w:w="1134" w:type="dxa"/>
            <w:tcBorders>
              <w:top w:val="single" w:sz="8" w:space="0" w:color="E36C0A" w:themeColor="accent6" w:themeShade="BF"/>
              <w:left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145,020,454</w:t>
            </w:r>
          </w:p>
        </w:tc>
        <w:tc>
          <w:tcPr>
            <w:tcW w:w="1134" w:type="dxa"/>
            <w:tcBorders>
              <w:top w:val="single" w:sz="8" w:space="0" w:color="E36C0A" w:themeColor="accent6" w:themeShade="BF"/>
              <w:left w:val="nil"/>
              <w:right w:val="nil"/>
            </w:tcBorders>
            <w:shd w:val="clear" w:color="auto" w:fill="auto"/>
            <w:vAlign w:val="center"/>
          </w:tcPr>
          <w:p w:rsidR="00BB2137" w:rsidRPr="00BB2137" w:rsidRDefault="00BB2137" w:rsidP="000B210A">
            <w:pPr>
              <w:spacing w:before="40" w:after="20"/>
              <w:jc w:val="right"/>
              <w:rPr>
                <w:rFonts w:cs="Arial"/>
                <w:b/>
                <w:sz w:val="18"/>
                <w:szCs w:val="18"/>
              </w:rPr>
            </w:pPr>
            <w:r w:rsidRPr="00BB2137">
              <w:rPr>
                <w:rFonts w:cs="Arial"/>
                <w:b/>
                <w:sz w:val="18"/>
                <w:szCs w:val="18"/>
              </w:rPr>
              <w:t>1,111.26</w:t>
            </w:r>
          </w:p>
        </w:tc>
      </w:tr>
    </w:tbl>
    <w:p w:rsidR="001E1A90" w:rsidRPr="00FF36E8" w:rsidRDefault="001B22BA" w:rsidP="00FF36E8">
      <w:pPr>
        <w:spacing w:before="40" w:after="20"/>
        <w:rPr>
          <w:rFonts w:cs="Arial"/>
          <w:sz w:val="18"/>
          <w:szCs w:val="18"/>
        </w:rPr>
      </w:pPr>
      <w:r>
        <w:rPr>
          <w:rFonts w:cs="Arial"/>
          <w:i/>
          <w:sz w:val="16"/>
          <w:szCs w:val="16"/>
        </w:rPr>
        <w:br/>
        <w:t xml:space="preserve"> </w:t>
      </w:r>
      <w:r w:rsidR="00675E14" w:rsidRPr="00FF36E8">
        <w:rPr>
          <w:rFonts w:cs="Arial"/>
          <w:i/>
          <w:sz w:val="16"/>
          <w:szCs w:val="16"/>
        </w:rPr>
        <w:t>* Includes natural disaster grants.</w:t>
      </w:r>
      <w:r w:rsidR="001E1A90" w:rsidRPr="00FF36E8">
        <w:rPr>
          <w:rFonts w:cs="Arial"/>
          <w:sz w:val="18"/>
          <w:szCs w:val="18"/>
        </w:rPr>
        <w:br w:type="page"/>
      </w:r>
    </w:p>
    <w:p w:rsidR="001E1A90" w:rsidRPr="00976C78" w:rsidRDefault="00CE4507" w:rsidP="00010EFE">
      <w:pPr>
        <w:pStyle w:val="AnnRptHEADING1"/>
      </w:pPr>
      <w:r w:rsidRPr="00976C78">
        <w:t>Appendix 4</w:t>
      </w:r>
      <w:r w:rsidR="00BF4614" w:rsidRPr="00976C78">
        <w:tab/>
      </w:r>
      <w:r w:rsidR="001E1A90" w:rsidRPr="00976C78">
        <w:t xml:space="preserve">General Purpose Grants </w:t>
      </w:r>
      <w:r w:rsidR="00117BD1">
        <w:t>2016-17</w:t>
      </w:r>
    </w:p>
    <w:p w:rsidR="004756C2" w:rsidRPr="00976C78" w:rsidRDefault="00CE520A" w:rsidP="00010EFE">
      <w:pPr>
        <w:pStyle w:val="AnnRptHEADING2"/>
      </w:pPr>
      <w:r w:rsidRPr="00976C78">
        <w:t xml:space="preserve">A.  </w:t>
      </w:r>
      <w:r w:rsidR="00674746" w:rsidRPr="00976C78">
        <w:t>Major Cost Drivers (Units)</w:t>
      </w:r>
    </w:p>
    <w:p w:rsidR="00CD20BD" w:rsidRPr="00FF36E8"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8851C5" w:rsidRPr="00FF36E8" w:rsidTr="008001AD">
        <w:trPr>
          <w:tblHeader/>
        </w:trPr>
        <w:tc>
          <w:tcPr>
            <w:tcW w:w="2268" w:type="dxa"/>
            <w:vMerge w:val="restart"/>
            <w:tcBorders>
              <w:top w:val="nil"/>
              <w:left w:val="nil"/>
              <w:right w:val="single" w:sz="18" w:space="0" w:color="E36C0A" w:themeColor="accent6" w:themeShade="BF"/>
            </w:tcBorders>
            <w:shd w:val="clear" w:color="auto" w:fill="auto"/>
            <w:vAlign w:val="bottom"/>
          </w:tcPr>
          <w:p w:rsidR="008851C5" w:rsidRPr="0087211A" w:rsidRDefault="008851C5" w:rsidP="008001AD">
            <w:pPr>
              <w:spacing w:before="40" w:after="20"/>
              <w:jc w:val="center"/>
              <w:rPr>
                <w:rFonts w:cs="Arial"/>
                <w:sz w:val="18"/>
                <w:szCs w:val="18"/>
              </w:rPr>
            </w:pPr>
          </w:p>
        </w:tc>
        <w:tc>
          <w:tcPr>
            <w:tcW w:w="1134" w:type="dxa"/>
            <w:vMerge w:val="restart"/>
            <w:tcBorders>
              <w:top w:val="nil"/>
              <w:left w:val="single" w:sz="18" w:space="0" w:color="E36C0A" w:themeColor="accent6" w:themeShade="BF"/>
              <w:bottom w:val="single" w:sz="8" w:space="0" w:color="E36C0A" w:themeColor="accent6" w:themeShade="BF"/>
              <w:right w:val="nil"/>
            </w:tcBorders>
            <w:shd w:val="clear" w:color="auto" w:fill="auto"/>
            <w:vAlign w:val="bottom"/>
          </w:tcPr>
          <w:p w:rsidR="008851C5" w:rsidRPr="00FF36E8" w:rsidRDefault="008851C5" w:rsidP="008001AD">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117BD1">
              <w:rPr>
                <w:rFonts w:cs="Arial"/>
                <w:sz w:val="16"/>
                <w:szCs w:val="16"/>
              </w:rPr>
              <w:t>June 2015</w:t>
            </w:r>
            <w:r w:rsidRPr="00FF36E8">
              <w:rPr>
                <w:rFonts w:cs="Arial"/>
                <w:sz w:val="16"/>
                <w:szCs w:val="16"/>
              </w:rPr>
              <w:t>)</w:t>
            </w:r>
          </w:p>
        </w:tc>
        <w:tc>
          <w:tcPr>
            <w:tcW w:w="3402" w:type="dxa"/>
            <w:gridSpan w:val="3"/>
            <w:tcBorders>
              <w:top w:val="nil"/>
              <w:left w:val="nil"/>
              <w:bottom w:val="single" w:sz="8" w:space="0" w:color="E36C0A" w:themeColor="accent6" w:themeShade="BF"/>
              <w:right w:val="nil"/>
            </w:tcBorders>
            <w:shd w:val="clear" w:color="auto" w:fill="auto"/>
            <w:vAlign w:val="bottom"/>
          </w:tcPr>
          <w:p w:rsidR="008851C5" w:rsidRPr="00FF36E8" w:rsidRDefault="008851C5" w:rsidP="008001AD">
            <w:pPr>
              <w:spacing w:before="40" w:after="20"/>
              <w:jc w:val="center"/>
              <w:rPr>
                <w:rFonts w:cs="Arial"/>
                <w:b/>
                <w:sz w:val="18"/>
                <w:szCs w:val="18"/>
              </w:rPr>
            </w:pPr>
            <w:r w:rsidRPr="00FF36E8">
              <w:rPr>
                <w:rFonts w:cs="Arial"/>
                <w:b/>
                <w:sz w:val="18"/>
                <w:szCs w:val="18"/>
              </w:rPr>
              <w:t>Base Population</w:t>
            </w:r>
          </w:p>
        </w:tc>
        <w:tc>
          <w:tcPr>
            <w:tcW w:w="1134" w:type="dxa"/>
            <w:vMerge w:val="restart"/>
            <w:tcBorders>
              <w:top w:val="nil"/>
              <w:left w:val="nil"/>
              <w:bottom w:val="single" w:sz="8" w:space="0" w:color="E36C0A" w:themeColor="accent6" w:themeShade="BF"/>
              <w:right w:val="nil"/>
            </w:tcBorders>
            <w:shd w:val="clear" w:color="auto" w:fill="auto"/>
            <w:vAlign w:val="bottom"/>
          </w:tcPr>
          <w:p w:rsidR="008851C5" w:rsidRPr="00FF36E8" w:rsidRDefault="008851C5"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Disabled Pensioners + Carers</w:t>
            </w:r>
          </w:p>
        </w:tc>
        <w:tc>
          <w:tcPr>
            <w:tcW w:w="1134" w:type="dxa"/>
            <w:vMerge w:val="restart"/>
            <w:tcBorders>
              <w:top w:val="nil"/>
              <w:left w:val="nil"/>
              <w:bottom w:val="single" w:sz="8" w:space="0" w:color="E36C0A" w:themeColor="accent6" w:themeShade="BF"/>
              <w:right w:val="nil"/>
            </w:tcBorders>
            <w:vAlign w:val="bottom"/>
          </w:tcPr>
          <w:p w:rsidR="008851C5" w:rsidRPr="00FF36E8" w:rsidRDefault="008851C5" w:rsidP="008001AD">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8851C5" w:rsidRPr="00FF36E8" w:rsidTr="008001AD">
        <w:trPr>
          <w:tblHeader/>
        </w:trPr>
        <w:tc>
          <w:tcPr>
            <w:tcW w:w="2268" w:type="dxa"/>
            <w:vMerge/>
            <w:tcBorders>
              <w:left w:val="nil"/>
              <w:right w:val="single" w:sz="18" w:space="0" w:color="E36C0A" w:themeColor="accent6" w:themeShade="BF"/>
            </w:tcBorders>
            <w:shd w:val="clear" w:color="auto" w:fill="auto"/>
            <w:vAlign w:val="bottom"/>
          </w:tcPr>
          <w:p w:rsidR="008851C5" w:rsidRPr="0087211A" w:rsidRDefault="008851C5" w:rsidP="008001AD">
            <w:pPr>
              <w:spacing w:before="40" w:after="20"/>
              <w:jc w:val="center"/>
              <w:rPr>
                <w:rFonts w:cs="Arial"/>
                <w:sz w:val="18"/>
                <w:szCs w:val="18"/>
              </w:rPr>
            </w:pPr>
          </w:p>
        </w:tc>
        <w:tc>
          <w:tcPr>
            <w:tcW w:w="1134"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8851C5" w:rsidRPr="00FF36E8" w:rsidRDefault="008851C5" w:rsidP="008001AD">
            <w:pPr>
              <w:spacing w:before="40" w:after="20"/>
              <w:jc w:val="center"/>
              <w:rPr>
                <w:rFonts w:cs="Arial"/>
                <w:b/>
                <w:sz w:val="18"/>
                <w:szCs w:val="18"/>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8851C5" w:rsidRPr="00FF36E8" w:rsidRDefault="008851C5" w:rsidP="008001AD">
            <w:pPr>
              <w:spacing w:before="40" w:after="20"/>
              <w:jc w:val="center"/>
              <w:rPr>
                <w:rFonts w:cs="Arial"/>
                <w:sz w:val="16"/>
                <w:szCs w:val="16"/>
              </w:rPr>
            </w:pPr>
            <w:r w:rsidRPr="00FF36E8">
              <w:rPr>
                <w:rFonts w:cs="Arial"/>
                <w:sz w:val="16"/>
                <w:szCs w:val="16"/>
              </w:rPr>
              <w:t xml:space="preserve">Pop. adjusted by half </w:t>
            </w:r>
            <w:r w:rsidRPr="00FF36E8">
              <w:rPr>
                <w:rFonts w:cs="Arial"/>
                <w:sz w:val="16"/>
                <w:szCs w:val="16"/>
              </w:rPr>
              <w:br/>
              <w:t xml:space="preserve">Vacancy Rates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8851C5" w:rsidRPr="00FF36E8" w:rsidRDefault="008851C5" w:rsidP="008001AD">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8851C5" w:rsidRPr="00FF36E8" w:rsidRDefault="008851C5" w:rsidP="008001AD">
            <w:pPr>
              <w:spacing w:before="40" w:after="20"/>
              <w:jc w:val="center"/>
              <w:rPr>
                <w:rFonts w:cs="Arial"/>
                <w:sz w:val="16"/>
                <w:szCs w:val="16"/>
              </w:rPr>
            </w:pPr>
            <w:r w:rsidRPr="00FF36E8">
              <w:rPr>
                <w:rFonts w:cs="Arial"/>
                <w:sz w:val="16"/>
                <w:szCs w:val="16"/>
              </w:rPr>
              <w:t xml:space="preserve">Pop. adjusted by </w:t>
            </w:r>
            <w:r w:rsidRPr="00FF36E8">
              <w:rPr>
                <w:rFonts w:cs="Arial"/>
                <w:sz w:val="16"/>
                <w:szCs w:val="16"/>
              </w:rPr>
              <w:br/>
              <w:t xml:space="preserve">Vacancy Rates </w:t>
            </w:r>
            <w:r w:rsidRPr="00FF36E8">
              <w:rPr>
                <w:rFonts w:cs="Arial"/>
                <w:sz w:val="16"/>
                <w:szCs w:val="16"/>
              </w:rPr>
              <w:br/>
              <w:t>(min. 20,000)</w:t>
            </w:r>
          </w:p>
        </w:tc>
        <w:tc>
          <w:tcPr>
            <w:tcW w:w="1134" w:type="dxa"/>
            <w:vMerge/>
            <w:tcBorders>
              <w:top w:val="single" w:sz="8" w:space="0" w:color="E36C0A" w:themeColor="accent6" w:themeShade="BF"/>
              <w:left w:val="nil"/>
              <w:bottom w:val="single" w:sz="8" w:space="0" w:color="E36C0A" w:themeColor="accent6" w:themeShade="BF"/>
              <w:right w:val="nil"/>
            </w:tcBorders>
            <w:vAlign w:val="bottom"/>
          </w:tcPr>
          <w:p w:rsidR="008851C5" w:rsidRPr="00FF36E8" w:rsidRDefault="008851C5" w:rsidP="008001AD">
            <w:pPr>
              <w:spacing w:before="40" w:after="20"/>
              <w:jc w:val="center"/>
              <w:rPr>
                <w:rFonts w:cs="Arial"/>
                <w:b/>
                <w:sz w:val="18"/>
                <w:szCs w:val="18"/>
              </w:rPr>
            </w:pPr>
          </w:p>
        </w:tc>
        <w:tc>
          <w:tcPr>
            <w:tcW w:w="1134"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8851C5" w:rsidRPr="00FF36E8" w:rsidRDefault="008851C5" w:rsidP="008001AD">
            <w:pPr>
              <w:spacing w:before="40" w:after="20"/>
              <w:jc w:val="center"/>
              <w:rPr>
                <w:rFonts w:cs="Arial"/>
                <w:b/>
                <w:sz w:val="18"/>
                <w:szCs w:val="18"/>
              </w:rPr>
            </w:pPr>
          </w:p>
        </w:tc>
      </w:tr>
      <w:tr w:rsidR="00BB2137" w:rsidRPr="00BB2137"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vAlign w:val="center"/>
          </w:tcPr>
          <w:p w:rsidR="00BB2137" w:rsidRPr="00BB2137" w:rsidRDefault="00BB2137" w:rsidP="000B210A">
            <w:pPr>
              <w:spacing w:before="40" w:after="4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c>
          <w:tcPr>
            <w:tcW w:w="1134" w:type="dxa"/>
            <w:tcBorders>
              <w:top w:val="single" w:sz="8" w:space="0" w:color="E36C0A" w:themeColor="accent6" w:themeShade="BF"/>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 </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12,211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15,453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4,644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7,536</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11,028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4,456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5,121</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Ballarat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101,578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101,578</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101,578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101,578</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30,518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43,837</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126,232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126,232</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126,232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126,232</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34,581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51,343</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32,033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43,768</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55,503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55,503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12,843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26,095</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46,762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47,060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47,359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47,359</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15,180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20,314</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101,321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101,321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101,321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101,321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27,655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41,825</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13,496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5,447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6,536</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174,787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174,787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174,787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174,787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40,392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71,383</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199,432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199,432</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199,432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199,432</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52,206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71,344</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5,952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12,451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12,997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2,483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3,040</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36,747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37,073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37,399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37,399</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13,135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16,476</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90,884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90,884</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90,884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90,884</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19,073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34,453</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292,211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292,211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292,211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292,211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58,814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101,132</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12,575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6,139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6,337</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20,255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22,866</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25,477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25,477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7,273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11,208</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15,671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16,233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16,795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5,510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7,293</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150,881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150,881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150,881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150,881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38,067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64,609</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43,995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47,530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51,066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51,066</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19,185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23,592</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135,971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135,971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135,971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135,971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36,353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57,262</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10,019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4,319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5,031</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146,303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146,303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146,303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146,303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34,386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62,767</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19,158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19,770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20,383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20,383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6,977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9,308</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20,809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20,907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21,005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21,005</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5,165</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8,108</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108,437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108,437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108,437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108,437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33,802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46,921</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152,739</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152,739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152,739</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42,464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56,328</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229,420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232,491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235,563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235,563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70,910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104,009</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63,366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63,366</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63,366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63,366</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19,430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26,428</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14,794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16,323</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17,853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5,782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8,290</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5,494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11,725</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12,462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2,263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2,866</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92,761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92,761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92,761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92,761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23,122</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39,098</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19,774</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19,781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19,787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6,417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9,084</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194,006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194,006</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194,006</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194,006</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45,728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66,641</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15,431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15,482</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15,533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5,053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6,684</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154,477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154,477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154,477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154,477</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41,759</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64,836</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155,681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155,681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155,681</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155,681</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39,527</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58,500</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73,548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73,548</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73,548</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73,548</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24,543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32,937</w:t>
            </w:r>
          </w:p>
        </w:tc>
      </w:tr>
      <w:tr w:rsidR="00BB2137" w:rsidRPr="00BB2137"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BB2137" w:rsidRPr="0087211A" w:rsidRDefault="00BB2137" w:rsidP="000B210A">
            <w:pPr>
              <w:spacing w:before="40" w:after="40"/>
              <w:rPr>
                <w:rFonts w:cs="Arial"/>
                <w:sz w:val="18"/>
                <w:szCs w:val="18"/>
              </w:rPr>
            </w:pPr>
            <w:r w:rsidRPr="0087211A">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7,283</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15,000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20,000</w:t>
            </w:r>
          </w:p>
        </w:tc>
        <w:tc>
          <w:tcPr>
            <w:tcW w:w="1134" w:type="dxa"/>
            <w:tcBorders>
              <w:top w:val="nil"/>
              <w:left w:val="nil"/>
              <w:bottom w:val="nil"/>
              <w:right w:val="nil"/>
            </w:tcBorders>
            <w:vAlign w:val="center"/>
          </w:tcPr>
          <w:p w:rsidR="00BB2137" w:rsidRPr="00BB2137" w:rsidRDefault="00BB2137" w:rsidP="000B210A">
            <w:pPr>
              <w:spacing w:before="40" w:after="40"/>
              <w:jc w:val="right"/>
              <w:rPr>
                <w:rFonts w:cs="Arial"/>
                <w:sz w:val="18"/>
                <w:szCs w:val="18"/>
              </w:rPr>
            </w:pPr>
            <w:r w:rsidRPr="00BB2137">
              <w:rPr>
                <w:rFonts w:cs="Arial"/>
                <w:sz w:val="18"/>
                <w:szCs w:val="18"/>
              </w:rPr>
              <w:t>3,430</w:t>
            </w:r>
          </w:p>
        </w:tc>
        <w:tc>
          <w:tcPr>
            <w:tcW w:w="1134" w:type="dxa"/>
            <w:tcBorders>
              <w:top w:val="nil"/>
              <w:left w:val="nil"/>
              <w:bottom w:val="nil"/>
              <w:right w:val="nil"/>
            </w:tcBorders>
            <w:shd w:val="clear" w:color="auto" w:fill="auto"/>
            <w:vAlign w:val="center"/>
          </w:tcPr>
          <w:p w:rsidR="00BB2137" w:rsidRPr="00BB2137" w:rsidRDefault="00BB2137" w:rsidP="000B210A">
            <w:pPr>
              <w:spacing w:before="40" w:after="40"/>
              <w:jc w:val="right"/>
              <w:rPr>
                <w:rFonts w:cs="Arial"/>
                <w:sz w:val="18"/>
                <w:szCs w:val="18"/>
              </w:rPr>
            </w:pPr>
            <w:r w:rsidRPr="00BB2137">
              <w:rPr>
                <w:rFonts w:cs="Arial"/>
                <w:sz w:val="18"/>
                <w:szCs w:val="18"/>
              </w:rPr>
              <w:t>4,027</w:t>
            </w:r>
          </w:p>
        </w:tc>
      </w:tr>
    </w:tbl>
    <w:p w:rsidR="00D50E04" w:rsidRDefault="00D50E04" w:rsidP="00FF36E8">
      <w:pPr>
        <w:spacing w:before="40" w:after="20"/>
        <w:rPr>
          <w:rFonts w:cs="Arial"/>
          <w:sz w:val="18"/>
          <w:szCs w:val="18"/>
        </w:rPr>
      </w:pPr>
    </w:p>
    <w:p w:rsidR="00261079" w:rsidRPr="00FF36E8" w:rsidRDefault="00261079" w:rsidP="00FF36E8">
      <w:pPr>
        <w:spacing w:before="40" w:after="20"/>
        <w:rPr>
          <w:rFonts w:cs="Arial"/>
          <w:sz w:val="18"/>
          <w:szCs w:val="18"/>
        </w:rPr>
      </w:pPr>
    </w:p>
    <w:p w:rsidR="008C2184" w:rsidRPr="00FF36E8" w:rsidRDefault="00675E14" w:rsidP="00FF36E8">
      <w:pPr>
        <w:spacing w:before="40" w:after="20"/>
        <w:rPr>
          <w:rFonts w:cs="Arial"/>
          <w:sz w:val="18"/>
          <w:szCs w:val="18"/>
        </w:rPr>
      </w:pPr>
      <w:r w:rsidRPr="00FF36E8">
        <w:rPr>
          <w:rFonts w:cs="Arial"/>
          <w:i/>
          <w:sz w:val="16"/>
          <w:szCs w:val="16"/>
        </w:rPr>
        <w:t>* Population doubled to maximum of 15,000.</w:t>
      </w:r>
      <w:r w:rsidR="008C2184" w:rsidRPr="00FF36E8">
        <w:rPr>
          <w:rFonts w:cs="Arial"/>
          <w:sz w:val="18"/>
          <w:szCs w:val="18"/>
        </w:rPr>
        <w:br w:type="page"/>
      </w:r>
    </w:p>
    <w:p w:rsidR="00BF4614" w:rsidRPr="00976C78" w:rsidRDefault="00BF4614" w:rsidP="00010EFE">
      <w:pPr>
        <w:pStyle w:val="AnnRptHEADING1"/>
      </w:pPr>
      <w:r w:rsidRPr="00976C78">
        <w:t xml:space="preserve">General Purpose Grants </w:t>
      </w:r>
      <w:r w:rsidR="00117BD1">
        <w:t>2016-17</w:t>
      </w:r>
      <w:r w:rsidR="00CE4507" w:rsidRPr="00976C78">
        <w:tab/>
        <w:t>Appendix 4</w:t>
      </w:r>
    </w:p>
    <w:p w:rsidR="004C2CCF" w:rsidRPr="00976C78" w:rsidRDefault="004F1184" w:rsidP="00010EFE">
      <w:pPr>
        <w:pStyle w:val="AnnRptHEADING2"/>
      </w:pPr>
      <w:r>
        <w:tab/>
      </w:r>
      <w:r w:rsidR="004C2CCF" w:rsidRPr="00976C78">
        <w:t xml:space="preserve">A.  </w:t>
      </w:r>
      <w:r w:rsidR="00674746" w:rsidRPr="00976C78">
        <w:t>Major Cost Drivers (Units)</w:t>
      </w:r>
    </w:p>
    <w:p w:rsidR="00CD20BD" w:rsidRPr="00FF36E8" w:rsidRDefault="00CD20BD" w:rsidP="00FF36E8">
      <w:pPr>
        <w:spacing w:before="40" w:after="20"/>
        <w:rPr>
          <w:rFonts w:cs="Arial"/>
          <w:sz w:val="18"/>
          <w:szCs w:val="18"/>
        </w:rPr>
      </w:pPr>
    </w:p>
    <w:tbl>
      <w:tblPr>
        <w:tblW w:w="9414" w:type="dxa"/>
        <w:tblInd w:w="91" w:type="dxa"/>
        <w:tblLayout w:type="fixed"/>
        <w:tblCellMar>
          <w:left w:w="57" w:type="dxa"/>
          <w:right w:w="57" w:type="dxa"/>
        </w:tblCellMar>
        <w:tblLook w:val="0000" w:firstRow="0" w:lastRow="0" w:firstColumn="0" w:lastColumn="0" w:noHBand="0" w:noVBand="0"/>
      </w:tblPr>
      <w:tblGrid>
        <w:gridCol w:w="2268"/>
        <w:gridCol w:w="1191"/>
        <w:gridCol w:w="1191"/>
        <w:gridCol w:w="1191"/>
        <w:gridCol w:w="1191"/>
        <w:gridCol w:w="1191"/>
        <w:gridCol w:w="1191"/>
      </w:tblGrid>
      <w:tr w:rsidR="007C1C0B" w:rsidRPr="00FF36E8" w:rsidTr="008001AD">
        <w:trPr>
          <w:tblHeader/>
        </w:trPr>
        <w:tc>
          <w:tcPr>
            <w:tcW w:w="2268" w:type="dxa"/>
            <w:vMerge w:val="restart"/>
            <w:tcBorders>
              <w:top w:val="nil"/>
              <w:left w:val="nil"/>
              <w:right w:val="single" w:sz="18" w:space="0" w:color="E36C0A" w:themeColor="accent6" w:themeShade="BF"/>
            </w:tcBorders>
            <w:shd w:val="clear" w:color="auto" w:fill="auto"/>
            <w:vAlign w:val="bottom"/>
          </w:tcPr>
          <w:p w:rsidR="007C1C0B" w:rsidRPr="0087211A" w:rsidRDefault="007C1C0B" w:rsidP="008001AD">
            <w:pPr>
              <w:spacing w:before="40" w:after="20"/>
              <w:jc w:val="center"/>
              <w:rPr>
                <w:rFonts w:cs="Arial"/>
                <w:sz w:val="18"/>
                <w:szCs w:val="18"/>
              </w:rPr>
            </w:pPr>
          </w:p>
        </w:tc>
        <w:tc>
          <w:tcPr>
            <w:tcW w:w="1191" w:type="dxa"/>
            <w:vMerge w:val="restart"/>
            <w:tcBorders>
              <w:top w:val="nil"/>
              <w:left w:val="single" w:sz="18" w:space="0" w:color="E36C0A" w:themeColor="accent6" w:themeShade="BF"/>
              <w:bottom w:val="single" w:sz="8" w:space="0" w:color="E36C0A" w:themeColor="accent6" w:themeShade="BF"/>
              <w:right w:val="nil"/>
            </w:tcBorders>
            <w:shd w:val="clear" w:color="auto" w:fill="auto"/>
            <w:vAlign w:val="bottom"/>
          </w:tcPr>
          <w:p w:rsidR="007C1C0B" w:rsidRPr="00FF36E8" w:rsidRDefault="007C1C0B" w:rsidP="008001AD">
            <w:pPr>
              <w:spacing w:before="40" w:after="20"/>
              <w:jc w:val="center"/>
              <w:rPr>
                <w:rFonts w:cs="Arial"/>
                <w:b/>
                <w:sz w:val="18"/>
                <w:szCs w:val="18"/>
              </w:rPr>
            </w:pPr>
            <w:r w:rsidRPr="00FF36E8">
              <w:rPr>
                <w:rFonts w:cs="Arial"/>
                <w:b/>
                <w:sz w:val="18"/>
                <w:szCs w:val="18"/>
              </w:rPr>
              <w:t xml:space="preserve">Estimated Resident Population </w:t>
            </w:r>
            <w:r w:rsidRPr="00FF36E8">
              <w:rPr>
                <w:rFonts w:cs="Arial"/>
                <w:sz w:val="16"/>
                <w:szCs w:val="16"/>
              </w:rPr>
              <w:t>(</w:t>
            </w:r>
            <w:r w:rsidR="00117BD1">
              <w:rPr>
                <w:rFonts w:cs="Arial"/>
                <w:sz w:val="16"/>
                <w:szCs w:val="16"/>
              </w:rPr>
              <w:t>June 2015</w:t>
            </w:r>
            <w:r w:rsidRPr="00FF36E8">
              <w:rPr>
                <w:rFonts w:cs="Arial"/>
                <w:sz w:val="16"/>
                <w:szCs w:val="16"/>
              </w:rPr>
              <w:t>)</w:t>
            </w:r>
          </w:p>
        </w:tc>
        <w:tc>
          <w:tcPr>
            <w:tcW w:w="3573" w:type="dxa"/>
            <w:gridSpan w:val="3"/>
            <w:tcBorders>
              <w:top w:val="nil"/>
              <w:left w:val="nil"/>
              <w:bottom w:val="single" w:sz="8" w:space="0" w:color="E36C0A" w:themeColor="accent6" w:themeShade="BF"/>
              <w:right w:val="nil"/>
            </w:tcBorders>
            <w:shd w:val="clear" w:color="auto" w:fill="auto"/>
            <w:vAlign w:val="bottom"/>
          </w:tcPr>
          <w:p w:rsidR="007C1C0B" w:rsidRPr="00FF36E8" w:rsidRDefault="007D41A6" w:rsidP="008001AD">
            <w:pPr>
              <w:spacing w:before="40" w:after="20"/>
              <w:jc w:val="center"/>
              <w:rPr>
                <w:rFonts w:cs="Arial"/>
                <w:b/>
                <w:sz w:val="18"/>
                <w:szCs w:val="18"/>
              </w:rPr>
            </w:pPr>
            <w:r w:rsidRPr="00FF36E8">
              <w:rPr>
                <w:rFonts w:cs="Arial"/>
                <w:b/>
                <w:sz w:val="18"/>
                <w:szCs w:val="18"/>
              </w:rPr>
              <w:t>Base</w:t>
            </w:r>
            <w:r w:rsidR="007C1C0B" w:rsidRPr="00FF36E8">
              <w:rPr>
                <w:rFonts w:cs="Arial"/>
                <w:b/>
                <w:sz w:val="18"/>
                <w:szCs w:val="18"/>
              </w:rPr>
              <w:t xml:space="preserve"> Population</w:t>
            </w:r>
          </w:p>
        </w:tc>
        <w:tc>
          <w:tcPr>
            <w:tcW w:w="1191" w:type="dxa"/>
            <w:vMerge w:val="restart"/>
            <w:tcBorders>
              <w:top w:val="nil"/>
              <w:left w:val="nil"/>
              <w:bottom w:val="single" w:sz="8" w:space="0" w:color="E36C0A" w:themeColor="accent6" w:themeShade="BF"/>
              <w:right w:val="nil"/>
            </w:tcBorders>
            <w:vAlign w:val="bottom"/>
          </w:tcPr>
          <w:p w:rsidR="007C1C0B" w:rsidRPr="00FF36E8" w:rsidRDefault="00E37866"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 xml:space="preserve">&gt; 60 Years </w:t>
            </w:r>
            <w:r w:rsidRPr="00FF36E8">
              <w:rPr>
                <w:rFonts w:cs="Arial"/>
                <w:b/>
                <w:sz w:val="18"/>
                <w:szCs w:val="18"/>
              </w:rPr>
              <w:br/>
              <w:t>+ Disabled Pensioners + Carers</w:t>
            </w:r>
          </w:p>
        </w:tc>
        <w:tc>
          <w:tcPr>
            <w:tcW w:w="1191" w:type="dxa"/>
            <w:vMerge w:val="restart"/>
            <w:tcBorders>
              <w:top w:val="nil"/>
              <w:left w:val="nil"/>
              <w:bottom w:val="single" w:sz="8" w:space="0" w:color="E36C0A" w:themeColor="accent6" w:themeShade="BF"/>
              <w:right w:val="nil"/>
            </w:tcBorders>
            <w:shd w:val="clear" w:color="auto" w:fill="auto"/>
            <w:vAlign w:val="bottom"/>
          </w:tcPr>
          <w:p w:rsidR="007C1C0B" w:rsidRPr="00FF36E8" w:rsidRDefault="00E37866" w:rsidP="008001AD">
            <w:pPr>
              <w:spacing w:before="40" w:after="20"/>
              <w:jc w:val="center"/>
              <w:rPr>
                <w:rFonts w:cs="Arial"/>
                <w:b/>
                <w:sz w:val="18"/>
                <w:szCs w:val="18"/>
              </w:rPr>
            </w:pPr>
            <w:r w:rsidRPr="00FF36E8">
              <w:rPr>
                <w:rFonts w:cs="Arial"/>
                <w:b/>
                <w:sz w:val="18"/>
                <w:szCs w:val="18"/>
              </w:rPr>
              <w:t xml:space="preserve">No. of </w:t>
            </w:r>
            <w:r w:rsidRPr="00FF36E8">
              <w:rPr>
                <w:rFonts w:cs="Arial"/>
                <w:b/>
                <w:sz w:val="18"/>
                <w:szCs w:val="18"/>
              </w:rPr>
              <w:br/>
              <w:t>Dwellings</w:t>
            </w:r>
          </w:p>
        </w:tc>
      </w:tr>
      <w:tr w:rsidR="007D41A6" w:rsidRPr="00FF36E8" w:rsidTr="008001AD">
        <w:trPr>
          <w:tblHeader/>
        </w:trPr>
        <w:tc>
          <w:tcPr>
            <w:tcW w:w="2268" w:type="dxa"/>
            <w:vMerge/>
            <w:tcBorders>
              <w:left w:val="nil"/>
              <w:right w:val="single" w:sz="18" w:space="0" w:color="E36C0A" w:themeColor="accent6" w:themeShade="BF"/>
            </w:tcBorders>
            <w:shd w:val="clear" w:color="auto" w:fill="auto"/>
            <w:vAlign w:val="bottom"/>
          </w:tcPr>
          <w:p w:rsidR="007D41A6" w:rsidRPr="0087211A" w:rsidRDefault="007D41A6" w:rsidP="008001AD">
            <w:pPr>
              <w:spacing w:before="40" w:after="20"/>
              <w:jc w:val="center"/>
              <w:rPr>
                <w:rFonts w:cs="Arial"/>
                <w:sz w:val="18"/>
                <w:szCs w:val="18"/>
              </w:rPr>
            </w:pPr>
          </w:p>
        </w:tc>
        <w:tc>
          <w:tcPr>
            <w:tcW w:w="1191"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7D41A6" w:rsidRPr="00FF36E8" w:rsidRDefault="007D41A6" w:rsidP="008001AD">
            <w:pPr>
              <w:spacing w:before="40" w:after="20"/>
              <w:jc w:val="center"/>
              <w:rPr>
                <w:rFonts w:cs="Arial"/>
                <w:b/>
                <w:sz w:val="18"/>
                <w:szCs w:val="18"/>
              </w:rPr>
            </w:pPr>
          </w:p>
        </w:tc>
        <w:tc>
          <w:tcPr>
            <w:tcW w:w="119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D41A6" w:rsidRPr="00FF36E8" w:rsidRDefault="007D41A6" w:rsidP="008001AD">
            <w:pPr>
              <w:spacing w:before="40" w:after="20"/>
              <w:jc w:val="center"/>
              <w:rPr>
                <w:rFonts w:cs="Arial"/>
                <w:sz w:val="16"/>
                <w:szCs w:val="16"/>
              </w:rPr>
            </w:pPr>
            <w:r w:rsidRPr="00FF36E8">
              <w:rPr>
                <w:rFonts w:cs="Arial"/>
                <w:sz w:val="16"/>
                <w:szCs w:val="16"/>
              </w:rPr>
              <w:t xml:space="preserve">Pop. </w:t>
            </w:r>
            <w:r w:rsidR="009D137A" w:rsidRPr="00FF36E8">
              <w:rPr>
                <w:rFonts w:cs="Arial"/>
                <w:sz w:val="16"/>
                <w:szCs w:val="16"/>
              </w:rPr>
              <w:t>a</w:t>
            </w:r>
            <w:r w:rsidRPr="00FF36E8">
              <w:rPr>
                <w:rFonts w:cs="Arial"/>
                <w:sz w:val="16"/>
                <w:szCs w:val="16"/>
              </w:rPr>
              <w:t xml:space="preserve">djusted by half </w:t>
            </w:r>
            <w:r w:rsidR="009D137A" w:rsidRPr="00FF36E8">
              <w:rPr>
                <w:rFonts w:cs="Arial"/>
                <w:sz w:val="16"/>
                <w:szCs w:val="16"/>
              </w:rPr>
              <w:br/>
            </w:r>
            <w:r w:rsidRPr="00FF36E8">
              <w:rPr>
                <w:rFonts w:cs="Arial"/>
                <w:sz w:val="16"/>
                <w:szCs w:val="16"/>
              </w:rPr>
              <w:t xml:space="preserve">Vacancy Rates </w:t>
            </w:r>
            <w:r w:rsidRPr="00FF36E8">
              <w:rPr>
                <w:rFonts w:cs="Arial"/>
                <w:sz w:val="16"/>
                <w:szCs w:val="16"/>
              </w:rPr>
              <w:br/>
              <w:t>(</w:t>
            </w:r>
            <w:r w:rsidR="00675E14" w:rsidRPr="00FF36E8">
              <w:rPr>
                <w:rFonts w:cs="Arial"/>
                <w:sz w:val="16"/>
                <w:szCs w:val="16"/>
              </w:rPr>
              <w:t>base</w:t>
            </w:r>
            <w:r w:rsidRPr="00FF36E8">
              <w:rPr>
                <w:rFonts w:cs="Arial"/>
                <w:sz w:val="16"/>
                <w:szCs w:val="16"/>
              </w:rPr>
              <w:t xml:space="preserve"> 15,000)</w:t>
            </w:r>
          </w:p>
        </w:tc>
        <w:tc>
          <w:tcPr>
            <w:tcW w:w="1191"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7D41A6" w:rsidRPr="00FF36E8" w:rsidRDefault="007D41A6" w:rsidP="008001AD">
            <w:pPr>
              <w:spacing w:before="40" w:after="20"/>
              <w:jc w:val="center"/>
              <w:rPr>
                <w:rFonts w:cs="Arial"/>
                <w:sz w:val="16"/>
                <w:szCs w:val="16"/>
              </w:rPr>
            </w:pPr>
            <w:r w:rsidRPr="00FF36E8">
              <w:rPr>
                <w:rFonts w:cs="Arial"/>
                <w:sz w:val="16"/>
                <w:szCs w:val="16"/>
              </w:rPr>
              <w:t xml:space="preserve">Pop. </w:t>
            </w:r>
            <w:r w:rsidR="009D137A" w:rsidRPr="00FF36E8">
              <w:rPr>
                <w:rFonts w:cs="Arial"/>
                <w:sz w:val="16"/>
                <w:szCs w:val="16"/>
              </w:rPr>
              <w:t>a</w:t>
            </w:r>
            <w:r w:rsidRPr="00FF36E8">
              <w:rPr>
                <w:rFonts w:cs="Arial"/>
                <w:sz w:val="16"/>
                <w:szCs w:val="16"/>
              </w:rPr>
              <w:t>dj</w:t>
            </w:r>
            <w:r w:rsidR="009D137A" w:rsidRPr="00FF36E8">
              <w:rPr>
                <w:rFonts w:cs="Arial"/>
                <w:sz w:val="16"/>
                <w:szCs w:val="16"/>
              </w:rPr>
              <w:t xml:space="preserve">usted by </w:t>
            </w:r>
            <w:r w:rsidR="009D137A" w:rsidRPr="00FF36E8">
              <w:rPr>
                <w:rFonts w:cs="Arial"/>
                <w:sz w:val="16"/>
                <w:szCs w:val="16"/>
              </w:rPr>
              <w:br/>
            </w:r>
            <w:r w:rsidRPr="00FF36E8">
              <w:rPr>
                <w:rFonts w:cs="Arial"/>
                <w:sz w:val="16"/>
                <w:szCs w:val="16"/>
              </w:rPr>
              <w:t xml:space="preserve">Vacancy Rates </w:t>
            </w:r>
            <w:r w:rsidRPr="00FF36E8">
              <w:rPr>
                <w:rFonts w:cs="Arial"/>
                <w:sz w:val="16"/>
                <w:szCs w:val="16"/>
              </w:rPr>
              <w:br/>
              <w:t>(</w:t>
            </w:r>
            <w:r w:rsidR="00675E14" w:rsidRPr="00FF36E8">
              <w:rPr>
                <w:rFonts w:cs="Arial"/>
                <w:sz w:val="16"/>
                <w:szCs w:val="16"/>
              </w:rPr>
              <w:t>base</w:t>
            </w:r>
            <w:r w:rsidRPr="00FF36E8">
              <w:rPr>
                <w:rFonts w:cs="Arial"/>
                <w:sz w:val="16"/>
                <w:szCs w:val="16"/>
              </w:rPr>
              <w:t xml:space="preserve"> 15,000)</w:t>
            </w:r>
            <w:r w:rsidR="00675E14" w:rsidRPr="00FF36E8">
              <w:rPr>
                <w:rFonts w:cs="Arial"/>
                <w:sz w:val="16"/>
                <w:szCs w:val="16"/>
              </w:rPr>
              <w:t>*</w:t>
            </w:r>
          </w:p>
        </w:tc>
        <w:tc>
          <w:tcPr>
            <w:tcW w:w="119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D41A6" w:rsidRPr="00FF36E8" w:rsidRDefault="007D41A6" w:rsidP="008001AD">
            <w:pPr>
              <w:spacing w:before="40" w:after="20"/>
              <w:jc w:val="center"/>
              <w:rPr>
                <w:rFonts w:cs="Arial"/>
                <w:sz w:val="16"/>
                <w:szCs w:val="16"/>
              </w:rPr>
            </w:pPr>
            <w:r w:rsidRPr="00FF36E8">
              <w:rPr>
                <w:rFonts w:cs="Arial"/>
                <w:sz w:val="16"/>
                <w:szCs w:val="16"/>
              </w:rPr>
              <w:t xml:space="preserve">Pop. </w:t>
            </w:r>
            <w:r w:rsidR="009D137A" w:rsidRPr="00FF36E8">
              <w:rPr>
                <w:rFonts w:cs="Arial"/>
                <w:sz w:val="16"/>
                <w:szCs w:val="16"/>
              </w:rPr>
              <w:t>a</w:t>
            </w:r>
            <w:r w:rsidRPr="00FF36E8">
              <w:rPr>
                <w:rFonts w:cs="Arial"/>
                <w:sz w:val="16"/>
                <w:szCs w:val="16"/>
              </w:rPr>
              <w:t xml:space="preserve">djusted by </w:t>
            </w:r>
            <w:r w:rsidR="009D137A" w:rsidRPr="00FF36E8">
              <w:rPr>
                <w:rFonts w:cs="Arial"/>
                <w:sz w:val="16"/>
                <w:szCs w:val="16"/>
              </w:rPr>
              <w:br/>
            </w:r>
            <w:r w:rsidRPr="00FF36E8">
              <w:rPr>
                <w:rFonts w:cs="Arial"/>
                <w:sz w:val="16"/>
                <w:szCs w:val="16"/>
              </w:rPr>
              <w:t xml:space="preserve">Vacancy Rates </w:t>
            </w:r>
            <w:r w:rsidRPr="00FF36E8">
              <w:rPr>
                <w:rFonts w:cs="Arial"/>
                <w:sz w:val="16"/>
                <w:szCs w:val="16"/>
              </w:rPr>
              <w:br/>
              <w:t>(min. 20,000)</w:t>
            </w:r>
          </w:p>
        </w:tc>
        <w:tc>
          <w:tcPr>
            <w:tcW w:w="1191" w:type="dxa"/>
            <w:vMerge/>
            <w:tcBorders>
              <w:top w:val="single" w:sz="8" w:space="0" w:color="E36C0A" w:themeColor="accent6" w:themeShade="BF"/>
              <w:left w:val="nil"/>
              <w:bottom w:val="single" w:sz="8" w:space="0" w:color="E36C0A" w:themeColor="accent6" w:themeShade="BF"/>
              <w:right w:val="nil"/>
            </w:tcBorders>
            <w:vAlign w:val="bottom"/>
          </w:tcPr>
          <w:p w:rsidR="007D41A6" w:rsidRPr="00FF36E8" w:rsidRDefault="007D41A6" w:rsidP="008001AD">
            <w:pPr>
              <w:spacing w:before="40" w:after="20"/>
              <w:jc w:val="center"/>
              <w:rPr>
                <w:rFonts w:cs="Arial"/>
                <w:b/>
                <w:sz w:val="18"/>
                <w:szCs w:val="18"/>
              </w:rPr>
            </w:pPr>
          </w:p>
        </w:tc>
        <w:tc>
          <w:tcPr>
            <w:tcW w:w="1191"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7D41A6" w:rsidRPr="00FF36E8" w:rsidRDefault="007D41A6" w:rsidP="008001AD">
            <w:pPr>
              <w:spacing w:before="40" w:after="20"/>
              <w:jc w:val="center"/>
              <w:rPr>
                <w:rFonts w:cs="Arial"/>
                <w:b/>
                <w:sz w:val="18"/>
                <w:szCs w:val="18"/>
              </w:rPr>
            </w:pPr>
          </w:p>
        </w:tc>
      </w:tr>
      <w:tr w:rsidR="003C0374" w:rsidRPr="0087211A"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p>
        </w:tc>
        <w:tc>
          <w:tcPr>
            <w:tcW w:w="119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top w:val="single" w:sz="8" w:space="0" w:color="E36C0A" w:themeColor="accent6" w:themeShade="BF"/>
              <w:left w:val="nil"/>
              <w:bottom w:val="nil"/>
              <w:right w:val="nil"/>
            </w:tcBorders>
            <w:vAlign w:val="center"/>
          </w:tcPr>
          <w:p w:rsidR="003C0374" w:rsidRPr="003C0374" w:rsidRDefault="003C0374" w:rsidP="000B210A">
            <w:pPr>
              <w:spacing w:before="40" w:after="20"/>
              <w:jc w:val="right"/>
              <w:rPr>
                <w:rFonts w:cs="Arial"/>
                <w:sz w:val="18"/>
                <w:szCs w:val="18"/>
              </w:rPr>
            </w:pPr>
          </w:p>
        </w:tc>
        <w:tc>
          <w:tcPr>
            <w:tcW w:w="1191"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top w:val="single" w:sz="8" w:space="0" w:color="E36C0A" w:themeColor="accent6" w:themeShade="BF"/>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Macedon Ranges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45,308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45,528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45,748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45,748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12,030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18,412</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Manningham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119,442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119,442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119,442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119,442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36,191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45,684</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Mansfield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8,556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3,006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6,255</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Maribyrnong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83,515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83,515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83,515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83,515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15,721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36,200</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Maroondah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112,310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112,310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112,310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112,310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28,892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45,253</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Melbourne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128,980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130,063</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131,145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131,145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15,068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73,201</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Melton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132,752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132,752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132,752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132,752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24,574</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47,047</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Mildura RC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53,015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53,015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53,015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53,015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17,510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23,592</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Mitchell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39,143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39,143</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39,143</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39,143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9,891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15,607</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Moira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28,820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29,479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30,138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30,138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11,348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13,513</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Monash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187,286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187,286</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187,286</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187,286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49,270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72,462</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Moonee Valley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119,583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119,583</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119,583</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119,583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30,934</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51,254</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Moorabool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31,496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31,496</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31,496</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31,496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8,404</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12,946</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Moreland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166,770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166,770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166,770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166,770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40,589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71,697</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Mornington Peninsula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155,015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182,811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210,607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210,607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55,180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89,536</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Mount Alexander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18,130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18,758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19,386</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7,107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9,062</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Moyne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16,229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17,309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18,389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4,860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7,710</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Murrindindi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13,693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15,234</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16,774</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4,886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7,561</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Nillumbik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62,602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62,602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62,602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62,602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13,379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21,791</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Northern Grampians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11,509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4,949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5,942</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Port Phillip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107,127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108,014</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108,901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108,901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20,766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61,288</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Pyrenees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6,822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14,658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3,156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3,608</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Queenscliffe B</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3,017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8,995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11,956</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1,425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2,785</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South Gippsland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27,706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31,409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35,112</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35,112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10,005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15,373</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Southern Grampians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15,751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16,089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16,427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5,602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7,589</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Stonnington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107,941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107,941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107,941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107,941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24,045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54,494</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Strathbogie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9,826</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15,000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4,277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5,208</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Surf Coast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28,941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37,731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46,521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46,521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7,637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18,603</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Swan Hill RC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20,409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20,625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20,841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20,841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6,523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9,121</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Towong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5,762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12,378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13,231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2,265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2,951</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Wangaratta RC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27,065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27,228</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27,390</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27,390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9,548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12,504</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Warrnambool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33,644</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33,644</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33,644</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33,644</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10,019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14,637</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Wellington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41,965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45,384</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48,803</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48,803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14,339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21,226</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West Wimmera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3,879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8,317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8,875</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1,535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2,095</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Whitehorse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165,557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165,557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165,557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165,557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43,723</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67,249</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Whittlesea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195,397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195,397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195,397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195,397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45,112</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69,471</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Wodonga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38,559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38,559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38,559</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38,559</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9,954</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15,978</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Wyndham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209,847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209,847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209,847</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209,847</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32,451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76,869</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Yarra C</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89,151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89,151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89,151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89,151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16,888</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44,302</w:t>
            </w:r>
          </w:p>
        </w:tc>
      </w:tr>
      <w:tr w:rsidR="003C0374" w:rsidRPr="0087211A"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Yarra Ranges S</w:t>
            </w:r>
          </w:p>
        </w:tc>
        <w:tc>
          <w:tcPr>
            <w:tcW w:w="1191"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150,661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150,661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150,661</w:t>
            </w:r>
          </w:p>
        </w:tc>
        <w:tc>
          <w:tcPr>
            <w:tcW w:w="1191" w:type="dxa"/>
            <w:tcBorders>
              <w:top w:val="nil"/>
              <w:left w:val="nil"/>
              <w:bottom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150,661</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39,285</w:t>
            </w:r>
          </w:p>
        </w:tc>
        <w:tc>
          <w:tcPr>
            <w:tcW w:w="1191" w:type="dxa"/>
            <w:tcBorders>
              <w:top w:val="nil"/>
              <w:left w:val="nil"/>
              <w:bottom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58,856</w:t>
            </w:r>
          </w:p>
        </w:tc>
      </w:tr>
      <w:tr w:rsidR="003C0374" w:rsidRPr="0087211A" w:rsidTr="008001AD">
        <w:trPr>
          <w:trHeight w:val="240"/>
        </w:trPr>
        <w:tc>
          <w:tcPr>
            <w:tcW w:w="2268" w:type="dxa"/>
            <w:tcBorders>
              <w:top w:val="nil"/>
              <w:left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r w:rsidRPr="0087211A">
              <w:rPr>
                <w:rFonts w:cs="Arial"/>
                <w:sz w:val="18"/>
                <w:szCs w:val="18"/>
              </w:rPr>
              <w:t>Yarriambiack S</w:t>
            </w:r>
          </w:p>
        </w:tc>
        <w:tc>
          <w:tcPr>
            <w:tcW w:w="1191" w:type="dxa"/>
            <w:tcBorders>
              <w:top w:val="nil"/>
              <w:left w:val="single" w:sz="18" w:space="0" w:color="E36C0A" w:themeColor="accent6" w:themeShade="BF"/>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6,759</w:t>
            </w:r>
          </w:p>
        </w:tc>
        <w:tc>
          <w:tcPr>
            <w:tcW w:w="1191" w:type="dxa"/>
            <w:tcBorders>
              <w:top w:val="nil"/>
              <w:left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14,149</w:t>
            </w:r>
          </w:p>
        </w:tc>
        <w:tc>
          <w:tcPr>
            <w:tcW w:w="1191" w:type="dxa"/>
            <w:tcBorders>
              <w:top w:val="nil"/>
              <w:left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14,780</w:t>
            </w:r>
          </w:p>
        </w:tc>
        <w:tc>
          <w:tcPr>
            <w:tcW w:w="1191" w:type="dxa"/>
            <w:tcBorders>
              <w:top w:val="nil"/>
              <w:left w:val="nil"/>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20,000</w:t>
            </w:r>
          </w:p>
        </w:tc>
        <w:tc>
          <w:tcPr>
            <w:tcW w:w="1191" w:type="dxa"/>
            <w:tcBorders>
              <w:top w:val="nil"/>
              <w:left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3,110</w:t>
            </w:r>
          </w:p>
        </w:tc>
        <w:tc>
          <w:tcPr>
            <w:tcW w:w="1191" w:type="dxa"/>
            <w:tcBorders>
              <w:top w:val="nil"/>
              <w:left w:val="nil"/>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3,432</w:t>
            </w:r>
          </w:p>
        </w:tc>
      </w:tr>
      <w:tr w:rsidR="003C0374" w:rsidRPr="0087211A" w:rsidTr="008001AD">
        <w:trPr>
          <w:trHeight w:val="240"/>
        </w:trPr>
        <w:tc>
          <w:tcPr>
            <w:tcW w:w="2268" w:type="dxa"/>
            <w:tcBorders>
              <w:left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p>
        </w:tc>
        <w:tc>
          <w:tcPr>
            <w:tcW w:w="1191" w:type="dxa"/>
            <w:tcBorders>
              <w:left w:val="single" w:sz="18" w:space="0" w:color="E36C0A" w:themeColor="accent6" w:themeShade="BF"/>
              <w:bottom w:val="single" w:sz="8" w:space="0" w:color="E36C0A" w:themeColor="accent6" w:themeShade="BF"/>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left w:val="nil"/>
              <w:bottom w:val="single" w:sz="8" w:space="0" w:color="E36C0A" w:themeColor="accent6" w:themeShade="BF"/>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left w:val="nil"/>
              <w:bottom w:val="single" w:sz="8" w:space="0" w:color="E36C0A" w:themeColor="accent6" w:themeShade="BF"/>
              <w:right w:val="nil"/>
            </w:tcBorders>
            <w:vAlign w:val="center"/>
          </w:tcPr>
          <w:p w:rsidR="003C0374" w:rsidRPr="003C0374" w:rsidRDefault="003C0374" w:rsidP="000B210A">
            <w:pPr>
              <w:spacing w:before="40" w:after="20"/>
              <w:jc w:val="right"/>
              <w:rPr>
                <w:rFonts w:cs="Arial"/>
                <w:sz w:val="18"/>
                <w:szCs w:val="18"/>
              </w:rPr>
            </w:pPr>
          </w:p>
        </w:tc>
        <w:tc>
          <w:tcPr>
            <w:tcW w:w="1191" w:type="dxa"/>
            <w:tcBorders>
              <w:left w:val="nil"/>
              <w:bottom w:val="single" w:sz="8" w:space="0" w:color="E36C0A" w:themeColor="accent6" w:themeShade="BF"/>
              <w:right w:val="nil"/>
            </w:tcBorders>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left w:val="nil"/>
              <w:bottom w:val="single" w:sz="8" w:space="0" w:color="E36C0A" w:themeColor="accent6" w:themeShade="BF"/>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c>
          <w:tcPr>
            <w:tcW w:w="1191" w:type="dxa"/>
            <w:tcBorders>
              <w:left w:val="nil"/>
              <w:bottom w:val="single" w:sz="8" w:space="0" w:color="E36C0A" w:themeColor="accent6" w:themeShade="BF"/>
              <w:right w:val="nil"/>
            </w:tcBorders>
            <w:shd w:val="clear" w:color="auto" w:fill="auto"/>
            <w:vAlign w:val="center"/>
          </w:tcPr>
          <w:p w:rsidR="003C0374" w:rsidRPr="003C0374" w:rsidRDefault="003C0374" w:rsidP="000B210A">
            <w:pPr>
              <w:spacing w:before="40" w:after="20"/>
              <w:jc w:val="right"/>
              <w:rPr>
                <w:rFonts w:cs="Arial"/>
                <w:sz w:val="18"/>
                <w:szCs w:val="18"/>
              </w:rPr>
            </w:pPr>
            <w:r w:rsidRPr="003C0374">
              <w:rPr>
                <w:rFonts w:cs="Arial"/>
                <w:sz w:val="18"/>
                <w:szCs w:val="18"/>
              </w:rPr>
              <w:t> </w:t>
            </w:r>
          </w:p>
        </w:tc>
      </w:tr>
      <w:tr w:rsidR="003C0374" w:rsidRPr="003C0374" w:rsidTr="008001AD">
        <w:trPr>
          <w:trHeight w:val="240"/>
        </w:trPr>
        <w:tc>
          <w:tcPr>
            <w:tcW w:w="2268" w:type="dxa"/>
            <w:tcBorders>
              <w:left w:val="nil"/>
              <w:right w:val="single" w:sz="18" w:space="0" w:color="E36C0A" w:themeColor="accent6" w:themeShade="BF"/>
            </w:tcBorders>
            <w:shd w:val="clear" w:color="auto" w:fill="auto"/>
            <w:vAlign w:val="center"/>
          </w:tcPr>
          <w:p w:rsidR="003C0374" w:rsidRPr="0087211A" w:rsidRDefault="003C0374" w:rsidP="000B210A">
            <w:pPr>
              <w:spacing w:before="40" w:after="20"/>
              <w:rPr>
                <w:rFonts w:cs="Arial"/>
                <w:sz w:val="18"/>
                <w:szCs w:val="18"/>
              </w:rPr>
            </w:pPr>
          </w:p>
        </w:tc>
        <w:tc>
          <w:tcPr>
            <w:tcW w:w="1191" w:type="dxa"/>
            <w:tcBorders>
              <w:top w:val="single" w:sz="8" w:space="0" w:color="E36C0A" w:themeColor="accent6" w:themeShade="BF"/>
              <w:left w:val="single" w:sz="18" w:space="0" w:color="E36C0A" w:themeColor="accent6" w:themeShade="BF"/>
              <w:right w:val="nil"/>
            </w:tcBorders>
            <w:shd w:val="clear" w:color="auto" w:fill="auto"/>
            <w:vAlign w:val="center"/>
          </w:tcPr>
          <w:p w:rsidR="003C0374" w:rsidRPr="003C0374" w:rsidRDefault="003C0374" w:rsidP="000B210A">
            <w:pPr>
              <w:spacing w:before="40" w:after="20"/>
              <w:jc w:val="right"/>
              <w:rPr>
                <w:rFonts w:cs="Arial"/>
                <w:b/>
                <w:sz w:val="18"/>
                <w:szCs w:val="18"/>
              </w:rPr>
            </w:pPr>
            <w:r w:rsidRPr="003C0374">
              <w:rPr>
                <w:rFonts w:cs="Arial"/>
                <w:b/>
                <w:sz w:val="18"/>
                <w:szCs w:val="18"/>
              </w:rPr>
              <w:t>5,937,462</w:t>
            </w:r>
          </w:p>
        </w:tc>
        <w:tc>
          <w:tcPr>
            <w:tcW w:w="1191" w:type="dxa"/>
            <w:tcBorders>
              <w:top w:val="single" w:sz="8" w:space="0" w:color="E36C0A" w:themeColor="accent6" w:themeShade="BF"/>
              <w:left w:val="nil"/>
              <w:right w:val="nil"/>
            </w:tcBorders>
            <w:shd w:val="clear" w:color="auto" w:fill="auto"/>
            <w:vAlign w:val="center"/>
          </w:tcPr>
          <w:p w:rsidR="003C0374" w:rsidRPr="003C0374" w:rsidRDefault="003C0374" w:rsidP="000B210A">
            <w:pPr>
              <w:spacing w:before="40" w:after="20"/>
              <w:jc w:val="right"/>
              <w:rPr>
                <w:rFonts w:cs="Arial"/>
                <w:b/>
                <w:sz w:val="18"/>
                <w:szCs w:val="18"/>
              </w:rPr>
            </w:pPr>
            <w:r w:rsidRPr="003C0374">
              <w:rPr>
                <w:rFonts w:cs="Arial"/>
                <w:b/>
                <w:sz w:val="18"/>
                <w:szCs w:val="18"/>
              </w:rPr>
              <w:t>6,095,902</w:t>
            </w:r>
          </w:p>
        </w:tc>
        <w:tc>
          <w:tcPr>
            <w:tcW w:w="1191" w:type="dxa"/>
            <w:tcBorders>
              <w:top w:val="single" w:sz="8" w:space="0" w:color="E36C0A" w:themeColor="accent6" w:themeShade="BF"/>
              <w:left w:val="nil"/>
              <w:right w:val="nil"/>
            </w:tcBorders>
            <w:vAlign w:val="center"/>
          </w:tcPr>
          <w:p w:rsidR="003C0374" w:rsidRPr="003C0374" w:rsidRDefault="003C0374" w:rsidP="000B210A">
            <w:pPr>
              <w:spacing w:before="40" w:after="20"/>
              <w:jc w:val="right"/>
              <w:rPr>
                <w:rFonts w:cs="Arial"/>
                <w:b/>
                <w:sz w:val="18"/>
                <w:szCs w:val="18"/>
              </w:rPr>
            </w:pPr>
            <w:r w:rsidRPr="003C0374">
              <w:rPr>
                <w:rFonts w:cs="Arial"/>
                <w:b/>
                <w:sz w:val="18"/>
                <w:szCs w:val="18"/>
              </w:rPr>
              <w:t>6,177,941</w:t>
            </w:r>
          </w:p>
        </w:tc>
        <w:tc>
          <w:tcPr>
            <w:tcW w:w="1191" w:type="dxa"/>
            <w:tcBorders>
              <w:top w:val="single" w:sz="8" w:space="0" w:color="E36C0A" w:themeColor="accent6" w:themeShade="BF"/>
              <w:left w:val="nil"/>
              <w:right w:val="nil"/>
            </w:tcBorders>
            <w:vAlign w:val="center"/>
          </w:tcPr>
          <w:p w:rsidR="003C0374" w:rsidRPr="003C0374" w:rsidRDefault="003C0374" w:rsidP="000B210A">
            <w:pPr>
              <w:spacing w:before="40" w:after="20"/>
              <w:jc w:val="right"/>
              <w:rPr>
                <w:rFonts w:cs="Arial"/>
                <w:b/>
                <w:sz w:val="18"/>
                <w:szCs w:val="18"/>
              </w:rPr>
            </w:pPr>
            <w:r w:rsidRPr="003C0374">
              <w:rPr>
                <w:rFonts w:cs="Arial"/>
                <w:b/>
                <w:sz w:val="18"/>
                <w:szCs w:val="18"/>
              </w:rPr>
              <w:t>6,292,245</w:t>
            </w:r>
          </w:p>
        </w:tc>
        <w:tc>
          <w:tcPr>
            <w:tcW w:w="1191" w:type="dxa"/>
            <w:tcBorders>
              <w:top w:val="single" w:sz="8" w:space="0" w:color="E36C0A" w:themeColor="accent6" w:themeShade="BF"/>
              <w:left w:val="nil"/>
              <w:right w:val="nil"/>
            </w:tcBorders>
            <w:shd w:val="clear" w:color="auto" w:fill="auto"/>
            <w:vAlign w:val="center"/>
          </w:tcPr>
          <w:p w:rsidR="003C0374" w:rsidRPr="003C0374" w:rsidRDefault="003C0374" w:rsidP="000B210A">
            <w:pPr>
              <w:spacing w:before="40" w:after="20"/>
              <w:jc w:val="right"/>
              <w:rPr>
                <w:rFonts w:cs="Arial"/>
                <w:b/>
                <w:sz w:val="18"/>
                <w:szCs w:val="18"/>
              </w:rPr>
            </w:pPr>
            <w:r w:rsidRPr="003C0374">
              <w:rPr>
                <w:rFonts w:cs="Arial"/>
                <w:b/>
                <w:sz w:val="18"/>
                <w:szCs w:val="18"/>
              </w:rPr>
              <w:t>1,554,486</w:t>
            </w:r>
          </w:p>
        </w:tc>
        <w:tc>
          <w:tcPr>
            <w:tcW w:w="1191" w:type="dxa"/>
            <w:tcBorders>
              <w:top w:val="single" w:sz="8" w:space="0" w:color="E36C0A" w:themeColor="accent6" w:themeShade="BF"/>
              <w:left w:val="nil"/>
              <w:right w:val="nil"/>
            </w:tcBorders>
            <w:shd w:val="clear" w:color="auto" w:fill="auto"/>
            <w:vAlign w:val="center"/>
          </w:tcPr>
          <w:p w:rsidR="003C0374" w:rsidRPr="003C0374" w:rsidRDefault="003C0374" w:rsidP="000B210A">
            <w:pPr>
              <w:spacing w:before="40" w:after="20"/>
              <w:jc w:val="right"/>
              <w:rPr>
                <w:rFonts w:cs="Arial"/>
                <w:b/>
                <w:sz w:val="18"/>
                <w:szCs w:val="18"/>
              </w:rPr>
            </w:pPr>
            <w:r w:rsidRPr="003C0374">
              <w:rPr>
                <w:rFonts w:cs="Arial"/>
                <w:b/>
                <w:sz w:val="18"/>
                <w:szCs w:val="18"/>
              </w:rPr>
              <w:t>2,524,963</w:t>
            </w:r>
          </w:p>
        </w:tc>
      </w:tr>
    </w:tbl>
    <w:p w:rsidR="00282D8A" w:rsidRPr="00FF36E8" w:rsidRDefault="00675E14" w:rsidP="00FF36E8">
      <w:pPr>
        <w:spacing w:before="40" w:after="20"/>
        <w:rPr>
          <w:rFonts w:cs="Arial"/>
          <w:sz w:val="18"/>
          <w:szCs w:val="18"/>
        </w:rPr>
      </w:pPr>
      <w:r w:rsidRPr="00FF36E8">
        <w:rPr>
          <w:rFonts w:cs="Arial"/>
          <w:i/>
          <w:sz w:val="16"/>
          <w:szCs w:val="16"/>
        </w:rPr>
        <w:t>* Population doubled to maximum of 15,000.</w:t>
      </w:r>
      <w:r w:rsidR="003B317F" w:rsidRPr="00FF36E8">
        <w:rPr>
          <w:rFonts w:cs="Arial"/>
          <w:sz w:val="18"/>
          <w:szCs w:val="18"/>
        </w:rPr>
        <w:br w:type="page"/>
      </w:r>
    </w:p>
    <w:p w:rsidR="00282D8A" w:rsidRPr="00FF36E8" w:rsidRDefault="00282D8A" w:rsidP="00FF36E8">
      <w:pPr>
        <w:spacing w:before="40" w:after="20"/>
        <w:rPr>
          <w:rFonts w:cs="Arial"/>
          <w:sz w:val="18"/>
          <w:szCs w:val="18"/>
        </w:rPr>
      </w:pPr>
    </w:p>
    <w:p w:rsidR="00282D8A" w:rsidRPr="00FF36E8" w:rsidRDefault="00282D8A"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58215B" w:rsidP="00FF36E8">
      <w:pPr>
        <w:spacing w:before="40" w:after="20"/>
        <w:rPr>
          <w:rFonts w:cs="Arial"/>
          <w:sz w:val="18"/>
          <w:szCs w:val="18"/>
        </w:rPr>
      </w:pPr>
    </w:p>
    <w:p w:rsidR="0058215B" w:rsidRPr="00FF36E8" w:rsidRDefault="00BE7A13" w:rsidP="00FF36E8">
      <w:pPr>
        <w:spacing w:before="40" w:after="20"/>
        <w:rPr>
          <w:rFonts w:cs="Arial"/>
          <w:sz w:val="18"/>
          <w:szCs w:val="18"/>
        </w:rPr>
      </w:pPr>
      <w:r w:rsidRPr="00FF36E8">
        <w:rPr>
          <w:rFonts w:cs="Arial"/>
          <w:sz w:val="18"/>
          <w:szCs w:val="18"/>
        </w:rPr>
        <w:br w:type="page"/>
      </w:r>
    </w:p>
    <w:p w:rsidR="00C94778" w:rsidRPr="00976C78" w:rsidRDefault="00C94778" w:rsidP="00010EFE">
      <w:pPr>
        <w:pStyle w:val="AnnRptHEADING1"/>
      </w:pPr>
      <w:r w:rsidRPr="00976C78">
        <w:t xml:space="preserve">General Purpose Grants </w:t>
      </w:r>
      <w:r w:rsidR="00117BD1">
        <w:t>2016-17</w:t>
      </w:r>
      <w:r w:rsidR="00CE4507" w:rsidRPr="00976C78">
        <w:tab/>
        <w:t>Appendix 4</w:t>
      </w:r>
    </w:p>
    <w:p w:rsidR="00C94778" w:rsidRPr="00976C78" w:rsidRDefault="004F1184" w:rsidP="00010EFE">
      <w:pPr>
        <w:pStyle w:val="AnnRptHEADING2"/>
      </w:pPr>
      <w:r>
        <w:tab/>
      </w:r>
      <w:r w:rsidR="00CE520A" w:rsidRPr="00976C78">
        <w:t xml:space="preserve">B.  </w:t>
      </w:r>
      <w:r w:rsidR="00A02A28" w:rsidRPr="00976C78">
        <w:t xml:space="preserve">Statewide </w:t>
      </w:r>
      <w:r w:rsidR="00C94778" w:rsidRPr="00976C78">
        <w:t>Average Expenditure &amp; Revenue Data</w:t>
      </w:r>
    </w:p>
    <w:p w:rsidR="00C94778" w:rsidRPr="00FF36E8" w:rsidRDefault="00C94778" w:rsidP="00FF36E8">
      <w:pPr>
        <w:spacing w:before="40" w:after="20"/>
        <w:rPr>
          <w:rFonts w:cs="Arial"/>
          <w:sz w:val="18"/>
          <w:szCs w:val="18"/>
        </w:rPr>
      </w:pPr>
    </w:p>
    <w:p w:rsidR="00F37491" w:rsidRDefault="00F37491" w:rsidP="00FF36E8">
      <w:pPr>
        <w:spacing w:before="40" w:after="20"/>
        <w:rPr>
          <w:rFonts w:cs="Arial"/>
          <w:sz w:val="18"/>
          <w:szCs w:val="18"/>
        </w:rPr>
      </w:pPr>
    </w:p>
    <w:p w:rsidR="00712E97" w:rsidRDefault="00712E97" w:rsidP="00FF36E8">
      <w:pPr>
        <w:spacing w:before="40" w:after="20"/>
        <w:rPr>
          <w:rFonts w:cs="Arial"/>
          <w:sz w:val="18"/>
          <w:szCs w:val="18"/>
        </w:rPr>
      </w:pPr>
    </w:p>
    <w:p w:rsidR="00712E97" w:rsidRPr="00FF36E8" w:rsidRDefault="00712E97" w:rsidP="00FF36E8">
      <w:pPr>
        <w:spacing w:before="40" w:after="20"/>
        <w:rPr>
          <w:rFonts w:cs="Arial"/>
          <w:sz w:val="18"/>
          <w:szCs w:val="18"/>
        </w:rPr>
      </w:pPr>
    </w:p>
    <w:tbl>
      <w:tblPr>
        <w:tblW w:w="9130" w:type="dxa"/>
        <w:tblInd w:w="91" w:type="dxa"/>
        <w:tblLayout w:type="fixed"/>
        <w:tblCellMar>
          <w:left w:w="57" w:type="dxa"/>
          <w:right w:w="57" w:type="dxa"/>
        </w:tblCellMar>
        <w:tblLook w:val="0000" w:firstRow="0" w:lastRow="0" w:firstColumn="0" w:lastColumn="0" w:noHBand="0" w:noVBand="0"/>
      </w:tblPr>
      <w:tblGrid>
        <w:gridCol w:w="568"/>
        <w:gridCol w:w="2268"/>
        <w:gridCol w:w="1134"/>
        <w:gridCol w:w="1361"/>
        <w:gridCol w:w="1134"/>
        <w:gridCol w:w="170"/>
        <w:gridCol w:w="1361"/>
        <w:gridCol w:w="1134"/>
      </w:tblGrid>
      <w:tr w:rsidR="00D21D97" w:rsidRPr="00FF36E8" w:rsidTr="008001AD">
        <w:trPr>
          <w:trHeight w:val="20"/>
        </w:trPr>
        <w:tc>
          <w:tcPr>
            <w:tcW w:w="568" w:type="dxa"/>
            <w:shd w:val="clear" w:color="auto" w:fill="auto"/>
            <w:vAlign w:val="bottom"/>
          </w:tcPr>
          <w:p w:rsidR="00D21D97" w:rsidRPr="00FF36E8" w:rsidRDefault="00D21D97" w:rsidP="009556E8">
            <w:pPr>
              <w:spacing w:before="40" w:after="20"/>
              <w:jc w:val="center"/>
              <w:rPr>
                <w:rFonts w:cs="Arial"/>
                <w:b/>
                <w:sz w:val="18"/>
                <w:szCs w:val="18"/>
              </w:rPr>
            </w:pPr>
          </w:p>
        </w:tc>
        <w:tc>
          <w:tcPr>
            <w:tcW w:w="2268" w:type="dxa"/>
            <w:tcBorders>
              <w:right w:val="single" w:sz="18" w:space="0" w:color="E36C0A" w:themeColor="accent6" w:themeShade="BF"/>
            </w:tcBorders>
            <w:vAlign w:val="bottom"/>
          </w:tcPr>
          <w:p w:rsidR="00D21D97" w:rsidRPr="00FF36E8" w:rsidRDefault="00D21D97" w:rsidP="009556E8">
            <w:pPr>
              <w:spacing w:before="40" w:after="20"/>
              <w:jc w:val="center"/>
              <w:rPr>
                <w:rFonts w:cs="Arial"/>
                <w:b/>
                <w:sz w:val="18"/>
                <w:szCs w:val="18"/>
              </w:rPr>
            </w:pPr>
          </w:p>
        </w:tc>
        <w:tc>
          <w:tcPr>
            <w:tcW w:w="6294" w:type="dxa"/>
            <w:gridSpan w:val="6"/>
            <w:tcBorders>
              <w:left w:val="single" w:sz="18" w:space="0" w:color="E36C0A" w:themeColor="accent6" w:themeShade="BF"/>
              <w:bottom w:val="single" w:sz="8" w:space="0" w:color="E36C0A" w:themeColor="accent6" w:themeShade="BF"/>
            </w:tcBorders>
            <w:shd w:val="clear" w:color="auto" w:fill="auto"/>
            <w:vAlign w:val="bottom"/>
          </w:tcPr>
          <w:p w:rsidR="00D21D97" w:rsidRPr="00FF36E8" w:rsidRDefault="00D21D97" w:rsidP="008001AD">
            <w:pPr>
              <w:spacing w:before="40" w:after="20"/>
              <w:jc w:val="center"/>
              <w:rPr>
                <w:rFonts w:cs="Arial"/>
                <w:b/>
                <w:sz w:val="18"/>
                <w:szCs w:val="18"/>
              </w:rPr>
            </w:pPr>
            <w:r w:rsidRPr="00FF36E8">
              <w:rPr>
                <w:rFonts w:cs="Arial"/>
                <w:b/>
                <w:sz w:val="18"/>
                <w:szCs w:val="18"/>
              </w:rPr>
              <w:t>Function Summary</w:t>
            </w:r>
          </w:p>
        </w:tc>
      </w:tr>
      <w:tr w:rsidR="00475A74" w:rsidRPr="00FF36E8" w:rsidTr="008001AD">
        <w:trPr>
          <w:trHeight w:val="20"/>
        </w:trPr>
        <w:tc>
          <w:tcPr>
            <w:tcW w:w="568" w:type="dxa"/>
            <w:shd w:val="clear" w:color="auto" w:fill="auto"/>
            <w:vAlign w:val="bottom"/>
          </w:tcPr>
          <w:p w:rsidR="00475A74" w:rsidRPr="00FF36E8" w:rsidRDefault="00475A74" w:rsidP="009556E8">
            <w:pPr>
              <w:spacing w:before="40" w:after="20"/>
              <w:jc w:val="center"/>
              <w:rPr>
                <w:rFonts w:cs="Arial"/>
                <w:b/>
                <w:sz w:val="18"/>
                <w:szCs w:val="18"/>
              </w:rPr>
            </w:pPr>
          </w:p>
        </w:tc>
        <w:tc>
          <w:tcPr>
            <w:tcW w:w="2268" w:type="dxa"/>
            <w:tcBorders>
              <w:right w:val="single" w:sz="18" w:space="0" w:color="E36C0A" w:themeColor="accent6" w:themeShade="BF"/>
            </w:tcBorders>
            <w:vAlign w:val="bottom"/>
          </w:tcPr>
          <w:p w:rsidR="00475A74" w:rsidRPr="00FF36E8" w:rsidRDefault="00475A74" w:rsidP="009556E8">
            <w:pPr>
              <w:spacing w:before="40" w:after="20"/>
              <w:jc w:val="center"/>
              <w:rPr>
                <w:rFonts w:cs="Arial"/>
                <w:b/>
                <w:sz w:val="18"/>
                <w:szCs w:val="18"/>
              </w:rPr>
            </w:pPr>
          </w:p>
        </w:tc>
        <w:tc>
          <w:tcPr>
            <w:tcW w:w="3629" w:type="dxa"/>
            <w:gridSpan w:val="3"/>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475A74" w:rsidRPr="00FF36E8" w:rsidRDefault="00475A74" w:rsidP="008001AD">
            <w:pPr>
              <w:spacing w:before="40" w:after="20"/>
              <w:jc w:val="center"/>
              <w:rPr>
                <w:rFonts w:cs="Arial"/>
                <w:b/>
                <w:sz w:val="18"/>
                <w:szCs w:val="18"/>
              </w:rPr>
            </w:pPr>
            <w:r w:rsidRPr="00FF36E8">
              <w:rPr>
                <w:rFonts w:cs="Arial"/>
                <w:b/>
                <w:sz w:val="18"/>
                <w:szCs w:val="18"/>
              </w:rPr>
              <w:t>Expenditure</w:t>
            </w:r>
          </w:p>
        </w:tc>
        <w:tc>
          <w:tcPr>
            <w:tcW w:w="170" w:type="dxa"/>
            <w:vMerge w:val="restart"/>
            <w:tcBorders>
              <w:top w:val="single" w:sz="8" w:space="0" w:color="E36C0A" w:themeColor="accent6" w:themeShade="BF"/>
              <w:bottom w:val="single" w:sz="8" w:space="0" w:color="E36C0A" w:themeColor="accent6" w:themeShade="BF"/>
            </w:tcBorders>
            <w:shd w:val="clear" w:color="auto" w:fill="auto"/>
            <w:vAlign w:val="bottom"/>
          </w:tcPr>
          <w:p w:rsidR="00475A74" w:rsidRPr="00FF36E8" w:rsidRDefault="00475A74" w:rsidP="008001AD">
            <w:pPr>
              <w:spacing w:before="40" w:after="20"/>
              <w:jc w:val="center"/>
              <w:rPr>
                <w:rFonts w:cs="Arial"/>
                <w:b/>
                <w:sz w:val="18"/>
                <w:szCs w:val="18"/>
              </w:rPr>
            </w:pPr>
          </w:p>
        </w:tc>
        <w:tc>
          <w:tcPr>
            <w:tcW w:w="2495" w:type="dxa"/>
            <w:gridSpan w:val="2"/>
            <w:tcBorders>
              <w:top w:val="single" w:sz="8" w:space="0" w:color="E36C0A" w:themeColor="accent6" w:themeShade="BF"/>
              <w:bottom w:val="single" w:sz="8" w:space="0" w:color="E36C0A" w:themeColor="accent6" w:themeShade="BF"/>
            </w:tcBorders>
            <w:shd w:val="clear" w:color="auto" w:fill="auto"/>
            <w:vAlign w:val="bottom"/>
          </w:tcPr>
          <w:p w:rsidR="00475A74" w:rsidRPr="00FF36E8" w:rsidRDefault="00475A74" w:rsidP="008001AD">
            <w:pPr>
              <w:spacing w:before="40" w:after="20"/>
              <w:jc w:val="center"/>
              <w:rPr>
                <w:rFonts w:cs="Arial"/>
                <w:b/>
                <w:sz w:val="18"/>
                <w:szCs w:val="18"/>
              </w:rPr>
            </w:pPr>
            <w:r w:rsidRPr="00FF36E8">
              <w:rPr>
                <w:rFonts w:cs="Arial"/>
                <w:b/>
                <w:sz w:val="18"/>
                <w:szCs w:val="18"/>
              </w:rPr>
              <w:t>Revenue</w:t>
            </w:r>
          </w:p>
        </w:tc>
      </w:tr>
      <w:tr w:rsidR="00A06935" w:rsidRPr="00FF36E8" w:rsidTr="008001AD">
        <w:trPr>
          <w:trHeight w:val="20"/>
        </w:trPr>
        <w:tc>
          <w:tcPr>
            <w:tcW w:w="2836" w:type="dxa"/>
            <w:gridSpan w:val="2"/>
            <w:tcBorders>
              <w:right w:val="single" w:sz="18" w:space="0" w:color="E36C0A" w:themeColor="accent6" w:themeShade="BF"/>
            </w:tcBorders>
            <w:shd w:val="clear" w:color="auto" w:fill="auto"/>
            <w:vAlign w:val="bottom"/>
          </w:tcPr>
          <w:p w:rsidR="00A06935" w:rsidRPr="00FF36E8" w:rsidRDefault="00A06935" w:rsidP="00A06935">
            <w:pPr>
              <w:spacing w:before="40" w:after="20"/>
              <w:rPr>
                <w:rFonts w:cs="Arial"/>
                <w:b/>
                <w:sz w:val="18"/>
                <w:szCs w:val="18"/>
              </w:rPr>
            </w:pPr>
            <w:r w:rsidRPr="00FF36E8">
              <w:rPr>
                <w:rFonts w:cs="Arial"/>
                <w:b/>
                <w:sz w:val="18"/>
                <w:szCs w:val="18"/>
              </w:rPr>
              <w:t>Function</w:t>
            </w:r>
            <w:r>
              <w:rPr>
                <w:rFonts w:cs="Arial"/>
                <w:b/>
                <w:sz w:val="18"/>
                <w:szCs w:val="18"/>
              </w:rPr>
              <w:t xml:space="preserve"> </w:t>
            </w:r>
          </w:p>
          <w:p w:rsidR="00A06935" w:rsidRPr="00A06935" w:rsidRDefault="00A06935" w:rsidP="00A06935">
            <w:pPr>
              <w:spacing w:before="40" w:after="20"/>
              <w:rPr>
                <w:rFonts w:cs="Arial"/>
                <w:sz w:val="16"/>
                <w:szCs w:val="16"/>
              </w:rPr>
            </w:pPr>
            <w:r>
              <w:rPr>
                <w:rFonts w:cs="Arial"/>
                <w:sz w:val="16"/>
                <w:szCs w:val="16"/>
              </w:rPr>
              <w:t xml:space="preserve">                       </w:t>
            </w:r>
            <w:r w:rsidRPr="00A06935">
              <w:rPr>
                <w:rFonts w:cs="Arial"/>
                <w:sz w:val="16"/>
                <w:szCs w:val="16"/>
              </w:rPr>
              <w:t>Major Cost Drivers</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A06935" w:rsidRPr="00FF36E8" w:rsidRDefault="00A06935" w:rsidP="008001AD">
            <w:pPr>
              <w:spacing w:before="40" w:after="20"/>
              <w:jc w:val="center"/>
              <w:rPr>
                <w:rFonts w:cs="Arial"/>
                <w:sz w:val="16"/>
                <w:szCs w:val="16"/>
              </w:rPr>
            </w:pPr>
            <w:r w:rsidRPr="00FF36E8">
              <w:rPr>
                <w:rFonts w:cs="Arial"/>
                <w:sz w:val="16"/>
                <w:szCs w:val="16"/>
              </w:rPr>
              <w:t>Unit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A06935" w:rsidRPr="00FF36E8" w:rsidRDefault="00A06935" w:rsidP="008001AD">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Expenditure </w:t>
            </w:r>
            <w:r w:rsidRPr="00FF36E8">
              <w:rPr>
                <w:rFonts w:cs="Arial"/>
                <w:sz w:val="16"/>
                <w:szCs w:val="16"/>
              </w:rPr>
              <w:br/>
            </w:r>
            <w:r w:rsidRPr="00FF36E8">
              <w:rPr>
                <w:rFonts w:cs="Arial"/>
                <w:sz w:val="16"/>
                <w:szCs w:val="16"/>
              </w:rPr>
              <w:br/>
              <w:t>($)</w:t>
            </w:r>
          </w:p>
        </w:tc>
        <w:tc>
          <w:tcPr>
            <w:tcW w:w="1134" w:type="dxa"/>
            <w:tcBorders>
              <w:top w:val="single" w:sz="8" w:space="0" w:color="E36C0A" w:themeColor="accent6" w:themeShade="BF"/>
              <w:bottom w:val="single" w:sz="8" w:space="0" w:color="E36C0A" w:themeColor="accent6" w:themeShade="BF"/>
            </w:tcBorders>
            <w:shd w:val="clear" w:color="auto" w:fill="auto"/>
            <w:vAlign w:val="bottom"/>
          </w:tcPr>
          <w:p w:rsidR="00A06935" w:rsidRPr="00FF36E8" w:rsidRDefault="00A06935" w:rsidP="008001AD">
            <w:pPr>
              <w:spacing w:before="40" w:after="20"/>
              <w:jc w:val="center"/>
              <w:rPr>
                <w:rFonts w:cs="Arial"/>
                <w:sz w:val="16"/>
                <w:szCs w:val="16"/>
              </w:rPr>
            </w:pPr>
            <w:r w:rsidRPr="00FF36E8">
              <w:rPr>
                <w:rFonts w:cs="Arial"/>
                <w:sz w:val="16"/>
                <w:szCs w:val="16"/>
              </w:rPr>
              <w:t xml:space="preserve">Statewide Average Expenditure Per Unit </w:t>
            </w:r>
            <w:r w:rsidRPr="00FF36E8">
              <w:rPr>
                <w:rFonts w:cs="Arial"/>
                <w:sz w:val="16"/>
                <w:szCs w:val="16"/>
              </w:rPr>
              <w:br/>
              <w:t>($/unit)</w:t>
            </w:r>
          </w:p>
        </w:tc>
        <w:tc>
          <w:tcPr>
            <w:tcW w:w="170" w:type="dxa"/>
            <w:vMerge/>
            <w:tcBorders>
              <w:top w:val="single" w:sz="8" w:space="0" w:color="E36C0A" w:themeColor="accent6" w:themeShade="BF"/>
              <w:bottom w:val="single" w:sz="8" w:space="0" w:color="E36C0A" w:themeColor="accent6" w:themeShade="BF"/>
            </w:tcBorders>
            <w:shd w:val="clear" w:color="auto" w:fill="auto"/>
            <w:vAlign w:val="bottom"/>
          </w:tcPr>
          <w:p w:rsidR="00A06935" w:rsidRPr="00FF36E8" w:rsidRDefault="00A06935" w:rsidP="008001AD">
            <w:pPr>
              <w:spacing w:before="40" w:after="20"/>
              <w:jc w:val="center"/>
              <w:rPr>
                <w:rFonts w:cs="Arial"/>
                <w:sz w:val="16"/>
                <w:szCs w:val="16"/>
              </w:rPr>
            </w:pP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A06935" w:rsidRPr="00FF36E8" w:rsidRDefault="00A06935" w:rsidP="008001AD">
            <w:pPr>
              <w:spacing w:before="40" w:after="20"/>
              <w:jc w:val="center"/>
              <w:rPr>
                <w:rFonts w:cs="Arial"/>
                <w:sz w:val="16"/>
                <w:szCs w:val="16"/>
              </w:rPr>
            </w:pPr>
            <w:r w:rsidRPr="00FF36E8">
              <w:rPr>
                <w:rFonts w:cs="Arial"/>
                <w:sz w:val="16"/>
                <w:szCs w:val="16"/>
              </w:rPr>
              <w:t xml:space="preserve">Statewide </w:t>
            </w:r>
            <w:r w:rsidRPr="00FF36E8">
              <w:rPr>
                <w:rFonts w:cs="Arial"/>
                <w:sz w:val="16"/>
                <w:szCs w:val="16"/>
              </w:rPr>
              <w:br/>
              <w:t xml:space="preserve">Actual </w:t>
            </w:r>
            <w:r w:rsidRPr="00FF36E8">
              <w:rPr>
                <w:rFonts w:cs="Arial"/>
                <w:sz w:val="16"/>
                <w:szCs w:val="16"/>
              </w:rPr>
              <w:br/>
              <w:t xml:space="preserve">Grant </w:t>
            </w:r>
            <w:r w:rsidRPr="00FF36E8">
              <w:rPr>
                <w:rFonts w:cs="Arial"/>
                <w:sz w:val="16"/>
                <w:szCs w:val="16"/>
              </w:rPr>
              <w:br/>
              <w:t>Revenue</w:t>
            </w:r>
            <w:r w:rsidRPr="00FF36E8">
              <w:rPr>
                <w:rFonts w:cs="Arial"/>
                <w:sz w:val="16"/>
                <w:szCs w:val="16"/>
              </w:rPr>
              <w:br/>
              <w:t>($)</w:t>
            </w:r>
          </w:p>
        </w:tc>
        <w:tc>
          <w:tcPr>
            <w:tcW w:w="1134" w:type="dxa"/>
            <w:tcBorders>
              <w:top w:val="single" w:sz="8" w:space="0" w:color="E36C0A" w:themeColor="accent6" w:themeShade="BF"/>
              <w:bottom w:val="single" w:sz="8" w:space="0" w:color="E36C0A" w:themeColor="accent6" w:themeShade="BF"/>
            </w:tcBorders>
            <w:shd w:val="clear" w:color="auto" w:fill="auto"/>
            <w:vAlign w:val="bottom"/>
          </w:tcPr>
          <w:p w:rsidR="00A06935" w:rsidRPr="00FF36E8" w:rsidRDefault="00A06935" w:rsidP="008001AD">
            <w:pPr>
              <w:spacing w:before="40" w:after="20"/>
              <w:jc w:val="center"/>
              <w:rPr>
                <w:rFonts w:cs="Arial"/>
                <w:sz w:val="16"/>
                <w:szCs w:val="16"/>
              </w:rPr>
            </w:pPr>
            <w:r w:rsidRPr="00FF36E8">
              <w:rPr>
                <w:rFonts w:cs="Arial"/>
                <w:sz w:val="16"/>
                <w:szCs w:val="16"/>
              </w:rPr>
              <w:t xml:space="preserve">Statewide Average </w:t>
            </w:r>
            <w:r w:rsidRPr="00FF36E8">
              <w:rPr>
                <w:rFonts w:cs="Arial"/>
                <w:sz w:val="16"/>
                <w:szCs w:val="16"/>
              </w:rPr>
              <w:br/>
              <w:t xml:space="preserve">Grant </w:t>
            </w:r>
            <w:r w:rsidRPr="00FF36E8">
              <w:rPr>
                <w:rFonts w:cs="Arial"/>
                <w:sz w:val="16"/>
                <w:szCs w:val="16"/>
              </w:rPr>
              <w:br/>
              <w:t xml:space="preserve">Revenue </w:t>
            </w:r>
            <w:r w:rsidRPr="00FF36E8">
              <w:rPr>
                <w:rFonts w:cs="Arial"/>
                <w:sz w:val="16"/>
                <w:szCs w:val="16"/>
              </w:rPr>
              <w:br/>
              <w:t>Per Unit</w:t>
            </w:r>
            <w:r w:rsidRPr="00FF36E8">
              <w:rPr>
                <w:rFonts w:cs="Arial"/>
                <w:sz w:val="16"/>
                <w:szCs w:val="16"/>
              </w:rPr>
              <w:br/>
              <w:t>($/unit)</w:t>
            </w:r>
          </w:p>
        </w:tc>
      </w:tr>
      <w:tr w:rsidR="00CD20BD" w:rsidRPr="009051D6" w:rsidTr="006A35DF">
        <w:tc>
          <w:tcPr>
            <w:tcW w:w="568" w:type="dxa"/>
            <w:shd w:val="clear" w:color="auto" w:fill="auto"/>
            <w:vAlign w:val="center"/>
          </w:tcPr>
          <w:p w:rsidR="00CD20BD" w:rsidRPr="00FF36E8" w:rsidRDefault="00CD20BD" w:rsidP="00A06935">
            <w:pPr>
              <w:spacing w:before="40" w:after="20"/>
              <w:rPr>
                <w:rFonts w:cs="Arial"/>
                <w:sz w:val="18"/>
                <w:szCs w:val="18"/>
              </w:rPr>
            </w:pPr>
          </w:p>
        </w:tc>
        <w:tc>
          <w:tcPr>
            <w:tcW w:w="2268" w:type="dxa"/>
            <w:tcBorders>
              <w:right w:val="single" w:sz="18" w:space="0" w:color="E36C0A" w:themeColor="accent6" w:themeShade="BF"/>
            </w:tcBorders>
            <w:vAlign w:val="center"/>
          </w:tcPr>
          <w:p w:rsidR="00CD20BD" w:rsidRPr="00FF36E8" w:rsidRDefault="00CD20BD" w:rsidP="00A06935">
            <w:pPr>
              <w:spacing w:before="40" w:after="20"/>
              <w:jc w:val="center"/>
              <w:rPr>
                <w:rFonts w:cs="Arial"/>
                <w:sz w:val="18"/>
                <w:szCs w:val="18"/>
              </w:rPr>
            </w:pPr>
          </w:p>
        </w:tc>
        <w:tc>
          <w:tcPr>
            <w:tcW w:w="1134" w:type="dxa"/>
            <w:tcBorders>
              <w:top w:val="single" w:sz="8" w:space="0" w:color="E36C0A" w:themeColor="accent6" w:themeShade="BF"/>
              <w:left w:val="single" w:sz="18" w:space="0" w:color="E36C0A" w:themeColor="accent6" w:themeShade="BF"/>
            </w:tcBorders>
            <w:shd w:val="clear" w:color="auto" w:fill="auto"/>
            <w:vAlign w:val="center"/>
          </w:tcPr>
          <w:p w:rsidR="00CD20BD" w:rsidRPr="009051D6" w:rsidRDefault="00CD20BD" w:rsidP="00B941A0">
            <w:pPr>
              <w:spacing w:before="40" w:after="20"/>
              <w:jc w:val="right"/>
              <w:rPr>
                <w:rFonts w:cs="Arial"/>
                <w:sz w:val="18"/>
                <w:szCs w:val="18"/>
              </w:rPr>
            </w:pPr>
          </w:p>
        </w:tc>
        <w:tc>
          <w:tcPr>
            <w:tcW w:w="1361" w:type="dxa"/>
            <w:tcBorders>
              <w:top w:val="single" w:sz="8" w:space="0" w:color="E36C0A" w:themeColor="accent6" w:themeShade="BF"/>
            </w:tcBorders>
            <w:shd w:val="clear" w:color="auto" w:fill="auto"/>
            <w:vAlign w:val="center"/>
          </w:tcPr>
          <w:p w:rsidR="00CD20BD" w:rsidRPr="009051D6" w:rsidRDefault="00CD20BD" w:rsidP="00B941A0">
            <w:pPr>
              <w:spacing w:before="40" w:after="20"/>
              <w:jc w:val="right"/>
              <w:rPr>
                <w:rFonts w:cs="Arial"/>
                <w:sz w:val="18"/>
                <w:szCs w:val="18"/>
              </w:rPr>
            </w:pPr>
          </w:p>
        </w:tc>
        <w:tc>
          <w:tcPr>
            <w:tcW w:w="1134" w:type="dxa"/>
            <w:tcBorders>
              <w:top w:val="single" w:sz="8" w:space="0" w:color="E36C0A" w:themeColor="accent6" w:themeShade="BF"/>
            </w:tcBorders>
            <w:shd w:val="clear" w:color="auto" w:fill="auto"/>
            <w:vAlign w:val="center"/>
          </w:tcPr>
          <w:p w:rsidR="00CD20BD" w:rsidRPr="009051D6" w:rsidRDefault="00CD20BD" w:rsidP="00B941A0">
            <w:pPr>
              <w:spacing w:before="40" w:after="20"/>
              <w:jc w:val="right"/>
              <w:rPr>
                <w:rFonts w:cs="Arial"/>
                <w:sz w:val="18"/>
                <w:szCs w:val="18"/>
              </w:rPr>
            </w:pPr>
          </w:p>
        </w:tc>
        <w:tc>
          <w:tcPr>
            <w:tcW w:w="170" w:type="dxa"/>
            <w:tcBorders>
              <w:top w:val="single" w:sz="8" w:space="0" w:color="E36C0A" w:themeColor="accent6" w:themeShade="BF"/>
            </w:tcBorders>
            <w:shd w:val="clear" w:color="auto" w:fill="auto"/>
            <w:vAlign w:val="center"/>
          </w:tcPr>
          <w:p w:rsidR="00CD20BD" w:rsidRPr="009051D6" w:rsidRDefault="00C0655A" w:rsidP="00B941A0">
            <w:pPr>
              <w:spacing w:before="40" w:after="20"/>
              <w:jc w:val="right"/>
              <w:rPr>
                <w:rFonts w:cs="Arial"/>
                <w:sz w:val="18"/>
                <w:szCs w:val="18"/>
              </w:rPr>
            </w:pPr>
            <w:r w:rsidRPr="009051D6">
              <w:rPr>
                <w:rFonts w:cs="Arial"/>
                <w:sz w:val="18"/>
                <w:szCs w:val="18"/>
              </w:rPr>
              <w:t xml:space="preserve"> </w:t>
            </w:r>
          </w:p>
        </w:tc>
        <w:tc>
          <w:tcPr>
            <w:tcW w:w="1361" w:type="dxa"/>
            <w:tcBorders>
              <w:top w:val="single" w:sz="8" w:space="0" w:color="E36C0A" w:themeColor="accent6" w:themeShade="BF"/>
            </w:tcBorders>
            <w:shd w:val="clear" w:color="auto" w:fill="auto"/>
            <w:vAlign w:val="center"/>
          </w:tcPr>
          <w:p w:rsidR="00CD20BD" w:rsidRPr="009051D6" w:rsidRDefault="00CD20BD" w:rsidP="00B941A0">
            <w:pPr>
              <w:spacing w:before="40" w:after="20"/>
              <w:jc w:val="right"/>
              <w:rPr>
                <w:rFonts w:cs="Arial"/>
                <w:sz w:val="18"/>
                <w:szCs w:val="18"/>
              </w:rPr>
            </w:pPr>
          </w:p>
        </w:tc>
        <w:tc>
          <w:tcPr>
            <w:tcW w:w="1134" w:type="dxa"/>
            <w:tcBorders>
              <w:top w:val="single" w:sz="8" w:space="0" w:color="E36C0A" w:themeColor="accent6" w:themeShade="BF"/>
            </w:tcBorders>
            <w:shd w:val="clear" w:color="auto" w:fill="auto"/>
            <w:vAlign w:val="center"/>
          </w:tcPr>
          <w:p w:rsidR="00CD20BD" w:rsidRPr="009051D6" w:rsidRDefault="00CD20BD" w:rsidP="00B941A0">
            <w:pPr>
              <w:spacing w:before="40" w:after="20"/>
              <w:jc w:val="right"/>
              <w:rPr>
                <w:rFonts w:cs="Arial"/>
                <w:sz w:val="18"/>
                <w:szCs w:val="18"/>
              </w:rPr>
            </w:pPr>
          </w:p>
        </w:tc>
      </w:tr>
      <w:tr w:rsidR="00A06935" w:rsidRPr="009051D6" w:rsidTr="006A35DF">
        <w:tc>
          <w:tcPr>
            <w:tcW w:w="2836" w:type="dxa"/>
            <w:gridSpan w:val="2"/>
            <w:tcBorders>
              <w:right w:val="single" w:sz="18" w:space="0" w:color="E36C0A" w:themeColor="accent6" w:themeShade="BF"/>
            </w:tcBorders>
            <w:shd w:val="clear" w:color="auto" w:fill="auto"/>
            <w:vAlign w:val="center"/>
          </w:tcPr>
          <w:p w:rsidR="00A06935" w:rsidRPr="00FF36E8" w:rsidRDefault="00A06935" w:rsidP="00A06935">
            <w:pPr>
              <w:spacing w:before="240" w:after="20"/>
              <w:rPr>
                <w:rFonts w:cs="Arial"/>
                <w:sz w:val="16"/>
                <w:szCs w:val="16"/>
              </w:rPr>
            </w:pPr>
            <w:r w:rsidRPr="00FF36E8">
              <w:rPr>
                <w:rFonts w:cs="Arial"/>
                <w:b/>
                <w:sz w:val="18"/>
                <w:szCs w:val="18"/>
              </w:rPr>
              <w:t>Governance</w:t>
            </w:r>
          </w:p>
        </w:tc>
        <w:tc>
          <w:tcPr>
            <w:tcW w:w="1134" w:type="dxa"/>
            <w:tcBorders>
              <w:left w:val="single" w:sz="18" w:space="0" w:color="E36C0A" w:themeColor="accent6" w:themeShade="BF"/>
            </w:tcBorders>
            <w:shd w:val="clear" w:color="auto" w:fill="auto"/>
            <w:vAlign w:val="center"/>
          </w:tcPr>
          <w:p w:rsidR="00A06935" w:rsidRPr="009051D6" w:rsidRDefault="00A06935" w:rsidP="00B941A0">
            <w:pPr>
              <w:spacing w:before="40" w:after="20"/>
              <w:jc w:val="right"/>
              <w:rPr>
                <w:rFonts w:cs="Arial"/>
                <w:sz w:val="18"/>
                <w:szCs w:val="18"/>
              </w:rPr>
            </w:pPr>
          </w:p>
        </w:tc>
        <w:tc>
          <w:tcPr>
            <w:tcW w:w="1361" w:type="dxa"/>
            <w:shd w:val="clear" w:color="auto" w:fill="auto"/>
            <w:vAlign w:val="center"/>
          </w:tcPr>
          <w:p w:rsidR="00A06935" w:rsidRPr="009051D6" w:rsidRDefault="00A06935" w:rsidP="00B941A0">
            <w:pPr>
              <w:spacing w:before="40" w:after="20"/>
              <w:jc w:val="right"/>
              <w:rPr>
                <w:rFonts w:cs="Arial"/>
                <w:sz w:val="18"/>
                <w:szCs w:val="18"/>
              </w:rPr>
            </w:pPr>
          </w:p>
        </w:tc>
        <w:tc>
          <w:tcPr>
            <w:tcW w:w="1134" w:type="dxa"/>
            <w:shd w:val="clear" w:color="auto" w:fill="auto"/>
            <w:vAlign w:val="center"/>
          </w:tcPr>
          <w:p w:rsidR="00A06935" w:rsidRPr="009051D6" w:rsidRDefault="00A06935" w:rsidP="00B941A0">
            <w:pPr>
              <w:spacing w:before="40" w:after="20"/>
              <w:jc w:val="right"/>
              <w:rPr>
                <w:rFonts w:cs="Arial"/>
                <w:sz w:val="18"/>
                <w:szCs w:val="18"/>
              </w:rPr>
            </w:pPr>
          </w:p>
        </w:tc>
        <w:tc>
          <w:tcPr>
            <w:tcW w:w="170" w:type="dxa"/>
            <w:shd w:val="clear" w:color="auto" w:fill="auto"/>
            <w:vAlign w:val="center"/>
          </w:tcPr>
          <w:p w:rsidR="00A06935" w:rsidRPr="009051D6" w:rsidRDefault="00C0655A" w:rsidP="00B941A0">
            <w:pPr>
              <w:spacing w:before="40" w:after="20"/>
              <w:jc w:val="right"/>
              <w:rPr>
                <w:rFonts w:cs="Arial"/>
                <w:sz w:val="18"/>
                <w:szCs w:val="18"/>
              </w:rPr>
            </w:pPr>
            <w:r w:rsidRPr="009051D6">
              <w:rPr>
                <w:rFonts w:cs="Arial"/>
                <w:sz w:val="18"/>
                <w:szCs w:val="18"/>
              </w:rPr>
              <w:t xml:space="preserve"> </w:t>
            </w:r>
          </w:p>
        </w:tc>
        <w:tc>
          <w:tcPr>
            <w:tcW w:w="1361" w:type="dxa"/>
            <w:shd w:val="clear" w:color="auto" w:fill="auto"/>
            <w:vAlign w:val="center"/>
          </w:tcPr>
          <w:p w:rsidR="00A06935" w:rsidRPr="009051D6" w:rsidRDefault="00A06935" w:rsidP="00B941A0">
            <w:pPr>
              <w:spacing w:before="40" w:after="20"/>
              <w:jc w:val="right"/>
              <w:rPr>
                <w:rFonts w:cs="Arial"/>
                <w:sz w:val="18"/>
                <w:szCs w:val="18"/>
              </w:rPr>
            </w:pPr>
          </w:p>
        </w:tc>
        <w:tc>
          <w:tcPr>
            <w:tcW w:w="1134" w:type="dxa"/>
            <w:shd w:val="clear" w:color="auto" w:fill="auto"/>
            <w:vAlign w:val="center"/>
          </w:tcPr>
          <w:p w:rsidR="00A06935" w:rsidRPr="009051D6" w:rsidRDefault="00A06935" w:rsidP="00B941A0">
            <w:pPr>
              <w:spacing w:before="40" w:after="20"/>
              <w:jc w:val="right"/>
              <w:rPr>
                <w:rFonts w:cs="Arial"/>
                <w:sz w:val="18"/>
                <w:szCs w:val="18"/>
              </w:rPr>
            </w:pP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 xml:space="preserve">Population adjusted by </w:t>
            </w:r>
            <w:r w:rsidRPr="00FF36E8">
              <w:rPr>
                <w:rFonts w:cs="Arial"/>
                <w:sz w:val="16"/>
                <w:szCs w:val="16"/>
              </w:rPr>
              <w:br/>
              <w:t xml:space="preserve">vacant dwellings </w:t>
            </w:r>
            <w:r w:rsidRPr="00FF36E8">
              <w:rPr>
                <w:rFonts w:cs="Arial"/>
                <w:sz w:val="16"/>
                <w:szCs w:val="16"/>
              </w:rPr>
              <w:br/>
              <w:t>(base 20,000)</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6,292,245</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381,458,856</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60.62</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11,171,977</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1.78</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Family &amp; Community Services</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5,937,462</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830,421,606</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139.86</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223,697,829</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37.68</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Aged &amp; Disabled Services</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Pop. &gt;60 yrs</w:t>
            </w:r>
            <w:r w:rsidRPr="00FF36E8">
              <w:rPr>
                <w:rFonts w:cs="Arial"/>
                <w:sz w:val="16"/>
                <w:szCs w:val="16"/>
              </w:rPr>
              <w:br/>
              <w:t xml:space="preserve">+ Disabled Pensioners </w:t>
            </w:r>
            <w:r w:rsidRPr="00FF36E8">
              <w:rPr>
                <w:rFonts w:cs="Arial"/>
                <w:sz w:val="16"/>
                <w:szCs w:val="16"/>
              </w:rPr>
              <w:br/>
              <w:t>+ Carers</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1,554,486</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623,602,281</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401.16</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287,619,570</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185.03</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Recreation &amp; Culture</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5,937,462</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1,693,732,725</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285.26</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36,341,388</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6.12</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Waste Management</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No. of Dwellings</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2,524,963</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808,297,151</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320.12</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416,291</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0.16</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Traffic &amp; Street Management</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5,937,462</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765,655,397</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128.95</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14,275,786</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2.40</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Environment</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r w:rsidRPr="00FF36E8">
              <w:rPr>
                <w:rFonts w:cs="Arial"/>
                <w:sz w:val="16"/>
                <w:szCs w:val="16"/>
              </w:rPr>
              <w:t>Population adjusted</w:t>
            </w:r>
            <w:r w:rsidRPr="00FF36E8">
              <w:rPr>
                <w:rFonts w:cs="Arial"/>
                <w:sz w:val="16"/>
                <w:szCs w:val="16"/>
              </w:rPr>
              <w:br/>
              <w:t>(</w:t>
            </w:r>
            <w:r>
              <w:rPr>
                <w:rFonts w:cs="Arial"/>
                <w:sz w:val="16"/>
                <w:szCs w:val="16"/>
              </w:rPr>
              <w:t>doubled to max</w:t>
            </w:r>
            <w:r w:rsidRPr="00FF36E8">
              <w:rPr>
                <w:rFonts w:cs="Arial"/>
                <w:sz w:val="16"/>
                <w:szCs w:val="16"/>
              </w:rPr>
              <w:t xml:space="preserve"> 15,000)</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6,177,941</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391,414,579</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63.36</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7,265,326</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1.18</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Business &amp; Economic Services</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B2D0B">
            <w:pPr>
              <w:spacing w:before="40" w:after="20"/>
              <w:jc w:val="center"/>
              <w:rPr>
                <w:rFonts w:cs="Arial"/>
                <w:sz w:val="16"/>
                <w:szCs w:val="16"/>
              </w:rPr>
            </w:pPr>
            <w:r w:rsidRPr="00FF36E8">
              <w:rPr>
                <w:rFonts w:cs="Arial"/>
                <w:sz w:val="16"/>
                <w:szCs w:val="16"/>
              </w:rPr>
              <w:t>Population adjusted</w:t>
            </w:r>
            <w:r w:rsidRPr="00FF36E8">
              <w:rPr>
                <w:rFonts w:cs="Arial"/>
                <w:sz w:val="16"/>
                <w:szCs w:val="16"/>
              </w:rPr>
              <w:br/>
              <w:t>(</w:t>
            </w:r>
            <w:r>
              <w:rPr>
                <w:rFonts w:cs="Arial"/>
                <w:sz w:val="16"/>
                <w:szCs w:val="16"/>
              </w:rPr>
              <w:t>doubled to max</w:t>
            </w:r>
            <w:r w:rsidRPr="00FF36E8">
              <w:rPr>
                <w:rFonts w:cs="Arial"/>
                <w:sz w:val="16"/>
                <w:szCs w:val="16"/>
              </w:rPr>
              <w:t xml:space="preserve"> 15,000)</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6,095,902</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1,014,606,861</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166.44</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6,711,072</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1.10</w:t>
            </w:r>
          </w:p>
        </w:tc>
      </w:tr>
      <w:tr w:rsidR="003C0374" w:rsidRPr="009051D6" w:rsidTr="006A35DF">
        <w:tc>
          <w:tcPr>
            <w:tcW w:w="2836" w:type="dxa"/>
            <w:gridSpan w:val="2"/>
            <w:tcBorders>
              <w:right w:val="single" w:sz="18" w:space="0" w:color="E36C0A" w:themeColor="accent6" w:themeShade="BF"/>
            </w:tcBorders>
            <w:shd w:val="clear" w:color="auto" w:fill="auto"/>
            <w:vAlign w:val="center"/>
          </w:tcPr>
          <w:p w:rsidR="003C0374" w:rsidRPr="00FF36E8" w:rsidRDefault="003C0374" w:rsidP="00A06935">
            <w:pPr>
              <w:spacing w:before="240" w:after="20"/>
              <w:rPr>
                <w:rFonts w:cs="Arial"/>
                <w:sz w:val="16"/>
                <w:szCs w:val="16"/>
              </w:rPr>
            </w:pPr>
            <w:r w:rsidRPr="00FF36E8">
              <w:rPr>
                <w:rFonts w:cs="Arial"/>
                <w:b/>
                <w:sz w:val="18"/>
                <w:szCs w:val="18"/>
              </w:rPr>
              <w:t>Local Roads &amp; Bridges</w:t>
            </w:r>
          </w:p>
        </w:tc>
        <w:tc>
          <w:tcPr>
            <w:tcW w:w="1134" w:type="dxa"/>
            <w:tcBorders>
              <w:left w:val="single" w:sz="18" w:space="0" w:color="E36C0A" w:themeColor="accent6" w:themeShade="BF"/>
            </w:tcBorders>
            <w:shd w:val="clear" w:color="auto" w:fill="auto"/>
            <w:vAlign w:val="center"/>
          </w:tcPr>
          <w:p w:rsidR="003C0374" w:rsidRPr="009051D6" w:rsidRDefault="003C0374" w:rsidP="00B941A0">
            <w:pPr>
              <w:spacing w:before="40" w:after="20"/>
              <w:jc w:val="right"/>
              <w:rPr>
                <w:rFonts w:cs="Arial"/>
                <w:sz w:val="18"/>
                <w:szCs w:val="18"/>
              </w:rPr>
            </w:pP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134" w:type="dxa"/>
            <w:shd w:val="clear" w:color="auto" w:fill="auto"/>
            <w:vAlign w:val="center"/>
          </w:tcPr>
          <w:p w:rsidR="003C0374" w:rsidRPr="003C0374" w:rsidRDefault="003C0374" w:rsidP="00B941A0">
            <w:pPr>
              <w:jc w:val="right"/>
              <w:rPr>
                <w:rFonts w:cs="Arial"/>
                <w:sz w:val="18"/>
                <w:szCs w:val="18"/>
              </w:rPr>
            </w:pPr>
          </w:p>
        </w:tc>
        <w:tc>
          <w:tcPr>
            <w:tcW w:w="170"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xml:space="preserve">  </w:t>
            </w:r>
          </w:p>
        </w:tc>
        <w:tc>
          <w:tcPr>
            <w:tcW w:w="1134" w:type="dxa"/>
            <w:shd w:val="clear" w:color="auto" w:fill="auto"/>
            <w:vAlign w:val="center"/>
          </w:tcPr>
          <w:p w:rsidR="003C0374" w:rsidRPr="003C0374" w:rsidRDefault="003C0374" w:rsidP="00B941A0">
            <w:pPr>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shd w:val="clear" w:color="auto" w:fill="auto"/>
            <w:vAlign w:val="center"/>
          </w:tcPr>
          <w:p w:rsidR="003C0374" w:rsidRPr="00FF36E8" w:rsidRDefault="003C0374" w:rsidP="00A06935">
            <w:pPr>
              <w:spacing w:before="40" w:after="20"/>
              <w:jc w:val="center"/>
              <w:rPr>
                <w:rFonts w:cs="Arial"/>
                <w:sz w:val="16"/>
                <w:szCs w:val="16"/>
              </w:rPr>
            </w:pPr>
            <w:r w:rsidRPr="00FF36E8">
              <w:rPr>
                <w:rFonts w:cs="Arial"/>
                <w:sz w:val="16"/>
                <w:szCs w:val="16"/>
              </w:rPr>
              <w:t>Population</w:t>
            </w:r>
          </w:p>
        </w:tc>
        <w:tc>
          <w:tcPr>
            <w:tcW w:w="1134" w:type="dxa"/>
            <w:tcBorders>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1,084,066,172</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c>
          <w:tcPr>
            <w:tcW w:w="170"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145,011,698</w:t>
            </w:r>
          </w:p>
        </w:tc>
        <w:tc>
          <w:tcPr>
            <w:tcW w:w="1134" w:type="dxa"/>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r>
      <w:tr w:rsidR="003C0374" w:rsidRPr="009051D6" w:rsidTr="006A35DF">
        <w:tc>
          <w:tcPr>
            <w:tcW w:w="568" w:type="dxa"/>
            <w:shd w:val="clear" w:color="auto" w:fill="auto"/>
            <w:vAlign w:val="center"/>
          </w:tcPr>
          <w:p w:rsidR="003C0374" w:rsidRPr="00FF36E8" w:rsidRDefault="003C0374" w:rsidP="00A06935">
            <w:pPr>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spacing w:before="40" w:after="20"/>
              <w:jc w:val="center"/>
              <w:rPr>
                <w:rFonts w:cs="Arial"/>
                <w:sz w:val="16"/>
                <w:szCs w:val="16"/>
              </w:rPr>
            </w:pPr>
          </w:p>
        </w:tc>
        <w:tc>
          <w:tcPr>
            <w:tcW w:w="1134" w:type="dxa"/>
            <w:tcBorders>
              <w:left w:val="single" w:sz="18" w:space="0" w:color="E36C0A" w:themeColor="accent6" w:themeShade="BF"/>
              <w:bottom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c>
          <w:tcPr>
            <w:tcW w:w="1361" w:type="dxa"/>
            <w:tcBorders>
              <w:bottom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p>
        </w:tc>
        <w:tc>
          <w:tcPr>
            <w:tcW w:w="1134" w:type="dxa"/>
            <w:tcBorders>
              <w:bottom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c>
          <w:tcPr>
            <w:tcW w:w="170" w:type="dxa"/>
            <w:tcBorders>
              <w:bottom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xml:space="preserve">  </w:t>
            </w:r>
          </w:p>
        </w:tc>
        <w:tc>
          <w:tcPr>
            <w:tcW w:w="1361" w:type="dxa"/>
            <w:tcBorders>
              <w:bottom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c>
          <w:tcPr>
            <w:tcW w:w="1134" w:type="dxa"/>
            <w:tcBorders>
              <w:bottom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sz w:val="18"/>
                <w:szCs w:val="18"/>
              </w:rPr>
            </w:pPr>
            <w:r w:rsidRPr="003C0374">
              <w:rPr>
                <w:rFonts w:cs="Arial"/>
                <w:sz w:val="18"/>
                <w:szCs w:val="18"/>
              </w:rPr>
              <w:t> </w:t>
            </w:r>
          </w:p>
        </w:tc>
      </w:tr>
      <w:tr w:rsidR="003C0374" w:rsidRPr="003C0374" w:rsidTr="006A35DF">
        <w:tc>
          <w:tcPr>
            <w:tcW w:w="568" w:type="dxa"/>
            <w:shd w:val="clear" w:color="auto" w:fill="auto"/>
            <w:vAlign w:val="center"/>
          </w:tcPr>
          <w:p w:rsidR="003C0374" w:rsidRPr="00FF36E8" w:rsidRDefault="003C0374" w:rsidP="00A06935">
            <w:pPr>
              <w:autoSpaceDE w:val="0"/>
              <w:autoSpaceDN w:val="0"/>
              <w:adjustRightInd w:val="0"/>
              <w:spacing w:before="40" w:after="20"/>
              <w:rPr>
                <w:rFonts w:cs="Arial"/>
                <w:b/>
                <w:sz w:val="18"/>
                <w:szCs w:val="18"/>
              </w:rPr>
            </w:pPr>
          </w:p>
        </w:tc>
        <w:tc>
          <w:tcPr>
            <w:tcW w:w="2268" w:type="dxa"/>
            <w:tcBorders>
              <w:right w:val="single" w:sz="18" w:space="0" w:color="E36C0A" w:themeColor="accent6" w:themeShade="BF"/>
            </w:tcBorders>
            <w:vAlign w:val="center"/>
          </w:tcPr>
          <w:p w:rsidR="003C0374" w:rsidRPr="00FF36E8" w:rsidRDefault="003C0374" w:rsidP="00A06935">
            <w:pPr>
              <w:autoSpaceDE w:val="0"/>
              <w:autoSpaceDN w:val="0"/>
              <w:adjustRightInd w:val="0"/>
              <w:spacing w:before="40" w:after="20"/>
              <w:jc w:val="center"/>
              <w:rPr>
                <w:rFonts w:cs="Arial"/>
                <w:b/>
                <w:sz w:val="18"/>
                <w:szCs w:val="18"/>
              </w:rPr>
            </w:pPr>
          </w:p>
        </w:tc>
        <w:tc>
          <w:tcPr>
            <w:tcW w:w="1134" w:type="dxa"/>
            <w:tcBorders>
              <w:top w:val="single" w:sz="8" w:space="0" w:color="E36C0A" w:themeColor="accent6" w:themeShade="BF"/>
              <w:left w:val="single" w:sz="18" w:space="0" w:color="E36C0A" w:themeColor="accent6" w:themeShade="BF"/>
            </w:tcBorders>
            <w:shd w:val="clear" w:color="auto" w:fill="auto"/>
            <w:vAlign w:val="center"/>
          </w:tcPr>
          <w:p w:rsidR="003C0374" w:rsidRPr="003C0374" w:rsidRDefault="003C0374" w:rsidP="00B941A0">
            <w:pPr>
              <w:spacing w:before="40" w:after="20"/>
              <w:jc w:val="right"/>
              <w:rPr>
                <w:rFonts w:cs="Arial"/>
                <w:b/>
                <w:sz w:val="18"/>
                <w:szCs w:val="18"/>
              </w:rPr>
            </w:pPr>
            <w:r w:rsidRPr="003C0374">
              <w:rPr>
                <w:rFonts w:cs="Arial"/>
                <w:b/>
                <w:sz w:val="18"/>
                <w:szCs w:val="18"/>
              </w:rPr>
              <w:t> </w:t>
            </w:r>
          </w:p>
        </w:tc>
        <w:tc>
          <w:tcPr>
            <w:tcW w:w="1361" w:type="dxa"/>
            <w:tcBorders>
              <w:top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b/>
                <w:sz w:val="18"/>
                <w:szCs w:val="18"/>
              </w:rPr>
            </w:pPr>
            <w:r w:rsidRPr="003C0374">
              <w:rPr>
                <w:rFonts w:cs="Arial"/>
                <w:b/>
                <w:sz w:val="18"/>
                <w:szCs w:val="18"/>
              </w:rPr>
              <w:t>7,593,255,629</w:t>
            </w:r>
          </w:p>
        </w:tc>
        <w:tc>
          <w:tcPr>
            <w:tcW w:w="1134" w:type="dxa"/>
            <w:tcBorders>
              <w:top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b/>
                <w:sz w:val="18"/>
                <w:szCs w:val="18"/>
              </w:rPr>
            </w:pPr>
            <w:r w:rsidRPr="003C0374">
              <w:rPr>
                <w:rFonts w:cs="Arial"/>
                <w:b/>
                <w:sz w:val="18"/>
                <w:szCs w:val="18"/>
              </w:rPr>
              <w:t> </w:t>
            </w:r>
          </w:p>
        </w:tc>
        <w:tc>
          <w:tcPr>
            <w:tcW w:w="170" w:type="dxa"/>
            <w:tcBorders>
              <w:top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b/>
                <w:sz w:val="18"/>
                <w:szCs w:val="18"/>
              </w:rPr>
            </w:pPr>
            <w:r w:rsidRPr="003C0374">
              <w:rPr>
                <w:rFonts w:cs="Arial"/>
                <w:b/>
                <w:sz w:val="18"/>
                <w:szCs w:val="18"/>
              </w:rPr>
              <w:t xml:space="preserve">  </w:t>
            </w:r>
          </w:p>
        </w:tc>
        <w:tc>
          <w:tcPr>
            <w:tcW w:w="1361" w:type="dxa"/>
            <w:tcBorders>
              <w:top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b/>
                <w:sz w:val="18"/>
                <w:szCs w:val="18"/>
              </w:rPr>
            </w:pPr>
            <w:r w:rsidRPr="003C0374">
              <w:rPr>
                <w:rFonts w:cs="Arial"/>
                <w:b/>
                <w:sz w:val="18"/>
                <w:szCs w:val="18"/>
              </w:rPr>
              <w:t>732,510,937</w:t>
            </w:r>
          </w:p>
        </w:tc>
        <w:tc>
          <w:tcPr>
            <w:tcW w:w="1134" w:type="dxa"/>
            <w:tcBorders>
              <w:top w:val="single" w:sz="8" w:space="0" w:color="E36C0A" w:themeColor="accent6" w:themeShade="BF"/>
            </w:tcBorders>
            <w:shd w:val="clear" w:color="auto" w:fill="auto"/>
            <w:vAlign w:val="center"/>
          </w:tcPr>
          <w:p w:rsidR="003C0374" w:rsidRPr="003C0374" w:rsidRDefault="003C0374" w:rsidP="00B941A0">
            <w:pPr>
              <w:spacing w:before="40" w:after="20"/>
              <w:jc w:val="right"/>
              <w:rPr>
                <w:rFonts w:cs="Arial"/>
                <w:b/>
                <w:sz w:val="18"/>
                <w:szCs w:val="18"/>
              </w:rPr>
            </w:pPr>
            <w:r w:rsidRPr="003C0374">
              <w:rPr>
                <w:rFonts w:cs="Arial"/>
                <w:b/>
                <w:sz w:val="18"/>
                <w:szCs w:val="18"/>
              </w:rPr>
              <w:t> </w:t>
            </w:r>
          </w:p>
        </w:tc>
      </w:tr>
    </w:tbl>
    <w:p w:rsidR="00C94778" w:rsidRPr="00FF36E8" w:rsidRDefault="00C94778" w:rsidP="00FF36E8">
      <w:pPr>
        <w:spacing w:before="40" w:after="20"/>
        <w:rPr>
          <w:rFonts w:cs="Arial"/>
          <w:sz w:val="18"/>
          <w:szCs w:val="18"/>
        </w:rPr>
      </w:pPr>
    </w:p>
    <w:p w:rsidR="007F70F1" w:rsidRPr="00FF36E8" w:rsidRDefault="007F70F1" w:rsidP="00FF36E8">
      <w:pPr>
        <w:spacing w:before="40" w:after="20"/>
        <w:rPr>
          <w:rFonts w:cs="Arial"/>
          <w:sz w:val="18"/>
          <w:szCs w:val="18"/>
        </w:rPr>
      </w:pPr>
    </w:p>
    <w:p w:rsidR="007F70F1" w:rsidRPr="00FF36E8" w:rsidRDefault="007F70F1" w:rsidP="00FF36E8">
      <w:pPr>
        <w:spacing w:before="40" w:after="20"/>
        <w:rPr>
          <w:rFonts w:cs="Arial"/>
          <w:sz w:val="18"/>
          <w:szCs w:val="18"/>
        </w:rPr>
      </w:pPr>
    </w:p>
    <w:p w:rsidR="00C94778" w:rsidRPr="00FF36E8" w:rsidRDefault="00C94778" w:rsidP="00FF36E8">
      <w:pPr>
        <w:spacing w:before="40" w:after="20"/>
        <w:rPr>
          <w:rFonts w:cs="Arial"/>
          <w:sz w:val="18"/>
          <w:szCs w:val="18"/>
        </w:rPr>
      </w:pPr>
    </w:p>
    <w:p w:rsidR="00C94778" w:rsidRPr="00FF36E8" w:rsidRDefault="00C94778" w:rsidP="00FF36E8">
      <w:pPr>
        <w:spacing w:before="40" w:after="20"/>
        <w:rPr>
          <w:rFonts w:cs="Arial"/>
          <w:sz w:val="18"/>
          <w:szCs w:val="18"/>
        </w:rPr>
      </w:pPr>
      <w:r w:rsidRPr="00FF36E8">
        <w:rPr>
          <w:rFonts w:cs="Arial"/>
          <w:sz w:val="18"/>
          <w:szCs w:val="18"/>
        </w:rPr>
        <w:br w:type="page"/>
      </w:r>
    </w:p>
    <w:p w:rsidR="00C94778" w:rsidRPr="00976C78" w:rsidRDefault="00CE4507" w:rsidP="00010EFE">
      <w:pPr>
        <w:pStyle w:val="AnnRptHEADING1"/>
      </w:pPr>
      <w:r w:rsidRPr="00976C78">
        <w:t>Appendix 4</w:t>
      </w:r>
      <w:r w:rsidR="006E50A4" w:rsidRPr="00976C78">
        <w:tab/>
        <w:t xml:space="preserve">General Purpose Grants </w:t>
      </w:r>
      <w:r w:rsidR="00117BD1">
        <w:t>2016-17</w:t>
      </w:r>
    </w:p>
    <w:p w:rsidR="00C94778" w:rsidRPr="00976C78" w:rsidRDefault="00CE520A" w:rsidP="00010EFE">
      <w:pPr>
        <w:pStyle w:val="AnnRptHEADING2"/>
      </w:pPr>
      <w:r w:rsidRPr="00976C78">
        <w:t xml:space="preserve">C.  </w:t>
      </w:r>
      <w:r w:rsidR="00C94778" w:rsidRPr="00976C78">
        <w:t>Cost Adjustors – Raw Data</w:t>
      </w:r>
    </w:p>
    <w:p w:rsidR="00BE3B95" w:rsidRPr="00FF36E8"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7613F5" w:rsidRPr="0087211A" w:rsidRDefault="007613F5" w:rsidP="008001AD">
            <w:pPr>
              <w:spacing w:before="40" w:after="20"/>
              <w:jc w:val="center"/>
              <w:rPr>
                <w:rFonts w:cs="Arial"/>
                <w:sz w:val="18"/>
                <w:szCs w:val="18"/>
              </w:rPr>
            </w:pPr>
          </w:p>
        </w:tc>
        <w:tc>
          <w:tcPr>
            <w:tcW w:w="2836" w:type="dxa"/>
            <w:gridSpan w:val="2"/>
            <w:tcBorders>
              <w:top w:val="nil"/>
              <w:left w:val="single" w:sz="18" w:space="0" w:color="E36C0A" w:themeColor="accent6" w:themeShade="BF"/>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bottom w:val="single" w:sz="8" w:space="0" w:color="E36C0A" w:themeColor="accent6" w:themeShade="BF"/>
              <w:right w:val="nil"/>
            </w:tcBorders>
            <w:vAlign w:val="bottom"/>
          </w:tcPr>
          <w:p w:rsidR="007613F5" w:rsidRPr="00FF36E8" w:rsidRDefault="007613F5" w:rsidP="008001AD">
            <w:pPr>
              <w:spacing w:before="40" w:after="20"/>
              <w:jc w:val="center"/>
              <w:rPr>
                <w:rFonts w:cs="Arial"/>
                <w:b/>
                <w:sz w:val="18"/>
                <w:szCs w:val="18"/>
              </w:rPr>
            </w:pPr>
          </w:p>
        </w:tc>
        <w:tc>
          <w:tcPr>
            <w:tcW w:w="1418" w:type="dxa"/>
            <w:tcBorders>
              <w:top w:val="nil"/>
              <w:left w:val="nil"/>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b/>
                <w:sz w:val="18"/>
                <w:szCs w:val="18"/>
              </w:rPr>
            </w:pPr>
            <w:r>
              <w:rPr>
                <w:rFonts w:cs="Arial"/>
                <w:b/>
                <w:sz w:val="18"/>
                <w:szCs w:val="18"/>
              </w:rPr>
              <w:t xml:space="preserve">Economies </w:t>
            </w:r>
            <w:r>
              <w:rPr>
                <w:rFonts w:cs="Arial"/>
                <w:b/>
                <w:sz w:val="18"/>
                <w:szCs w:val="18"/>
              </w:rPr>
              <w:br/>
              <w:t>of Scale</w:t>
            </w:r>
          </w:p>
        </w:tc>
        <w:tc>
          <w:tcPr>
            <w:tcW w:w="170" w:type="dxa"/>
            <w:vMerge w:val="restart"/>
            <w:tcBorders>
              <w:top w:val="nil"/>
              <w:left w:val="nil"/>
              <w:bottom w:val="single" w:sz="8" w:space="0" w:color="E36C0A" w:themeColor="accent6" w:themeShade="BF"/>
              <w:right w:val="nil"/>
            </w:tcBorders>
            <w:vAlign w:val="bottom"/>
          </w:tcPr>
          <w:p w:rsidR="007613F5" w:rsidRPr="00FF36E8" w:rsidRDefault="007613F5" w:rsidP="008001AD">
            <w:pPr>
              <w:spacing w:before="40" w:after="20"/>
              <w:jc w:val="center"/>
              <w:rPr>
                <w:rFonts w:cs="Arial"/>
                <w:b/>
                <w:sz w:val="18"/>
                <w:szCs w:val="18"/>
              </w:rPr>
            </w:pPr>
          </w:p>
        </w:tc>
        <w:tc>
          <w:tcPr>
            <w:tcW w:w="1418" w:type="dxa"/>
            <w:vMerge w:val="restart"/>
            <w:tcBorders>
              <w:top w:val="nil"/>
              <w:left w:val="nil"/>
              <w:bottom w:val="single" w:sz="8" w:space="0" w:color="E36C0A" w:themeColor="accent6" w:themeShade="BF"/>
              <w:right w:val="nil"/>
            </w:tcBorders>
            <w:vAlign w:val="bottom"/>
          </w:tcPr>
          <w:p w:rsidR="007613F5" w:rsidRPr="00FF36E8" w:rsidRDefault="007613F5" w:rsidP="008001AD">
            <w:pPr>
              <w:spacing w:before="40" w:after="20"/>
              <w:jc w:val="center"/>
              <w:rPr>
                <w:rFonts w:cs="Arial"/>
                <w:b/>
                <w:sz w:val="18"/>
                <w:szCs w:val="18"/>
              </w:rPr>
            </w:pPr>
            <w:r w:rsidRPr="00FF36E8">
              <w:rPr>
                <w:rFonts w:cs="Arial"/>
                <w:b/>
                <w:sz w:val="18"/>
                <w:szCs w:val="18"/>
              </w:rPr>
              <w:t>Environmental</w:t>
            </w:r>
            <w:r w:rsidRPr="00FF36E8">
              <w:rPr>
                <w:rFonts w:cs="Arial"/>
                <w:b/>
                <w:sz w:val="18"/>
                <w:szCs w:val="18"/>
              </w:rPr>
              <w:br/>
              <w:t xml:space="preserve">Risk </w:t>
            </w:r>
            <w:r w:rsidR="006D721B">
              <w:rPr>
                <w:rFonts w:cs="Arial"/>
                <w:b/>
                <w:sz w:val="18"/>
                <w:szCs w:val="18"/>
              </w:rPr>
              <w:br/>
            </w:r>
            <w:r w:rsidRPr="00FF36E8">
              <w:rPr>
                <w:rFonts w:cs="Arial"/>
                <w:b/>
                <w:sz w:val="18"/>
                <w:szCs w:val="18"/>
              </w:rPr>
              <w:t>Rating</w:t>
            </w:r>
          </w:p>
        </w:tc>
      </w:tr>
      <w:tr w:rsidR="00A32B5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A32B54" w:rsidRPr="0087211A" w:rsidRDefault="00A32B54"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r w:rsidRPr="00FF36E8">
              <w:rPr>
                <w:rFonts w:cs="Arial"/>
                <w:sz w:val="16"/>
                <w:szCs w:val="16"/>
              </w:rPr>
              <w:t>No.</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5D04BF">
            <w:pPr>
              <w:spacing w:before="40" w:after="20"/>
              <w:jc w:val="center"/>
              <w:rPr>
                <w:rFonts w:cs="Arial"/>
                <w:sz w:val="16"/>
                <w:szCs w:val="16"/>
              </w:rPr>
            </w:pPr>
            <w:r w:rsidRPr="00FF36E8">
              <w:rPr>
                <w:rFonts w:cs="Arial"/>
                <w:sz w:val="16"/>
                <w:szCs w:val="16"/>
              </w:rPr>
              <w:t>No./ Pop &gt;60</w:t>
            </w:r>
            <w:r>
              <w:rPr>
                <w:rFonts w:cs="Arial"/>
                <w:sz w:val="16"/>
                <w:szCs w:val="16"/>
              </w:rPr>
              <w:br/>
            </w:r>
            <w:r w:rsidRPr="00FF36E8">
              <w:rPr>
                <w:rFonts w:cs="Arial"/>
                <w:sz w:val="16"/>
                <w:szCs w:val="16"/>
              </w:rPr>
              <w:t>+Disabled</w:t>
            </w:r>
            <w:r w:rsidR="005D04BF">
              <w:rPr>
                <w:rFonts w:cs="Arial"/>
                <w:sz w:val="16"/>
                <w:szCs w:val="16"/>
              </w:rPr>
              <w:t>+</w:t>
            </w:r>
            <w:r w:rsidRPr="00FF36E8">
              <w:rPr>
                <w:rFonts w:cs="Arial"/>
                <w:sz w:val="16"/>
                <w:szCs w:val="16"/>
              </w:rPr>
              <w:t xml:space="preserve">Carers </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117BD1">
              <w:rPr>
                <w:rFonts w:cs="Arial"/>
                <w:sz w:val="16"/>
                <w:szCs w:val="16"/>
              </w:rPr>
              <w:t>June 2015</w:t>
            </w:r>
          </w:p>
        </w:tc>
        <w:tc>
          <w:tcPr>
            <w:tcW w:w="170" w:type="dxa"/>
            <w:vMerge/>
            <w:tcBorders>
              <w:top w:val="single" w:sz="8" w:space="0" w:color="E36C0A" w:themeColor="accent6" w:themeShade="BF"/>
              <w:left w:val="nil"/>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p>
        </w:tc>
        <w:tc>
          <w:tcPr>
            <w:tcW w:w="1418" w:type="dxa"/>
            <w:vMerge/>
            <w:tcBorders>
              <w:top w:val="single" w:sz="8" w:space="0" w:color="E36C0A" w:themeColor="accent6" w:themeShade="BF"/>
              <w:left w:val="nil"/>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70"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70"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center"/>
              <w:rPr>
                <w:rFonts w:cs="Arial"/>
                <w:sz w:val="18"/>
                <w:szCs w:val="18"/>
              </w:rPr>
            </w:pPr>
            <w:r w:rsidRPr="003C0374">
              <w:rPr>
                <w:rFonts w:cs="Arial"/>
                <w:sz w:val="18"/>
                <w:szCs w:val="18"/>
              </w:rPr>
              <w:t> </w:t>
            </w:r>
          </w:p>
        </w:tc>
        <w:tc>
          <w:tcPr>
            <w:tcW w:w="1418"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Alpine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2,367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51.0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12,211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59.4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Ararat RC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1,862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11,028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31.2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Ballarat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12,146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39.8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101,578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Banyule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13,184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38.1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126,232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21.0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6,110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47.6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32,033</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26.2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Baw Baw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6,400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46,762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53.8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Bayside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7,948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28.7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101,321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18.0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Benalla RC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2,430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44.6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13,496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10,367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25.7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174,787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7.0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Brimbank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20,556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39.4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199,432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16.7</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Buloke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1,141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45.9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5,952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21.2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Campaspe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6,011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45.8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36,747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30.0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Cardinia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7,366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38.6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90,884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38.1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Casey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21,452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292,211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24.6</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2,977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48.5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12,575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24.2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3,052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20,255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41.5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2,276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41.3</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15,671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35.0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Darebin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16,387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150,881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7.7</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8,708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45.4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43,995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61.8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Frankston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14,832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135,971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26.0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2,045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47.4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10,019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31.8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 Eira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12,234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35.6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146,303</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Glenelg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2,877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19,158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41.8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1,824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35.3</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20,809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28.4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13,487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39.9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108,437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24.8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17,254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152,739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37.0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30,402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229,420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7,661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39.4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63,366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31.1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Hepburn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2,380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14,794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39.4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Hindmarsh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1,017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44.9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5,494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9,584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92,761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23.8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Horsham RC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2,680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19,774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24.7</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Hume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15,499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33.9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194,006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22.8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Indigo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2,168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15,431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31.5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Kingston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17,963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154,477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Knox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16,847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155,681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23.9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Latrobe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9,937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73,548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Loddon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1,389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7,283</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22.7</w:t>
            </w:r>
          </w:p>
        </w:tc>
      </w:tr>
    </w:tbl>
    <w:p w:rsidR="007E15CC" w:rsidRPr="00FF36E8" w:rsidRDefault="007E15CC"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i/>
          <w:sz w:val="18"/>
          <w:szCs w:val="18"/>
        </w:rPr>
        <w:br w:type="page"/>
      </w:r>
    </w:p>
    <w:p w:rsidR="0022168A" w:rsidRPr="00976C78" w:rsidRDefault="0022168A" w:rsidP="00010EFE">
      <w:pPr>
        <w:pStyle w:val="AnnRptHEADING1"/>
      </w:pPr>
      <w:r w:rsidRPr="00976C78">
        <w:t xml:space="preserve">General Purpose Grants </w:t>
      </w:r>
      <w:r w:rsidR="00117BD1">
        <w:t>2016-17</w:t>
      </w:r>
      <w:r w:rsidR="00CE4507" w:rsidRPr="00976C78">
        <w:tab/>
        <w:t>Appendix 4</w:t>
      </w:r>
    </w:p>
    <w:p w:rsidR="0022168A" w:rsidRPr="00976C78" w:rsidRDefault="004F1184" w:rsidP="00010EFE">
      <w:pPr>
        <w:pStyle w:val="AnnRptHEADING2"/>
      </w:pPr>
      <w:r>
        <w:tab/>
      </w:r>
      <w:r w:rsidR="0022168A" w:rsidRPr="00976C78">
        <w:t>C.  Cost Adjustors – Raw Data</w:t>
      </w:r>
    </w:p>
    <w:p w:rsidR="0093671E" w:rsidRPr="00FF36E8"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21B" w:rsidRPr="0087211A" w:rsidRDefault="006D721B" w:rsidP="008001AD">
            <w:pPr>
              <w:spacing w:before="40" w:after="20"/>
              <w:jc w:val="center"/>
              <w:rPr>
                <w:rFonts w:cs="Arial"/>
                <w:sz w:val="18"/>
                <w:szCs w:val="18"/>
              </w:rPr>
            </w:pPr>
          </w:p>
        </w:tc>
        <w:tc>
          <w:tcPr>
            <w:tcW w:w="2836" w:type="dxa"/>
            <w:gridSpan w:val="2"/>
            <w:tcBorders>
              <w:top w:val="nil"/>
              <w:left w:val="single" w:sz="18" w:space="0" w:color="E36C0A" w:themeColor="accent6" w:themeShade="BF"/>
              <w:bottom w:val="single" w:sz="8" w:space="0" w:color="E36C0A" w:themeColor="accent6" w:themeShade="BF"/>
              <w:right w:val="nil"/>
            </w:tcBorders>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E36C0A" w:themeColor="accent6" w:themeShade="BF"/>
              <w:right w:val="nil"/>
            </w:tcBorders>
            <w:vAlign w:val="bottom"/>
          </w:tcPr>
          <w:p w:rsidR="006D721B" w:rsidRPr="00FF36E8" w:rsidRDefault="006D721B" w:rsidP="008001AD">
            <w:pPr>
              <w:spacing w:before="40" w:after="20"/>
              <w:jc w:val="center"/>
              <w:rPr>
                <w:rFonts w:cs="Arial"/>
                <w:b/>
                <w:sz w:val="18"/>
                <w:szCs w:val="18"/>
              </w:rPr>
            </w:pPr>
          </w:p>
        </w:tc>
        <w:tc>
          <w:tcPr>
            <w:tcW w:w="1418" w:type="dxa"/>
            <w:tcBorders>
              <w:top w:val="nil"/>
              <w:left w:val="nil"/>
              <w:bottom w:val="single" w:sz="8" w:space="0" w:color="E36C0A" w:themeColor="accent6" w:themeShade="BF"/>
              <w:right w:val="nil"/>
            </w:tcBorders>
            <w:shd w:val="clear" w:color="auto" w:fill="auto"/>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E36C0A" w:themeColor="accent6" w:themeShade="BF"/>
              <w:right w:val="nil"/>
            </w:tcBorders>
            <w:shd w:val="clear" w:color="auto" w:fill="auto"/>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Population Dispersion Score</w:t>
            </w:r>
          </w:p>
        </w:tc>
      </w:tr>
      <w:tr w:rsidR="00A32B5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A32B54" w:rsidRPr="0087211A" w:rsidRDefault="00A32B54"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r w:rsidRPr="00FF36E8">
              <w:rPr>
                <w:rFonts w:cs="Arial"/>
                <w:sz w:val="16"/>
                <w:szCs w:val="16"/>
              </w:rPr>
              <w:t>No.</w:t>
            </w:r>
          </w:p>
        </w:tc>
        <w:tc>
          <w:tcPr>
            <w:tcW w:w="1418" w:type="dxa"/>
            <w:tcBorders>
              <w:top w:val="single" w:sz="8" w:space="0" w:color="E36C0A" w:themeColor="accent6" w:themeShade="BF"/>
              <w:left w:val="nil"/>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(2011 Census)</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70"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Alpine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88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1.462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21.21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Ararat RC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0.354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7.19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Ballarat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1,138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0.933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0.69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Banyule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618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3.623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0.833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22.92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Baw Baw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410</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0.437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10.99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Bayside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2.133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Benalla RC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165</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0.542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221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4.514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Brimbank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704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15.447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Buloke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0.172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34.41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Campaspe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816</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0.530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18.77</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Cardinia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427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0.996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10.70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Casey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1,402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5.793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0.42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0.152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5.14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182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0.801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11.03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0.247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18.94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Darebin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1,153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9.885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1,351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0.443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33.25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Frankston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1,009</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1.531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166</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0.174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15.38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 Eira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233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0.2</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5.332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Glenelg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406</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2.1</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0.174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17.53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130</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0.7</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0.293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16.29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1,442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0.981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3.51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491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20.794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1,787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0.8</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2.218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5.84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2,081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4.255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4.98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Hepburn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90</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0.601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15.59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Hindmarsh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87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0.940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25.69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393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6.678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Horsham RC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280</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0.510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3.98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Hume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1,048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0.6</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10.240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3.74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Indigo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0.9</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0.359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20.60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Kingston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381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0.3</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5.061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Knox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542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3.465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0.00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Latrobe C</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1,054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1.257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13.60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Loddon S</w:t>
            </w:r>
          </w:p>
        </w:tc>
        <w:tc>
          <w:tcPr>
            <w:tcW w:w="1418" w:type="dxa"/>
            <w:tcBorders>
              <w:top w:val="nil"/>
              <w:left w:val="single" w:sz="18" w:space="0" w:color="E36C0A" w:themeColor="accent6" w:themeShade="BF"/>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w:t>
            </w:r>
          </w:p>
        </w:tc>
        <w:tc>
          <w:tcPr>
            <w:tcW w:w="170"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0.188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26.83</w:t>
            </w:r>
          </w:p>
        </w:tc>
      </w:tr>
    </w:tbl>
    <w:p w:rsidR="0053278E" w:rsidRPr="00FF36E8" w:rsidRDefault="0053278E"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22168A" w:rsidRPr="00976C78" w:rsidRDefault="00CE4507" w:rsidP="00010EFE">
      <w:pPr>
        <w:pStyle w:val="AnnRptHEADING1"/>
      </w:pPr>
      <w:r w:rsidRPr="00976C78">
        <w:t>Appendix 4</w:t>
      </w:r>
      <w:r w:rsidR="006E50A4" w:rsidRPr="00976C78">
        <w:tab/>
      </w:r>
      <w:r w:rsidR="0022168A" w:rsidRPr="00976C78">
        <w:t>General Purpose Gr</w:t>
      </w:r>
      <w:r w:rsidR="006E50A4" w:rsidRPr="00976C78">
        <w:t xml:space="preserve">ants </w:t>
      </w:r>
      <w:r w:rsidR="00117BD1">
        <w:t>2016-17</w:t>
      </w:r>
    </w:p>
    <w:p w:rsidR="0022168A" w:rsidRPr="00976C78" w:rsidRDefault="0022168A" w:rsidP="00010EFE">
      <w:pPr>
        <w:pStyle w:val="AnnRptHEADING2"/>
      </w:pPr>
      <w:r w:rsidRPr="00976C78">
        <w:t>C.  Cost Adjustors – Raw Data</w:t>
      </w:r>
    </w:p>
    <w:p w:rsidR="00BE52C1" w:rsidRPr="00FF36E8"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21B" w:rsidRPr="0087211A" w:rsidRDefault="006D721B" w:rsidP="008001AD">
            <w:pPr>
              <w:spacing w:before="40" w:after="20"/>
              <w:jc w:val="center"/>
              <w:rPr>
                <w:rFonts w:cs="Arial"/>
                <w:sz w:val="18"/>
                <w:szCs w:val="18"/>
              </w:rPr>
            </w:pPr>
          </w:p>
        </w:tc>
        <w:tc>
          <w:tcPr>
            <w:tcW w:w="3741" w:type="dxa"/>
            <w:gridSpan w:val="3"/>
            <w:tcBorders>
              <w:top w:val="nil"/>
              <w:left w:val="single" w:sz="18" w:space="0" w:color="E36C0A" w:themeColor="accent6" w:themeShade="BF"/>
              <w:bottom w:val="single" w:sz="8" w:space="0" w:color="E36C0A" w:themeColor="accent6" w:themeShade="BF"/>
            </w:tcBorders>
            <w:shd w:val="clear" w:color="auto" w:fill="auto"/>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E36C0A" w:themeColor="accent6" w:themeShade="BF"/>
              <w:right w:val="nil"/>
            </w:tcBorders>
            <w:shd w:val="clear" w:color="auto" w:fill="auto"/>
            <w:vAlign w:val="bottom"/>
          </w:tcPr>
          <w:p w:rsidR="006D721B" w:rsidRPr="00FF36E8" w:rsidRDefault="006D721B" w:rsidP="008001AD">
            <w:pPr>
              <w:spacing w:before="40" w:after="20"/>
              <w:jc w:val="center"/>
              <w:rPr>
                <w:rFonts w:cs="Arial"/>
                <w:b/>
                <w:sz w:val="18"/>
                <w:szCs w:val="18"/>
              </w:rPr>
            </w:pPr>
          </w:p>
        </w:tc>
        <w:tc>
          <w:tcPr>
            <w:tcW w:w="2494" w:type="dxa"/>
            <w:gridSpan w:val="2"/>
            <w:tcBorders>
              <w:top w:val="nil"/>
              <w:left w:val="nil"/>
              <w:bottom w:val="single" w:sz="8" w:space="0" w:color="E36C0A" w:themeColor="accent6" w:themeShade="BF"/>
              <w:right w:val="nil"/>
            </w:tcBorders>
            <w:shd w:val="clear" w:color="auto" w:fill="auto"/>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7613F5"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7613F5" w:rsidRPr="0087211A" w:rsidRDefault="007613F5" w:rsidP="008001AD">
            <w:pPr>
              <w:spacing w:before="40" w:after="20"/>
              <w:jc w:val="center"/>
              <w:rPr>
                <w:rFonts w:cs="Arial"/>
                <w:sz w:val="18"/>
                <w:szCs w:val="18"/>
              </w:rPr>
            </w:pPr>
          </w:p>
        </w:tc>
        <w:tc>
          <w:tcPr>
            <w:tcW w:w="124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2011</w:t>
            </w:r>
          </w:p>
        </w:tc>
        <w:tc>
          <w:tcPr>
            <w:tcW w:w="1247" w:type="dxa"/>
            <w:tcBorders>
              <w:top w:val="single" w:sz="8" w:space="0" w:color="E36C0A" w:themeColor="accent6" w:themeShade="BF"/>
              <w:left w:val="nil"/>
              <w:bottom w:val="single" w:sz="8" w:space="0" w:color="E36C0A" w:themeColor="accent6" w:themeShade="BF"/>
              <w:right w:val="nil"/>
            </w:tcBorders>
            <w:vAlign w:val="bottom"/>
          </w:tcPr>
          <w:p w:rsidR="007613F5" w:rsidRPr="00FF36E8" w:rsidRDefault="007613F5"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117BD1">
              <w:rPr>
                <w:rFonts w:cs="Arial"/>
                <w:sz w:val="16"/>
                <w:szCs w:val="16"/>
              </w:rPr>
              <w:t>June 2015</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sz w:val="16"/>
                <w:szCs w:val="16"/>
              </w:rPr>
            </w:pP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sz w:val="16"/>
                <w:szCs w:val="16"/>
              </w:rPr>
            </w:pPr>
            <w:r w:rsidRPr="00FF36E8">
              <w:rPr>
                <w:rFonts w:cs="Arial"/>
                <w:sz w:val="16"/>
                <w:szCs w:val="16"/>
              </w:rPr>
              <w:t>No.</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7613F5" w:rsidRPr="00FF36E8" w:rsidRDefault="007613F5" w:rsidP="008001AD">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ERP(p) 201</w:t>
            </w:r>
            <w:r w:rsidR="000577D8">
              <w:rPr>
                <w:rFonts w:cs="Arial"/>
                <w:sz w:val="16"/>
                <w:szCs w:val="16"/>
              </w:rPr>
              <w:t>4</w:t>
            </w:r>
            <w:r w:rsidRPr="00FF36E8">
              <w:rPr>
                <w:rFonts w:cs="Arial"/>
                <w:sz w:val="16"/>
                <w:szCs w:val="16"/>
              </w:rPr>
              <w:t xml:space="preserve"> </w:t>
            </w:r>
            <w:r w:rsidRPr="00FF36E8">
              <w:rPr>
                <w:rFonts w:cs="Arial"/>
                <w:sz w:val="16"/>
                <w:szCs w:val="16"/>
              </w:rPr>
              <w:br/>
              <w:t>(%)</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p>
        </w:tc>
        <w:tc>
          <w:tcPr>
            <w:tcW w:w="124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247"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247"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Alpine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12,068</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12,211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668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Ararat RC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11,326</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11,028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723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6.6</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Ballarat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95,185</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101,578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8,120</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Banyule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122,983</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126,232</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9,827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Bass Coast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30,233</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32,033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2,187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Baw Baw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43,389</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46,762</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7.8</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3,681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Bayside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96,119</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101,321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5.4</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6,952</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Benalla RC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13,818</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13,496</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879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Boroondara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167,062</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174,787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10,360</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Brimbank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191,496</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199,432</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4.1</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15,806</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Buloke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6,465</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5,952</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Campaspe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36,855</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36,747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2,661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Cardinia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75,831</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90,884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9,048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Casey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261,282</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292,211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11.8</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27,284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Central Goldfields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12,579</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12,575</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826</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6.6</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Colac Otway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20,799</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20,255</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1,427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Corangamite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16,526</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15,671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-5.2</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1,114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Darebin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142,942</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150,881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11,298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East Gippsland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42,826</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43,995</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2,881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Frankston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130,350</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135,971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11,043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Gannawarra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10,453</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10,019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628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 Eira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137,152</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146,303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11,340</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Glenelg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19,848</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19,158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-3.5</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1,205</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Golden Plains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18,958</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20,809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9.8</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1,773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Bendigo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101,995</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108,437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8,671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Dandenong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142,167</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152,739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7.4</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12,475</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Geelong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215,837</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229,420</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17,089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Shepparton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61,744</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63,366</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5,298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Hepburn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14,629</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14,794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1,038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Hindmarsh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5,856</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5,494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-6.2</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340</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Hobsons Bay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87,395</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92,761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6.1</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7,763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8.4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Horsham RC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19,523</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19,774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1,559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Hume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174,290</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194,006</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17,839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Indigo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15,317</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15,431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975</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Kingston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148,304</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154,477</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4.2</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11,504</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Knox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154,625</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155,681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11,001</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7.1</w:t>
            </w:r>
          </w:p>
        </w:tc>
      </w:tr>
      <w:tr w:rsidR="003C0374" w:rsidRPr="003C0374" w:rsidTr="008001AD">
        <w:trPr>
          <w:trHeight w:val="8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Latrobe C</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73,788</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73,548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-0.3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5,759</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Loddon S</w:t>
            </w:r>
          </w:p>
        </w:tc>
        <w:tc>
          <w:tcPr>
            <w:tcW w:w="1247"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7,546</w:t>
            </w:r>
          </w:p>
        </w:tc>
        <w:tc>
          <w:tcPr>
            <w:tcW w:w="1247"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7,283</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-3.5</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458</w:t>
            </w:r>
          </w:p>
        </w:tc>
        <w:tc>
          <w:tcPr>
            <w:tcW w:w="1247"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w:t>
            </w:r>
          </w:p>
        </w:tc>
      </w:tr>
    </w:tbl>
    <w:p w:rsidR="00BE52C1" w:rsidRPr="00FF36E8" w:rsidRDefault="00BE52C1"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22168A" w:rsidRPr="00976C78" w:rsidRDefault="0022168A" w:rsidP="00010EFE">
      <w:pPr>
        <w:pStyle w:val="AnnRptHEADING1"/>
      </w:pPr>
      <w:r w:rsidRPr="00976C78">
        <w:t xml:space="preserve">General Purpose Grants </w:t>
      </w:r>
      <w:r w:rsidR="00117BD1">
        <w:t>2016-17</w:t>
      </w:r>
      <w:r w:rsidR="00CE4507" w:rsidRPr="00976C78">
        <w:tab/>
        <w:t>Appendix 4</w:t>
      </w:r>
    </w:p>
    <w:p w:rsidR="0022168A" w:rsidRPr="00976C78" w:rsidRDefault="004F1184" w:rsidP="00010EFE">
      <w:pPr>
        <w:pStyle w:val="AnnRptHEADING2"/>
      </w:pPr>
      <w:r>
        <w:tab/>
      </w:r>
      <w:r w:rsidR="0022168A" w:rsidRPr="00976C78">
        <w:t>C.  Cost Adjustors – Raw Data</w:t>
      </w:r>
    </w:p>
    <w:p w:rsidR="008D48B4" w:rsidRPr="00FF36E8"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21B" w:rsidRPr="0087211A" w:rsidRDefault="006D721B" w:rsidP="008001AD">
            <w:pPr>
              <w:spacing w:before="40" w:after="20"/>
              <w:jc w:val="center"/>
              <w:rPr>
                <w:rFonts w:cs="Arial"/>
                <w:sz w:val="18"/>
                <w:szCs w:val="18"/>
              </w:rPr>
            </w:pPr>
          </w:p>
        </w:tc>
        <w:tc>
          <w:tcPr>
            <w:tcW w:w="4254" w:type="dxa"/>
            <w:gridSpan w:val="3"/>
            <w:tcBorders>
              <w:top w:val="nil"/>
              <w:left w:val="single" w:sz="18" w:space="0" w:color="E36C0A" w:themeColor="accent6" w:themeShade="BF"/>
              <w:bottom w:val="single" w:sz="8" w:space="0" w:color="E36C0A" w:themeColor="accent6" w:themeShade="BF"/>
            </w:tcBorders>
            <w:shd w:val="clear" w:color="auto" w:fill="auto"/>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E36C0A" w:themeColor="accent6" w:themeShade="BF"/>
              <w:right w:val="nil"/>
            </w:tcBorders>
            <w:shd w:val="clear" w:color="auto" w:fill="auto"/>
            <w:vAlign w:val="bottom"/>
          </w:tcPr>
          <w:p w:rsidR="006D721B" w:rsidRPr="00FF36E8" w:rsidRDefault="006D721B" w:rsidP="008001AD">
            <w:pPr>
              <w:spacing w:before="40" w:after="20"/>
              <w:jc w:val="center"/>
              <w:rPr>
                <w:rFonts w:cs="Arial"/>
                <w:b/>
                <w:sz w:val="18"/>
                <w:szCs w:val="18"/>
              </w:rPr>
            </w:pPr>
          </w:p>
        </w:tc>
        <w:tc>
          <w:tcPr>
            <w:tcW w:w="1418" w:type="dxa"/>
            <w:tcBorders>
              <w:top w:val="nil"/>
              <w:left w:val="nil"/>
              <w:bottom w:val="single" w:sz="8" w:space="0" w:color="E36C0A" w:themeColor="accent6" w:themeShade="BF"/>
              <w:right w:val="nil"/>
            </w:tcBorders>
            <w:shd w:val="clear" w:color="auto" w:fill="auto"/>
            <w:tcMar>
              <w:left w:w="57" w:type="dxa"/>
              <w:right w:w="57" w:type="dxa"/>
            </w:tcMar>
            <w:vAlign w:val="bottom"/>
          </w:tcPr>
          <w:p w:rsidR="006D721B" w:rsidRPr="00FF36E8" w:rsidRDefault="006D721B" w:rsidP="008001AD">
            <w:pPr>
              <w:spacing w:before="40" w:after="20"/>
              <w:jc w:val="center"/>
              <w:rPr>
                <w:rFonts w:cs="Arial"/>
                <w:b/>
                <w:sz w:val="18"/>
                <w:szCs w:val="18"/>
              </w:rPr>
            </w:pPr>
            <w:r w:rsidRPr="00FF36E8">
              <w:rPr>
                <w:rFonts w:cs="Arial"/>
                <w:b/>
                <w:sz w:val="18"/>
                <w:szCs w:val="18"/>
              </w:rPr>
              <w:t>Remoteness</w:t>
            </w:r>
          </w:p>
        </w:tc>
      </w:tr>
      <w:tr w:rsidR="00A32B5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A32B54" w:rsidRPr="0087211A" w:rsidRDefault="00A32B54"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r w:rsidRPr="00FF36E8">
              <w:rPr>
                <w:rFonts w:cs="Arial"/>
                <w:sz w:val="16"/>
                <w:szCs w:val="16"/>
              </w:rPr>
              <w:t>Population</w:t>
            </w:r>
            <w:r w:rsidRPr="00FF36E8">
              <w:rPr>
                <w:rFonts w:cs="Arial"/>
                <w:sz w:val="16"/>
                <w:szCs w:val="16"/>
              </w:rPr>
              <w:br/>
              <w:t>(2011 Census)</w:t>
            </w:r>
          </w:p>
        </w:tc>
        <w:tc>
          <w:tcPr>
            <w:tcW w:w="1418" w:type="dxa"/>
            <w:tcBorders>
              <w:top w:val="single" w:sz="8" w:space="0" w:color="E36C0A" w:themeColor="accent6" w:themeShade="BF"/>
              <w:left w:val="nil"/>
              <w:bottom w:val="single" w:sz="8" w:space="0" w:color="E36C0A" w:themeColor="accent6" w:themeShade="BF"/>
              <w:right w:val="nil"/>
            </w:tcBorders>
            <w:vAlign w:val="bottom"/>
          </w:tcPr>
          <w:p w:rsidR="00A32B54" w:rsidRPr="00FF36E8" w:rsidRDefault="00A32B54" w:rsidP="008001AD">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5D04BF">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per 100 people</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A32B54" w:rsidRPr="00FF36E8" w:rsidRDefault="00A32B54" w:rsidP="008001AD">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418"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p>
        </w:tc>
        <w:tc>
          <w:tcPr>
            <w:tcW w:w="1418"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single" w:sz="8" w:space="0" w:color="E36C0A" w:themeColor="accent6" w:themeShade="BF"/>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Alpine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12,211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3,604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29.39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3.32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Ararat RC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11,028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2,564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22.93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2.70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Ballarat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101,578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28,547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0.55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Banyule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126,232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29,237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24.71</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32,033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6,539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22.08</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Baw Baw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46,762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9,118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21.20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1.82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Bayside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101,321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19,269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20.99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Benalla RC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13,496</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3,038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22.26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174,787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51,177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32.15</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Brimbank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199,432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26,661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14.59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Buloke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5,952</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1,170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18.33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4.61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Campaspe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36,747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7,803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21.46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1.72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Cardinia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90,884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9,759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13.16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0.50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Casey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292,211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32,438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12.85</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0.06</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12,575</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2,550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20.41</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20,255</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5,100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25.07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2.09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15,671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2,971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18.14</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2.51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Darebin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150,881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28,195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20.66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43,995</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9,462</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22.43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5.31</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Frankston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135,971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27,030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21.38</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10,019</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1,873</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18.07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3.46</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 Eira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146,303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26,960</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20.58</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Glenelg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19,158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4,079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20.84</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3.45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20,809</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1,306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6.96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1.34</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108,437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27,517</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0.98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152,739</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34,528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25.46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229,420</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56,278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0.46</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63,366</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15,528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1.45</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Hepburn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14,794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2,954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20.56</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1.10</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Hindmarsh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5,494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1,094</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18.87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5.72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92,761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14,151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16.87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Horsham RC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19,774</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5,656</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3.89</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Hume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194,006</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29,369</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17.53</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0.12</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Indigo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15,431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2,381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15.69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1.47</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Kingston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154,477</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32,428</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22.77</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Knox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155,681</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31,035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20.79</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 </w:t>
            </w:r>
          </w:p>
        </w:tc>
      </w:tr>
      <w:tr w:rsidR="003C0374" w:rsidRPr="003C0374" w:rsidTr="008001AD">
        <w:trPr>
          <w:trHeight w:val="80"/>
        </w:trPr>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Latrobe C</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73,548</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17,365</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40.00</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1.28</w:t>
            </w:r>
          </w:p>
        </w:tc>
      </w:tr>
      <w:tr w:rsidR="003C0374" w:rsidRPr="003C0374" w:rsidTr="008001AD">
        <w:tc>
          <w:tcPr>
            <w:tcW w:w="2268" w:type="dxa"/>
            <w:tcBorders>
              <w:top w:val="nil"/>
              <w:left w:val="nil"/>
              <w:bottom w:val="nil"/>
              <w:right w:val="single" w:sz="18" w:space="0" w:color="E36C0A" w:themeColor="accent6" w:themeShade="BF"/>
            </w:tcBorders>
            <w:shd w:val="clear" w:color="auto" w:fill="auto"/>
            <w:vAlign w:val="center"/>
          </w:tcPr>
          <w:p w:rsidR="003C0374" w:rsidRPr="0087211A" w:rsidRDefault="003C0374" w:rsidP="000B210A">
            <w:pPr>
              <w:spacing w:before="40" w:after="40"/>
              <w:rPr>
                <w:rFonts w:cs="Arial"/>
                <w:sz w:val="18"/>
                <w:szCs w:val="18"/>
              </w:rPr>
            </w:pPr>
            <w:r w:rsidRPr="0087211A">
              <w:rPr>
                <w:rFonts w:cs="Arial"/>
                <w:sz w:val="18"/>
                <w:szCs w:val="18"/>
              </w:rPr>
              <w:t>Loddon S</w:t>
            </w:r>
          </w:p>
        </w:tc>
        <w:tc>
          <w:tcPr>
            <w:tcW w:w="1418" w:type="dxa"/>
            <w:tcBorders>
              <w:top w:val="nil"/>
              <w:left w:val="single" w:sz="18" w:space="0" w:color="E36C0A" w:themeColor="accent6" w:themeShade="BF"/>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7,283</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921</w:t>
            </w:r>
          </w:p>
        </w:tc>
        <w:tc>
          <w:tcPr>
            <w:tcW w:w="1418"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12.35</w:t>
            </w:r>
          </w:p>
        </w:tc>
        <w:tc>
          <w:tcPr>
            <w:tcW w:w="170" w:type="dxa"/>
            <w:tcBorders>
              <w:top w:val="nil"/>
              <w:left w:val="nil"/>
              <w:bottom w:val="nil"/>
              <w:right w:val="nil"/>
            </w:tcBorders>
            <w:shd w:val="clear" w:color="auto" w:fill="auto"/>
            <w:vAlign w:val="center"/>
          </w:tcPr>
          <w:p w:rsidR="003C0374" w:rsidRPr="003C0374" w:rsidRDefault="003C0374" w:rsidP="000B210A">
            <w:pPr>
              <w:spacing w:before="40" w:after="40"/>
              <w:jc w:val="right"/>
              <w:rPr>
                <w:rFonts w:cs="Arial"/>
                <w:sz w:val="18"/>
                <w:szCs w:val="18"/>
              </w:rPr>
            </w:pPr>
            <w:r w:rsidRPr="003C0374">
              <w:rPr>
                <w:rFonts w:cs="Arial"/>
                <w:sz w:val="18"/>
                <w:szCs w:val="18"/>
              </w:rPr>
              <w:t xml:space="preserve">  </w:t>
            </w:r>
          </w:p>
        </w:tc>
        <w:tc>
          <w:tcPr>
            <w:tcW w:w="1418" w:type="dxa"/>
            <w:tcBorders>
              <w:top w:val="nil"/>
              <w:left w:val="nil"/>
              <w:bottom w:val="nil"/>
              <w:right w:val="nil"/>
            </w:tcBorders>
            <w:vAlign w:val="center"/>
          </w:tcPr>
          <w:p w:rsidR="003C0374" w:rsidRPr="003C0374" w:rsidRDefault="003C0374" w:rsidP="000B210A">
            <w:pPr>
              <w:spacing w:before="40" w:after="40"/>
              <w:jc w:val="right"/>
              <w:rPr>
                <w:rFonts w:cs="Arial"/>
                <w:sz w:val="18"/>
                <w:szCs w:val="18"/>
              </w:rPr>
            </w:pPr>
            <w:r w:rsidRPr="003C0374">
              <w:rPr>
                <w:rFonts w:cs="Arial"/>
                <w:sz w:val="18"/>
                <w:szCs w:val="18"/>
              </w:rPr>
              <w:t>2.70</w:t>
            </w:r>
          </w:p>
        </w:tc>
      </w:tr>
    </w:tbl>
    <w:p w:rsidR="00D50E04" w:rsidRPr="00FF36E8" w:rsidRDefault="00D50E04"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6E50A4" w:rsidRPr="00976C78" w:rsidRDefault="00CE4507" w:rsidP="00010EFE">
      <w:pPr>
        <w:pStyle w:val="AnnRptHEADING1"/>
      </w:pPr>
      <w:r w:rsidRPr="00976C78">
        <w:t>Appendix 4</w:t>
      </w:r>
      <w:r w:rsidR="006E50A4" w:rsidRPr="00976C78">
        <w:tab/>
        <w:t xml:space="preserve">General Purpose Grants </w:t>
      </w:r>
      <w:r w:rsidR="00117BD1">
        <w:t>2016-17</w:t>
      </w:r>
    </w:p>
    <w:p w:rsidR="006E50A4" w:rsidRPr="00976C78" w:rsidRDefault="006E50A4" w:rsidP="00010EFE">
      <w:pPr>
        <w:pStyle w:val="AnnRptHEADING2"/>
      </w:pPr>
      <w:r w:rsidRPr="00976C78">
        <w:t>C.  Cost Adjustors – Raw Data</w:t>
      </w:r>
    </w:p>
    <w:p w:rsidR="004D7FBD" w:rsidRPr="00FF36E8"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C42174" w:rsidRPr="0087211A" w:rsidRDefault="00C42174" w:rsidP="008001AD">
            <w:pPr>
              <w:spacing w:before="40" w:after="20"/>
              <w:jc w:val="center"/>
              <w:rPr>
                <w:rFonts w:cs="Arial"/>
                <w:sz w:val="18"/>
                <w:szCs w:val="18"/>
              </w:rPr>
            </w:pPr>
          </w:p>
        </w:tc>
        <w:tc>
          <w:tcPr>
            <w:tcW w:w="1418" w:type="dxa"/>
            <w:vMerge w:val="restart"/>
            <w:tcBorders>
              <w:top w:val="nil"/>
              <w:left w:val="single" w:sz="18" w:space="0" w:color="E36C0A" w:themeColor="accent6" w:themeShade="BF"/>
              <w:bottom w:val="single" w:sz="8" w:space="0" w:color="E36C0A" w:themeColor="accent6" w:themeShade="BF"/>
            </w:tcBorders>
            <w:shd w:val="clear" w:color="auto" w:fill="auto"/>
            <w:tcMar>
              <w:left w:w="57" w:type="dxa"/>
              <w:right w:w="57" w:type="dxa"/>
            </w:tcMar>
            <w:vAlign w:val="bottom"/>
          </w:tcPr>
          <w:p w:rsidR="00C42174" w:rsidRPr="00FF36E8" w:rsidRDefault="00C42174" w:rsidP="008001AD">
            <w:pPr>
              <w:spacing w:before="40" w:after="20"/>
              <w:jc w:val="center"/>
              <w:rPr>
                <w:rFonts w:cs="Arial"/>
                <w:b/>
                <w:sz w:val="18"/>
                <w:szCs w:val="18"/>
              </w:rPr>
            </w:pPr>
            <w:r w:rsidRPr="00FF36E8">
              <w:rPr>
                <w:rFonts w:cs="Arial"/>
                <w:b/>
                <w:sz w:val="18"/>
                <w:szCs w:val="18"/>
              </w:rPr>
              <w:t>Socio-Economic Index of Disadvantage</w:t>
            </w:r>
          </w:p>
        </w:tc>
        <w:tc>
          <w:tcPr>
            <w:tcW w:w="2836" w:type="dxa"/>
            <w:gridSpan w:val="2"/>
            <w:tcBorders>
              <w:top w:val="nil"/>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b/>
                <w:sz w:val="18"/>
                <w:szCs w:val="18"/>
              </w:rPr>
            </w:pPr>
            <w:r w:rsidRPr="00FF36E8">
              <w:rPr>
                <w:rFonts w:cs="Arial"/>
                <w:b/>
                <w:sz w:val="18"/>
                <w:szCs w:val="18"/>
              </w:rPr>
              <w:t>Tourism</w:t>
            </w:r>
          </w:p>
        </w:tc>
      </w:tr>
      <w:tr w:rsidR="00C421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C42174" w:rsidRPr="0087211A" w:rsidRDefault="00C42174" w:rsidP="008001AD">
            <w:pPr>
              <w:spacing w:before="40" w:after="20"/>
              <w:jc w:val="center"/>
              <w:rPr>
                <w:rFonts w:cs="Arial"/>
                <w:sz w:val="18"/>
                <w:szCs w:val="18"/>
              </w:rPr>
            </w:pPr>
          </w:p>
        </w:tc>
        <w:tc>
          <w:tcPr>
            <w:tcW w:w="1418" w:type="dxa"/>
            <w:vMerge/>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C42174" w:rsidRPr="00FF36E8" w:rsidRDefault="00C42174" w:rsidP="008001AD">
            <w:pPr>
              <w:spacing w:before="40" w:after="20"/>
              <w:jc w:val="center"/>
              <w:rPr>
                <w:rFonts w:cs="Arial"/>
                <w:sz w:val="16"/>
                <w:szCs w:val="16"/>
              </w:rPr>
            </w:pPr>
          </w:p>
        </w:tc>
        <w:tc>
          <w:tcPr>
            <w:tcW w:w="1418"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(visits)</w:t>
            </w:r>
          </w:p>
        </w:tc>
        <w:tc>
          <w:tcPr>
            <w:tcW w:w="1418"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(per capita)</w:t>
            </w:r>
          </w:p>
        </w:tc>
      </w:tr>
      <w:tr w:rsidR="00C421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C42174" w:rsidRPr="0087211A" w:rsidRDefault="00C42174" w:rsidP="008001AD">
            <w:pPr>
              <w:spacing w:before="40" w:after="20"/>
              <w:jc w:val="center"/>
              <w:rPr>
                <w:rFonts w:cs="Arial"/>
                <w:sz w:val="18"/>
                <w:szCs w:val="18"/>
              </w:rPr>
            </w:pPr>
          </w:p>
        </w:tc>
        <w:tc>
          <w:tcPr>
            <w:tcW w:w="1418" w:type="dxa"/>
            <w:vMerge/>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C42174" w:rsidRPr="00FF36E8" w:rsidRDefault="00C42174" w:rsidP="008001AD">
            <w:pPr>
              <w:spacing w:before="40" w:after="20"/>
              <w:jc w:val="center"/>
              <w:rPr>
                <w:rFonts w:cs="Arial"/>
                <w:sz w:val="16"/>
                <w:szCs w:val="16"/>
              </w:rPr>
            </w:pP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 </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Alpine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986.9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1,286,250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105.3</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Ararat RC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950.5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329,000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29.8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Ballarat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980.8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3,132,625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30.8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Banyule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1,047.4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1,842,238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14.6</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Bass Coast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977.5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3,697,606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115.4</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Baw Baw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998.1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1,026,905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22.0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Bayside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1,091.1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964,054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Benalla RC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957.2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394,225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29.2</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Boroondara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1,097.6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2,502,934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14.3</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Brimbank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925.8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1,163,371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5.8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Buloke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967.7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109,000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18.3</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Campaspe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964.1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1,839,708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50.1</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Cardinia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1,024.3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959,902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10.6</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Casey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1,006.5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2,203,841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7.5</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Central Goldfields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904.6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261,500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20.8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Colac Otway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964.6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1,620,351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80.0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Corangamite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986.1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507,577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32.4</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Darebin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990.3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1,769,482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11.7</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East Gippsland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958.2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2,718,971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61.8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Frankston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996.7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1,346,991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9.9</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Gannawarra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958.8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198,000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19.8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Glen Eira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1,069.4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1,757,842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12.0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Glenelg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960.2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753,396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39.3</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Golden Plains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1,030.1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192,750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9.3</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Greater Bendigo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983.1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2,890,529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26.7</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Greater Dandenong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894.9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1,840,000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12.0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Greater Geelong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992.9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5,506,695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24.0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Greater Shepparton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951.9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1,628,664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25.7</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Hepburn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979.6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1,094,152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74.0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Hindmarsh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946.6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109,500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19.9</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Hobsons Bay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1,001.7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1,145,293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12.3</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Horsham RC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987.4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655,883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33.2</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Hume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951.8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1,787,751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9.2</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Indigo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1,009.8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709,132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46.0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Kingston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1,037.7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1,234,904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8.0</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Knox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1,049.3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1,336,858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8.6</w:t>
            </w:r>
          </w:p>
        </w:tc>
      </w:tr>
      <w:tr w:rsidR="00D06377" w:rsidRPr="00D06377" w:rsidTr="0045235D">
        <w:trPr>
          <w:trHeight w:val="80"/>
        </w:trPr>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Latrobe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939.7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1,239,074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16.8</w:t>
            </w:r>
          </w:p>
        </w:tc>
      </w:tr>
      <w:tr w:rsidR="00D06377" w:rsidRPr="00D06377" w:rsidTr="0045235D">
        <w:tc>
          <w:tcPr>
            <w:tcW w:w="2268" w:type="dxa"/>
            <w:tcBorders>
              <w:top w:val="nil"/>
              <w:left w:val="nil"/>
              <w:bottom w:val="nil"/>
              <w:right w:val="single" w:sz="18" w:space="0" w:color="E36C0A" w:themeColor="accent6" w:themeShade="BF"/>
            </w:tcBorders>
            <w:shd w:val="clear" w:color="auto" w:fill="auto"/>
            <w:vAlign w:val="center"/>
          </w:tcPr>
          <w:p w:rsidR="00D06377" w:rsidRPr="0087211A" w:rsidRDefault="00D06377" w:rsidP="000B210A">
            <w:pPr>
              <w:spacing w:before="40" w:after="40"/>
              <w:rPr>
                <w:rFonts w:cs="Arial"/>
                <w:sz w:val="18"/>
                <w:szCs w:val="18"/>
              </w:rPr>
            </w:pPr>
            <w:r w:rsidRPr="0087211A">
              <w:rPr>
                <w:rFonts w:cs="Arial"/>
                <w:sz w:val="18"/>
                <w:szCs w:val="18"/>
              </w:rPr>
              <w:t>Loddon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934.1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225,750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40"/>
              <w:jc w:val="right"/>
              <w:rPr>
                <w:rFonts w:cs="Arial"/>
                <w:sz w:val="18"/>
                <w:szCs w:val="18"/>
              </w:rPr>
            </w:pPr>
            <w:r w:rsidRPr="00D06377">
              <w:rPr>
                <w:rFonts w:cs="Arial"/>
                <w:sz w:val="18"/>
                <w:szCs w:val="18"/>
              </w:rPr>
              <w:t>31.0</w:t>
            </w:r>
          </w:p>
        </w:tc>
      </w:tr>
    </w:tbl>
    <w:p w:rsidR="00D50E04" w:rsidRDefault="00D50E04" w:rsidP="00FF36E8">
      <w:pPr>
        <w:spacing w:before="40" w:after="20"/>
        <w:rPr>
          <w:rFonts w:cs="Arial"/>
          <w:sz w:val="18"/>
          <w:szCs w:val="18"/>
        </w:rPr>
      </w:pPr>
    </w:p>
    <w:p w:rsidR="008D440D" w:rsidRPr="00FF36E8" w:rsidRDefault="008D440D" w:rsidP="00FF36E8">
      <w:pPr>
        <w:spacing w:before="40" w:after="20"/>
        <w:rPr>
          <w:rFonts w:cs="Arial"/>
          <w:sz w:val="18"/>
          <w:szCs w:val="18"/>
        </w:rPr>
      </w:pPr>
    </w:p>
    <w:p w:rsidR="0022168A" w:rsidRPr="00FF36E8" w:rsidRDefault="0022168A" w:rsidP="00FF36E8">
      <w:pPr>
        <w:spacing w:before="40" w:after="20"/>
        <w:rPr>
          <w:rFonts w:cs="Arial"/>
          <w:sz w:val="18"/>
          <w:szCs w:val="18"/>
        </w:rPr>
      </w:pPr>
      <w:r w:rsidRPr="00FF36E8">
        <w:rPr>
          <w:rFonts w:cs="Arial"/>
          <w:sz w:val="18"/>
          <w:szCs w:val="18"/>
        </w:rPr>
        <w:br w:type="page"/>
      </w:r>
    </w:p>
    <w:p w:rsidR="006E50A4" w:rsidRPr="00976C78" w:rsidRDefault="006E50A4" w:rsidP="00010EFE">
      <w:pPr>
        <w:pStyle w:val="AnnRptHEADING1"/>
      </w:pPr>
      <w:r w:rsidRPr="00976C78">
        <w:t xml:space="preserve">General Purpose Grants </w:t>
      </w:r>
      <w:r w:rsidR="00117BD1">
        <w:t>2016-17</w:t>
      </w:r>
      <w:r w:rsidR="00CE4507" w:rsidRPr="00976C78">
        <w:tab/>
        <w:t>Appendix 4</w:t>
      </w:r>
    </w:p>
    <w:p w:rsidR="006E50A4" w:rsidRPr="00976C78" w:rsidRDefault="004F1184" w:rsidP="00010EFE">
      <w:pPr>
        <w:pStyle w:val="AnnRptHEADING2"/>
      </w:pPr>
      <w:r>
        <w:tab/>
      </w:r>
      <w:r w:rsidR="006E50A4" w:rsidRPr="00976C78">
        <w:t>C.  Cost Adjustors – Raw Data</w:t>
      </w:r>
    </w:p>
    <w:p w:rsidR="0003149B" w:rsidRPr="0003149B" w:rsidRDefault="0003149B" w:rsidP="0003149B">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9C2110" w:rsidRPr="0087211A" w:rsidRDefault="009C2110" w:rsidP="008001AD">
            <w:pPr>
              <w:spacing w:before="40" w:after="20"/>
              <w:jc w:val="center"/>
              <w:rPr>
                <w:rFonts w:cs="Arial"/>
                <w:sz w:val="18"/>
                <w:szCs w:val="18"/>
              </w:rPr>
            </w:pPr>
          </w:p>
        </w:tc>
        <w:tc>
          <w:tcPr>
            <w:tcW w:w="2836" w:type="dxa"/>
            <w:gridSpan w:val="2"/>
            <w:tcBorders>
              <w:top w:val="nil"/>
              <w:left w:val="single" w:sz="18" w:space="0" w:color="E36C0A" w:themeColor="accent6" w:themeShade="BF"/>
              <w:bottom w:val="single" w:sz="8" w:space="0" w:color="E36C0A" w:themeColor="accent6" w:themeShade="BF"/>
              <w:right w:val="nil"/>
            </w:tcBorders>
            <w:shd w:val="clear" w:color="auto" w:fill="auto"/>
            <w:vAlign w:val="bottom"/>
          </w:tcPr>
          <w:p w:rsidR="009C2110" w:rsidRPr="00FF36E8" w:rsidRDefault="009C2110" w:rsidP="008001AD">
            <w:pPr>
              <w:spacing w:before="40" w:after="20"/>
              <w:jc w:val="center"/>
              <w:rPr>
                <w:rFonts w:cs="Arial"/>
                <w:b/>
                <w:sz w:val="18"/>
                <w:szCs w:val="18"/>
              </w:rPr>
            </w:pPr>
            <w:r w:rsidRPr="00FF36E8">
              <w:rPr>
                <w:rFonts w:cs="Arial"/>
                <w:b/>
                <w:sz w:val="18"/>
                <w:szCs w:val="18"/>
              </w:rPr>
              <w:t>Aged Pensioners</w:t>
            </w:r>
          </w:p>
        </w:tc>
        <w:tc>
          <w:tcPr>
            <w:tcW w:w="170" w:type="dxa"/>
            <w:vMerge w:val="restart"/>
            <w:tcBorders>
              <w:top w:val="nil"/>
              <w:left w:val="nil"/>
              <w:right w:val="nil"/>
            </w:tcBorders>
            <w:vAlign w:val="bottom"/>
          </w:tcPr>
          <w:p w:rsidR="009C2110" w:rsidRPr="00FF36E8" w:rsidRDefault="009C2110" w:rsidP="008001AD">
            <w:pPr>
              <w:spacing w:before="40" w:after="20"/>
              <w:jc w:val="center"/>
              <w:rPr>
                <w:rFonts w:cs="Arial"/>
                <w:b/>
                <w:sz w:val="18"/>
                <w:szCs w:val="18"/>
              </w:rPr>
            </w:pPr>
          </w:p>
        </w:tc>
        <w:tc>
          <w:tcPr>
            <w:tcW w:w="1418" w:type="dxa"/>
            <w:tcBorders>
              <w:top w:val="nil"/>
              <w:left w:val="nil"/>
              <w:bottom w:val="single" w:sz="8" w:space="0" w:color="E36C0A" w:themeColor="accent6" w:themeShade="BF"/>
              <w:right w:val="nil"/>
            </w:tcBorders>
            <w:shd w:val="clear" w:color="auto" w:fill="auto"/>
            <w:vAlign w:val="bottom"/>
          </w:tcPr>
          <w:p w:rsidR="009C2110" w:rsidRPr="00FF36E8" w:rsidRDefault="009C2110" w:rsidP="008001AD">
            <w:pPr>
              <w:spacing w:before="40" w:after="20"/>
              <w:jc w:val="center"/>
              <w:rPr>
                <w:rFonts w:cs="Arial"/>
                <w:b/>
                <w:sz w:val="18"/>
                <w:szCs w:val="18"/>
              </w:rPr>
            </w:pPr>
            <w:r>
              <w:rPr>
                <w:rFonts w:cs="Arial"/>
                <w:b/>
                <w:sz w:val="18"/>
                <w:szCs w:val="18"/>
              </w:rPr>
              <w:t>Economies of Scale</w:t>
            </w:r>
          </w:p>
        </w:tc>
        <w:tc>
          <w:tcPr>
            <w:tcW w:w="170" w:type="dxa"/>
            <w:vMerge w:val="restart"/>
            <w:tcBorders>
              <w:top w:val="nil"/>
              <w:left w:val="nil"/>
              <w:right w:val="nil"/>
            </w:tcBorders>
            <w:shd w:val="clear" w:color="auto" w:fill="auto"/>
            <w:vAlign w:val="bottom"/>
          </w:tcPr>
          <w:p w:rsidR="009C2110" w:rsidRPr="00FF36E8" w:rsidRDefault="009C2110" w:rsidP="008001AD">
            <w:pPr>
              <w:spacing w:before="40" w:after="20"/>
              <w:jc w:val="center"/>
              <w:rPr>
                <w:rFonts w:cs="Arial"/>
                <w:b/>
                <w:sz w:val="18"/>
                <w:szCs w:val="18"/>
              </w:rPr>
            </w:pPr>
          </w:p>
        </w:tc>
        <w:tc>
          <w:tcPr>
            <w:tcW w:w="1418" w:type="dxa"/>
            <w:vMerge w:val="restart"/>
            <w:tcBorders>
              <w:top w:val="nil"/>
              <w:left w:val="nil"/>
              <w:bottom w:val="single" w:sz="8" w:space="0" w:color="E36C0A" w:themeColor="accent6" w:themeShade="BF"/>
              <w:right w:val="nil"/>
            </w:tcBorders>
            <w:shd w:val="clear" w:color="auto" w:fill="auto"/>
            <w:vAlign w:val="bottom"/>
          </w:tcPr>
          <w:p w:rsidR="009C2110" w:rsidRPr="00FF36E8" w:rsidRDefault="009C2110" w:rsidP="008001AD">
            <w:pPr>
              <w:spacing w:before="40" w:after="20"/>
              <w:jc w:val="center"/>
              <w:rPr>
                <w:rFonts w:cs="Arial"/>
                <w:b/>
                <w:sz w:val="18"/>
                <w:szCs w:val="18"/>
              </w:rPr>
            </w:pPr>
            <w:r w:rsidRPr="00FF36E8">
              <w:rPr>
                <w:rFonts w:cs="Arial"/>
                <w:b/>
                <w:sz w:val="18"/>
                <w:szCs w:val="18"/>
              </w:rPr>
              <w:t>Environmental</w:t>
            </w:r>
            <w:r w:rsidRPr="00FF36E8">
              <w:rPr>
                <w:rFonts w:cs="Arial"/>
                <w:b/>
                <w:sz w:val="18"/>
                <w:szCs w:val="18"/>
              </w:rPr>
              <w:br/>
              <w:t xml:space="preserve">Risk </w:t>
            </w:r>
            <w:r>
              <w:rPr>
                <w:rFonts w:cs="Arial"/>
                <w:b/>
                <w:sz w:val="18"/>
                <w:szCs w:val="18"/>
              </w:rPr>
              <w:br/>
            </w:r>
            <w:r w:rsidRPr="00FF36E8">
              <w:rPr>
                <w:rFonts w:cs="Arial"/>
                <w:b/>
                <w:sz w:val="18"/>
                <w:szCs w:val="18"/>
              </w:rPr>
              <w:t>Rating</w:t>
            </w:r>
          </w:p>
        </w:tc>
      </w:tr>
      <w:tr w:rsidR="009C2110"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9C2110" w:rsidRPr="0087211A" w:rsidRDefault="009C2110"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9C2110" w:rsidRPr="009051D6" w:rsidRDefault="009C2110" w:rsidP="008001AD">
            <w:pPr>
              <w:spacing w:before="40" w:after="20"/>
              <w:jc w:val="center"/>
              <w:rPr>
                <w:rFonts w:cs="Arial"/>
                <w:sz w:val="16"/>
                <w:szCs w:val="16"/>
              </w:rPr>
            </w:pPr>
            <w:r w:rsidRPr="009051D6">
              <w:rPr>
                <w:rFonts w:cs="Arial"/>
                <w:sz w:val="16"/>
                <w:szCs w:val="16"/>
              </w:rPr>
              <w:t>No.</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9C2110" w:rsidRPr="009051D6" w:rsidRDefault="009C2110" w:rsidP="008001AD">
            <w:pPr>
              <w:spacing w:before="40" w:after="20"/>
              <w:jc w:val="center"/>
              <w:rPr>
                <w:rFonts w:cs="Arial"/>
                <w:sz w:val="16"/>
                <w:szCs w:val="16"/>
              </w:rPr>
            </w:pPr>
            <w:r w:rsidRPr="009051D6">
              <w:rPr>
                <w:rFonts w:cs="Arial"/>
                <w:sz w:val="16"/>
                <w:szCs w:val="16"/>
              </w:rPr>
              <w:t>No. / Pop &gt;60</w:t>
            </w:r>
          </w:p>
          <w:p w:rsidR="009C2110" w:rsidRPr="009051D6" w:rsidRDefault="009051D6" w:rsidP="008001AD">
            <w:pPr>
              <w:spacing w:before="40" w:after="20"/>
              <w:jc w:val="center"/>
              <w:rPr>
                <w:rFonts w:cs="Arial"/>
                <w:sz w:val="16"/>
                <w:szCs w:val="16"/>
              </w:rPr>
            </w:pPr>
            <w:r>
              <w:rPr>
                <w:rFonts w:cs="Arial"/>
                <w:sz w:val="16"/>
                <w:szCs w:val="16"/>
              </w:rPr>
              <w:t>+Disabled</w:t>
            </w:r>
            <w:r w:rsidR="009C2110" w:rsidRPr="009051D6">
              <w:rPr>
                <w:rFonts w:cs="Arial"/>
                <w:sz w:val="16"/>
                <w:szCs w:val="16"/>
              </w:rPr>
              <w:t>+Carers</w:t>
            </w:r>
            <w:r w:rsidR="009C2110" w:rsidRPr="009051D6">
              <w:rPr>
                <w:rFonts w:cs="Arial"/>
                <w:sz w:val="16"/>
                <w:szCs w:val="16"/>
              </w:rPr>
              <w:br/>
              <w:t>(%)</w:t>
            </w:r>
          </w:p>
        </w:tc>
        <w:tc>
          <w:tcPr>
            <w:tcW w:w="170" w:type="dxa"/>
            <w:vMerge/>
            <w:tcBorders>
              <w:left w:val="nil"/>
              <w:bottom w:val="single" w:sz="8" w:space="0" w:color="E36C0A" w:themeColor="accent6" w:themeShade="BF"/>
              <w:right w:val="nil"/>
            </w:tcBorders>
            <w:vAlign w:val="bottom"/>
          </w:tcPr>
          <w:p w:rsidR="009C2110" w:rsidRPr="009051D6" w:rsidRDefault="009C2110" w:rsidP="008001AD">
            <w:pPr>
              <w:spacing w:before="40" w:after="20"/>
              <w:jc w:val="center"/>
              <w:rPr>
                <w:rFonts w:cs="Arial"/>
                <w:sz w:val="16"/>
                <w:szCs w:val="16"/>
              </w:rPr>
            </w:pP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9C2110" w:rsidRPr="009051D6" w:rsidRDefault="009C2110" w:rsidP="008001AD">
            <w:pPr>
              <w:spacing w:before="40" w:after="20"/>
              <w:jc w:val="center"/>
              <w:rPr>
                <w:rFonts w:cs="Arial"/>
                <w:sz w:val="16"/>
                <w:szCs w:val="16"/>
              </w:rPr>
            </w:pPr>
            <w:r w:rsidRPr="009051D6">
              <w:rPr>
                <w:rFonts w:cs="Arial"/>
                <w:sz w:val="16"/>
                <w:szCs w:val="16"/>
              </w:rPr>
              <w:t xml:space="preserve">ERP (p) </w:t>
            </w:r>
            <w:r w:rsidRPr="009051D6">
              <w:rPr>
                <w:rFonts w:cs="Arial"/>
                <w:sz w:val="16"/>
                <w:szCs w:val="16"/>
              </w:rPr>
              <w:br/>
              <w:t>June 2015</w:t>
            </w:r>
          </w:p>
        </w:tc>
        <w:tc>
          <w:tcPr>
            <w:tcW w:w="170" w:type="dxa"/>
            <w:vMerge/>
            <w:tcBorders>
              <w:left w:val="nil"/>
              <w:bottom w:val="single" w:sz="8" w:space="0" w:color="E36C0A" w:themeColor="accent6" w:themeShade="BF"/>
              <w:right w:val="nil"/>
            </w:tcBorders>
            <w:shd w:val="clear" w:color="auto" w:fill="auto"/>
            <w:vAlign w:val="bottom"/>
          </w:tcPr>
          <w:p w:rsidR="009C2110" w:rsidRPr="00FF36E8" w:rsidRDefault="009C2110" w:rsidP="008001AD">
            <w:pPr>
              <w:spacing w:before="40" w:after="20"/>
              <w:jc w:val="center"/>
              <w:rPr>
                <w:rFonts w:cs="Arial"/>
                <w:sz w:val="16"/>
                <w:szCs w:val="16"/>
              </w:rPr>
            </w:pPr>
          </w:p>
        </w:tc>
        <w:tc>
          <w:tcPr>
            <w:tcW w:w="1418" w:type="dxa"/>
            <w:vMerge/>
            <w:tcBorders>
              <w:top w:val="single" w:sz="8" w:space="0" w:color="E36C0A" w:themeColor="accent6" w:themeShade="BF"/>
              <w:left w:val="nil"/>
              <w:bottom w:val="single" w:sz="8" w:space="0" w:color="E36C0A" w:themeColor="accent6" w:themeShade="BF"/>
              <w:right w:val="nil"/>
            </w:tcBorders>
            <w:vAlign w:val="bottom"/>
          </w:tcPr>
          <w:p w:rsidR="009C2110" w:rsidRPr="00FF36E8" w:rsidRDefault="009C2110" w:rsidP="008001AD">
            <w:pPr>
              <w:spacing w:before="40" w:after="20"/>
              <w:jc w:val="center"/>
              <w:rPr>
                <w:rFonts w:cs="Arial"/>
                <w:sz w:val="16"/>
                <w:szCs w:val="16"/>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4,525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37.6</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45,308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14,226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39.3</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119,442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25.2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Mansfield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1,459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48.5</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8,556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71.8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6,041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38.4</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83,515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Maroondah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12,166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42.1</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112,310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Melbourne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3,273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21.7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128,980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Melton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7,959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32.4</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132,752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27.9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Mildura RC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7,203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41.1</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53,015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13.6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Mitchell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3,796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38.4</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39,143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Moira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5,252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46.3</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28,820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Monash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20,548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187,286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12,914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119,583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Moorabool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3,237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38.5</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31,496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35.5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Moreland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17,938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44.2</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166,770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24,304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44.0</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155,015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32.4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2,962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18,130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Moyne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1,809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37.2</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16,229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2,082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42.6</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13,693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Nillumbik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4,143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31.0</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62,602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2,002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40.5</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11,509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5,807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28.0</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107,127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17.6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Pyrenees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1,305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41.3</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6,822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600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42.1</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3,017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4,225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42.2</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27,706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33.2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2,419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43.2</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15,751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6,325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26.3</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107,941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1,880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44.0</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9,826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43.9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2,848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37.3</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28,941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39.3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2,704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41.5</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20,409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Towong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972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42.9</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5,762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55.2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4,362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45.7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27,065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41.7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4,299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42.9</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33,644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5,869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40.9</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41,965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659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42.9</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18,201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41.6</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165,557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17,271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38.3</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195,397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21.0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Wodonga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4,041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40.6</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38,559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Wyndham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10,922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33.7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209,847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5,184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30.7</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89,151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15,708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40.0</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150,661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1,184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38.1</w:t>
            </w:r>
          </w:p>
        </w:tc>
        <w:tc>
          <w:tcPr>
            <w:tcW w:w="170"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6,759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nil"/>
              <w:left w:val="single" w:sz="18" w:space="0" w:color="E36C0A" w:themeColor="accent6" w:themeShade="BF"/>
              <w:bottom w:val="single" w:sz="8" w:space="0" w:color="F79646" w:themeColor="accent6"/>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single" w:sz="8" w:space="0" w:color="F79646" w:themeColor="accent6"/>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nil"/>
              <w:left w:val="nil"/>
              <w:bottom w:val="single" w:sz="8" w:space="0" w:color="F79646" w:themeColor="accent6"/>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single" w:sz="8" w:space="0" w:color="F79646" w:themeColor="accent6"/>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nil"/>
              <w:left w:val="nil"/>
              <w:bottom w:val="single" w:sz="8" w:space="0" w:color="F79646" w:themeColor="accent6"/>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single" w:sz="8" w:space="0" w:color="F79646" w:themeColor="accent6"/>
              <w:right w:val="nil"/>
            </w:tcBorders>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single" w:sz="8" w:space="0" w:color="F79646" w:themeColor="accent6"/>
              <w:left w:val="single" w:sz="1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609,444</w:t>
            </w:r>
          </w:p>
        </w:tc>
        <w:tc>
          <w:tcPr>
            <w:tcW w:w="1418" w:type="dxa"/>
            <w:tcBorders>
              <w:top w:val="single" w:sz="8" w:space="0" w:color="F79646" w:themeColor="accent6"/>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39.2</w:t>
            </w:r>
          </w:p>
        </w:tc>
        <w:tc>
          <w:tcPr>
            <w:tcW w:w="170" w:type="dxa"/>
            <w:tcBorders>
              <w:top w:val="single" w:sz="8" w:space="0" w:color="F79646" w:themeColor="accent6"/>
              <w:left w:val="nil"/>
              <w:righ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xml:space="preserve">  </w:t>
            </w:r>
          </w:p>
        </w:tc>
        <w:tc>
          <w:tcPr>
            <w:tcW w:w="1418" w:type="dxa"/>
            <w:tcBorders>
              <w:top w:val="single" w:sz="8" w:space="0" w:color="F79646" w:themeColor="accent6"/>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5,937,462</w:t>
            </w:r>
          </w:p>
        </w:tc>
        <w:tc>
          <w:tcPr>
            <w:tcW w:w="170" w:type="dxa"/>
            <w:tcBorders>
              <w:top w:val="single" w:sz="8" w:space="0" w:color="F79646" w:themeColor="accent6"/>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w:t>
            </w:r>
          </w:p>
        </w:tc>
        <w:tc>
          <w:tcPr>
            <w:tcW w:w="1418" w:type="dxa"/>
            <w:tcBorders>
              <w:top w:val="single" w:sz="8" w:space="0" w:color="F79646" w:themeColor="accent6"/>
              <w:left w:val="nil"/>
              <w:righ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w:t>
            </w:r>
          </w:p>
        </w:tc>
      </w:tr>
    </w:tbl>
    <w:p w:rsidR="004A41A8" w:rsidRPr="00FF36E8" w:rsidRDefault="004A41A8" w:rsidP="00FF36E8">
      <w:pPr>
        <w:spacing w:before="40" w:after="20"/>
        <w:rPr>
          <w:rFonts w:cs="Arial"/>
          <w:sz w:val="18"/>
          <w:szCs w:val="18"/>
        </w:rPr>
      </w:pPr>
      <w:r w:rsidRPr="00FF36E8">
        <w:rPr>
          <w:rFonts w:cs="Arial"/>
          <w:sz w:val="18"/>
          <w:szCs w:val="18"/>
        </w:rPr>
        <w:br w:type="page"/>
      </w:r>
    </w:p>
    <w:p w:rsidR="004A41A8" w:rsidRPr="00976C78" w:rsidRDefault="00CE4507" w:rsidP="00010EFE">
      <w:pPr>
        <w:pStyle w:val="AnnRptHEADING1"/>
      </w:pPr>
      <w:r w:rsidRPr="00976C78">
        <w:t>Appendix 4</w:t>
      </w:r>
      <w:r w:rsidR="004A41A8" w:rsidRPr="00976C78">
        <w:tab/>
        <w:t xml:space="preserve">General Purpose Grants </w:t>
      </w:r>
      <w:r w:rsidR="00117BD1">
        <w:t>2016-17</w:t>
      </w:r>
    </w:p>
    <w:p w:rsidR="004A41A8" w:rsidRPr="00976C78" w:rsidRDefault="004A41A8" w:rsidP="00010EFE">
      <w:pPr>
        <w:pStyle w:val="AnnRptHEADING2"/>
      </w:pPr>
      <w:r w:rsidRPr="00976C78">
        <w:t>C.  Cost Adjustors – Raw Data</w:t>
      </w:r>
    </w:p>
    <w:p w:rsidR="00214AB4" w:rsidRPr="00FF36E8"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8D440D" w:rsidRPr="0087211A" w:rsidRDefault="008D440D" w:rsidP="008001AD">
            <w:pPr>
              <w:spacing w:before="40" w:after="20"/>
              <w:jc w:val="center"/>
              <w:rPr>
                <w:rFonts w:cs="Arial"/>
                <w:sz w:val="18"/>
                <w:szCs w:val="18"/>
              </w:rPr>
            </w:pPr>
          </w:p>
        </w:tc>
        <w:tc>
          <w:tcPr>
            <w:tcW w:w="2836" w:type="dxa"/>
            <w:gridSpan w:val="2"/>
            <w:tcBorders>
              <w:top w:val="nil"/>
              <w:left w:val="single" w:sz="18" w:space="0" w:color="E36C0A" w:themeColor="accent6" w:themeShade="BF"/>
              <w:bottom w:val="single" w:sz="8" w:space="0" w:color="E36C0A" w:themeColor="accent6" w:themeShade="BF"/>
            </w:tcBorders>
            <w:vAlign w:val="bottom"/>
          </w:tcPr>
          <w:p w:rsidR="008D440D" w:rsidRPr="00FF36E8" w:rsidRDefault="008D440D" w:rsidP="008001AD">
            <w:pPr>
              <w:spacing w:before="40" w:after="20"/>
              <w:jc w:val="center"/>
              <w:rPr>
                <w:rFonts w:cs="Arial"/>
                <w:b/>
                <w:sz w:val="18"/>
                <w:szCs w:val="18"/>
              </w:rPr>
            </w:pPr>
            <w:r w:rsidRPr="00FF36E8">
              <w:rPr>
                <w:rFonts w:cs="Arial"/>
                <w:b/>
                <w:sz w:val="18"/>
                <w:szCs w:val="18"/>
              </w:rPr>
              <w:t>Indigenous Population</w:t>
            </w:r>
          </w:p>
        </w:tc>
        <w:tc>
          <w:tcPr>
            <w:tcW w:w="170" w:type="dxa"/>
            <w:vMerge w:val="restart"/>
            <w:tcBorders>
              <w:top w:val="nil"/>
              <w:left w:val="nil"/>
              <w:bottom w:val="single" w:sz="8" w:space="0" w:color="E36C0A" w:themeColor="accent6" w:themeShade="BF"/>
            </w:tcBorders>
            <w:vAlign w:val="bottom"/>
          </w:tcPr>
          <w:p w:rsidR="008D440D" w:rsidRPr="00FF36E8" w:rsidRDefault="008D440D" w:rsidP="008001AD">
            <w:pPr>
              <w:spacing w:before="40" w:after="20"/>
              <w:jc w:val="center"/>
              <w:rPr>
                <w:rFonts w:cs="Arial"/>
                <w:b/>
                <w:sz w:val="18"/>
                <w:szCs w:val="18"/>
              </w:rPr>
            </w:pPr>
          </w:p>
        </w:tc>
        <w:tc>
          <w:tcPr>
            <w:tcW w:w="1418" w:type="dxa"/>
            <w:tcBorders>
              <w:top w:val="nil"/>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b/>
                <w:sz w:val="18"/>
                <w:szCs w:val="18"/>
              </w:rPr>
            </w:pPr>
            <w:r w:rsidRPr="00FF36E8">
              <w:rPr>
                <w:rFonts w:cs="Arial"/>
                <w:b/>
                <w:sz w:val="18"/>
                <w:szCs w:val="18"/>
              </w:rPr>
              <w:t>Language</w:t>
            </w:r>
          </w:p>
        </w:tc>
        <w:tc>
          <w:tcPr>
            <w:tcW w:w="1418" w:type="dxa"/>
            <w:vMerge w:val="restart"/>
            <w:tcBorders>
              <w:top w:val="nil"/>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b/>
                <w:sz w:val="18"/>
                <w:szCs w:val="18"/>
              </w:rPr>
            </w:pPr>
            <w:r w:rsidRPr="00FF36E8">
              <w:rPr>
                <w:rFonts w:cs="Arial"/>
                <w:b/>
                <w:sz w:val="18"/>
                <w:szCs w:val="18"/>
              </w:rPr>
              <w:t>Population Dispersion Score</w:t>
            </w:r>
          </w:p>
        </w:tc>
      </w:tr>
      <w:tr w:rsidR="008D440D"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8D440D" w:rsidRPr="0087211A" w:rsidRDefault="008D440D"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tcBorders>
            <w:vAlign w:val="bottom"/>
          </w:tcPr>
          <w:p w:rsidR="008D440D" w:rsidRPr="00FF36E8" w:rsidRDefault="008D440D" w:rsidP="008001AD">
            <w:pPr>
              <w:spacing w:before="40" w:after="20"/>
              <w:jc w:val="center"/>
              <w:rPr>
                <w:rFonts w:cs="Arial"/>
                <w:sz w:val="16"/>
                <w:szCs w:val="16"/>
              </w:rPr>
            </w:pPr>
            <w:r w:rsidRPr="00FF36E8">
              <w:rPr>
                <w:rFonts w:cs="Arial"/>
                <w:sz w:val="16"/>
                <w:szCs w:val="16"/>
              </w:rPr>
              <w:t>No.</w:t>
            </w:r>
          </w:p>
        </w:tc>
        <w:tc>
          <w:tcPr>
            <w:tcW w:w="1418" w:type="dxa"/>
            <w:tcBorders>
              <w:top w:val="single" w:sz="8" w:space="0" w:color="E36C0A" w:themeColor="accent6" w:themeShade="BF"/>
              <w:left w:val="nil"/>
              <w:bottom w:val="single" w:sz="8" w:space="0" w:color="E36C0A" w:themeColor="accent6" w:themeShade="BF"/>
            </w:tcBorders>
            <w:vAlign w:val="bottom"/>
          </w:tcPr>
          <w:p w:rsidR="008D440D" w:rsidRPr="00FF36E8" w:rsidRDefault="008D440D" w:rsidP="008001AD">
            <w:pPr>
              <w:spacing w:before="40" w:after="20"/>
              <w:jc w:val="center"/>
              <w:rPr>
                <w:rFonts w:cs="Arial"/>
                <w:sz w:val="16"/>
                <w:szCs w:val="16"/>
              </w:rPr>
            </w:pPr>
            <w:r w:rsidRPr="00FF36E8">
              <w:rPr>
                <w:rFonts w:cs="Arial"/>
                <w:sz w:val="16"/>
                <w:szCs w:val="16"/>
              </w:rPr>
              <w:t xml:space="preserve">No./ ERP (p) </w:t>
            </w:r>
            <w:r w:rsidRPr="00FF36E8">
              <w:rPr>
                <w:rFonts w:cs="Arial"/>
                <w:sz w:val="16"/>
                <w:szCs w:val="16"/>
              </w:rPr>
              <w:br/>
              <w:t xml:space="preserve">(2011 Census) </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tcBorders>
            <w:vAlign w:val="bottom"/>
          </w:tcPr>
          <w:p w:rsidR="008D440D" w:rsidRPr="00FF36E8" w:rsidRDefault="008D440D" w:rsidP="008001AD">
            <w:pPr>
              <w:spacing w:before="40" w:after="20"/>
              <w:jc w:val="center"/>
              <w:rPr>
                <w:rFonts w:cs="Arial"/>
                <w:sz w:val="16"/>
                <w:szCs w:val="16"/>
              </w:rPr>
            </w:pP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r w:rsidRPr="00FF36E8">
              <w:rPr>
                <w:rFonts w:cs="Arial"/>
                <w:sz w:val="16"/>
                <w:szCs w:val="16"/>
              </w:rPr>
              <w:t xml:space="preserve">% Pop with </w:t>
            </w:r>
            <w:r w:rsidRPr="00FF36E8">
              <w:rPr>
                <w:rFonts w:cs="Arial"/>
                <w:sz w:val="16"/>
                <w:szCs w:val="16"/>
              </w:rPr>
              <w:br/>
              <w:t xml:space="preserve">Low English Proficiency </w:t>
            </w:r>
            <w:r w:rsidRPr="00FF36E8">
              <w:rPr>
                <w:rFonts w:cs="Arial"/>
                <w:sz w:val="16"/>
                <w:szCs w:val="16"/>
              </w:rPr>
              <w:br/>
              <w:t>+ New Arrivals</w:t>
            </w: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single" w:sz="8" w:space="0" w:color="E36C0A" w:themeColor="accent6" w:themeShade="BF"/>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single" w:sz="8" w:space="0" w:color="E36C0A" w:themeColor="accent6" w:themeShade="BF"/>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196</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0.5</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0.421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152</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0.1</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7.705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Mansfield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60</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0.504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11.92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323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0.5</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12.877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Maroondah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413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0.4</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3.667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Melbourne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260</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0.3</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9.157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Melton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791</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4.380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11.04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Mildura RC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1,837</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3.6</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2.712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15.88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Mitchell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404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1.003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Moira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394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1.4</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1.052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24.29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Monash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356</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10.034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319</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0.3</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5.932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Moorabool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259</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0.9</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0.516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19.28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Moreland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703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0.5</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9.105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974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0.670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7.98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176</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0.291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5.79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Moyne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189</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0.246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21.38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98</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0.8</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0.518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Nillumbik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0.3</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0.714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145</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0.522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283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0.3</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3.538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Pyrenees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0.9</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0.270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18.56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16</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0.5</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0.200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207</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0.8</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0.639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187</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0.343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178</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3.929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89</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0.9</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0.600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145</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0.6</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0.338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884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4.3</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4.753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23.46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Towong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1.4</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0.136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33.67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260</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0.749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493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0.798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0.50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590</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1.4</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0.605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32.93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314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8.232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1,123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8.989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0.60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Wodonga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706</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2.0</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1.133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0.80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Wyndham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1,144</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6.396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0.18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C</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317</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0.4</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7.149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971</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0.981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10.35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E36C0A" w:themeColor="accent6" w:themeShade="BF"/>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73</w:t>
            </w:r>
          </w:p>
        </w:tc>
        <w:tc>
          <w:tcPr>
            <w:tcW w:w="1418"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w:t>
            </w:r>
          </w:p>
        </w:tc>
        <w:tc>
          <w:tcPr>
            <w:tcW w:w="170" w:type="dxa"/>
            <w:tcBorders>
              <w:top w:val="nil"/>
              <w:left w:val="nil"/>
              <w:bottom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0.362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24.38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nil"/>
              <w:left w:val="single" w:sz="18" w:space="0" w:color="E36C0A" w:themeColor="accent6" w:themeShade="BF"/>
              <w:bottom w:val="single" w:sz="8" w:space="0" w:color="E36C0A" w:themeColor="accent6" w:themeShade="BF"/>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single" w:sz="8" w:space="0" w:color="E36C0A" w:themeColor="accent6" w:themeShade="BF"/>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nil"/>
              <w:left w:val="nil"/>
              <w:bottom w:val="single" w:sz="8" w:space="0" w:color="E36C0A" w:themeColor="accent6" w:themeShade="BF"/>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37,710</w:t>
            </w:r>
          </w:p>
        </w:tc>
        <w:tc>
          <w:tcPr>
            <w:tcW w:w="1418" w:type="dxa"/>
            <w:tcBorders>
              <w:top w:val="single" w:sz="8" w:space="0" w:color="E36C0A" w:themeColor="accent6" w:themeShade="BF"/>
              <w:lef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0.7</w:t>
            </w:r>
          </w:p>
        </w:tc>
        <w:tc>
          <w:tcPr>
            <w:tcW w:w="170" w:type="dxa"/>
            <w:tcBorders>
              <w:top w:val="single" w:sz="8" w:space="0" w:color="E36C0A" w:themeColor="accent6" w:themeShade="BF"/>
              <w:lef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xml:space="preserve">  </w:t>
            </w:r>
          </w:p>
        </w:tc>
        <w:tc>
          <w:tcPr>
            <w:tcW w:w="1418"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w:t>
            </w:r>
          </w:p>
        </w:tc>
        <w:tc>
          <w:tcPr>
            <w:tcW w:w="1418"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w:t>
            </w:r>
          </w:p>
        </w:tc>
      </w:tr>
    </w:tbl>
    <w:p w:rsidR="004A41A8" w:rsidRPr="00FF36E8" w:rsidRDefault="004A41A8" w:rsidP="00FF36E8">
      <w:pPr>
        <w:spacing w:before="40" w:after="20"/>
        <w:rPr>
          <w:rFonts w:cs="Arial"/>
          <w:sz w:val="18"/>
          <w:szCs w:val="18"/>
        </w:rPr>
      </w:pPr>
      <w:r w:rsidRPr="00FF36E8">
        <w:rPr>
          <w:rFonts w:cs="Arial"/>
          <w:sz w:val="18"/>
          <w:szCs w:val="18"/>
        </w:rPr>
        <w:br w:type="page"/>
      </w:r>
    </w:p>
    <w:p w:rsidR="004A41A8" w:rsidRPr="00976C78" w:rsidRDefault="004A41A8" w:rsidP="00010EFE">
      <w:pPr>
        <w:pStyle w:val="AnnRptHEADING1"/>
      </w:pPr>
      <w:r w:rsidRPr="00976C78">
        <w:t xml:space="preserve">General Purpose Grants </w:t>
      </w:r>
      <w:r w:rsidR="00117BD1">
        <w:t>2016-17</w:t>
      </w:r>
      <w:r w:rsidR="00CE4507" w:rsidRPr="00976C78">
        <w:tab/>
        <w:t>Appendix 4</w:t>
      </w:r>
    </w:p>
    <w:p w:rsidR="004A41A8" w:rsidRPr="00976C78" w:rsidRDefault="004F1184" w:rsidP="00010EFE">
      <w:pPr>
        <w:pStyle w:val="AnnRptHEADING2"/>
      </w:pPr>
      <w:r>
        <w:tab/>
      </w:r>
      <w:r w:rsidR="004A41A8" w:rsidRPr="00976C78">
        <w:t>C.  Cost Adjustors – Raw Data</w:t>
      </w:r>
    </w:p>
    <w:p w:rsidR="009C1E3F" w:rsidRPr="00FF36E8"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8D440D" w:rsidRPr="0087211A" w:rsidRDefault="008D440D" w:rsidP="008001AD">
            <w:pPr>
              <w:spacing w:before="40" w:after="20"/>
              <w:jc w:val="center"/>
              <w:rPr>
                <w:rFonts w:cs="Arial"/>
                <w:sz w:val="18"/>
                <w:szCs w:val="18"/>
              </w:rPr>
            </w:pPr>
          </w:p>
        </w:tc>
        <w:tc>
          <w:tcPr>
            <w:tcW w:w="3741" w:type="dxa"/>
            <w:gridSpan w:val="3"/>
            <w:tcBorders>
              <w:top w:val="nil"/>
              <w:left w:val="single" w:sz="18" w:space="0" w:color="E36C0A" w:themeColor="accent6" w:themeShade="BF"/>
              <w:bottom w:val="single" w:sz="8" w:space="0" w:color="E36C0A" w:themeColor="accent6" w:themeShade="BF"/>
            </w:tcBorders>
            <w:shd w:val="clear" w:color="auto" w:fill="auto"/>
            <w:vAlign w:val="bottom"/>
          </w:tcPr>
          <w:p w:rsidR="008D440D" w:rsidRPr="00FF36E8" w:rsidRDefault="008D440D"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b/>
                <w:sz w:val="18"/>
                <w:szCs w:val="18"/>
              </w:rPr>
            </w:pPr>
          </w:p>
        </w:tc>
        <w:tc>
          <w:tcPr>
            <w:tcW w:w="2494" w:type="dxa"/>
            <w:gridSpan w:val="2"/>
            <w:tcBorders>
              <w:top w:val="nil"/>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under 6 years</w:t>
            </w:r>
          </w:p>
        </w:tc>
      </w:tr>
      <w:tr w:rsidR="008D440D"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8D440D" w:rsidRPr="0087211A" w:rsidRDefault="008D440D" w:rsidP="008001AD">
            <w:pPr>
              <w:spacing w:before="40" w:after="20"/>
              <w:jc w:val="center"/>
              <w:rPr>
                <w:rFonts w:cs="Arial"/>
                <w:sz w:val="18"/>
                <w:szCs w:val="18"/>
              </w:rPr>
            </w:pPr>
          </w:p>
        </w:tc>
        <w:tc>
          <w:tcPr>
            <w:tcW w:w="124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t>June 2011</w:t>
            </w:r>
          </w:p>
        </w:tc>
        <w:tc>
          <w:tcPr>
            <w:tcW w:w="1247" w:type="dxa"/>
            <w:tcBorders>
              <w:top w:val="single" w:sz="8" w:space="0" w:color="E36C0A" w:themeColor="accent6" w:themeShade="BF"/>
              <w:left w:val="nil"/>
              <w:bottom w:val="single" w:sz="8" w:space="0" w:color="E36C0A" w:themeColor="accent6" w:themeShade="BF"/>
              <w:right w:val="nil"/>
            </w:tcBorders>
            <w:vAlign w:val="bottom"/>
          </w:tcPr>
          <w:p w:rsidR="008D440D" w:rsidRPr="00FF36E8" w:rsidRDefault="008D440D" w:rsidP="008001AD">
            <w:pPr>
              <w:spacing w:before="40" w:after="20"/>
              <w:jc w:val="center"/>
              <w:rPr>
                <w:rFonts w:cs="Arial"/>
                <w:sz w:val="16"/>
                <w:szCs w:val="16"/>
              </w:rPr>
            </w:pPr>
            <w:r w:rsidRPr="00FF36E8">
              <w:rPr>
                <w:rFonts w:cs="Arial"/>
                <w:sz w:val="16"/>
                <w:szCs w:val="16"/>
              </w:rPr>
              <w:t xml:space="preserve">ERP (p) </w:t>
            </w:r>
            <w:r w:rsidRPr="00FF36E8">
              <w:rPr>
                <w:rFonts w:cs="Arial"/>
                <w:sz w:val="16"/>
                <w:szCs w:val="16"/>
              </w:rPr>
              <w:br/>
            </w:r>
            <w:r w:rsidR="00117BD1">
              <w:rPr>
                <w:rFonts w:cs="Arial"/>
                <w:sz w:val="16"/>
                <w:szCs w:val="16"/>
              </w:rPr>
              <w:t>June 2015</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r w:rsidRPr="00FF36E8">
              <w:rPr>
                <w:rFonts w:cs="Arial"/>
                <w:sz w:val="16"/>
                <w:szCs w:val="16"/>
              </w:rPr>
              <w:t>Growth</w:t>
            </w:r>
            <w:r w:rsidRPr="00FF36E8">
              <w:rPr>
                <w:rFonts w:cs="Arial"/>
                <w:sz w:val="16"/>
                <w:szCs w:val="16"/>
              </w:rPr>
              <w:br/>
              <w:t>(%)</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r w:rsidRPr="00FF36E8">
              <w:rPr>
                <w:rFonts w:cs="Arial"/>
                <w:sz w:val="16"/>
                <w:szCs w:val="16"/>
              </w:rPr>
              <w:t>No.</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8D440D" w:rsidRPr="00FF36E8" w:rsidRDefault="008D440D" w:rsidP="008001AD">
            <w:pPr>
              <w:spacing w:before="40" w:after="20"/>
              <w:jc w:val="center"/>
              <w:rPr>
                <w:rFonts w:cs="Arial"/>
                <w:sz w:val="16"/>
                <w:szCs w:val="16"/>
              </w:rPr>
            </w:pPr>
            <w:r w:rsidRPr="00FF36E8">
              <w:rPr>
                <w:rFonts w:cs="Arial"/>
                <w:sz w:val="16"/>
                <w:szCs w:val="16"/>
              </w:rPr>
              <w:t xml:space="preserve">No. / </w:t>
            </w:r>
            <w:r w:rsidRPr="00FF36E8">
              <w:rPr>
                <w:rFonts w:cs="Arial"/>
                <w:sz w:val="16"/>
                <w:szCs w:val="16"/>
              </w:rPr>
              <w:br/>
              <w:t>ERP(p) 201</w:t>
            </w:r>
            <w:r w:rsidR="000577D8">
              <w:rPr>
                <w:rFonts w:cs="Arial"/>
                <w:sz w:val="16"/>
                <w:szCs w:val="16"/>
              </w:rPr>
              <w:t>4</w:t>
            </w:r>
            <w:r w:rsidRPr="00FF36E8">
              <w:rPr>
                <w:rFonts w:cs="Arial"/>
                <w:sz w:val="16"/>
                <w:szCs w:val="16"/>
              </w:rPr>
              <w:t xml:space="preserve"> </w:t>
            </w:r>
            <w:r w:rsidRPr="00FF36E8">
              <w:rPr>
                <w:rFonts w:cs="Arial"/>
                <w:sz w:val="16"/>
                <w:szCs w:val="16"/>
              </w:rPr>
              <w:br/>
              <w:t>(%)</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24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right"/>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Macedon Ranges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42,883</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45,308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3,477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Manningham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116,750</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119,442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6,728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Mansfield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7,942</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8,556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616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Maribyrnong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75,154</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83,515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7,257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Maroondah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107,323</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112,310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8,852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Melbourne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100,240</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128,980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4,723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112,643</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132,752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13,917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Mildura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51,822</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53,015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4,178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Mitchell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35,105</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39,143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3,371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Moira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28,406</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28,820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2,123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Monash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177,345</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187,286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11,769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Moonee Valley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112,180</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119,583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8,426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Moorabool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28,670</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31,496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2,687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Moreland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154,247</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166,770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12,818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Mornington Peninsula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149,271</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155,015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10,439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Mount Alexander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17,872</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18,130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1,070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Moyne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16,167</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16,229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1,302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Murrindindi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13,335</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13,693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867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Nillumbik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62,716</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62,602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4,165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Northern Grampians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12,054</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11,509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624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Port Phillip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97,276</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107,127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6,158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Pyrenees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6,759</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6,822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Queenscliffe B</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3,061</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3,017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 Gippsland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27,512</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27,706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1,974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Southern Grampians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16,571</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15,751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1,035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Stonnington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98,853</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107,941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5,871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Strathbogie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9,598</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9,826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564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Surf Coast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26,666</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28,941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2,482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Swan Hill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20,865</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20,409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1,661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Towong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5,918</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5,762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Wangaratta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27,212</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27,065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1,845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Warrnambool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32,667</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33,644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2,453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Wellington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42,068</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41,965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-0.2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2,963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West Wimmera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4,287</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3,879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250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Whitehorse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157,538</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165,557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11,321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Whittlesea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160,800</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195,397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18,833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9.6</w:t>
            </w:r>
          </w:p>
        </w:tc>
      </w:tr>
      <w:tr w:rsidR="00E1521B" w:rsidRPr="00E1521B" w:rsidTr="008001AD">
        <w:trPr>
          <w:trHeight w:val="80"/>
        </w:trPr>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Wodonga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36,025</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38,559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3,489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Wyndham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166,699</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209,847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24,110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78,903</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89,151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5,221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Ranges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148,901</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150,661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11,478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Yarriambiack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7,183</w:t>
            </w:r>
          </w:p>
        </w:tc>
        <w:tc>
          <w:tcPr>
            <w:tcW w:w="1247"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6,759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391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247"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247" w:type="dxa"/>
            <w:tcBorders>
              <w:top w:val="nil"/>
              <w:left w:val="nil"/>
              <w:bottom w:val="single" w:sz="8" w:space="0" w:color="E36C0A" w:themeColor="accent6" w:themeShade="BF"/>
              <w:right w:val="nil"/>
            </w:tcBorders>
            <w:vAlign w:val="center"/>
          </w:tcPr>
          <w:p w:rsidR="00E1521B" w:rsidRPr="00E1521B" w:rsidRDefault="00E1521B" w:rsidP="000B210A">
            <w:pPr>
              <w:spacing w:before="40" w:after="20"/>
              <w:jc w:val="right"/>
              <w:rPr>
                <w:rFonts w:cs="Arial"/>
                <w:sz w:val="18"/>
                <w:szCs w:val="18"/>
              </w:rPr>
            </w:pPr>
          </w:p>
        </w:tc>
        <w:tc>
          <w:tcPr>
            <w:tcW w:w="1247"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247"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247"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247" w:type="dxa"/>
            <w:tcBorders>
              <w:top w:val="single" w:sz="8" w:space="0" w:color="E36C0A" w:themeColor="accent6" w:themeShade="BF"/>
              <w:left w:val="single" w:sz="1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5,537,048</w:t>
            </w:r>
          </w:p>
        </w:tc>
        <w:tc>
          <w:tcPr>
            <w:tcW w:w="1247" w:type="dxa"/>
            <w:tcBorders>
              <w:top w:val="single" w:sz="8" w:space="0" w:color="E36C0A" w:themeColor="accent6" w:themeShade="BF"/>
              <w:left w:val="nil"/>
              <w:righ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5,937,462</w:t>
            </w:r>
          </w:p>
        </w:tc>
        <w:tc>
          <w:tcPr>
            <w:tcW w:w="1247"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7.2</w:t>
            </w:r>
          </w:p>
        </w:tc>
        <w:tc>
          <w:tcPr>
            <w:tcW w:w="170"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xml:space="preserve">  </w:t>
            </w:r>
          </w:p>
        </w:tc>
        <w:tc>
          <w:tcPr>
            <w:tcW w:w="1247"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456,191</w:t>
            </w:r>
          </w:p>
        </w:tc>
        <w:tc>
          <w:tcPr>
            <w:tcW w:w="1247"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7.7</w:t>
            </w:r>
          </w:p>
        </w:tc>
      </w:tr>
    </w:tbl>
    <w:p w:rsidR="0022168A" w:rsidRPr="00D53470" w:rsidRDefault="00103B31" w:rsidP="00FF36E8">
      <w:pPr>
        <w:spacing w:before="40" w:after="20"/>
        <w:rPr>
          <w:rFonts w:cs="Arial"/>
          <w:sz w:val="8"/>
          <w:szCs w:val="8"/>
        </w:rPr>
      </w:pPr>
      <w:r w:rsidRPr="00FF36E8">
        <w:rPr>
          <w:rFonts w:cs="Arial"/>
          <w:sz w:val="18"/>
          <w:szCs w:val="18"/>
        </w:rPr>
        <w:br w:type="page"/>
      </w:r>
    </w:p>
    <w:p w:rsidR="006E50A4" w:rsidRPr="00976C78" w:rsidRDefault="00CE4507" w:rsidP="00010EFE">
      <w:pPr>
        <w:pStyle w:val="AnnRptHEADING1"/>
      </w:pPr>
      <w:r w:rsidRPr="00976C78">
        <w:t>Appendix 4</w:t>
      </w:r>
      <w:r w:rsidR="006E50A4" w:rsidRPr="00976C78">
        <w:tab/>
        <w:t xml:space="preserve">General Purpose Grants </w:t>
      </w:r>
      <w:r w:rsidR="00117BD1">
        <w:t>2016-17</w:t>
      </w:r>
    </w:p>
    <w:p w:rsidR="006E50A4" w:rsidRPr="00976C78" w:rsidRDefault="006E50A4" w:rsidP="00010EFE">
      <w:pPr>
        <w:pStyle w:val="AnnRptHEADING2"/>
      </w:pPr>
      <w:r w:rsidRPr="00976C78">
        <w:t>C.  Cost Adjustors – Raw Data</w:t>
      </w:r>
    </w:p>
    <w:p w:rsidR="00F27956" w:rsidRPr="00FF36E8"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03149B" w:rsidRPr="0087211A" w:rsidRDefault="0003149B" w:rsidP="008001AD">
            <w:pPr>
              <w:spacing w:before="40" w:after="20"/>
              <w:jc w:val="center"/>
              <w:rPr>
                <w:rFonts w:cs="Arial"/>
                <w:sz w:val="18"/>
                <w:szCs w:val="18"/>
              </w:rPr>
            </w:pPr>
          </w:p>
        </w:tc>
        <w:tc>
          <w:tcPr>
            <w:tcW w:w="4254" w:type="dxa"/>
            <w:gridSpan w:val="3"/>
            <w:tcBorders>
              <w:top w:val="nil"/>
              <w:left w:val="single" w:sz="18" w:space="0" w:color="E36C0A" w:themeColor="accent6" w:themeShade="BF"/>
              <w:bottom w:val="single" w:sz="8" w:space="0" w:color="E36C0A" w:themeColor="accent6" w:themeShade="BF"/>
            </w:tcBorders>
            <w:shd w:val="clear" w:color="auto" w:fill="auto"/>
            <w:vAlign w:val="bottom"/>
          </w:tcPr>
          <w:p w:rsidR="0003149B" w:rsidRPr="00FF36E8" w:rsidRDefault="0003149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E36C0A" w:themeColor="accent6" w:themeShade="BF"/>
              <w:right w:val="nil"/>
            </w:tcBorders>
            <w:shd w:val="clear" w:color="auto" w:fill="auto"/>
            <w:vAlign w:val="bottom"/>
          </w:tcPr>
          <w:p w:rsidR="0003149B" w:rsidRPr="00FF36E8" w:rsidRDefault="0003149B" w:rsidP="008001AD">
            <w:pPr>
              <w:spacing w:before="40" w:after="20"/>
              <w:jc w:val="center"/>
              <w:rPr>
                <w:rFonts w:cs="Arial"/>
                <w:b/>
                <w:sz w:val="18"/>
                <w:szCs w:val="18"/>
              </w:rPr>
            </w:pPr>
          </w:p>
        </w:tc>
        <w:tc>
          <w:tcPr>
            <w:tcW w:w="1418" w:type="dxa"/>
            <w:tcBorders>
              <w:top w:val="nil"/>
              <w:left w:val="nil"/>
              <w:bottom w:val="single" w:sz="8" w:space="0" w:color="E36C0A" w:themeColor="accent6" w:themeShade="BF"/>
              <w:right w:val="nil"/>
            </w:tcBorders>
            <w:shd w:val="clear" w:color="auto" w:fill="auto"/>
            <w:tcMar>
              <w:left w:w="57" w:type="dxa"/>
              <w:right w:w="57" w:type="dxa"/>
            </w:tcMar>
            <w:vAlign w:val="bottom"/>
          </w:tcPr>
          <w:p w:rsidR="0003149B" w:rsidRPr="00FF36E8" w:rsidRDefault="0003149B" w:rsidP="008001AD">
            <w:pPr>
              <w:spacing w:before="40" w:after="20"/>
              <w:jc w:val="center"/>
              <w:rPr>
                <w:rFonts w:cs="Arial"/>
                <w:b/>
                <w:sz w:val="18"/>
                <w:szCs w:val="18"/>
              </w:rPr>
            </w:pPr>
            <w:r w:rsidRPr="00FF36E8">
              <w:rPr>
                <w:rFonts w:cs="Arial"/>
                <w:b/>
                <w:sz w:val="18"/>
                <w:szCs w:val="18"/>
              </w:rPr>
              <w:t>Remoteness</w:t>
            </w:r>
          </w:p>
        </w:tc>
      </w:tr>
      <w:tr w:rsidR="0003149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03149B" w:rsidRPr="0087211A" w:rsidRDefault="0003149B" w:rsidP="008001AD">
            <w:pPr>
              <w:spacing w:before="40" w:after="20"/>
              <w:jc w:val="center"/>
              <w:rPr>
                <w:rFonts w:cs="Arial"/>
                <w:sz w:val="18"/>
                <w:szCs w:val="18"/>
              </w:rPr>
            </w:pPr>
          </w:p>
        </w:tc>
        <w:tc>
          <w:tcPr>
            <w:tcW w:w="1418"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03149B" w:rsidRPr="00FF36E8" w:rsidRDefault="0003149B" w:rsidP="008001AD">
            <w:pPr>
              <w:spacing w:before="40" w:after="20"/>
              <w:jc w:val="center"/>
              <w:rPr>
                <w:rFonts w:cs="Arial"/>
                <w:sz w:val="16"/>
                <w:szCs w:val="16"/>
              </w:rPr>
            </w:pPr>
            <w:r w:rsidRPr="00FF36E8">
              <w:rPr>
                <w:rFonts w:cs="Arial"/>
                <w:sz w:val="16"/>
                <w:szCs w:val="16"/>
              </w:rPr>
              <w:t>Population</w:t>
            </w:r>
            <w:r w:rsidRPr="00FF36E8">
              <w:rPr>
                <w:rFonts w:cs="Arial"/>
                <w:sz w:val="16"/>
                <w:szCs w:val="16"/>
              </w:rPr>
              <w:br/>
              <w:t>(2011 Census)</w:t>
            </w:r>
          </w:p>
        </w:tc>
        <w:tc>
          <w:tcPr>
            <w:tcW w:w="1418" w:type="dxa"/>
            <w:tcBorders>
              <w:top w:val="single" w:sz="8" w:space="0" w:color="E36C0A" w:themeColor="accent6" w:themeShade="BF"/>
              <w:left w:val="nil"/>
              <w:bottom w:val="single" w:sz="8" w:space="0" w:color="E36C0A" w:themeColor="accent6" w:themeShade="BF"/>
              <w:right w:val="nil"/>
            </w:tcBorders>
            <w:vAlign w:val="bottom"/>
          </w:tcPr>
          <w:p w:rsidR="0003149B" w:rsidRPr="00FF36E8" w:rsidRDefault="0003149B" w:rsidP="008001AD">
            <w:pPr>
              <w:spacing w:before="40" w:after="20"/>
              <w:jc w:val="center"/>
              <w:rPr>
                <w:rFonts w:cs="Arial"/>
                <w:sz w:val="16"/>
                <w:szCs w:val="16"/>
              </w:rPr>
            </w:pPr>
            <w:r w:rsidRPr="00FF36E8">
              <w:rPr>
                <w:rFonts w:cs="Arial"/>
                <w:sz w:val="16"/>
                <w:szCs w:val="16"/>
              </w:rPr>
              <w:t xml:space="preserve">Employed </w:t>
            </w:r>
            <w:r w:rsidRPr="00FF36E8">
              <w:rPr>
                <w:rFonts w:cs="Arial"/>
                <w:sz w:val="16"/>
                <w:szCs w:val="16"/>
              </w:rPr>
              <w:br/>
              <w:t>in Service Industries (adjusted)</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03149B" w:rsidRPr="00FF36E8" w:rsidRDefault="0003149B" w:rsidP="005D04BF">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per 100 people</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03149B" w:rsidRPr="00FF36E8" w:rsidRDefault="0003149B" w:rsidP="008001AD">
            <w:pPr>
              <w:spacing w:before="40" w:after="20"/>
              <w:jc w:val="center"/>
              <w:rPr>
                <w:rFonts w:cs="Arial"/>
                <w:sz w:val="16"/>
                <w:szCs w:val="16"/>
              </w:rPr>
            </w:pP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03149B" w:rsidRPr="00FF36E8" w:rsidRDefault="0003149B" w:rsidP="008001AD">
            <w:pPr>
              <w:spacing w:before="40" w:after="20"/>
              <w:jc w:val="center"/>
              <w:rPr>
                <w:rFonts w:cs="Arial"/>
                <w:sz w:val="16"/>
                <w:szCs w:val="16"/>
              </w:rPr>
            </w:pPr>
            <w:r w:rsidRPr="00FF36E8">
              <w:rPr>
                <w:rFonts w:cs="Arial"/>
                <w:sz w:val="16"/>
                <w:szCs w:val="16"/>
              </w:rPr>
              <w:t xml:space="preserve">Average </w:t>
            </w:r>
            <w:r w:rsidRPr="00FF36E8">
              <w:rPr>
                <w:rFonts w:cs="Arial"/>
                <w:sz w:val="16"/>
                <w:szCs w:val="16"/>
              </w:rPr>
              <w:br/>
              <w:t xml:space="preserve">Council </w:t>
            </w:r>
            <w:r w:rsidRPr="00FF36E8">
              <w:rPr>
                <w:rFonts w:cs="Arial"/>
                <w:sz w:val="16"/>
                <w:szCs w:val="16"/>
              </w:rPr>
              <w:br/>
              <w:t>ARIA Score</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right"/>
              <w:rPr>
                <w:rFonts w:cs="Arial"/>
                <w:sz w:val="18"/>
                <w:szCs w:val="18"/>
              </w:rPr>
            </w:pP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Macedon Ranges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45,308</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7,444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17.78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Manningham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119,442</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19,661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17.66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0.03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Mansfield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8,556</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2,586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31.65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3.34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Maribyrnong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83,515</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21,267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29.69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Maroondah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112,310</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23,284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22.42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Melbourne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128,980</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306,474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35.00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Melton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132,752</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11,824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10.82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Mildura RC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53,015</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12,580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5.39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Mitchell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39,143</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6,774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19.56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Moira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28,820</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4,770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16.96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2.03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Monash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187,286</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57,564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34.00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Moonee Valley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119,583</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24,346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22.66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Moorabool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31,496</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3,855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13.71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0.87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Moreland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166,770</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22,043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14.97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Mornington Peninsula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155,015</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30,922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21.38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0.14</w:t>
            </w:r>
          </w:p>
        </w:tc>
      </w:tr>
      <w:tr w:rsidR="00E1521B" w:rsidRPr="00E1521B" w:rsidTr="008001AD">
        <w:trPr>
          <w:trHeight w:val="80"/>
        </w:trPr>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Mount Alexander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18,130</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3,577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20.33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Moyne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16,229</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1,881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Murrindindi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13,693</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2,458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18.83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Nillumbik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62,602</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8,532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14.14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Northern Grampians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11,509</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2,843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24.00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Port Phillip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107,127</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49,012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35.00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Pyrenees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6,822</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735</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11.02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1.98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Queenscliffe B</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3,017</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1,138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37.96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 Gippsland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27,706</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5,279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19.40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2.30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Southern Grampians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15,751</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4,286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26.20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Stonnington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107,941</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39,327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35.00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Strathbogie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9,826</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1,533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16.16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Surf Coast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28,941</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4,634</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17.91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Swan Hill RC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20,409</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4,663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22.80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4.60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Towong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5,762</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983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16.69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3.45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Wangaratta RC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27,065</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7,719</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28.79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2.34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Warrnambool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33,644</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10,222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Wellington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41,965</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8,888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21.45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3.12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West Wimmera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3,879</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637</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14.98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5.48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Whitehorse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165,557</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47,362</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31.30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Whittlesea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195,397</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22,930</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14.81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0.22</w:t>
            </w:r>
          </w:p>
        </w:tc>
      </w:tr>
      <w:tr w:rsidR="00E1521B" w:rsidRPr="00E1521B" w:rsidTr="008001AD">
        <w:trPr>
          <w:trHeight w:val="80"/>
        </w:trPr>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Wodonga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38,559</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10,823</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40.00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Wyndham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209,847</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24,458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15.14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0.22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C</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89,151</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52,361</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35.00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Yarra Ranges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150,661</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23,358</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16.16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1.11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r w:rsidRPr="0087211A">
              <w:rPr>
                <w:rFonts w:cs="Arial"/>
                <w:sz w:val="18"/>
                <w:szCs w:val="18"/>
              </w:rPr>
              <w:t>Yarriambiack S</w:t>
            </w:r>
          </w:p>
        </w:tc>
        <w:tc>
          <w:tcPr>
            <w:tcW w:w="1418"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6,759</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1,296</w:t>
            </w:r>
          </w:p>
        </w:tc>
        <w:tc>
          <w:tcPr>
            <w:tcW w:w="1418"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18.28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nil"/>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5.07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418" w:type="dxa"/>
            <w:tcBorders>
              <w:top w:val="nil"/>
              <w:left w:val="nil"/>
              <w:bottom w:val="single" w:sz="8" w:space="0" w:color="E36C0A" w:themeColor="accent6" w:themeShade="BF"/>
              <w:right w:val="nil"/>
            </w:tcBorders>
            <w:vAlign w:val="center"/>
          </w:tcPr>
          <w:p w:rsidR="00E1521B" w:rsidRPr="00E1521B" w:rsidRDefault="00E1521B" w:rsidP="000B210A">
            <w:pPr>
              <w:spacing w:before="40" w:after="20"/>
              <w:jc w:val="right"/>
              <w:rPr>
                <w:rFonts w:cs="Arial"/>
                <w:sz w:val="18"/>
                <w:szCs w:val="18"/>
              </w:rPr>
            </w:pPr>
          </w:p>
        </w:tc>
        <w:tc>
          <w:tcPr>
            <w:tcW w:w="1418"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c>
          <w:tcPr>
            <w:tcW w:w="170" w:type="dxa"/>
            <w:tcBorders>
              <w:top w:val="nil"/>
              <w:left w:val="nil"/>
              <w:bottom w:val="single" w:sz="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sz w:val="18"/>
                <w:szCs w:val="18"/>
              </w:rPr>
            </w:pPr>
            <w:r w:rsidRPr="00E1521B">
              <w:rPr>
                <w:rFonts w:cs="Arial"/>
                <w:sz w:val="18"/>
                <w:szCs w:val="18"/>
              </w:rPr>
              <w:t xml:space="preserve">  </w:t>
            </w:r>
          </w:p>
        </w:tc>
        <w:tc>
          <w:tcPr>
            <w:tcW w:w="1418" w:type="dxa"/>
            <w:tcBorders>
              <w:top w:val="nil"/>
              <w:left w:val="nil"/>
              <w:bottom w:val="single" w:sz="8" w:space="0" w:color="E36C0A" w:themeColor="accent6" w:themeShade="BF"/>
              <w:right w:val="nil"/>
            </w:tcBorders>
            <w:vAlign w:val="center"/>
          </w:tcPr>
          <w:p w:rsidR="00E1521B" w:rsidRPr="00E1521B" w:rsidRDefault="00E1521B" w:rsidP="000B210A">
            <w:pPr>
              <w:spacing w:before="40" w:after="20"/>
              <w:jc w:val="right"/>
              <w:rPr>
                <w:rFonts w:cs="Arial"/>
                <w:sz w:val="18"/>
                <w:szCs w:val="18"/>
              </w:rPr>
            </w:pPr>
            <w:r w:rsidRPr="00E1521B">
              <w:rPr>
                <w:rFonts w:cs="Arial"/>
                <w:sz w:val="18"/>
                <w:szCs w:val="18"/>
              </w:rPr>
              <w:t> </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87211A" w:rsidRDefault="00E1521B"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5,937,462</w:t>
            </w:r>
          </w:p>
        </w:tc>
        <w:tc>
          <w:tcPr>
            <w:tcW w:w="1418" w:type="dxa"/>
            <w:tcBorders>
              <w:top w:val="single" w:sz="8" w:space="0" w:color="E36C0A" w:themeColor="accent6" w:themeShade="BF"/>
              <w:left w:val="nil"/>
              <w:righ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1,507,984</w:t>
            </w:r>
          </w:p>
        </w:tc>
        <w:tc>
          <w:tcPr>
            <w:tcW w:w="1418"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23.75</w:t>
            </w:r>
          </w:p>
        </w:tc>
        <w:tc>
          <w:tcPr>
            <w:tcW w:w="170" w:type="dxa"/>
            <w:tcBorders>
              <w:top w:val="single" w:sz="8" w:space="0" w:color="E36C0A" w:themeColor="accent6" w:themeShade="BF"/>
              <w:left w:val="nil"/>
              <w:right w:val="nil"/>
            </w:tcBorders>
            <w:shd w:val="clear" w:color="auto" w:fill="auto"/>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xml:space="preserve">  </w:t>
            </w:r>
          </w:p>
        </w:tc>
        <w:tc>
          <w:tcPr>
            <w:tcW w:w="1418" w:type="dxa"/>
            <w:tcBorders>
              <w:top w:val="single" w:sz="8" w:space="0" w:color="E36C0A" w:themeColor="accent6" w:themeShade="BF"/>
              <w:left w:val="nil"/>
              <w:right w:val="nil"/>
            </w:tcBorders>
            <w:vAlign w:val="center"/>
          </w:tcPr>
          <w:p w:rsidR="00E1521B" w:rsidRPr="00E1521B" w:rsidRDefault="00E1521B" w:rsidP="000B210A">
            <w:pPr>
              <w:spacing w:before="40" w:after="20"/>
              <w:jc w:val="right"/>
              <w:rPr>
                <w:rFonts w:cs="Arial"/>
                <w:b/>
                <w:sz w:val="18"/>
                <w:szCs w:val="18"/>
              </w:rPr>
            </w:pPr>
            <w:r w:rsidRPr="00E1521B">
              <w:rPr>
                <w:rFonts w:cs="Arial"/>
                <w:b/>
                <w:sz w:val="18"/>
                <w:szCs w:val="18"/>
              </w:rPr>
              <w:t> </w:t>
            </w:r>
          </w:p>
        </w:tc>
      </w:tr>
    </w:tbl>
    <w:p w:rsidR="0022168A" w:rsidRPr="00FF36E8" w:rsidRDefault="00E36D46" w:rsidP="00FF36E8">
      <w:pPr>
        <w:spacing w:before="40" w:after="20"/>
        <w:rPr>
          <w:rFonts w:cs="Arial"/>
          <w:sz w:val="18"/>
          <w:szCs w:val="18"/>
        </w:rPr>
      </w:pPr>
      <w:r w:rsidRPr="00FF36E8">
        <w:rPr>
          <w:rFonts w:cs="Arial"/>
          <w:sz w:val="18"/>
          <w:szCs w:val="18"/>
        </w:rPr>
        <w:br w:type="page"/>
      </w:r>
    </w:p>
    <w:p w:rsidR="006E50A4" w:rsidRPr="00976C78" w:rsidRDefault="006E50A4" w:rsidP="00010EFE">
      <w:pPr>
        <w:pStyle w:val="AnnRptHEADING1"/>
      </w:pPr>
      <w:r w:rsidRPr="00976C78">
        <w:t xml:space="preserve">General Purpose Grants </w:t>
      </w:r>
      <w:r w:rsidR="00117BD1">
        <w:t>2016-17</w:t>
      </w:r>
      <w:r w:rsidR="00CE4507" w:rsidRPr="00976C78">
        <w:tab/>
        <w:t>Appendix 4</w:t>
      </w:r>
    </w:p>
    <w:p w:rsidR="006E50A4" w:rsidRPr="00976C78" w:rsidRDefault="004F1184" w:rsidP="00010EFE">
      <w:pPr>
        <w:pStyle w:val="AnnRptHEADING2"/>
      </w:pPr>
      <w:r>
        <w:tab/>
      </w:r>
      <w:r w:rsidR="006E50A4" w:rsidRPr="00976C78">
        <w:t>C.  Cost Adjustors – Raw Data</w:t>
      </w:r>
    </w:p>
    <w:p w:rsidR="00731E1A" w:rsidRPr="00FF36E8"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C42174" w:rsidRPr="0087211A" w:rsidRDefault="00C42174" w:rsidP="008001AD">
            <w:pPr>
              <w:spacing w:before="40" w:after="20"/>
              <w:jc w:val="center"/>
              <w:rPr>
                <w:rFonts w:cs="Arial"/>
                <w:sz w:val="18"/>
                <w:szCs w:val="18"/>
              </w:rPr>
            </w:pPr>
          </w:p>
        </w:tc>
        <w:tc>
          <w:tcPr>
            <w:tcW w:w="1418" w:type="dxa"/>
            <w:vMerge w:val="restart"/>
            <w:tcBorders>
              <w:top w:val="nil"/>
              <w:left w:val="single" w:sz="18" w:space="0" w:color="E36C0A" w:themeColor="accent6" w:themeShade="BF"/>
              <w:bottom w:val="single" w:sz="8" w:space="0" w:color="E36C0A" w:themeColor="accent6" w:themeShade="BF"/>
            </w:tcBorders>
            <w:shd w:val="clear" w:color="auto" w:fill="auto"/>
            <w:tcMar>
              <w:left w:w="85" w:type="dxa"/>
              <w:right w:w="85" w:type="dxa"/>
            </w:tcMar>
            <w:vAlign w:val="bottom"/>
          </w:tcPr>
          <w:p w:rsidR="00C42174" w:rsidRPr="00FF36E8" w:rsidRDefault="00C42174" w:rsidP="008001AD">
            <w:pPr>
              <w:spacing w:before="40" w:after="20"/>
              <w:jc w:val="center"/>
              <w:rPr>
                <w:rFonts w:cs="Arial"/>
                <w:b/>
                <w:sz w:val="18"/>
                <w:szCs w:val="18"/>
              </w:rPr>
            </w:pPr>
            <w:r w:rsidRPr="00FF36E8">
              <w:rPr>
                <w:rFonts w:cs="Arial"/>
                <w:b/>
                <w:sz w:val="18"/>
                <w:szCs w:val="18"/>
              </w:rPr>
              <w:t>Socio-Economic Index of Disadvantage</w:t>
            </w:r>
          </w:p>
        </w:tc>
        <w:tc>
          <w:tcPr>
            <w:tcW w:w="2836" w:type="dxa"/>
            <w:gridSpan w:val="2"/>
            <w:tcBorders>
              <w:top w:val="nil"/>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b/>
                <w:sz w:val="18"/>
                <w:szCs w:val="18"/>
              </w:rPr>
            </w:pPr>
            <w:r w:rsidRPr="00FF36E8">
              <w:rPr>
                <w:rFonts w:cs="Arial"/>
                <w:b/>
                <w:sz w:val="18"/>
                <w:szCs w:val="18"/>
              </w:rPr>
              <w:t>Tourism</w:t>
            </w:r>
          </w:p>
        </w:tc>
      </w:tr>
      <w:tr w:rsidR="00C421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C42174" w:rsidRPr="0087211A" w:rsidRDefault="00C42174" w:rsidP="008001AD">
            <w:pPr>
              <w:spacing w:before="40" w:after="20"/>
              <w:jc w:val="center"/>
              <w:rPr>
                <w:rFonts w:cs="Arial"/>
                <w:sz w:val="18"/>
                <w:szCs w:val="18"/>
              </w:rPr>
            </w:pPr>
          </w:p>
        </w:tc>
        <w:tc>
          <w:tcPr>
            <w:tcW w:w="1418" w:type="dxa"/>
            <w:vMerge/>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C42174" w:rsidRPr="00FF36E8" w:rsidRDefault="00C42174" w:rsidP="008001AD">
            <w:pPr>
              <w:spacing w:before="40" w:after="20"/>
              <w:jc w:val="center"/>
              <w:rPr>
                <w:rFonts w:cs="Arial"/>
                <w:sz w:val="16"/>
                <w:szCs w:val="16"/>
              </w:rPr>
            </w:pPr>
          </w:p>
        </w:tc>
        <w:tc>
          <w:tcPr>
            <w:tcW w:w="1418"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(visits)</w:t>
            </w:r>
          </w:p>
        </w:tc>
        <w:tc>
          <w:tcPr>
            <w:tcW w:w="1418"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r>
              <w:rPr>
                <w:rFonts w:cs="Arial"/>
                <w:sz w:val="16"/>
                <w:szCs w:val="16"/>
              </w:rPr>
              <w:t>4</w:t>
            </w:r>
            <w:r w:rsidRPr="00FF36E8">
              <w:rPr>
                <w:rFonts w:cs="Arial"/>
                <w:sz w:val="16"/>
                <w:szCs w:val="16"/>
              </w:rPr>
              <w:t xml:space="preserve"> Year </w:t>
            </w:r>
            <w:r w:rsidRPr="00FF36E8">
              <w:rPr>
                <w:rFonts w:cs="Arial"/>
                <w:sz w:val="16"/>
                <w:szCs w:val="16"/>
              </w:rPr>
              <w:br/>
              <w:t>Average</w:t>
            </w:r>
            <w:r>
              <w:rPr>
                <w:rFonts w:cs="Arial"/>
                <w:sz w:val="16"/>
                <w:szCs w:val="16"/>
              </w:rPr>
              <w:br/>
              <w:t>(per capita)</w:t>
            </w:r>
          </w:p>
        </w:tc>
      </w:tr>
      <w:tr w:rsidR="00C421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C42174" w:rsidRPr="0087211A" w:rsidRDefault="00C42174" w:rsidP="008001AD">
            <w:pPr>
              <w:spacing w:before="40" w:after="20"/>
              <w:jc w:val="center"/>
              <w:rPr>
                <w:rFonts w:cs="Arial"/>
                <w:sz w:val="18"/>
                <w:szCs w:val="18"/>
              </w:rPr>
            </w:pPr>
          </w:p>
        </w:tc>
        <w:tc>
          <w:tcPr>
            <w:tcW w:w="1418" w:type="dxa"/>
            <w:vMerge/>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C42174" w:rsidRPr="00FF36E8" w:rsidRDefault="00C42174" w:rsidP="008001AD">
            <w:pPr>
              <w:spacing w:before="40" w:after="20"/>
              <w:jc w:val="center"/>
              <w:rPr>
                <w:rFonts w:cs="Arial"/>
                <w:sz w:val="16"/>
                <w:szCs w:val="16"/>
              </w:rPr>
            </w:pP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C42174" w:rsidRPr="00FF36E8" w:rsidRDefault="00C42174" w:rsidP="008001AD">
            <w:pPr>
              <w:spacing w:before="40" w:after="20"/>
              <w:jc w:val="center"/>
              <w:rPr>
                <w:rFonts w:cs="Arial"/>
                <w:sz w:val="16"/>
                <w:szCs w:val="16"/>
              </w:rPr>
            </w:pPr>
          </w:p>
        </w:tc>
      </w:tr>
      <w:tr w:rsidR="00E1521B" w:rsidRPr="00D06377"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D06377">
            <w:pPr>
              <w:spacing w:before="40" w:after="20"/>
              <w:jc w:val="right"/>
              <w:rPr>
                <w:rFonts w:cs="Arial"/>
                <w:sz w:val="18"/>
                <w:szCs w:val="18"/>
              </w:rPr>
            </w:pPr>
            <w:r w:rsidRPr="00E1521B">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D06377">
            <w:pPr>
              <w:spacing w:before="40" w:after="20"/>
              <w:jc w:val="right"/>
              <w:rPr>
                <w:rFonts w:cs="Arial"/>
                <w:sz w:val="18"/>
                <w:szCs w:val="18"/>
              </w:rPr>
            </w:pPr>
            <w:r w:rsidRPr="00E1521B">
              <w:rPr>
                <w:rFonts w:cs="Arial"/>
                <w:sz w:val="18"/>
                <w:szCs w:val="18"/>
              </w:rPr>
              <w:t xml:space="preserve">  </w:t>
            </w:r>
          </w:p>
        </w:tc>
        <w:tc>
          <w:tcPr>
            <w:tcW w:w="1418" w:type="dxa"/>
            <w:tcBorders>
              <w:top w:val="single" w:sz="8" w:space="0" w:color="E36C0A" w:themeColor="accent6" w:themeShade="BF"/>
              <w:left w:val="nil"/>
              <w:bottom w:val="nil"/>
              <w:right w:val="nil"/>
            </w:tcBorders>
            <w:shd w:val="clear" w:color="auto" w:fill="auto"/>
            <w:vAlign w:val="center"/>
          </w:tcPr>
          <w:p w:rsidR="00E1521B" w:rsidRPr="00E1521B" w:rsidRDefault="00E1521B" w:rsidP="00D06377">
            <w:pPr>
              <w:spacing w:before="40" w:after="20"/>
              <w:jc w:val="right"/>
              <w:rPr>
                <w:rFonts w:cs="Arial"/>
                <w:sz w:val="18"/>
                <w:szCs w:val="18"/>
              </w:rPr>
            </w:pPr>
            <w:r w:rsidRPr="00E1521B">
              <w:rPr>
                <w:rFonts w:cs="Arial"/>
                <w:sz w:val="18"/>
                <w:szCs w:val="18"/>
              </w:rPr>
              <w:t> </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Macedon Ranges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1,055.1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1,079,624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23.8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Manningham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1,071.4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1,210,179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10.1</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Mansfield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1,012.1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909,807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106.3</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Maribyrnong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974.0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1,214,445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14.5</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Maroondah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1,043.9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797,613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7.1</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Melbourne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1,025.8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34,592,730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268.2</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Melton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1,002.1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795,587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6.0</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Mildura RC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935.0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2,005,907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37.8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Mitchell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996.1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863,001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22.0</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Moira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952.4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1,223,137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42.4</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Monash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1,044.9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3,710,558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19.8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Moonee Valley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1,027.1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1,287,456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Moorabool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1,008.5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562,150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17.8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Moreland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998.1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2,008,668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12.0</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Mornington Peninsula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1,022.5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6,908,027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44.6</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Mount Alexander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983.3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720,866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39.8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Moyne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1,017.3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580,660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35.8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Murrindindi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997.2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1,231,944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90.0</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Nillumbik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1,098.3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430,555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6.9</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Northern Grampians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937.6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815,464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70.9</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Port Phillip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1,065.7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2,953,567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27.6</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Pyrenees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939.9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136,250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20.0</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Queenscliffe B</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1,053.2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606,075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200.9</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South Gippsland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999.5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1,513,816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54.6</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Southern Grampians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994.5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531,309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33.7</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Stonnington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1,083.7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2,418,438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22.4</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Strathbogie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970.2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416,500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42.4</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Surf Coast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1,066.5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3,272,883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113.1</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Swan Hill RC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949.8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931,721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45.7</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Towong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995.9</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137,750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23.9</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Wangaratta RC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981.1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1,005,375</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37.1</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Warrnambool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988.6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1,657,491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49.3</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Wellington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974.1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1,536,953</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36.6</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West Wimmera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985.6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67,250</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17.3</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Whitehorse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1,051.2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3,178,032</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19.2</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Whittlesea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988.6</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1,028,361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5.3</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Wodonga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974.7</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643,294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16.7</w:t>
            </w:r>
          </w:p>
        </w:tc>
      </w:tr>
      <w:tr w:rsidR="00D06377" w:rsidRPr="00D06377" w:rsidTr="0019785E">
        <w:trPr>
          <w:trHeight w:val="80"/>
        </w:trPr>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Wyndham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1,013.4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2,262,958</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10.8</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Yarra C</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1,019.1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1,616,044</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18.1</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Yarra Ranges S</w:t>
            </w:r>
          </w:p>
        </w:tc>
        <w:tc>
          <w:tcPr>
            <w:tcW w:w="1418" w:type="dxa"/>
            <w:tcBorders>
              <w:top w:val="nil"/>
              <w:left w:val="single" w:sz="18" w:space="0" w:color="E36C0A" w:themeColor="accent6" w:themeShade="BF"/>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1,037.1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2,969,661</w:t>
            </w:r>
          </w:p>
        </w:tc>
        <w:tc>
          <w:tcPr>
            <w:tcW w:w="1418" w:type="dxa"/>
            <w:tcBorders>
              <w:top w:val="nil"/>
              <w:left w:val="nil"/>
              <w:bottom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19.7</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r w:rsidRPr="00F75B25">
              <w:rPr>
                <w:rFonts w:cs="Arial"/>
                <w:sz w:val="18"/>
                <w:szCs w:val="18"/>
              </w:rPr>
              <w:t>Yarriambiack S</w:t>
            </w:r>
          </w:p>
        </w:tc>
        <w:tc>
          <w:tcPr>
            <w:tcW w:w="1418" w:type="dxa"/>
            <w:tcBorders>
              <w:top w:val="nil"/>
              <w:left w:val="single" w:sz="18" w:space="0" w:color="E36C0A" w:themeColor="accent6" w:themeShade="BF"/>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952.4</w:t>
            </w:r>
          </w:p>
        </w:tc>
        <w:tc>
          <w:tcPr>
            <w:tcW w:w="1418" w:type="dxa"/>
            <w:tcBorders>
              <w:top w:val="nil"/>
              <w:left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95,750</w:t>
            </w:r>
          </w:p>
        </w:tc>
        <w:tc>
          <w:tcPr>
            <w:tcW w:w="1418" w:type="dxa"/>
            <w:tcBorders>
              <w:top w:val="nil"/>
              <w:left w:val="nil"/>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14.2</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p>
        </w:tc>
        <w:tc>
          <w:tcPr>
            <w:tcW w:w="1418" w:type="dxa"/>
            <w:tcBorders>
              <w:top w:val="nil"/>
              <w:left w:val="single" w:sz="18" w:space="0" w:color="E36C0A" w:themeColor="accent6" w:themeShade="BF"/>
              <w:bottom w:val="single" w:sz="8" w:space="0" w:color="E36C0A" w:themeColor="accent6" w:themeShade="BF"/>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 </w:t>
            </w:r>
          </w:p>
        </w:tc>
        <w:tc>
          <w:tcPr>
            <w:tcW w:w="1418" w:type="dxa"/>
            <w:tcBorders>
              <w:top w:val="nil"/>
              <w:left w:val="nil"/>
              <w:bottom w:val="single" w:sz="8" w:space="0" w:color="E36C0A" w:themeColor="accent6" w:themeShade="BF"/>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 </w:t>
            </w:r>
          </w:p>
        </w:tc>
        <w:tc>
          <w:tcPr>
            <w:tcW w:w="1418" w:type="dxa"/>
            <w:tcBorders>
              <w:top w:val="nil"/>
              <w:left w:val="nil"/>
              <w:bottom w:val="single" w:sz="8" w:space="0" w:color="E36C0A" w:themeColor="accent6" w:themeShade="BF"/>
              <w:right w:val="nil"/>
            </w:tcBorders>
            <w:shd w:val="clear" w:color="auto" w:fill="auto"/>
            <w:vAlign w:val="bottom"/>
          </w:tcPr>
          <w:p w:rsidR="00D06377" w:rsidRPr="00D06377" w:rsidRDefault="00D06377" w:rsidP="00D06377">
            <w:pPr>
              <w:spacing w:before="40" w:after="20"/>
              <w:jc w:val="right"/>
              <w:rPr>
                <w:rFonts w:cs="Arial"/>
                <w:sz w:val="18"/>
                <w:szCs w:val="18"/>
              </w:rPr>
            </w:pPr>
            <w:r w:rsidRPr="00D06377">
              <w:rPr>
                <w:rFonts w:cs="Arial"/>
                <w:sz w:val="18"/>
                <w:szCs w:val="18"/>
              </w:rPr>
              <w:t> </w:t>
            </w:r>
          </w:p>
        </w:tc>
      </w:tr>
      <w:tr w:rsidR="00D06377" w:rsidRPr="00D06377" w:rsidTr="0019785E">
        <w:tc>
          <w:tcPr>
            <w:tcW w:w="2268" w:type="dxa"/>
            <w:tcBorders>
              <w:top w:val="nil"/>
              <w:left w:val="nil"/>
              <w:bottom w:val="nil"/>
              <w:right w:val="single" w:sz="18" w:space="0" w:color="E36C0A" w:themeColor="accent6" w:themeShade="BF"/>
            </w:tcBorders>
            <w:shd w:val="clear" w:color="auto" w:fill="auto"/>
            <w:vAlign w:val="center"/>
          </w:tcPr>
          <w:p w:rsidR="00D06377" w:rsidRPr="00F75B25" w:rsidRDefault="00D06377" w:rsidP="000B210A">
            <w:pPr>
              <w:spacing w:before="40" w:after="20"/>
              <w:rPr>
                <w:rFonts w:cs="Arial"/>
                <w:sz w:val="18"/>
                <w:szCs w:val="18"/>
              </w:rPr>
            </w:pPr>
          </w:p>
        </w:tc>
        <w:tc>
          <w:tcPr>
            <w:tcW w:w="1418" w:type="dxa"/>
            <w:tcBorders>
              <w:top w:val="single" w:sz="8" w:space="0" w:color="E36C0A" w:themeColor="accent6" w:themeShade="BF"/>
              <w:left w:val="single" w:sz="18" w:space="0" w:color="E36C0A" w:themeColor="accent6" w:themeShade="BF"/>
              <w:right w:val="nil"/>
            </w:tcBorders>
            <w:shd w:val="clear" w:color="auto" w:fill="auto"/>
            <w:vAlign w:val="bottom"/>
          </w:tcPr>
          <w:p w:rsidR="00D06377" w:rsidRPr="00D06377" w:rsidRDefault="00D06377" w:rsidP="00D06377">
            <w:pPr>
              <w:spacing w:before="40" w:after="20"/>
              <w:jc w:val="right"/>
              <w:rPr>
                <w:rFonts w:cs="Arial"/>
                <w:b/>
                <w:sz w:val="18"/>
                <w:szCs w:val="18"/>
              </w:rPr>
            </w:pPr>
            <w:r w:rsidRPr="00D06377">
              <w:rPr>
                <w:rFonts w:cs="Arial"/>
                <w:b/>
                <w:sz w:val="18"/>
                <w:szCs w:val="18"/>
              </w:rPr>
              <w:t> </w:t>
            </w:r>
          </w:p>
        </w:tc>
        <w:tc>
          <w:tcPr>
            <w:tcW w:w="1418" w:type="dxa"/>
            <w:tcBorders>
              <w:top w:val="single" w:sz="8" w:space="0" w:color="E36C0A" w:themeColor="accent6" w:themeShade="BF"/>
              <w:left w:val="nil"/>
              <w:right w:val="nil"/>
            </w:tcBorders>
            <w:shd w:val="clear" w:color="auto" w:fill="auto"/>
            <w:vAlign w:val="bottom"/>
          </w:tcPr>
          <w:p w:rsidR="00D06377" w:rsidRPr="00D06377" w:rsidRDefault="00D06377" w:rsidP="00D06377">
            <w:pPr>
              <w:spacing w:before="40" w:after="20"/>
              <w:jc w:val="right"/>
              <w:rPr>
                <w:rFonts w:cs="Arial"/>
                <w:b/>
                <w:sz w:val="18"/>
                <w:szCs w:val="18"/>
              </w:rPr>
            </w:pPr>
            <w:r w:rsidRPr="00D06377">
              <w:rPr>
                <w:rFonts w:cs="Arial"/>
                <w:b/>
                <w:sz w:val="18"/>
                <w:szCs w:val="18"/>
              </w:rPr>
              <w:t>145,910,548</w:t>
            </w:r>
          </w:p>
        </w:tc>
        <w:tc>
          <w:tcPr>
            <w:tcW w:w="1418" w:type="dxa"/>
            <w:tcBorders>
              <w:top w:val="single" w:sz="8" w:space="0" w:color="E36C0A" w:themeColor="accent6" w:themeShade="BF"/>
              <w:left w:val="nil"/>
              <w:right w:val="nil"/>
            </w:tcBorders>
            <w:shd w:val="clear" w:color="auto" w:fill="auto"/>
            <w:vAlign w:val="bottom"/>
          </w:tcPr>
          <w:p w:rsidR="00D06377" w:rsidRPr="00D06377" w:rsidRDefault="00D06377" w:rsidP="00D06377">
            <w:pPr>
              <w:spacing w:before="40" w:after="20"/>
              <w:jc w:val="right"/>
              <w:rPr>
                <w:rFonts w:cs="Arial"/>
                <w:b/>
                <w:sz w:val="18"/>
                <w:szCs w:val="18"/>
              </w:rPr>
            </w:pPr>
            <w:r w:rsidRPr="00D06377">
              <w:rPr>
                <w:rFonts w:cs="Arial"/>
                <w:b/>
                <w:sz w:val="18"/>
                <w:szCs w:val="18"/>
              </w:rPr>
              <w:t>24.6</w:t>
            </w:r>
          </w:p>
        </w:tc>
      </w:tr>
    </w:tbl>
    <w:p w:rsidR="00C94778" w:rsidRPr="00FF36E8" w:rsidRDefault="00C94778" w:rsidP="00FF36E8">
      <w:pPr>
        <w:spacing w:before="40" w:after="20"/>
        <w:rPr>
          <w:rFonts w:cs="Arial"/>
          <w:sz w:val="18"/>
          <w:szCs w:val="18"/>
        </w:rPr>
      </w:pPr>
      <w:r w:rsidRPr="00FF36E8">
        <w:rPr>
          <w:rFonts w:cs="Arial"/>
          <w:sz w:val="18"/>
          <w:szCs w:val="18"/>
        </w:rPr>
        <w:br w:type="page"/>
      </w:r>
    </w:p>
    <w:p w:rsidR="00C94778" w:rsidRPr="00976C78" w:rsidRDefault="00961975" w:rsidP="00010EFE">
      <w:pPr>
        <w:pStyle w:val="AnnRptHEADING1"/>
      </w:pPr>
      <w:r w:rsidRPr="00976C78">
        <w:t>Appe</w:t>
      </w:r>
      <w:r w:rsidR="00CE4507" w:rsidRPr="00976C78">
        <w:t>ndix 4</w:t>
      </w:r>
      <w:r w:rsidRPr="00976C78">
        <w:tab/>
        <w:t xml:space="preserve">General Purpose Grants </w:t>
      </w:r>
      <w:r w:rsidR="00117BD1">
        <w:t>2016-17</w:t>
      </w:r>
    </w:p>
    <w:p w:rsidR="00C94778" w:rsidRPr="00976C78" w:rsidRDefault="00CE520A" w:rsidP="00010EFE">
      <w:pPr>
        <w:pStyle w:val="AnnRptHEADING2"/>
      </w:pPr>
      <w:r w:rsidRPr="00976C78">
        <w:t xml:space="preserve">D.  </w:t>
      </w:r>
      <w:r w:rsidR="00C94778" w:rsidRPr="00976C78">
        <w:t>Cost Adjustors - Values</w:t>
      </w:r>
    </w:p>
    <w:p w:rsidR="00FB7F12" w:rsidRPr="00FF36E8" w:rsidRDefault="00FB7F12"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134"/>
      </w:tblGrid>
      <w:tr w:rsidR="003F094A"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F094A" w:rsidRPr="0011338B" w:rsidRDefault="003F094A"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1134" w:type="dxa"/>
            <w:tcBorders>
              <w:top w:val="nil"/>
              <w:left w:val="single" w:sz="18" w:space="0" w:color="E36C0A" w:themeColor="accent6" w:themeShade="BF"/>
              <w:bottom w:val="single" w:sz="8" w:space="0" w:color="E36C0A" w:themeColor="accent6" w:themeShade="BF"/>
            </w:tcBorders>
            <w:shd w:val="clear" w:color="auto" w:fill="auto"/>
            <w:vAlign w:val="bottom"/>
          </w:tcPr>
          <w:p w:rsidR="003F094A" w:rsidRPr="00FF36E8" w:rsidRDefault="003F094A" w:rsidP="008001AD">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E36C0A" w:themeColor="accent6" w:themeShade="BF"/>
              <w:right w:val="nil"/>
            </w:tcBorders>
            <w:shd w:val="clear" w:color="auto" w:fill="auto"/>
            <w:vAlign w:val="bottom"/>
          </w:tcPr>
          <w:p w:rsidR="003F094A" w:rsidRPr="00FF36E8" w:rsidRDefault="003F094A" w:rsidP="008001AD">
            <w:pPr>
              <w:spacing w:before="40" w:after="20"/>
              <w:jc w:val="center"/>
              <w:rPr>
                <w:rFonts w:cs="Arial"/>
                <w:b/>
                <w:sz w:val="18"/>
                <w:szCs w:val="18"/>
              </w:rPr>
            </w:pPr>
          </w:p>
        </w:tc>
        <w:tc>
          <w:tcPr>
            <w:tcW w:w="5670" w:type="dxa"/>
            <w:gridSpan w:val="5"/>
            <w:tcBorders>
              <w:top w:val="nil"/>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b/>
                <w:sz w:val="18"/>
                <w:szCs w:val="18"/>
              </w:rPr>
            </w:pPr>
            <w:r>
              <w:rPr>
                <w:rFonts w:cs="Arial"/>
                <w:b/>
                <w:sz w:val="18"/>
                <w:szCs w:val="18"/>
              </w:rPr>
              <w:t xml:space="preserve">Economies of </w:t>
            </w:r>
            <w:r w:rsidRPr="00FF36E8">
              <w:rPr>
                <w:rFonts w:cs="Arial"/>
                <w:b/>
                <w:sz w:val="18"/>
                <w:szCs w:val="18"/>
              </w:rPr>
              <w:t>Scale</w:t>
            </w:r>
          </w:p>
        </w:tc>
      </w:tr>
      <w:tr w:rsidR="003F094A"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F094A" w:rsidRPr="0011338B" w:rsidRDefault="003F094A"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F094A" w:rsidRPr="00FF36E8" w:rsidRDefault="003F094A"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Half </w:t>
            </w:r>
            <w:r w:rsidRPr="00FF36E8">
              <w:rPr>
                <w:rFonts w:cs="Arial"/>
                <w:sz w:val="16"/>
                <w:szCs w:val="16"/>
              </w:rPr>
              <w:br/>
              <w:t>Vacancy</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70"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1.252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1.270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Ballarat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1.238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1.232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1.223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1.205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1.199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1.197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0.776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1.265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0.710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0.851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1.219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1.213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1.106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1.100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1.098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1.092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0.652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0.648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0.647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0.644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0.644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1.249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1.249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1.205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1.203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1.272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1.252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1.248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1.248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1.262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1.123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1.282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1.101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1.095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1.251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1.145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1.138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1.137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1.130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C0655A" w:rsidRDefault="00E1521B" w:rsidP="000B210A">
            <w:pPr>
              <w:spacing w:before="40" w:after="40"/>
              <w:rPr>
                <w:rFonts w:cs="Arial"/>
                <w:sz w:val="18"/>
                <w:szCs w:val="18"/>
              </w:rPr>
            </w:pPr>
            <w:r w:rsidRPr="00C0655A">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1.278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1.278</w:t>
            </w:r>
          </w:p>
        </w:tc>
      </w:tr>
    </w:tbl>
    <w:p w:rsidR="009F569A" w:rsidRPr="00FF36E8" w:rsidRDefault="009F569A"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961975" w:rsidP="00010EFE">
      <w:pPr>
        <w:pStyle w:val="AnnRptHEADING1"/>
      </w:pPr>
      <w:r w:rsidRPr="00976C78">
        <w:t xml:space="preserve">General Purpose Grants </w:t>
      </w:r>
      <w:r w:rsidR="00117BD1">
        <w:t>2016-17</w:t>
      </w:r>
      <w:r w:rsidR="00CE4507" w:rsidRPr="00976C78">
        <w:tab/>
        <w:t>Appendix 4</w:t>
      </w:r>
    </w:p>
    <w:p w:rsidR="00961975" w:rsidRPr="00976C78" w:rsidRDefault="004F1184" w:rsidP="00010EFE">
      <w:pPr>
        <w:pStyle w:val="AnnRptHEADING2"/>
      </w:pPr>
      <w:r>
        <w:tab/>
      </w:r>
      <w:r w:rsidR="00961975" w:rsidRPr="00976C78">
        <w:t>D.  Cost Adjustors - Values</w:t>
      </w:r>
    </w:p>
    <w:p w:rsidR="00AE0591" w:rsidRPr="00FF36E8" w:rsidRDefault="00AE0591" w:rsidP="00FF36E8">
      <w:pPr>
        <w:spacing w:before="40" w:after="20"/>
        <w:rPr>
          <w:rFonts w:cs="Arial"/>
          <w:sz w:val="18"/>
          <w:szCs w:val="1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70"/>
        <w:gridCol w:w="1134"/>
        <w:gridCol w:w="1134"/>
        <w:gridCol w:w="1134"/>
      </w:tblGrid>
      <w:tr w:rsidR="003F094A"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F094A" w:rsidRPr="0011338B" w:rsidRDefault="003F094A"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1134" w:type="dxa"/>
            <w:tcBorders>
              <w:top w:val="nil"/>
              <w:left w:val="single" w:sz="18" w:space="0" w:color="E36C0A" w:themeColor="accent6" w:themeShade="BF"/>
              <w:bottom w:val="single" w:sz="8" w:space="0" w:color="E36C0A" w:themeColor="accent6" w:themeShade="BF"/>
            </w:tcBorders>
            <w:shd w:val="clear" w:color="auto" w:fill="auto"/>
            <w:vAlign w:val="bottom"/>
          </w:tcPr>
          <w:p w:rsidR="003F094A" w:rsidRPr="00FF36E8" w:rsidRDefault="003F094A" w:rsidP="008001AD">
            <w:pPr>
              <w:spacing w:before="40" w:after="20"/>
              <w:jc w:val="center"/>
              <w:rPr>
                <w:rFonts w:cs="Arial"/>
                <w:b/>
                <w:sz w:val="18"/>
                <w:szCs w:val="18"/>
              </w:rPr>
            </w:pPr>
            <w:r w:rsidRPr="00FF36E8">
              <w:rPr>
                <w:rFonts w:cs="Arial"/>
                <w:b/>
                <w:sz w:val="18"/>
                <w:szCs w:val="18"/>
              </w:rPr>
              <w:t>Environ</w:t>
            </w:r>
            <w:r>
              <w:rPr>
                <w:rFonts w:cs="Arial"/>
                <w:b/>
                <w:sz w:val="18"/>
                <w:szCs w:val="18"/>
              </w:rPr>
              <w:t>-</w:t>
            </w:r>
            <w:r w:rsidRPr="00FF36E8">
              <w:rPr>
                <w:rFonts w:cs="Arial"/>
                <w:b/>
                <w:sz w:val="18"/>
                <w:szCs w:val="18"/>
              </w:rPr>
              <w:t xml:space="preserve">mental </w:t>
            </w:r>
            <w:r w:rsidRPr="00FF36E8">
              <w:rPr>
                <w:rFonts w:cs="Arial"/>
                <w:b/>
                <w:sz w:val="18"/>
                <w:szCs w:val="18"/>
              </w:rPr>
              <w:br/>
              <w:t>Risk</w:t>
            </w:r>
          </w:p>
        </w:tc>
        <w:tc>
          <w:tcPr>
            <w:tcW w:w="170" w:type="dxa"/>
            <w:vMerge w:val="restart"/>
            <w:tcBorders>
              <w:top w:val="nil"/>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b/>
                <w:sz w:val="18"/>
                <w:szCs w:val="18"/>
              </w:rPr>
            </w:pPr>
          </w:p>
        </w:tc>
        <w:tc>
          <w:tcPr>
            <w:tcW w:w="2268" w:type="dxa"/>
            <w:gridSpan w:val="2"/>
            <w:tcBorders>
              <w:top w:val="nil"/>
              <w:left w:val="nil"/>
              <w:bottom w:val="single" w:sz="8" w:space="0" w:color="E36C0A" w:themeColor="accent6" w:themeShade="BF"/>
              <w:right w:val="nil"/>
            </w:tcBorders>
            <w:shd w:val="clear" w:color="auto" w:fill="auto"/>
            <w:vAlign w:val="bottom"/>
          </w:tcPr>
          <w:p w:rsidR="003F094A" w:rsidRPr="00FF36E8" w:rsidRDefault="003F094A" w:rsidP="008001AD">
            <w:pPr>
              <w:spacing w:before="40" w:after="20"/>
              <w:jc w:val="center"/>
              <w:rPr>
                <w:rFonts w:cs="Arial"/>
                <w:b/>
                <w:sz w:val="18"/>
                <w:szCs w:val="18"/>
              </w:rPr>
            </w:pPr>
            <w:r w:rsidRPr="00FF36E8">
              <w:rPr>
                <w:rFonts w:cs="Arial"/>
                <w:b/>
                <w:sz w:val="18"/>
                <w:szCs w:val="18"/>
              </w:rPr>
              <w:t xml:space="preserve">Indigenous </w:t>
            </w:r>
            <w:r w:rsidRPr="00FF36E8">
              <w:rPr>
                <w:rFonts w:cs="Arial"/>
                <w:b/>
                <w:sz w:val="18"/>
                <w:szCs w:val="18"/>
              </w:rPr>
              <w:br/>
              <w:t>Population</w:t>
            </w:r>
          </w:p>
        </w:tc>
        <w:tc>
          <w:tcPr>
            <w:tcW w:w="170" w:type="dxa"/>
            <w:vMerge w:val="restart"/>
            <w:tcBorders>
              <w:top w:val="nil"/>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b/>
                <w:sz w:val="18"/>
                <w:szCs w:val="18"/>
              </w:rPr>
            </w:pPr>
          </w:p>
        </w:tc>
        <w:tc>
          <w:tcPr>
            <w:tcW w:w="3402" w:type="dxa"/>
            <w:gridSpan w:val="3"/>
            <w:tcBorders>
              <w:top w:val="nil"/>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b/>
                <w:sz w:val="18"/>
                <w:szCs w:val="18"/>
              </w:rPr>
            </w:pPr>
            <w:r w:rsidRPr="00FF36E8">
              <w:rPr>
                <w:rFonts w:cs="Arial"/>
                <w:b/>
                <w:sz w:val="18"/>
                <w:szCs w:val="18"/>
              </w:rPr>
              <w:t>Language</w:t>
            </w:r>
          </w:p>
        </w:tc>
      </w:tr>
      <w:tr w:rsidR="003F094A"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F094A" w:rsidRPr="0011338B" w:rsidRDefault="003F094A"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F094A" w:rsidRPr="00FF36E8" w:rsidRDefault="003F094A"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F094A" w:rsidRPr="00FF36E8" w:rsidRDefault="003F094A"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70" w:type="dxa"/>
            <w:vMerge/>
            <w:tcBorders>
              <w:top w:val="single" w:sz="8" w:space="0" w:color="E36C0A" w:themeColor="accent6" w:themeShade="BF"/>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F094A" w:rsidRPr="00FF36E8" w:rsidRDefault="003F094A"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1.370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0.816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0.826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0.832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Ballarat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1.107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1.311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0.848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1.109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1.106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0.823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1.510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1.520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1.323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1.038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1.045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1.092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1.040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0.830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1.238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1.395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1.529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1.525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0.819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0.836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1.188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1.292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1.510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1.520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1.030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1.580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1.575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1.239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1.255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0.816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0.822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1.136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0.769</w:t>
            </w:r>
          </w:p>
        </w:tc>
      </w:tr>
    </w:tbl>
    <w:p w:rsidR="00842FFB" w:rsidRPr="00FF36E8" w:rsidRDefault="00842FFB"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CE4507" w:rsidP="00010EFE">
      <w:pPr>
        <w:pStyle w:val="AnnRptHEADING1"/>
      </w:pPr>
      <w:r w:rsidRPr="00976C78">
        <w:t>Appendix 4</w:t>
      </w:r>
      <w:r w:rsidR="00961975" w:rsidRPr="00976C78">
        <w:tab/>
        <w:t xml:space="preserve">General Purpose Grants </w:t>
      </w:r>
      <w:r w:rsidR="00117BD1">
        <w:t>2016-17</w:t>
      </w:r>
    </w:p>
    <w:p w:rsidR="00961975" w:rsidRPr="00976C78" w:rsidRDefault="00961975" w:rsidP="00010EFE">
      <w:pPr>
        <w:pStyle w:val="AnnRptHEADING2"/>
      </w:pPr>
      <w:r w:rsidRPr="00976C78">
        <w:t>D.  Cost Adjustors - Values</w:t>
      </w:r>
    </w:p>
    <w:p w:rsidR="00DA542E" w:rsidRPr="00FF36E8"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1A086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1A086B" w:rsidRPr="0011338B" w:rsidRDefault="001A086B"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6804" w:type="dxa"/>
            <w:gridSpan w:val="6"/>
            <w:tcBorders>
              <w:top w:val="nil"/>
              <w:left w:val="single" w:sz="18" w:space="0" w:color="E36C0A" w:themeColor="accent6" w:themeShade="BF"/>
              <w:bottom w:val="single" w:sz="8" w:space="0" w:color="E36C0A" w:themeColor="accent6" w:themeShade="BF"/>
            </w:tcBorders>
            <w:vAlign w:val="bottom"/>
          </w:tcPr>
          <w:p w:rsidR="001A086B" w:rsidRPr="00FF36E8" w:rsidRDefault="001A086B" w:rsidP="008001AD">
            <w:pPr>
              <w:spacing w:before="40" w:after="20"/>
              <w:jc w:val="center"/>
              <w:rPr>
                <w:rFonts w:cs="Arial"/>
                <w:b/>
                <w:sz w:val="18"/>
                <w:szCs w:val="18"/>
              </w:rPr>
            </w:pPr>
            <w:r w:rsidRPr="00FF36E8">
              <w:rPr>
                <w:rFonts w:cs="Arial"/>
                <w:b/>
                <w:sz w:val="18"/>
                <w:szCs w:val="18"/>
              </w:rPr>
              <w:t>Population Dispersion</w:t>
            </w:r>
          </w:p>
        </w:tc>
      </w:tr>
      <w:tr w:rsidR="00A46E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A46E9F" w:rsidRPr="0011338B" w:rsidRDefault="00A46E9F"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A46E9F" w:rsidRPr="00FF36E8" w:rsidRDefault="00A46E9F"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A46E9F" w:rsidRPr="00FF36E8" w:rsidRDefault="00A46E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A46E9F" w:rsidRPr="00FF36E8" w:rsidRDefault="00A46E9F" w:rsidP="005D04BF">
            <w:pPr>
              <w:spacing w:before="40" w:after="20"/>
              <w:jc w:val="center"/>
              <w:rPr>
                <w:rFonts w:cs="Arial"/>
                <w:sz w:val="16"/>
                <w:szCs w:val="16"/>
              </w:rPr>
            </w:pPr>
            <w:r w:rsidRPr="00FF36E8">
              <w:rPr>
                <w:rFonts w:cs="Arial"/>
                <w:sz w:val="16"/>
                <w:szCs w:val="16"/>
              </w:rPr>
              <w:t>Half Vacancy 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A46E9F" w:rsidRPr="00FF36E8" w:rsidRDefault="00A46E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A46E9F" w:rsidRPr="00FF36E8" w:rsidRDefault="00A46E9F"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A46E9F" w:rsidRPr="00FF36E8" w:rsidRDefault="00A46E9F"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1.446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1.428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1.418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1.412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1.430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1.433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Ballarat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1.490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1.472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1.462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1.455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1.789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1.755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1.747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1.773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1.382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1.365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1.356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1.350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1.145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1.387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1.370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1.371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1.759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1.737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1.725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1.718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1.739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1.743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1.278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1.283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1.350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1.324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1.335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1.318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1.302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1.303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1.035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1.299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1.275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1.269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1.288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1.562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1.543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1.532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1.526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1.545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1.548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1.430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1.412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1.402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1.396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1.414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1.417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1.248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1.233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1.219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1.234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1.592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1.572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1.561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1.554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1.578</w:t>
            </w:r>
          </w:p>
        </w:tc>
      </w:tr>
    </w:tbl>
    <w:p w:rsidR="0006670B" w:rsidRPr="00FF36E8" w:rsidRDefault="0006670B"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961975" w:rsidP="00010EFE">
      <w:pPr>
        <w:pStyle w:val="AnnRptHEADING1"/>
      </w:pPr>
      <w:r w:rsidRPr="00976C78">
        <w:t xml:space="preserve">General Purpose Grants </w:t>
      </w:r>
      <w:r w:rsidR="00117BD1">
        <w:t>2016-17</w:t>
      </w:r>
      <w:r w:rsidR="00CE4507" w:rsidRPr="00976C78">
        <w:tab/>
        <w:t>Appendix 4</w:t>
      </w:r>
    </w:p>
    <w:p w:rsidR="00961975" w:rsidRPr="00976C78" w:rsidRDefault="004F1184" w:rsidP="00010EFE">
      <w:pPr>
        <w:pStyle w:val="AnnRptHEADING2"/>
      </w:pPr>
      <w:r>
        <w:tab/>
      </w:r>
      <w:r w:rsidR="00961975" w:rsidRPr="00976C78">
        <w:t>D.  Cost Adjustors - Values</w:t>
      </w:r>
    </w:p>
    <w:p w:rsidR="00DA542E" w:rsidRPr="00FF36E8"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E86A7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E86A7B" w:rsidRPr="0011338B" w:rsidRDefault="00E86A7B"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2494" w:type="dxa"/>
            <w:gridSpan w:val="2"/>
            <w:tcBorders>
              <w:top w:val="nil"/>
              <w:left w:val="single" w:sz="18" w:space="0" w:color="E36C0A" w:themeColor="accent6" w:themeShade="BF"/>
              <w:bottom w:val="single" w:sz="8" w:space="0" w:color="E36C0A" w:themeColor="accent6" w:themeShade="BF"/>
            </w:tcBorders>
            <w:shd w:val="clear" w:color="auto" w:fill="auto"/>
            <w:vAlign w:val="bottom"/>
          </w:tcPr>
          <w:p w:rsidR="00E86A7B" w:rsidRPr="00FF36E8" w:rsidRDefault="00E86A7B"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E36C0A" w:themeColor="accent6" w:themeShade="BF"/>
              <w:right w:val="nil"/>
            </w:tcBorders>
            <w:vAlign w:val="bottom"/>
          </w:tcPr>
          <w:p w:rsidR="00E86A7B" w:rsidRPr="00FF36E8" w:rsidRDefault="00E86A7B" w:rsidP="008001AD">
            <w:pPr>
              <w:spacing w:before="40" w:after="20"/>
              <w:jc w:val="center"/>
              <w:rPr>
                <w:rFonts w:cs="Arial"/>
                <w:b/>
                <w:sz w:val="18"/>
                <w:szCs w:val="18"/>
              </w:rPr>
            </w:pPr>
          </w:p>
        </w:tc>
        <w:tc>
          <w:tcPr>
            <w:tcW w:w="1247" w:type="dxa"/>
            <w:tcBorders>
              <w:top w:val="nil"/>
              <w:left w:val="nil"/>
              <w:bottom w:val="single" w:sz="8" w:space="0" w:color="E36C0A" w:themeColor="accent6" w:themeShade="BF"/>
              <w:right w:val="nil"/>
            </w:tcBorders>
            <w:vAlign w:val="bottom"/>
          </w:tcPr>
          <w:p w:rsidR="00E86A7B" w:rsidRPr="00FF36E8" w:rsidRDefault="00E86A7B"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E86A7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E86A7B" w:rsidRPr="0011338B" w:rsidRDefault="00E86A7B"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24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E86A7B" w:rsidRPr="00FF36E8" w:rsidRDefault="00E86A7B"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E86A7B" w:rsidRPr="00FF36E8" w:rsidRDefault="00E86A7B" w:rsidP="005D04BF">
            <w:pPr>
              <w:spacing w:before="40" w:after="20"/>
              <w:jc w:val="center"/>
              <w:rPr>
                <w:rFonts w:cs="Arial"/>
                <w:sz w:val="16"/>
                <w:szCs w:val="16"/>
              </w:rPr>
            </w:pPr>
            <w:r w:rsidRPr="00FF36E8">
              <w:rPr>
                <w:rFonts w:cs="Arial"/>
                <w:sz w:val="16"/>
                <w:szCs w:val="16"/>
              </w:rPr>
              <w:t>Vacancy</w:t>
            </w:r>
            <w:r w:rsidRPr="00FF36E8">
              <w:rPr>
                <w:rFonts w:cs="Arial"/>
                <w:sz w:val="16"/>
                <w:szCs w:val="16"/>
              </w:rPr>
              <w:br/>
              <w:t>Base 15,000</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E86A7B" w:rsidRPr="00FF36E8" w:rsidRDefault="00E86A7B" w:rsidP="008001AD">
            <w:pPr>
              <w:spacing w:before="40" w:after="20"/>
              <w:jc w:val="center"/>
              <w:rPr>
                <w:rFonts w:cs="Arial"/>
                <w:sz w:val="16"/>
                <w:szCs w:val="16"/>
              </w:rPr>
            </w:pP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E86A7B" w:rsidRPr="00FF36E8" w:rsidRDefault="00E86A7B" w:rsidP="008001AD">
            <w:pPr>
              <w:spacing w:before="40" w:after="20"/>
              <w:jc w:val="center"/>
              <w:rPr>
                <w:rFonts w:cs="Arial"/>
                <w:sz w:val="16"/>
                <w:szCs w:val="16"/>
              </w:rPr>
            </w:pPr>
            <w:r w:rsidRPr="00FF36E8">
              <w:rPr>
                <w:rFonts w:cs="Arial"/>
                <w:sz w:val="16"/>
                <w:szCs w:val="16"/>
              </w:rPr>
              <w:t>Population</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p>
        </w:tc>
        <w:tc>
          <w:tcPr>
            <w:tcW w:w="124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Alpine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0.883</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0.813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Ararat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0.814</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0.818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Ballarat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Banyule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Baw Baw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1.002</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Bayside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Benalla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0.820</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0.823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0.945</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0.852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Brimbank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0.937</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Buloke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0.718</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0.721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Campaspe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0.856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Cardinia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1.220</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Casey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0.861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0.814</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0.818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0.768</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Darebin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0.962</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Frankston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0.940</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0.787</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0.790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 Eira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0.982</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Glenelg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0.799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1.038</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1.042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0.975</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Hepburn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0.882</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Hindmarsh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0.750</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0.753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0.973</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Horsham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Hume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Indigo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0.875</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Kingston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0.937</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Knox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0.874</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Latrobe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0.856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Loddon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0.799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0.882</w:t>
            </w:r>
          </w:p>
        </w:tc>
      </w:tr>
    </w:tbl>
    <w:p w:rsidR="00EB2E62" w:rsidRPr="00FF36E8" w:rsidRDefault="00EB2E62" w:rsidP="00FF36E8">
      <w:pPr>
        <w:spacing w:before="40" w:after="20"/>
        <w:rPr>
          <w:rFonts w:cs="Arial"/>
          <w:sz w:val="18"/>
          <w:szCs w:val="18"/>
        </w:rPr>
      </w:pPr>
    </w:p>
    <w:p w:rsidR="00244A4F" w:rsidRPr="00FF36E8" w:rsidRDefault="00961975" w:rsidP="00FF36E8">
      <w:pPr>
        <w:spacing w:before="40" w:after="20"/>
        <w:rPr>
          <w:rFonts w:cs="Arial"/>
          <w:sz w:val="18"/>
          <w:szCs w:val="18"/>
        </w:rPr>
      </w:pPr>
      <w:r w:rsidRPr="00FF36E8">
        <w:rPr>
          <w:rFonts w:cs="Arial"/>
          <w:sz w:val="18"/>
          <w:szCs w:val="18"/>
        </w:rPr>
        <w:br w:type="page"/>
      </w:r>
    </w:p>
    <w:p w:rsidR="00244A4F" w:rsidRPr="00976C78" w:rsidRDefault="00CE4507" w:rsidP="00010EFE">
      <w:pPr>
        <w:pStyle w:val="AnnRptHEADING1"/>
      </w:pPr>
      <w:r w:rsidRPr="00976C78">
        <w:t>Appendix 4</w:t>
      </w:r>
      <w:r w:rsidR="00244A4F" w:rsidRPr="00976C78">
        <w:tab/>
        <w:t xml:space="preserve">General Purpose Grants </w:t>
      </w:r>
      <w:r w:rsidR="00117BD1">
        <w:t>2016-17</w:t>
      </w:r>
    </w:p>
    <w:p w:rsidR="00244A4F" w:rsidRPr="00976C78" w:rsidRDefault="00244A4F" w:rsidP="00010EFE">
      <w:pPr>
        <w:pStyle w:val="AnnRptHEADING2"/>
      </w:pPr>
      <w:r w:rsidRPr="00976C78">
        <w:t>D.  Cost Adjustors - Values</w:t>
      </w:r>
    </w:p>
    <w:p w:rsidR="00DA542E" w:rsidRPr="00FF36E8" w:rsidRDefault="00DA542E"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1A086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1A086B" w:rsidRPr="0011338B" w:rsidRDefault="001A086B"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3402" w:type="dxa"/>
            <w:gridSpan w:val="3"/>
            <w:tcBorders>
              <w:top w:val="nil"/>
              <w:left w:val="single" w:sz="18" w:space="0" w:color="E36C0A" w:themeColor="accent6" w:themeShade="BF"/>
              <w:bottom w:val="single" w:sz="8" w:space="0" w:color="E36C0A" w:themeColor="accent6" w:themeShade="BF"/>
            </w:tcBorders>
            <w:shd w:val="clear" w:color="auto" w:fill="auto"/>
            <w:vAlign w:val="bottom"/>
          </w:tcPr>
          <w:p w:rsidR="001A086B" w:rsidRPr="00FF36E8" w:rsidRDefault="001A086B" w:rsidP="008001AD">
            <w:pPr>
              <w:spacing w:before="40" w:after="20"/>
              <w:jc w:val="center"/>
              <w:rPr>
                <w:rFonts w:cs="Arial"/>
                <w:b/>
                <w:sz w:val="18"/>
                <w:szCs w:val="18"/>
              </w:rPr>
            </w:pPr>
            <w:r w:rsidRPr="00FF36E8">
              <w:rPr>
                <w:rFonts w:cs="Arial"/>
                <w:b/>
                <w:sz w:val="18"/>
                <w:szCs w:val="18"/>
              </w:rPr>
              <w:t>Regional Significance</w:t>
            </w:r>
          </w:p>
        </w:tc>
        <w:tc>
          <w:tcPr>
            <w:tcW w:w="170" w:type="dxa"/>
            <w:vMerge w:val="restart"/>
            <w:tcBorders>
              <w:top w:val="nil"/>
              <w:left w:val="nil"/>
              <w:bottom w:val="single" w:sz="8" w:space="0" w:color="E36C0A" w:themeColor="accent6" w:themeShade="BF"/>
              <w:right w:val="nil"/>
            </w:tcBorders>
            <w:vAlign w:val="bottom"/>
          </w:tcPr>
          <w:p w:rsidR="001A086B" w:rsidRPr="00FF36E8" w:rsidRDefault="001A086B" w:rsidP="008001AD">
            <w:pPr>
              <w:spacing w:before="40" w:after="20"/>
              <w:jc w:val="center"/>
              <w:rPr>
                <w:rFonts w:cs="Arial"/>
                <w:b/>
                <w:sz w:val="18"/>
                <w:szCs w:val="18"/>
              </w:rPr>
            </w:pPr>
          </w:p>
        </w:tc>
        <w:tc>
          <w:tcPr>
            <w:tcW w:w="3402" w:type="dxa"/>
            <w:gridSpan w:val="3"/>
            <w:tcBorders>
              <w:top w:val="nil"/>
              <w:left w:val="nil"/>
              <w:bottom w:val="single" w:sz="8" w:space="0" w:color="E36C0A" w:themeColor="accent6" w:themeShade="BF"/>
              <w:right w:val="nil"/>
            </w:tcBorders>
            <w:vAlign w:val="bottom"/>
          </w:tcPr>
          <w:p w:rsidR="001A086B" w:rsidRPr="00FF36E8" w:rsidRDefault="001A086B" w:rsidP="008001AD">
            <w:pPr>
              <w:spacing w:before="40" w:after="20"/>
              <w:jc w:val="center"/>
              <w:rPr>
                <w:rFonts w:cs="Arial"/>
                <w:b/>
                <w:sz w:val="18"/>
                <w:szCs w:val="18"/>
              </w:rPr>
            </w:pPr>
            <w:r w:rsidRPr="00FF36E8">
              <w:rPr>
                <w:rFonts w:cs="Arial"/>
                <w:b/>
                <w:sz w:val="18"/>
                <w:szCs w:val="18"/>
              </w:rPr>
              <w:t>Remoteness</w:t>
            </w:r>
          </w:p>
        </w:tc>
      </w:tr>
      <w:tr w:rsidR="001A086B"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1A086B" w:rsidRPr="0011338B" w:rsidRDefault="001A086B"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1A086B" w:rsidRPr="00FF36E8" w:rsidRDefault="001A086B"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1A086B" w:rsidRPr="00FF36E8" w:rsidRDefault="001A086B" w:rsidP="005D04BF">
            <w:pPr>
              <w:spacing w:before="40" w:after="20"/>
              <w:jc w:val="center"/>
              <w:rPr>
                <w:rFonts w:cs="Arial"/>
                <w:sz w:val="16"/>
                <w:szCs w:val="16"/>
              </w:rPr>
            </w:pPr>
            <w:r w:rsidRPr="00FF36E8">
              <w:rPr>
                <w:rFonts w:cs="Arial"/>
                <w:sz w:val="16"/>
                <w:szCs w:val="16"/>
              </w:rPr>
              <w:t>Half Vacancy</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1A086B" w:rsidRPr="00FF36E8" w:rsidRDefault="001A086B" w:rsidP="008001AD">
            <w:pPr>
              <w:spacing w:before="40" w:after="20"/>
              <w:jc w:val="center"/>
              <w:rPr>
                <w:rFonts w:cs="Arial"/>
                <w:sz w:val="16"/>
                <w:szCs w:val="16"/>
              </w:rPr>
            </w:pPr>
            <w:r w:rsidRPr="00FF36E8">
              <w:rPr>
                <w:rFonts w:cs="Arial"/>
                <w:sz w:val="16"/>
                <w:szCs w:val="16"/>
              </w:rPr>
              <w:t xml:space="preserve">No of </w:t>
            </w:r>
            <w:r w:rsidR="00381A9F">
              <w:rPr>
                <w:rFonts w:cs="Arial"/>
                <w:sz w:val="16"/>
                <w:szCs w:val="16"/>
              </w:rPr>
              <w:br/>
            </w:r>
            <w:r w:rsidRPr="00FF36E8">
              <w:rPr>
                <w:rFonts w:cs="Arial"/>
                <w:sz w:val="16"/>
                <w:szCs w:val="16"/>
              </w:rPr>
              <w:t>Dwellings</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1A086B" w:rsidRPr="00FF36E8" w:rsidRDefault="001A086B"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1A086B" w:rsidRPr="00FF36E8" w:rsidRDefault="001A086B" w:rsidP="005D04BF">
            <w:pPr>
              <w:spacing w:before="40" w:after="20"/>
              <w:jc w:val="center"/>
              <w:rPr>
                <w:rFonts w:cs="Arial"/>
                <w:sz w:val="16"/>
                <w:szCs w:val="16"/>
              </w:rPr>
            </w:pPr>
            <w:r w:rsidRPr="00FF36E8">
              <w:rPr>
                <w:rFonts w:cs="Arial"/>
                <w:sz w:val="16"/>
                <w:szCs w:val="16"/>
              </w:rPr>
              <w:t>Half Vacancy</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1A086B" w:rsidRPr="00FF36E8" w:rsidRDefault="001A086B"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w:t>
            </w:r>
            <w:r>
              <w:rPr>
                <w:rFonts w:cs="Arial"/>
                <w:sz w:val="16"/>
                <w:szCs w:val="16"/>
              </w:rPr>
              <w:t>0</w:t>
            </w:r>
            <w:r w:rsidRPr="00FF36E8">
              <w:rPr>
                <w:rFonts w:cs="Arial"/>
                <w:sz w:val="16"/>
                <w:szCs w:val="16"/>
              </w:rPr>
              <w:t>0</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1A086B" w:rsidRPr="00FF36E8" w:rsidRDefault="001A086B"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1.102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1.439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1.437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1.341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1.338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Ballarat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0.968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1.124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1.122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1.200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1.198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1.237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1.235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0.818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0.819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0.808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1.645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1.642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1.630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1.183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0.780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0.774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1.156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1.243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1.241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1.232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1.310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1.308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1.298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1.756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1.753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1.740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1.462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1.459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1.448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1.460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1.458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0.664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0.665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0.657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1.124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1.122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1.067</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1.142</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1.140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0.939</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1.086</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1.821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1.818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1.805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0.864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0.865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1.528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1.516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0.878</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0.867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0.840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0.841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0.830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1.145</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1.143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1.113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1.104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0.773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0.774</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0.764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1.341</w:t>
            </w:r>
          </w:p>
        </w:tc>
        <w:tc>
          <w:tcPr>
            <w:tcW w:w="1134"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1.338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1.328</w:t>
            </w:r>
          </w:p>
        </w:tc>
      </w:tr>
    </w:tbl>
    <w:p w:rsidR="00EB2E62" w:rsidRPr="00FF36E8" w:rsidRDefault="00EB2E62" w:rsidP="00FF36E8">
      <w:pPr>
        <w:spacing w:before="40" w:after="20"/>
        <w:rPr>
          <w:rFonts w:cs="Arial"/>
          <w:sz w:val="18"/>
          <w:szCs w:val="18"/>
        </w:rPr>
      </w:pPr>
    </w:p>
    <w:p w:rsidR="00961975" w:rsidRPr="00FF36E8" w:rsidRDefault="00244A4F" w:rsidP="00FF36E8">
      <w:pPr>
        <w:spacing w:before="40" w:after="20"/>
        <w:rPr>
          <w:rFonts w:cs="Arial"/>
          <w:sz w:val="18"/>
          <w:szCs w:val="18"/>
        </w:rPr>
      </w:pPr>
      <w:r w:rsidRPr="00FF36E8">
        <w:rPr>
          <w:rFonts w:cs="Arial"/>
          <w:sz w:val="18"/>
          <w:szCs w:val="18"/>
        </w:rPr>
        <w:br w:type="page"/>
      </w:r>
    </w:p>
    <w:p w:rsidR="00961975" w:rsidRPr="00976C78" w:rsidRDefault="00961975" w:rsidP="00010EFE">
      <w:pPr>
        <w:pStyle w:val="AnnRptHEADING1"/>
      </w:pPr>
      <w:r w:rsidRPr="00976C78">
        <w:t xml:space="preserve">General Purpose Grants </w:t>
      </w:r>
      <w:r w:rsidR="00117BD1">
        <w:t>2016-17</w:t>
      </w:r>
      <w:r w:rsidR="00CE4507" w:rsidRPr="00976C78">
        <w:tab/>
        <w:t>Appendix 4</w:t>
      </w:r>
    </w:p>
    <w:p w:rsidR="00961975" w:rsidRPr="00976C78" w:rsidRDefault="004F1184" w:rsidP="00010EFE">
      <w:pPr>
        <w:pStyle w:val="AnnRptHEADING2"/>
      </w:pPr>
      <w:r>
        <w:tab/>
      </w:r>
      <w:r w:rsidR="00961975" w:rsidRPr="00976C78">
        <w:t>D.  Cost Adjustors - Values</w:t>
      </w:r>
    </w:p>
    <w:p w:rsidR="007B7FEA" w:rsidRPr="00FF36E8" w:rsidRDefault="007B7FE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6D7E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E74" w:rsidRPr="0011338B" w:rsidRDefault="006D7E74"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2494" w:type="dxa"/>
            <w:gridSpan w:val="2"/>
            <w:tcBorders>
              <w:top w:val="nil"/>
              <w:left w:val="single" w:sz="18" w:space="0" w:color="E36C0A" w:themeColor="accent6" w:themeShade="BF"/>
              <w:bottom w:val="single" w:sz="8" w:space="0" w:color="E36C0A" w:themeColor="accent6" w:themeShade="BF"/>
            </w:tcBorders>
            <w:shd w:val="clear" w:color="auto" w:fill="auto"/>
            <w:vAlign w:val="bottom"/>
          </w:tcPr>
          <w:p w:rsidR="006D7E74" w:rsidRPr="00FF36E8" w:rsidRDefault="006D7E74" w:rsidP="008001AD">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E36C0A" w:themeColor="accent6" w:themeShade="BF"/>
              <w:right w:val="nil"/>
            </w:tcBorders>
            <w:vAlign w:val="bottom"/>
          </w:tcPr>
          <w:p w:rsidR="006D7E74" w:rsidRPr="00FF36E8" w:rsidRDefault="006D7E74" w:rsidP="008001AD">
            <w:pPr>
              <w:spacing w:before="40" w:after="20"/>
              <w:jc w:val="center"/>
              <w:rPr>
                <w:rFonts w:cs="Arial"/>
                <w:b/>
                <w:sz w:val="18"/>
                <w:szCs w:val="18"/>
              </w:rPr>
            </w:pPr>
          </w:p>
        </w:tc>
        <w:tc>
          <w:tcPr>
            <w:tcW w:w="3741" w:type="dxa"/>
            <w:gridSpan w:val="3"/>
            <w:tcBorders>
              <w:top w:val="nil"/>
              <w:left w:val="nil"/>
              <w:bottom w:val="single" w:sz="8" w:space="0" w:color="E36C0A" w:themeColor="accent6" w:themeShade="BF"/>
              <w:right w:val="nil"/>
            </w:tcBorders>
            <w:vAlign w:val="bottom"/>
          </w:tcPr>
          <w:p w:rsidR="006D7E74" w:rsidRPr="00FF36E8" w:rsidRDefault="006D7E74" w:rsidP="008001AD">
            <w:pPr>
              <w:spacing w:before="40" w:after="20"/>
              <w:jc w:val="center"/>
              <w:rPr>
                <w:rFonts w:cs="Arial"/>
                <w:b/>
                <w:sz w:val="18"/>
                <w:szCs w:val="18"/>
              </w:rPr>
            </w:pPr>
            <w:r w:rsidRPr="00FF36E8">
              <w:rPr>
                <w:rFonts w:cs="Arial"/>
                <w:b/>
                <w:sz w:val="18"/>
                <w:szCs w:val="18"/>
              </w:rPr>
              <w:t>Tourism</w:t>
            </w:r>
          </w:p>
        </w:tc>
      </w:tr>
      <w:tr w:rsidR="006D7E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E74" w:rsidRPr="0011338B" w:rsidRDefault="006D7E74"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24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6D7E74" w:rsidRPr="00FF36E8" w:rsidRDefault="006D7E74"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6D7E74" w:rsidRPr="00FF36E8" w:rsidRDefault="006D7E74"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6D7E74" w:rsidRPr="00FF36E8" w:rsidRDefault="006D7E74" w:rsidP="008001AD">
            <w:pPr>
              <w:spacing w:before="40" w:after="20"/>
              <w:jc w:val="center"/>
              <w:rPr>
                <w:rFonts w:cs="Arial"/>
                <w:b/>
                <w:sz w:val="16"/>
                <w:szCs w:val="16"/>
              </w:rPr>
            </w:pPr>
          </w:p>
        </w:tc>
        <w:tc>
          <w:tcPr>
            <w:tcW w:w="1247"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6D7E74" w:rsidRPr="00FF36E8" w:rsidRDefault="006D7E74"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6D7E74" w:rsidRPr="00FF36E8" w:rsidRDefault="006D7E74" w:rsidP="005D04BF">
            <w:pPr>
              <w:spacing w:before="40" w:after="20"/>
              <w:jc w:val="center"/>
              <w:rPr>
                <w:rFonts w:cs="Arial"/>
                <w:sz w:val="16"/>
                <w:szCs w:val="16"/>
              </w:rPr>
            </w:pPr>
            <w:r w:rsidRPr="00FF36E8">
              <w:rPr>
                <w:rFonts w:cs="Arial"/>
                <w:sz w:val="16"/>
                <w:szCs w:val="16"/>
              </w:rPr>
              <w:t xml:space="preserve">Half Vacancy </w:t>
            </w:r>
            <w:r w:rsidRPr="00FF36E8">
              <w:rPr>
                <w:rFonts w:cs="Arial"/>
                <w:sz w:val="16"/>
                <w:szCs w:val="16"/>
              </w:rPr>
              <w:br/>
              <w:t>Base 15,000</w:t>
            </w:r>
          </w:p>
        </w:tc>
        <w:tc>
          <w:tcPr>
            <w:tcW w:w="1247" w:type="dxa"/>
            <w:tcBorders>
              <w:top w:val="single" w:sz="8" w:space="0" w:color="E36C0A" w:themeColor="accent6" w:themeShade="BF"/>
              <w:left w:val="nil"/>
              <w:bottom w:val="single" w:sz="8" w:space="0" w:color="E36C0A" w:themeColor="accent6" w:themeShade="BF"/>
              <w:right w:val="nil"/>
            </w:tcBorders>
            <w:vAlign w:val="bottom"/>
          </w:tcPr>
          <w:p w:rsidR="006D7E74" w:rsidRPr="00FF36E8" w:rsidRDefault="006D7E74" w:rsidP="008001AD">
            <w:pPr>
              <w:spacing w:before="40" w:after="20"/>
              <w:jc w:val="center"/>
              <w:rPr>
                <w:rFonts w:cs="Arial"/>
                <w:sz w:val="16"/>
                <w:szCs w:val="16"/>
              </w:rPr>
            </w:pPr>
            <w:r>
              <w:rPr>
                <w:rFonts w:cs="Arial"/>
                <w:sz w:val="16"/>
                <w:szCs w:val="16"/>
              </w:rPr>
              <w:t>No of</w:t>
            </w:r>
            <w:r>
              <w:rPr>
                <w:rFonts w:cs="Arial"/>
                <w:sz w:val="16"/>
                <w:szCs w:val="16"/>
              </w:rPr>
              <w:br/>
              <w:t>Dwellings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p>
        </w:tc>
        <w:tc>
          <w:tcPr>
            <w:tcW w:w="124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4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Alpine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1.667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1.656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1.629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Ararat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1.203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1.044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Ballarat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Banyule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0.861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Bass Coast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1.111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1.736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1.707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Baw Baw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1.006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Bayside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0.714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Benalla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1.039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Boroondara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0.699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0.691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Brimbank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1.288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1.274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0.872</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Buloke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0.971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0.955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Campaspe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1.229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1.221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1.201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Cardinia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0.940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0.910</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Casey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Central Goldfields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1.361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1.345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0.990</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Colac Otway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1.142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1.466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1.456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1.433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Corangamite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1.089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1.064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Darebin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0.919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East Gippsland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1.313</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1.292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Frankston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0.910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0.904</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Gannawarra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1.162</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0.989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0.982</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 Eira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0.796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0.787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Glenelg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1.170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1.157</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1.144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1.136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1.118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Golden Plains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0.930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0.920</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Bendigo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1.043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1.036</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Dandenong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1.394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1.378</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0.927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Geelong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1.058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1.046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1.015</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Greater Shepparton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1.036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Hepburn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1.104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1.091</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1.418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1.409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1.386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Hindmarsh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1.217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1.203</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0.990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0.983</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Hobsons Bay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1.028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1.016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0.930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0.924</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Horsham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1.065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1.095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1.088</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Hume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1.199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0.884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Indigo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1.000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0.989</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1.196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1.188</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1.169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Kingston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0.904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0.895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0.889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Knox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0.865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0.855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0.900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0.894</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0.879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Latrobe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1.240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1.226</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0.965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0.959</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0.943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40"/>
              <w:rPr>
                <w:rFonts w:cs="Arial"/>
                <w:sz w:val="18"/>
                <w:szCs w:val="18"/>
              </w:rPr>
            </w:pPr>
            <w:r w:rsidRPr="00F75B25">
              <w:rPr>
                <w:rFonts w:cs="Arial"/>
                <w:sz w:val="18"/>
                <w:szCs w:val="18"/>
              </w:rPr>
              <w:t>Loddon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1.259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1.245</w:t>
            </w:r>
          </w:p>
        </w:tc>
        <w:tc>
          <w:tcPr>
            <w:tcW w:w="170"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1.078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40"/>
              <w:jc w:val="center"/>
              <w:rPr>
                <w:rFonts w:cs="Arial"/>
                <w:sz w:val="18"/>
                <w:szCs w:val="18"/>
              </w:rPr>
            </w:pPr>
            <w:r w:rsidRPr="00E1521B">
              <w:rPr>
                <w:rFonts w:cs="Arial"/>
                <w:sz w:val="18"/>
                <w:szCs w:val="18"/>
              </w:rPr>
              <w:t>1.071</w:t>
            </w:r>
          </w:p>
        </w:tc>
        <w:tc>
          <w:tcPr>
            <w:tcW w:w="1247" w:type="dxa"/>
            <w:tcBorders>
              <w:top w:val="nil"/>
              <w:left w:val="nil"/>
              <w:bottom w:val="nil"/>
              <w:right w:val="nil"/>
            </w:tcBorders>
            <w:vAlign w:val="center"/>
          </w:tcPr>
          <w:p w:rsidR="00E1521B" w:rsidRPr="00E1521B" w:rsidRDefault="00E1521B" w:rsidP="000B210A">
            <w:pPr>
              <w:spacing w:before="40" w:after="40"/>
              <w:jc w:val="center"/>
              <w:rPr>
                <w:rFonts w:cs="Arial"/>
                <w:sz w:val="18"/>
                <w:szCs w:val="18"/>
              </w:rPr>
            </w:pPr>
            <w:r w:rsidRPr="00E1521B">
              <w:rPr>
                <w:rFonts w:cs="Arial"/>
                <w:sz w:val="18"/>
                <w:szCs w:val="18"/>
              </w:rPr>
              <w:t>1.053</w:t>
            </w:r>
          </w:p>
        </w:tc>
      </w:tr>
    </w:tbl>
    <w:p w:rsidR="00AE0591" w:rsidRPr="00FF36E8" w:rsidRDefault="00AE0591"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CE4507" w:rsidP="00010EFE">
      <w:pPr>
        <w:pStyle w:val="AnnRptHEADING1"/>
      </w:pPr>
      <w:r w:rsidRPr="00976C78">
        <w:t>Appendix 4</w:t>
      </w:r>
      <w:r w:rsidR="004A3F14" w:rsidRPr="00976C78">
        <w:tab/>
      </w:r>
      <w:r w:rsidR="00961975" w:rsidRPr="00976C78">
        <w:t xml:space="preserve">General Purpose Grants </w:t>
      </w:r>
      <w:r w:rsidR="00117BD1">
        <w:t>2016-17</w:t>
      </w:r>
    </w:p>
    <w:p w:rsidR="00961975" w:rsidRPr="00976C78" w:rsidRDefault="00961975" w:rsidP="00010EFE">
      <w:pPr>
        <w:pStyle w:val="AnnRptHEADING2"/>
      </w:pPr>
      <w:r w:rsidRPr="00976C78">
        <w:t>D.  Cost Adjustors - Values</w:t>
      </w:r>
    </w:p>
    <w:p w:rsidR="00961975" w:rsidRPr="00381A9F" w:rsidRDefault="00961975" w:rsidP="00FF36E8">
      <w:pPr>
        <w:spacing w:before="40" w:after="20"/>
        <w:rPr>
          <w:rFonts w:cs="Arial"/>
          <w:sz w:val="8"/>
          <w:szCs w:val="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134"/>
        <w:gridCol w:w="1134"/>
        <w:gridCol w:w="1134"/>
      </w:tblGrid>
      <w:tr w:rsidR="00605C0D"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05C0D" w:rsidRPr="0011338B" w:rsidRDefault="00605C0D"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1134" w:type="dxa"/>
            <w:tcBorders>
              <w:top w:val="nil"/>
              <w:left w:val="single" w:sz="18" w:space="0" w:color="E36C0A" w:themeColor="accent6" w:themeShade="BF"/>
              <w:bottom w:val="single" w:sz="8" w:space="0" w:color="E36C0A" w:themeColor="accent6" w:themeShade="BF"/>
            </w:tcBorders>
            <w:shd w:val="clear" w:color="auto" w:fill="auto"/>
            <w:vAlign w:val="bottom"/>
          </w:tcPr>
          <w:p w:rsidR="00605C0D" w:rsidRPr="00FF36E8" w:rsidRDefault="00605C0D" w:rsidP="008001AD">
            <w:pPr>
              <w:spacing w:before="40" w:after="20"/>
              <w:jc w:val="center"/>
              <w:rPr>
                <w:rFonts w:cs="Arial"/>
                <w:b/>
                <w:sz w:val="18"/>
                <w:szCs w:val="18"/>
              </w:rPr>
            </w:pPr>
            <w:r w:rsidRPr="00FF36E8">
              <w:rPr>
                <w:rFonts w:cs="Arial"/>
                <w:b/>
                <w:sz w:val="18"/>
                <w:szCs w:val="18"/>
              </w:rPr>
              <w:t xml:space="preserve">Aged </w:t>
            </w:r>
            <w:r w:rsidRPr="00FF36E8">
              <w:rPr>
                <w:rFonts w:cs="Arial"/>
                <w:b/>
                <w:sz w:val="18"/>
                <w:szCs w:val="18"/>
              </w:rPr>
              <w:br/>
              <w:t>Pensioners</w:t>
            </w:r>
          </w:p>
        </w:tc>
        <w:tc>
          <w:tcPr>
            <w:tcW w:w="170" w:type="dxa"/>
            <w:vMerge w:val="restart"/>
            <w:tcBorders>
              <w:top w:val="nil"/>
              <w:left w:val="nil"/>
              <w:bottom w:val="single" w:sz="8" w:space="0" w:color="E36C0A" w:themeColor="accent6" w:themeShade="BF"/>
              <w:right w:val="nil"/>
            </w:tcBorders>
            <w:shd w:val="clear" w:color="auto" w:fill="auto"/>
            <w:vAlign w:val="bottom"/>
          </w:tcPr>
          <w:p w:rsidR="00605C0D" w:rsidRPr="00FF36E8" w:rsidRDefault="00605C0D" w:rsidP="008001AD">
            <w:pPr>
              <w:spacing w:before="40" w:after="20"/>
              <w:jc w:val="center"/>
              <w:rPr>
                <w:rFonts w:cs="Arial"/>
                <w:b/>
                <w:sz w:val="18"/>
                <w:szCs w:val="18"/>
              </w:rPr>
            </w:pPr>
          </w:p>
        </w:tc>
        <w:tc>
          <w:tcPr>
            <w:tcW w:w="5670" w:type="dxa"/>
            <w:gridSpan w:val="5"/>
            <w:tcBorders>
              <w:top w:val="nil"/>
              <w:left w:val="nil"/>
              <w:bottom w:val="single" w:sz="8" w:space="0" w:color="E36C0A" w:themeColor="accent6" w:themeShade="BF"/>
              <w:right w:val="nil"/>
            </w:tcBorders>
            <w:vAlign w:val="bottom"/>
          </w:tcPr>
          <w:p w:rsidR="00605C0D" w:rsidRPr="00FF36E8" w:rsidRDefault="00605C0D" w:rsidP="008001AD">
            <w:pPr>
              <w:spacing w:before="40" w:after="20"/>
              <w:jc w:val="center"/>
              <w:rPr>
                <w:rFonts w:cs="Arial"/>
                <w:b/>
                <w:sz w:val="18"/>
                <w:szCs w:val="18"/>
              </w:rPr>
            </w:pPr>
            <w:r>
              <w:rPr>
                <w:rFonts w:cs="Arial"/>
                <w:b/>
                <w:sz w:val="18"/>
                <w:szCs w:val="18"/>
              </w:rPr>
              <w:t>Economies of Scale</w:t>
            </w:r>
          </w:p>
        </w:tc>
      </w:tr>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8001AD">
            <w:pPr>
              <w:spacing w:before="40" w:after="20"/>
              <w:jc w:val="center"/>
              <w:rPr>
                <w:rFonts w:cs="Arial"/>
                <w:sz w:val="16"/>
                <w:szCs w:val="16"/>
              </w:rPr>
            </w:pPr>
            <w:r>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5D04BF">
            <w:pPr>
              <w:spacing w:before="40" w:after="20"/>
              <w:jc w:val="center"/>
              <w:rPr>
                <w:rFonts w:cs="Arial"/>
                <w:sz w:val="16"/>
                <w:szCs w:val="16"/>
              </w:rPr>
            </w:pPr>
            <w:r w:rsidRPr="00FF36E8">
              <w:rPr>
                <w:rFonts w:cs="Arial"/>
                <w:sz w:val="16"/>
                <w:szCs w:val="16"/>
              </w:rPr>
              <w:t>Half Vacancy</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81A9F" w:rsidRPr="00FF36E8" w:rsidRDefault="00381A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381A9F" w:rsidRPr="00FF36E8" w:rsidRDefault="00381A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70"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Mansfield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1.122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1.114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Maroondah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0.626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1.013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1.011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Mildura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1.183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1.176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Mitchell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Moira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Monash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Moorabool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Moreland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Moyne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1.267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Nillumbik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1.278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Pyrenees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1.297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1.268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0.724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1.258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Towong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1.290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1.139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1.302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1.295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0.864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Wodonga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Wyndham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0.837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0.833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0.832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0.827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0.827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0.971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0.959</w:t>
            </w:r>
          </w:p>
        </w:tc>
      </w:tr>
      <w:tr w:rsidR="00E1521B" w:rsidRPr="00E1521B" w:rsidTr="008001AD">
        <w:tc>
          <w:tcPr>
            <w:tcW w:w="2268" w:type="dxa"/>
            <w:tcBorders>
              <w:top w:val="nil"/>
              <w:left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E36C0A" w:themeColor="accent6" w:themeShade="BF"/>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0.976</w:t>
            </w:r>
          </w:p>
        </w:tc>
        <w:tc>
          <w:tcPr>
            <w:tcW w:w="170" w:type="dxa"/>
            <w:tcBorders>
              <w:top w:val="nil"/>
              <w:left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1.295</w:t>
            </w:r>
          </w:p>
        </w:tc>
        <w:tc>
          <w:tcPr>
            <w:tcW w:w="1134" w:type="dxa"/>
            <w:tcBorders>
              <w:top w:val="nil"/>
              <w:left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1.288</w:t>
            </w:r>
          </w:p>
        </w:tc>
        <w:tc>
          <w:tcPr>
            <w:tcW w:w="1134" w:type="dxa"/>
            <w:tcBorders>
              <w:top w:val="nil"/>
              <w:left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1.286</w:t>
            </w:r>
          </w:p>
        </w:tc>
        <w:tc>
          <w:tcPr>
            <w:tcW w:w="1134" w:type="dxa"/>
            <w:tcBorders>
              <w:top w:val="nil"/>
              <w:left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1.280</w:t>
            </w:r>
          </w:p>
        </w:tc>
        <w:tc>
          <w:tcPr>
            <w:tcW w:w="1134" w:type="dxa"/>
            <w:tcBorders>
              <w:top w:val="nil"/>
              <w:left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1.279</w:t>
            </w:r>
          </w:p>
        </w:tc>
      </w:tr>
      <w:tr w:rsidR="00C0655A"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rPr>
            </w:pPr>
          </w:p>
        </w:tc>
        <w:tc>
          <w:tcPr>
            <w:tcW w:w="1134" w:type="dxa"/>
            <w:tcBorders>
              <w:top w:val="nil"/>
              <w:left w:val="single" w:sz="18" w:space="0" w:color="E36C0A" w:themeColor="accent6" w:themeShade="BF"/>
              <w:bottom w:val="single" w:sz="8" w:space="0" w:color="E36C0A" w:themeColor="accent6" w:themeShade="BF"/>
            </w:tcBorders>
            <w:shd w:val="clear" w:color="auto" w:fill="auto"/>
            <w:vAlign w:val="center"/>
          </w:tcPr>
          <w:p w:rsidR="00C0655A" w:rsidRPr="00F75B25" w:rsidRDefault="00C0655A" w:rsidP="000B210A">
            <w:pPr>
              <w:spacing w:before="40" w:after="20"/>
              <w:jc w:val="center"/>
              <w:rPr>
                <w:rFonts w:cs="Arial"/>
                <w:sz w:val="18"/>
                <w:szCs w:val="18"/>
              </w:rPr>
            </w:pPr>
          </w:p>
        </w:tc>
        <w:tc>
          <w:tcPr>
            <w:tcW w:w="170" w:type="dxa"/>
            <w:tcBorders>
              <w:top w:val="nil"/>
              <w:bottom w:val="single" w:sz="8" w:space="0" w:color="E36C0A" w:themeColor="accent6" w:themeShade="BF"/>
            </w:tcBorders>
            <w:shd w:val="clear" w:color="auto" w:fill="auto"/>
            <w:vAlign w:val="center"/>
          </w:tcPr>
          <w:p w:rsidR="00C0655A" w:rsidRPr="0087211A" w:rsidRDefault="00C0655A" w:rsidP="000B210A">
            <w:pPr>
              <w:spacing w:before="40" w:after="20"/>
              <w:jc w:val="center"/>
              <w:rPr>
                <w:rFonts w:cs="Arial"/>
                <w:sz w:val="18"/>
                <w:szCs w:val="18"/>
              </w:rPr>
            </w:pPr>
          </w:p>
        </w:tc>
        <w:tc>
          <w:tcPr>
            <w:tcW w:w="1134" w:type="dxa"/>
            <w:tcBorders>
              <w:top w:val="nil"/>
              <w:bottom w:val="single" w:sz="8" w:space="0" w:color="E36C0A" w:themeColor="accent6" w:themeShade="BF"/>
            </w:tcBorders>
            <w:vAlign w:val="center"/>
          </w:tcPr>
          <w:p w:rsidR="00C0655A" w:rsidRPr="00F75B25" w:rsidRDefault="00C0655A" w:rsidP="000B210A">
            <w:pPr>
              <w:spacing w:before="40" w:after="20"/>
              <w:jc w:val="center"/>
              <w:rPr>
                <w:rFonts w:cs="Arial"/>
                <w:sz w:val="18"/>
                <w:szCs w:val="18"/>
              </w:rPr>
            </w:pPr>
          </w:p>
        </w:tc>
        <w:tc>
          <w:tcPr>
            <w:tcW w:w="1134" w:type="dxa"/>
            <w:tcBorders>
              <w:top w:val="nil"/>
              <w:bottom w:val="single" w:sz="8" w:space="0" w:color="E36C0A" w:themeColor="accent6" w:themeShade="BF"/>
            </w:tcBorders>
            <w:shd w:val="clear" w:color="auto" w:fill="auto"/>
            <w:vAlign w:val="center"/>
          </w:tcPr>
          <w:p w:rsidR="00C0655A" w:rsidRPr="00F75B25" w:rsidRDefault="00C0655A" w:rsidP="000B210A">
            <w:pPr>
              <w:spacing w:before="40" w:after="20"/>
              <w:jc w:val="center"/>
              <w:rPr>
                <w:rFonts w:cs="Arial"/>
                <w:sz w:val="18"/>
                <w:szCs w:val="18"/>
              </w:rPr>
            </w:pPr>
          </w:p>
        </w:tc>
        <w:tc>
          <w:tcPr>
            <w:tcW w:w="1134" w:type="dxa"/>
            <w:tcBorders>
              <w:top w:val="nil"/>
              <w:bottom w:val="single" w:sz="8" w:space="0" w:color="E36C0A" w:themeColor="accent6" w:themeShade="BF"/>
            </w:tcBorders>
            <w:vAlign w:val="center"/>
          </w:tcPr>
          <w:p w:rsidR="00C0655A" w:rsidRPr="00F75B25" w:rsidRDefault="00C0655A" w:rsidP="000B210A">
            <w:pPr>
              <w:spacing w:before="40" w:after="20"/>
              <w:jc w:val="center"/>
              <w:rPr>
                <w:rFonts w:cs="Arial"/>
                <w:sz w:val="18"/>
                <w:szCs w:val="18"/>
              </w:rPr>
            </w:pPr>
          </w:p>
        </w:tc>
        <w:tc>
          <w:tcPr>
            <w:tcW w:w="1134" w:type="dxa"/>
            <w:tcBorders>
              <w:top w:val="nil"/>
              <w:bottom w:val="single" w:sz="8" w:space="0" w:color="E36C0A" w:themeColor="accent6" w:themeShade="BF"/>
            </w:tcBorders>
            <w:vAlign w:val="center"/>
          </w:tcPr>
          <w:p w:rsidR="00C0655A" w:rsidRPr="00F75B25" w:rsidRDefault="00C0655A" w:rsidP="000B210A">
            <w:pPr>
              <w:spacing w:before="40" w:after="20"/>
              <w:jc w:val="center"/>
              <w:rPr>
                <w:rFonts w:cs="Arial"/>
                <w:sz w:val="18"/>
                <w:szCs w:val="18"/>
              </w:rPr>
            </w:pPr>
          </w:p>
        </w:tc>
        <w:tc>
          <w:tcPr>
            <w:tcW w:w="1134" w:type="dxa"/>
            <w:tcBorders>
              <w:top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r>
      <w:tr w:rsidR="00C0655A" w:rsidRPr="00F75B25"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tcBorders>
            <w:shd w:val="clear" w:color="auto" w:fill="auto"/>
            <w:vAlign w:val="center"/>
          </w:tcPr>
          <w:p w:rsidR="00C0655A" w:rsidRPr="00F75B25" w:rsidRDefault="00C0655A" w:rsidP="000B210A">
            <w:pPr>
              <w:spacing w:before="40" w:after="20"/>
              <w:jc w:val="center"/>
              <w:rPr>
                <w:rFonts w:cs="Arial"/>
                <w:b/>
                <w:sz w:val="18"/>
                <w:szCs w:val="18"/>
              </w:rPr>
            </w:pPr>
          </w:p>
        </w:tc>
        <w:tc>
          <w:tcPr>
            <w:tcW w:w="170" w:type="dxa"/>
            <w:tcBorders>
              <w:top w:val="single" w:sz="8" w:space="0" w:color="E36C0A" w:themeColor="accent6" w:themeShade="BF"/>
            </w:tcBorders>
            <w:shd w:val="clear" w:color="auto" w:fill="auto"/>
            <w:vAlign w:val="center"/>
          </w:tcPr>
          <w:p w:rsidR="00C0655A" w:rsidRPr="0087211A" w:rsidRDefault="00C0655A" w:rsidP="000B210A">
            <w:pPr>
              <w:spacing w:before="40" w:after="20"/>
              <w:jc w:val="center"/>
              <w:rPr>
                <w:rFonts w:cs="Arial"/>
                <w:sz w:val="18"/>
                <w:szCs w:val="18"/>
              </w:rPr>
            </w:pPr>
          </w:p>
        </w:tc>
        <w:tc>
          <w:tcPr>
            <w:tcW w:w="1134" w:type="dxa"/>
            <w:tcBorders>
              <w:top w:val="single" w:sz="8" w:space="0" w:color="E36C0A" w:themeColor="accent6" w:themeShade="BF"/>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tcBorders>
            <w:shd w:val="clear" w:color="auto" w:fill="auto"/>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right w:val="nil"/>
            </w:tcBorders>
            <w:vAlign w:val="center"/>
          </w:tcPr>
          <w:p w:rsidR="00C0655A" w:rsidRPr="00F75B25" w:rsidRDefault="00C0655A" w:rsidP="000B210A">
            <w:pPr>
              <w:spacing w:before="40" w:after="20"/>
              <w:jc w:val="center"/>
              <w:rPr>
                <w:rFonts w:cs="Arial"/>
                <w:b/>
                <w:sz w:val="18"/>
                <w:szCs w:val="18"/>
              </w:rPr>
            </w:pPr>
          </w:p>
        </w:tc>
      </w:tr>
    </w:tbl>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961975" w:rsidP="00010EFE">
      <w:pPr>
        <w:pStyle w:val="AnnRptHEADING1"/>
      </w:pPr>
      <w:r w:rsidRPr="00976C78">
        <w:t xml:space="preserve">General Purpose Grants </w:t>
      </w:r>
      <w:r w:rsidR="00117BD1">
        <w:t>2016-17</w:t>
      </w:r>
      <w:r w:rsidR="00CE4507" w:rsidRPr="00976C78">
        <w:tab/>
        <w:t>Appendix 4</w:t>
      </w:r>
    </w:p>
    <w:p w:rsidR="00961975" w:rsidRPr="00976C78" w:rsidRDefault="004F1184" w:rsidP="00010EFE">
      <w:pPr>
        <w:pStyle w:val="AnnRptHEADING2"/>
      </w:pPr>
      <w:r>
        <w:tab/>
      </w:r>
      <w:r w:rsidR="00961975" w:rsidRPr="00976C78">
        <w:t>D.  Cost Adjustors - Values</w:t>
      </w:r>
    </w:p>
    <w:p w:rsidR="00961975" w:rsidRPr="00381A9F" w:rsidRDefault="00961975" w:rsidP="00FF36E8">
      <w:pPr>
        <w:spacing w:before="40" w:after="20"/>
        <w:rPr>
          <w:rFonts w:cs="Arial"/>
          <w:sz w:val="8"/>
          <w:szCs w:val="8"/>
        </w:rPr>
      </w:pPr>
    </w:p>
    <w:tbl>
      <w:tblPr>
        <w:tblW w:w="9412" w:type="dxa"/>
        <w:tblInd w:w="78" w:type="dxa"/>
        <w:tblLayout w:type="fixed"/>
        <w:tblCellMar>
          <w:left w:w="57" w:type="dxa"/>
          <w:right w:w="57" w:type="dxa"/>
        </w:tblCellMar>
        <w:tblLook w:val="0000" w:firstRow="0" w:lastRow="0" w:firstColumn="0" w:lastColumn="0" w:noHBand="0" w:noVBand="0"/>
      </w:tblPr>
      <w:tblGrid>
        <w:gridCol w:w="2268"/>
        <w:gridCol w:w="1134"/>
        <w:gridCol w:w="170"/>
        <w:gridCol w:w="1134"/>
        <w:gridCol w:w="1134"/>
        <w:gridCol w:w="170"/>
        <w:gridCol w:w="1134"/>
        <w:gridCol w:w="1134"/>
        <w:gridCol w:w="1134"/>
      </w:tblGrid>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1134" w:type="dxa"/>
            <w:tcBorders>
              <w:top w:val="nil"/>
              <w:left w:val="single" w:sz="18" w:space="0" w:color="E36C0A" w:themeColor="accent6" w:themeShade="BF"/>
              <w:bottom w:val="single" w:sz="8" w:space="0" w:color="F79646" w:themeColor="accent6"/>
            </w:tcBorders>
            <w:shd w:val="clear" w:color="auto" w:fill="auto"/>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Environ</w:t>
            </w:r>
            <w:r>
              <w:rPr>
                <w:rFonts w:cs="Arial"/>
                <w:b/>
                <w:sz w:val="18"/>
                <w:szCs w:val="18"/>
              </w:rPr>
              <w:t>-</w:t>
            </w:r>
            <w:r w:rsidRPr="00FF36E8">
              <w:rPr>
                <w:rFonts w:cs="Arial"/>
                <w:b/>
                <w:sz w:val="18"/>
                <w:szCs w:val="18"/>
              </w:rPr>
              <w:t>mental Risk</w:t>
            </w:r>
          </w:p>
        </w:tc>
        <w:tc>
          <w:tcPr>
            <w:tcW w:w="170" w:type="dxa"/>
            <w:vMerge w:val="restart"/>
            <w:tcBorders>
              <w:top w:val="nil"/>
              <w:left w:val="nil"/>
              <w:bottom w:val="single" w:sz="8" w:space="0" w:color="F79646" w:themeColor="accent6"/>
            </w:tcBorders>
            <w:vAlign w:val="bottom"/>
          </w:tcPr>
          <w:p w:rsidR="00381A9F" w:rsidRPr="00FF36E8" w:rsidRDefault="00381A9F" w:rsidP="008001AD">
            <w:pPr>
              <w:spacing w:before="40" w:after="20"/>
              <w:jc w:val="center"/>
              <w:rPr>
                <w:rFonts w:cs="Arial"/>
                <w:b/>
                <w:sz w:val="18"/>
                <w:szCs w:val="18"/>
              </w:rPr>
            </w:pPr>
          </w:p>
        </w:tc>
        <w:tc>
          <w:tcPr>
            <w:tcW w:w="2268" w:type="dxa"/>
            <w:gridSpan w:val="2"/>
            <w:tcBorders>
              <w:top w:val="nil"/>
              <w:left w:val="nil"/>
              <w:bottom w:val="single" w:sz="8" w:space="0" w:color="F79646" w:themeColor="accent6"/>
            </w:tcBorders>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 xml:space="preserve">Indigenous </w:t>
            </w:r>
            <w:r w:rsidRPr="00FF36E8">
              <w:rPr>
                <w:rFonts w:cs="Arial"/>
                <w:b/>
                <w:sz w:val="18"/>
                <w:szCs w:val="18"/>
              </w:rPr>
              <w:br/>
              <w:t>Population</w:t>
            </w:r>
          </w:p>
        </w:tc>
        <w:tc>
          <w:tcPr>
            <w:tcW w:w="170" w:type="dxa"/>
            <w:vMerge w:val="restart"/>
            <w:tcBorders>
              <w:top w:val="nil"/>
              <w:left w:val="nil"/>
              <w:bottom w:val="single" w:sz="8" w:space="0" w:color="F79646" w:themeColor="accent6"/>
              <w:right w:val="nil"/>
            </w:tcBorders>
            <w:shd w:val="clear" w:color="auto" w:fill="auto"/>
            <w:vAlign w:val="bottom"/>
          </w:tcPr>
          <w:p w:rsidR="00381A9F" w:rsidRPr="00FF36E8" w:rsidRDefault="00381A9F" w:rsidP="008001AD">
            <w:pPr>
              <w:spacing w:before="40" w:after="20"/>
              <w:jc w:val="center"/>
              <w:rPr>
                <w:rFonts w:cs="Arial"/>
                <w:b/>
                <w:sz w:val="18"/>
                <w:szCs w:val="18"/>
              </w:rPr>
            </w:pPr>
          </w:p>
        </w:tc>
        <w:tc>
          <w:tcPr>
            <w:tcW w:w="3402" w:type="dxa"/>
            <w:gridSpan w:val="3"/>
            <w:tcBorders>
              <w:top w:val="nil"/>
              <w:left w:val="nil"/>
              <w:bottom w:val="single" w:sz="8" w:space="0" w:color="F79646" w:themeColor="accent6"/>
              <w:right w:val="nil"/>
            </w:tcBorders>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Language</w:t>
            </w:r>
          </w:p>
        </w:tc>
      </w:tr>
      <w:tr w:rsidR="00605C0D"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05C0D" w:rsidRPr="0011338B" w:rsidRDefault="00605C0D"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F79646" w:themeColor="accent6"/>
              <w:left w:val="single" w:sz="18" w:space="0" w:color="E36C0A" w:themeColor="accent6" w:themeShade="BF"/>
              <w:bottom w:val="single" w:sz="8" w:space="0" w:color="F79646" w:themeColor="accent6"/>
              <w:right w:val="nil"/>
            </w:tcBorders>
            <w:shd w:val="clear" w:color="auto" w:fill="auto"/>
            <w:tcMar>
              <w:left w:w="0" w:type="dxa"/>
              <w:right w:w="0" w:type="dxa"/>
            </w:tcMar>
            <w:vAlign w:val="bottom"/>
          </w:tcPr>
          <w:p w:rsidR="00605C0D" w:rsidRPr="00FF36E8" w:rsidRDefault="00605C0D"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70" w:type="dxa"/>
            <w:vMerge/>
            <w:tcBorders>
              <w:top w:val="single" w:sz="8" w:space="0" w:color="F79646" w:themeColor="accent6"/>
              <w:left w:val="nil"/>
              <w:bottom w:val="single" w:sz="8" w:space="0" w:color="F79646" w:themeColor="accent6"/>
            </w:tcBorders>
            <w:vAlign w:val="bottom"/>
          </w:tcPr>
          <w:p w:rsidR="00605C0D" w:rsidRPr="00FF36E8" w:rsidRDefault="00605C0D" w:rsidP="008001AD">
            <w:pPr>
              <w:spacing w:before="40" w:after="20"/>
              <w:jc w:val="center"/>
              <w:rPr>
                <w:rFonts w:cs="Arial"/>
                <w:sz w:val="16"/>
                <w:szCs w:val="16"/>
              </w:rPr>
            </w:pPr>
          </w:p>
        </w:tc>
        <w:tc>
          <w:tcPr>
            <w:tcW w:w="1134" w:type="dxa"/>
            <w:tcBorders>
              <w:top w:val="single" w:sz="8" w:space="0" w:color="F79646" w:themeColor="accent6"/>
              <w:bottom w:val="single" w:sz="8" w:space="0" w:color="F79646" w:themeColor="accent6"/>
              <w:right w:val="nil"/>
            </w:tcBorders>
            <w:vAlign w:val="bottom"/>
          </w:tcPr>
          <w:p w:rsidR="00605C0D" w:rsidRPr="00FF36E8" w:rsidRDefault="00605C0D"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F79646" w:themeColor="accent6"/>
              <w:left w:val="nil"/>
              <w:bottom w:val="single" w:sz="8" w:space="0" w:color="F79646" w:themeColor="accent6"/>
              <w:right w:val="nil"/>
            </w:tcBorders>
            <w:vAlign w:val="bottom"/>
          </w:tcPr>
          <w:p w:rsidR="00605C0D" w:rsidRPr="00FF36E8" w:rsidRDefault="00605C0D"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70" w:type="dxa"/>
            <w:vMerge/>
            <w:tcBorders>
              <w:top w:val="single" w:sz="8" w:space="0" w:color="F79646" w:themeColor="accent6"/>
              <w:left w:val="nil"/>
              <w:bottom w:val="single" w:sz="8" w:space="0" w:color="F79646" w:themeColor="accent6"/>
              <w:right w:val="nil"/>
            </w:tcBorders>
            <w:shd w:val="clear" w:color="auto" w:fill="auto"/>
            <w:tcMar>
              <w:left w:w="0" w:type="dxa"/>
              <w:right w:w="0" w:type="dxa"/>
            </w:tcMar>
            <w:vAlign w:val="bottom"/>
          </w:tcPr>
          <w:p w:rsidR="00605C0D" w:rsidRPr="00FF36E8" w:rsidRDefault="00605C0D" w:rsidP="008001AD">
            <w:pPr>
              <w:spacing w:before="40" w:after="20"/>
              <w:jc w:val="center"/>
              <w:rPr>
                <w:rFonts w:cs="Arial"/>
                <w:sz w:val="16"/>
                <w:szCs w:val="16"/>
              </w:rPr>
            </w:pPr>
          </w:p>
        </w:tc>
        <w:tc>
          <w:tcPr>
            <w:tcW w:w="1134" w:type="dxa"/>
            <w:tcBorders>
              <w:top w:val="single" w:sz="8" w:space="0" w:color="F79646" w:themeColor="accent6"/>
              <w:left w:val="nil"/>
              <w:bottom w:val="single" w:sz="8" w:space="0" w:color="F79646" w:themeColor="accent6"/>
              <w:right w:val="nil"/>
            </w:tcBorders>
            <w:tcMar>
              <w:left w:w="0" w:type="dxa"/>
              <w:right w:w="0" w:type="dxa"/>
            </w:tcMar>
            <w:vAlign w:val="bottom"/>
          </w:tcPr>
          <w:p w:rsidR="00605C0D" w:rsidRPr="00FF36E8" w:rsidRDefault="00605C0D"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F79646" w:themeColor="accent6"/>
              <w:left w:val="nil"/>
              <w:bottom w:val="single" w:sz="8" w:space="0" w:color="F79646" w:themeColor="accent6"/>
              <w:right w:val="nil"/>
            </w:tcBorders>
            <w:tcMar>
              <w:left w:w="0" w:type="dxa"/>
              <w:right w:w="0" w:type="dxa"/>
            </w:tcMar>
            <w:vAlign w:val="bottom"/>
          </w:tcPr>
          <w:p w:rsidR="00605C0D" w:rsidRPr="00FF36E8" w:rsidRDefault="00605C0D"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F79646" w:themeColor="accent6"/>
              <w:left w:val="nil"/>
              <w:bottom w:val="single" w:sz="8" w:space="0" w:color="F79646" w:themeColor="accent6"/>
              <w:right w:val="nil"/>
            </w:tcBorders>
            <w:shd w:val="clear" w:color="auto" w:fill="auto"/>
            <w:tcMar>
              <w:left w:w="0" w:type="dxa"/>
              <w:right w:w="0" w:type="dxa"/>
            </w:tcMar>
            <w:vAlign w:val="bottom"/>
          </w:tcPr>
          <w:p w:rsidR="00605C0D" w:rsidRPr="00FF36E8" w:rsidRDefault="00605C0D"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134" w:type="dxa"/>
            <w:tcBorders>
              <w:top w:val="single" w:sz="8" w:space="0" w:color="F79646" w:themeColor="accent6"/>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70" w:type="dxa"/>
            <w:tcBorders>
              <w:top w:val="single" w:sz="8" w:space="0" w:color="F79646" w:themeColor="accent6"/>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F79646" w:themeColor="accent6"/>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F79646" w:themeColor="accent6"/>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70" w:type="dxa"/>
            <w:tcBorders>
              <w:top w:val="single" w:sz="8" w:space="0" w:color="F79646" w:themeColor="accent6"/>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F79646" w:themeColor="accent6"/>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F79646" w:themeColor="accent6"/>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F79646" w:themeColor="accent6"/>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1.117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1.131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1.139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Mansfield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1.499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1.384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1.394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Maroondah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1.187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Mildura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1.614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1.609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Mitchell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1.134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Moira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1.134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0.806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Monash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0.750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1.245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Moorabool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Moreland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Moyne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1.301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1.012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Nillumbik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1.112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0.917</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Pyrenees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1.015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1.011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0.892</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0.972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1.766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1.760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0.975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0.994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Towong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1.179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1.175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0.745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0.760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0.750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0.895</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1.004</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1.179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Wodonga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1.269</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0.800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0.810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Wyndham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1.000</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0.941</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0.993</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0.803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1.071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1.068</w:t>
            </w:r>
          </w:p>
        </w:tc>
        <w:tc>
          <w:tcPr>
            <w:tcW w:w="170"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0.778</w:t>
            </w:r>
          </w:p>
        </w:tc>
      </w:tr>
      <w:tr w:rsidR="00C0655A"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134"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E36C0A" w:themeColor="accent6" w:themeShade="BF"/>
              <w:right w:val="nil"/>
            </w:tcBorders>
            <w:vAlign w:val="center"/>
          </w:tcPr>
          <w:p w:rsidR="00C0655A" w:rsidRPr="0087211A"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E36C0A" w:themeColor="accent6" w:themeShade="BF"/>
              <w:right w:val="nil"/>
            </w:tcBorders>
            <w:shd w:val="clear" w:color="auto" w:fill="auto"/>
            <w:vAlign w:val="center"/>
          </w:tcPr>
          <w:p w:rsidR="00C0655A" w:rsidRPr="0087211A"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r>
      <w:tr w:rsidR="00C0655A" w:rsidRPr="00F75B25"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134" w:type="dxa"/>
            <w:tcBorders>
              <w:top w:val="single" w:sz="8" w:space="0" w:color="E36C0A" w:themeColor="accent6" w:themeShade="BF"/>
              <w:left w:val="single" w:sz="1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70" w:type="dxa"/>
            <w:tcBorders>
              <w:top w:val="single" w:sz="8" w:space="0" w:color="E36C0A" w:themeColor="accent6" w:themeShade="BF"/>
              <w:left w:val="nil"/>
              <w:right w:val="nil"/>
            </w:tcBorders>
            <w:vAlign w:val="center"/>
          </w:tcPr>
          <w:p w:rsidR="00C0655A" w:rsidRPr="0087211A" w:rsidRDefault="00C0655A" w:rsidP="000B210A">
            <w:pPr>
              <w:spacing w:before="40" w:after="20"/>
              <w:jc w:val="center"/>
              <w:rPr>
                <w:rFonts w:cs="Arial"/>
                <w:sz w:val="18"/>
                <w:szCs w:val="18"/>
              </w:rPr>
            </w:pPr>
          </w:p>
        </w:tc>
        <w:tc>
          <w:tcPr>
            <w:tcW w:w="1134"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70" w:type="dxa"/>
            <w:tcBorders>
              <w:top w:val="single" w:sz="8" w:space="0" w:color="E36C0A" w:themeColor="accent6" w:themeShade="BF"/>
              <w:left w:val="nil"/>
              <w:right w:val="nil"/>
            </w:tcBorders>
            <w:shd w:val="clear" w:color="auto" w:fill="auto"/>
            <w:vAlign w:val="center"/>
          </w:tcPr>
          <w:p w:rsidR="00C0655A" w:rsidRPr="0087211A" w:rsidRDefault="00C0655A" w:rsidP="000B210A">
            <w:pPr>
              <w:spacing w:before="40" w:after="20"/>
              <w:jc w:val="center"/>
              <w:rPr>
                <w:rFonts w:cs="Arial"/>
                <w:sz w:val="18"/>
                <w:szCs w:val="18"/>
              </w:rPr>
            </w:pPr>
          </w:p>
        </w:tc>
        <w:tc>
          <w:tcPr>
            <w:tcW w:w="1134"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r>
    </w:tbl>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CE4507" w:rsidP="00010EFE">
      <w:pPr>
        <w:pStyle w:val="AnnRptHEADING1"/>
      </w:pPr>
      <w:r w:rsidRPr="00976C78">
        <w:t>Appendix 4</w:t>
      </w:r>
      <w:r w:rsidR="004A3F14" w:rsidRPr="00976C78">
        <w:tab/>
      </w:r>
      <w:r w:rsidR="00961975" w:rsidRPr="00976C78">
        <w:t xml:space="preserve">General Purpose Grants </w:t>
      </w:r>
      <w:r w:rsidR="00117BD1">
        <w:t>2016-17</w:t>
      </w:r>
    </w:p>
    <w:p w:rsidR="00961975" w:rsidRPr="00976C78" w:rsidRDefault="00961975" w:rsidP="00010EFE">
      <w:pPr>
        <w:pStyle w:val="AnnRptHEADING2"/>
      </w:pPr>
      <w:r w:rsidRPr="00976C78">
        <w:t>D.  Cost Adjustors - Values</w:t>
      </w:r>
    </w:p>
    <w:p w:rsidR="008F0C49" w:rsidRPr="00381A9F" w:rsidRDefault="008F0C49" w:rsidP="00FF36E8">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6804" w:type="dxa"/>
            <w:gridSpan w:val="6"/>
            <w:tcBorders>
              <w:top w:val="nil"/>
              <w:left w:val="single" w:sz="18" w:space="0" w:color="E36C0A" w:themeColor="accent6" w:themeShade="BF"/>
              <w:bottom w:val="single" w:sz="8" w:space="0" w:color="E36C0A" w:themeColor="accent6" w:themeShade="BF"/>
            </w:tcBorders>
            <w:shd w:val="clear" w:color="auto" w:fill="auto"/>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Population Dispersion</w:t>
            </w:r>
          </w:p>
        </w:tc>
      </w:tr>
      <w:tr w:rsidR="00A46E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A46E9F" w:rsidRPr="0011338B" w:rsidRDefault="00A46E9F"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A46E9F" w:rsidRPr="00FF36E8" w:rsidRDefault="00A46E9F"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A46E9F" w:rsidRPr="00FF36E8" w:rsidRDefault="00A46E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A46E9F" w:rsidRPr="00FF36E8" w:rsidRDefault="00A46E9F" w:rsidP="005D04BF">
            <w:pPr>
              <w:spacing w:before="40" w:after="20"/>
              <w:jc w:val="center"/>
              <w:rPr>
                <w:rFonts w:cs="Arial"/>
                <w:sz w:val="16"/>
                <w:szCs w:val="16"/>
              </w:rPr>
            </w:pPr>
            <w:r w:rsidRPr="00FF36E8">
              <w:rPr>
                <w:rFonts w:cs="Arial"/>
                <w:sz w:val="16"/>
                <w:szCs w:val="16"/>
              </w:rPr>
              <w:t xml:space="preserve">Half Vacancy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A46E9F" w:rsidRPr="00FF36E8" w:rsidRDefault="00A46E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A46E9F" w:rsidRPr="00FF36E8" w:rsidRDefault="00A46E9F"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A46E9F" w:rsidRPr="00FF36E8" w:rsidRDefault="00A46E9F" w:rsidP="008001AD">
            <w:pPr>
              <w:spacing w:before="40" w:after="20"/>
              <w:jc w:val="center"/>
              <w:rPr>
                <w:rFonts w:cs="Arial"/>
                <w:sz w:val="16"/>
                <w:szCs w:val="16"/>
              </w:rPr>
            </w:pPr>
            <w:r w:rsidRPr="00FF36E8">
              <w:rPr>
                <w:rFonts w:cs="Arial"/>
                <w:sz w:val="16"/>
                <w:szCs w:val="16"/>
              </w:rPr>
              <w:t xml:space="preserve">No. of </w:t>
            </w:r>
            <w:r w:rsidRPr="00FF36E8">
              <w:rPr>
                <w:rFonts w:cs="Arial"/>
                <w:sz w:val="16"/>
                <w:szCs w:val="16"/>
              </w:rPr>
              <w:br/>
              <w:t>Dwellings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1.429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1.412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1.402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1.414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1.417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Mansfield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1.181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1.193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Maroondah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1.171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Mildura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1.307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1.291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1.295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Mitchell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1.353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1.348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Moira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1.526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1.490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1.509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Monash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Moorabool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1.395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1.378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1.383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Moreland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1.081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Moyne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1.450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1.432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1.422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1.416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1.434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1.624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1.604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1.593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1.586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1.606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1.609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Nillumbik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1.440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1.422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1.412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1.406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1.424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1.427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Pyrenees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1.377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1.360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1.350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1.345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1.308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1.312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1.178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1.377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1.360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1.351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1.345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1.504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1.486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1.475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1.469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1.488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Towong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1.769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1.748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1.736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1.728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1.750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1.438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1.420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1.410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1.404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1.422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1.425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1.750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1.729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1.717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1.709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1.731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1.735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Wodonga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Wyndham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1.149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1.136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1.509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1.499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1.492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1.511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1.514</w:t>
            </w:r>
          </w:p>
        </w:tc>
      </w:tr>
      <w:tr w:rsidR="00615E03"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615E03" w:rsidRPr="00F75B25" w:rsidRDefault="00615E03" w:rsidP="000B210A">
            <w:pPr>
              <w:spacing w:before="40" w:after="20"/>
              <w:rPr>
                <w:rFonts w:cs="Arial"/>
                <w:sz w:val="18"/>
                <w:szCs w:val="18"/>
                <w:lang w:eastAsia="ko-KR"/>
              </w:rPr>
            </w:pPr>
          </w:p>
        </w:tc>
        <w:tc>
          <w:tcPr>
            <w:tcW w:w="1134"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615E03" w:rsidRPr="00F75B25" w:rsidRDefault="00615E03"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615E03" w:rsidRPr="00F75B25" w:rsidRDefault="00615E03"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615E03" w:rsidRPr="00F75B25" w:rsidRDefault="00615E03"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r>
      <w:tr w:rsidR="00A46E9F" w:rsidRPr="00F75B25" w:rsidTr="008001AD">
        <w:tc>
          <w:tcPr>
            <w:tcW w:w="2268" w:type="dxa"/>
            <w:tcBorders>
              <w:top w:val="nil"/>
              <w:left w:val="nil"/>
              <w:bottom w:val="nil"/>
              <w:right w:val="single" w:sz="18" w:space="0" w:color="E36C0A" w:themeColor="accent6" w:themeShade="BF"/>
            </w:tcBorders>
            <w:shd w:val="clear" w:color="auto" w:fill="auto"/>
            <w:vAlign w:val="center"/>
          </w:tcPr>
          <w:p w:rsidR="00A46E9F" w:rsidRPr="00F75B25" w:rsidRDefault="00A46E9F" w:rsidP="000B210A">
            <w:pPr>
              <w:spacing w:before="40" w:after="20"/>
              <w:rPr>
                <w:rFonts w:cs="Arial"/>
                <w:sz w:val="18"/>
                <w:szCs w:val="18"/>
                <w:lang w:eastAsia="ko-KR"/>
              </w:rPr>
            </w:pPr>
          </w:p>
        </w:tc>
        <w:tc>
          <w:tcPr>
            <w:tcW w:w="1134" w:type="dxa"/>
            <w:tcBorders>
              <w:top w:val="single" w:sz="8" w:space="0" w:color="E36C0A" w:themeColor="accent6" w:themeShade="BF"/>
              <w:left w:val="single" w:sz="18" w:space="0" w:color="E36C0A" w:themeColor="accent6" w:themeShade="BF"/>
              <w:right w:val="nil"/>
            </w:tcBorders>
            <w:shd w:val="clear" w:color="auto" w:fill="auto"/>
            <w:vAlign w:val="center"/>
          </w:tcPr>
          <w:p w:rsidR="00A46E9F" w:rsidRPr="00F75B25" w:rsidRDefault="00A46E9F"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shd w:val="clear" w:color="auto" w:fill="auto"/>
            <w:vAlign w:val="center"/>
          </w:tcPr>
          <w:p w:rsidR="00A46E9F" w:rsidRPr="00F75B25" w:rsidRDefault="00A46E9F"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A46E9F" w:rsidRPr="00F75B25" w:rsidRDefault="00A46E9F"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A46E9F" w:rsidRPr="00F75B25" w:rsidRDefault="00A46E9F"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A46E9F" w:rsidRPr="00F75B25" w:rsidRDefault="00A46E9F"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shd w:val="clear" w:color="auto" w:fill="auto"/>
            <w:vAlign w:val="center"/>
          </w:tcPr>
          <w:p w:rsidR="00A46E9F" w:rsidRPr="00F75B25" w:rsidRDefault="00A46E9F" w:rsidP="000B210A">
            <w:pPr>
              <w:spacing w:before="40" w:after="20"/>
              <w:jc w:val="center"/>
              <w:rPr>
                <w:rFonts w:cs="Arial"/>
                <w:b/>
                <w:sz w:val="18"/>
                <w:szCs w:val="18"/>
              </w:rPr>
            </w:pPr>
          </w:p>
        </w:tc>
      </w:tr>
    </w:tbl>
    <w:p w:rsidR="00EB2E62" w:rsidRPr="00FF36E8" w:rsidRDefault="00EB2E62" w:rsidP="00FF36E8">
      <w:pPr>
        <w:spacing w:before="40" w:after="20"/>
        <w:rPr>
          <w:rFonts w:cs="Arial"/>
          <w:sz w:val="18"/>
          <w:szCs w:val="18"/>
        </w:rPr>
      </w:pPr>
    </w:p>
    <w:p w:rsidR="00A424B1" w:rsidRPr="00FF36E8" w:rsidRDefault="00275AB2" w:rsidP="00FF36E8">
      <w:pPr>
        <w:spacing w:before="40" w:after="20"/>
        <w:rPr>
          <w:rFonts w:cs="Arial"/>
          <w:sz w:val="18"/>
          <w:szCs w:val="18"/>
        </w:rPr>
      </w:pPr>
      <w:r w:rsidRPr="00FF36E8">
        <w:rPr>
          <w:rFonts w:cs="Arial"/>
          <w:sz w:val="18"/>
          <w:szCs w:val="18"/>
        </w:rPr>
        <w:br w:type="page"/>
      </w:r>
    </w:p>
    <w:p w:rsidR="00244A4F" w:rsidRPr="00976C78" w:rsidRDefault="00244A4F" w:rsidP="00010EFE">
      <w:pPr>
        <w:pStyle w:val="AnnRptHEADING1"/>
      </w:pPr>
      <w:r w:rsidRPr="00976C78">
        <w:t xml:space="preserve">General Purpose Grants </w:t>
      </w:r>
      <w:r w:rsidR="00117BD1">
        <w:t>2016-17</w:t>
      </w:r>
      <w:r w:rsidR="00CE4507" w:rsidRPr="00976C78">
        <w:tab/>
        <w:t>Appendix 4</w:t>
      </w:r>
    </w:p>
    <w:p w:rsidR="00244A4F" w:rsidRPr="00976C78" w:rsidRDefault="004F1184" w:rsidP="00010EFE">
      <w:pPr>
        <w:pStyle w:val="AnnRptHEADING2"/>
      </w:pPr>
      <w:r>
        <w:tab/>
      </w:r>
      <w:r w:rsidR="00244A4F" w:rsidRPr="00976C78">
        <w:t>D.  Cost Adjustors - Values</w:t>
      </w:r>
    </w:p>
    <w:p w:rsidR="008F0C49" w:rsidRPr="00381A9F" w:rsidRDefault="008F0C49" w:rsidP="00FF36E8">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tblGrid>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2494" w:type="dxa"/>
            <w:gridSpan w:val="2"/>
            <w:tcBorders>
              <w:top w:val="nil"/>
              <w:left w:val="single" w:sz="18" w:space="0" w:color="E36C0A" w:themeColor="accent6" w:themeShade="BF"/>
              <w:bottom w:val="single" w:sz="8" w:space="0" w:color="E36C0A" w:themeColor="accent6" w:themeShade="BF"/>
            </w:tcBorders>
            <w:shd w:val="clear" w:color="auto" w:fill="auto"/>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Population Growth</w:t>
            </w:r>
          </w:p>
        </w:tc>
        <w:tc>
          <w:tcPr>
            <w:tcW w:w="170" w:type="dxa"/>
            <w:vMerge w:val="restart"/>
            <w:tcBorders>
              <w:top w:val="nil"/>
              <w:left w:val="nil"/>
              <w:bottom w:val="single" w:sz="8" w:space="0" w:color="E36C0A" w:themeColor="accent6" w:themeShade="BF"/>
              <w:right w:val="nil"/>
            </w:tcBorders>
            <w:vAlign w:val="bottom"/>
          </w:tcPr>
          <w:p w:rsidR="00381A9F" w:rsidRPr="00FF36E8" w:rsidRDefault="00381A9F" w:rsidP="008001AD">
            <w:pPr>
              <w:spacing w:before="40" w:after="20"/>
              <w:jc w:val="center"/>
              <w:rPr>
                <w:rFonts w:cs="Arial"/>
                <w:b/>
                <w:sz w:val="18"/>
                <w:szCs w:val="18"/>
              </w:rPr>
            </w:pPr>
          </w:p>
        </w:tc>
        <w:tc>
          <w:tcPr>
            <w:tcW w:w="1247" w:type="dxa"/>
            <w:tcBorders>
              <w:top w:val="nil"/>
              <w:left w:val="nil"/>
              <w:bottom w:val="single" w:sz="8" w:space="0" w:color="E36C0A" w:themeColor="accent6" w:themeShade="BF"/>
              <w:right w:val="nil"/>
            </w:tcBorders>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 xml:space="preserve">Population </w:t>
            </w:r>
            <w:r w:rsidRPr="00FF36E8">
              <w:rPr>
                <w:rFonts w:cs="Arial"/>
                <w:b/>
                <w:sz w:val="18"/>
                <w:szCs w:val="18"/>
              </w:rPr>
              <w:br/>
              <w:t>&lt; 6 years</w:t>
            </w:r>
          </w:p>
        </w:tc>
      </w:tr>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24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5D04BF">
            <w:pPr>
              <w:spacing w:before="40" w:after="20"/>
              <w:jc w:val="center"/>
              <w:rPr>
                <w:rFonts w:cs="Arial"/>
                <w:sz w:val="16"/>
                <w:szCs w:val="16"/>
              </w:rPr>
            </w:pPr>
            <w:r w:rsidRPr="00FF36E8">
              <w:rPr>
                <w:rFonts w:cs="Arial"/>
                <w:sz w:val="16"/>
                <w:szCs w:val="16"/>
              </w:rPr>
              <w:t>Vacancy</w:t>
            </w:r>
            <w:r w:rsidRPr="00FF36E8">
              <w:rPr>
                <w:rFonts w:cs="Arial"/>
                <w:sz w:val="16"/>
                <w:szCs w:val="16"/>
              </w:rPr>
              <w:br/>
              <w:t>Base 15,000</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8001AD">
            <w:pPr>
              <w:spacing w:before="40" w:after="20"/>
              <w:jc w:val="center"/>
              <w:rPr>
                <w:rFonts w:cs="Arial"/>
                <w:sz w:val="16"/>
                <w:szCs w:val="16"/>
              </w:rPr>
            </w:pP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8001AD">
            <w:pPr>
              <w:spacing w:before="40" w:after="20"/>
              <w:jc w:val="center"/>
              <w:rPr>
                <w:rFonts w:cs="Arial"/>
                <w:sz w:val="16"/>
                <w:szCs w:val="16"/>
              </w:rPr>
            </w:pPr>
            <w:r w:rsidRPr="00FF36E8">
              <w:rPr>
                <w:rFonts w:cs="Arial"/>
                <w:sz w:val="16"/>
                <w:szCs w:val="16"/>
              </w:rPr>
              <w:t>Population</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24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Mansfield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1.067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Maroondah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Melbourne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1.380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1.385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0.661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1.189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Mildura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Mitchell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1.074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Moira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Monash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Moorabool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Moreland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1.013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Moyne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Nillumbik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0.862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0.783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1.045</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Pyrenees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0.836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0.839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0.672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0.772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0.776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0.905</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0.836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0.826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Towong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0.818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0.857</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0.861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0.690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0.693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1.250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1.256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Wodonga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Wyndham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1.335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0.995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0.755</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0.840</w:t>
            </w:r>
          </w:p>
        </w:tc>
      </w:tr>
      <w:tr w:rsidR="00C0655A"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247"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247"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E36C0A" w:themeColor="accent6" w:themeShade="BF"/>
              <w:right w:val="nil"/>
            </w:tcBorders>
            <w:vAlign w:val="center"/>
          </w:tcPr>
          <w:p w:rsidR="00C0655A" w:rsidRPr="0087211A" w:rsidRDefault="00C0655A" w:rsidP="000B210A">
            <w:pPr>
              <w:spacing w:before="40" w:after="20"/>
              <w:jc w:val="center"/>
              <w:rPr>
                <w:rFonts w:cs="Arial"/>
                <w:sz w:val="18"/>
                <w:szCs w:val="18"/>
              </w:rPr>
            </w:pPr>
          </w:p>
        </w:tc>
        <w:tc>
          <w:tcPr>
            <w:tcW w:w="1247"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r>
      <w:tr w:rsidR="00C0655A" w:rsidRPr="00F75B25"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247" w:type="dxa"/>
            <w:tcBorders>
              <w:top w:val="single" w:sz="8" w:space="0" w:color="E36C0A" w:themeColor="accent6" w:themeShade="BF"/>
              <w:left w:val="single" w:sz="1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247"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70" w:type="dxa"/>
            <w:tcBorders>
              <w:top w:val="single" w:sz="8" w:space="0" w:color="E36C0A" w:themeColor="accent6" w:themeShade="BF"/>
              <w:left w:val="nil"/>
              <w:right w:val="nil"/>
            </w:tcBorders>
            <w:vAlign w:val="center"/>
          </w:tcPr>
          <w:p w:rsidR="00C0655A" w:rsidRPr="0087211A" w:rsidRDefault="00C0655A" w:rsidP="000B210A">
            <w:pPr>
              <w:spacing w:before="40" w:after="20"/>
              <w:jc w:val="center"/>
              <w:rPr>
                <w:rFonts w:cs="Arial"/>
                <w:sz w:val="18"/>
                <w:szCs w:val="18"/>
              </w:rPr>
            </w:pPr>
          </w:p>
        </w:tc>
        <w:tc>
          <w:tcPr>
            <w:tcW w:w="1247"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r>
    </w:tbl>
    <w:p w:rsidR="007B7FEA" w:rsidRPr="00FF36E8" w:rsidRDefault="007B7FEA" w:rsidP="00FF36E8">
      <w:pPr>
        <w:spacing w:before="40" w:after="20"/>
        <w:rPr>
          <w:rFonts w:cs="Arial"/>
          <w:sz w:val="18"/>
          <w:szCs w:val="18"/>
        </w:rPr>
      </w:pPr>
      <w:r w:rsidRPr="00FF36E8">
        <w:rPr>
          <w:rFonts w:cs="Arial"/>
          <w:sz w:val="18"/>
          <w:szCs w:val="18"/>
        </w:rPr>
        <w:br w:type="page"/>
      </w:r>
    </w:p>
    <w:p w:rsidR="007B7FEA" w:rsidRPr="00976C78" w:rsidRDefault="007B7FEA" w:rsidP="00010EFE">
      <w:pPr>
        <w:pStyle w:val="AnnRptHEADING1"/>
      </w:pPr>
      <w:r w:rsidRPr="00976C78">
        <w:t>Appendix 4</w:t>
      </w:r>
      <w:r w:rsidRPr="00976C78">
        <w:tab/>
        <w:t xml:space="preserve">General Purpose Grants </w:t>
      </w:r>
      <w:r w:rsidR="00117BD1">
        <w:t>2016-17</w:t>
      </w:r>
    </w:p>
    <w:p w:rsidR="007B7FEA" w:rsidRPr="00976C78" w:rsidRDefault="007B7FEA" w:rsidP="00010EFE">
      <w:pPr>
        <w:pStyle w:val="AnnRptHEADING2"/>
      </w:pPr>
      <w:r w:rsidRPr="00976C78">
        <w:t>D.  Cost Adjustors - Values</w:t>
      </w:r>
    </w:p>
    <w:p w:rsidR="008F0C49" w:rsidRPr="00381A9F" w:rsidRDefault="008F0C49" w:rsidP="00FF36E8">
      <w:pPr>
        <w:spacing w:before="40" w:after="20"/>
        <w:rPr>
          <w:rFonts w:cs="Arial"/>
          <w:sz w:val="8"/>
          <w:szCs w:val="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3402" w:type="dxa"/>
            <w:gridSpan w:val="3"/>
            <w:tcBorders>
              <w:top w:val="nil"/>
              <w:left w:val="single" w:sz="18" w:space="0" w:color="E36C0A" w:themeColor="accent6" w:themeShade="BF"/>
              <w:bottom w:val="single" w:sz="8" w:space="0" w:color="E36C0A" w:themeColor="accent6" w:themeShade="BF"/>
            </w:tcBorders>
            <w:shd w:val="clear" w:color="auto" w:fill="auto"/>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 xml:space="preserve">Regional </w:t>
            </w:r>
            <w:r w:rsidRPr="00FF36E8">
              <w:rPr>
                <w:rFonts w:cs="Arial"/>
                <w:b/>
                <w:sz w:val="18"/>
                <w:szCs w:val="18"/>
              </w:rPr>
              <w:br/>
              <w:t>Significance</w:t>
            </w:r>
          </w:p>
        </w:tc>
        <w:tc>
          <w:tcPr>
            <w:tcW w:w="170" w:type="dxa"/>
            <w:vMerge w:val="restart"/>
            <w:tcBorders>
              <w:top w:val="nil"/>
              <w:left w:val="nil"/>
              <w:bottom w:val="single" w:sz="8" w:space="0" w:color="E36C0A" w:themeColor="accent6" w:themeShade="BF"/>
              <w:right w:val="nil"/>
            </w:tcBorders>
            <w:vAlign w:val="bottom"/>
          </w:tcPr>
          <w:p w:rsidR="00381A9F" w:rsidRPr="00FF36E8" w:rsidRDefault="00381A9F" w:rsidP="008001AD">
            <w:pPr>
              <w:spacing w:before="40" w:after="20"/>
              <w:jc w:val="center"/>
              <w:rPr>
                <w:rFonts w:cs="Arial"/>
                <w:b/>
                <w:sz w:val="18"/>
                <w:szCs w:val="18"/>
              </w:rPr>
            </w:pPr>
          </w:p>
        </w:tc>
        <w:tc>
          <w:tcPr>
            <w:tcW w:w="3402" w:type="dxa"/>
            <w:gridSpan w:val="3"/>
            <w:tcBorders>
              <w:top w:val="nil"/>
              <w:left w:val="nil"/>
              <w:bottom w:val="single" w:sz="8" w:space="0" w:color="E36C0A" w:themeColor="accent6" w:themeShade="BF"/>
              <w:right w:val="nil"/>
            </w:tcBorders>
            <w:vAlign w:val="bottom"/>
          </w:tcPr>
          <w:p w:rsidR="00381A9F" w:rsidRPr="00FF36E8" w:rsidRDefault="00381A9F" w:rsidP="008001AD">
            <w:pPr>
              <w:spacing w:before="40" w:after="20"/>
              <w:jc w:val="center"/>
              <w:rPr>
                <w:rFonts w:cs="Arial"/>
                <w:b/>
                <w:sz w:val="18"/>
                <w:szCs w:val="18"/>
              </w:rPr>
            </w:pPr>
            <w:r w:rsidRPr="00FF36E8">
              <w:rPr>
                <w:rFonts w:cs="Arial"/>
                <w:b/>
                <w:sz w:val="18"/>
                <w:szCs w:val="18"/>
              </w:rPr>
              <w:t>Remoteness</w:t>
            </w:r>
          </w:p>
        </w:tc>
      </w:tr>
      <w:tr w:rsidR="00381A9F"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381A9F" w:rsidRPr="0011338B" w:rsidRDefault="00381A9F"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8001AD">
            <w:pPr>
              <w:spacing w:before="40" w:after="20"/>
              <w:jc w:val="center"/>
              <w:rPr>
                <w:rFonts w:cs="Arial"/>
                <w:sz w:val="16"/>
                <w:szCs w:val="16"/>
              </w:rPr>
            </w:pPr>
            <w:r w:rsidRPr="00FF36E8">
              <w:rPr>
                <w:rFonts w:cs="Arial"/>
                <w:sz w:val="16"/>
                <w:szCs w:val="16"/>
              </w:rPr>
              <w:t>Population</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5D04BF">
            <w:pPr>
              <w:spacing w:before="40" w:after="20"/>
              <w:jc w:val="center"/>
              <w:rPr>
                <w:rFonts w:cs="Arial"/>
                <w:sz w:val="16"/>
                <w:szCs w:val="16"/>
              </w:rPr>
            </w:pPr>
            <w:r w:rsidRPr="00FF36E8">
              <w:rPr>
                <w:rFonts w:cs="Arial"/>
                <w:sz w:val="16"/>
                <w:szCs w:val="16"/>
              </w:rPr>
              <w:t>Half Vacancy</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8001AD">
            <w:pPr>
              <w:spacing w:before="40" w:after="20"/>
              <w:jc w:val="center"/>
              <w:rPr>
                <w:rFonts w:cs="Arial"/>
                <w:sz w:val="16"/>
                <w:szCs w:val="16"/>
              </w:rPr>
            </w:pPr>
            <w:r w:rsidRPr="00FF36E8">
              <w:rPr>
                <w:rFonts w:cs="Arial"/>
                <w:sz w:val="16"/>
                <w:szCs w:val="16"/>
              </w:rPr>
              <w:t xml:space="preserve">No of </w:t>
            </w:r>
            <w:r>
              <w:rPr>
                <w:rFonts w:cs="Arial"/>
                <w:sz w:val="16"/>
                <w:szCs w:val="16"/>
              </w:rPr>
              <w:br/>
            </w:r>
            <w:r w:rsidRPr="00FF36E8">
              <w:rPr>
                <w:rFonts w:cs="Arial"/>
                <w:sz w:val="16"/>
                <w:szCs w:val="16"/>
              </w:rPr>
              <w:t>Dwellings</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8001AD">
            <w:pPr>
              <w:spacing w:before="40" w:after="20"/>
              <w:jc w:val="center"/>
              <w:rPr>
                <w:rFonts w:cs="Arial"/>
                <w:sz w:val="16"/>
                <w:szCs w:val="16"/>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5D04BF">
            <w:pPr>
              <w:spacing w:before="40" w:after="20"/>
              <w:jc w:val="center"/>
              <w:rPr>
                <w:rFonts w:cs="Arial"/>
                <w:sz w:val="16"/>
                <w:szCs w:val="16"/>
              </w:rPr>
            </w:pPr>
            <w:r w:rsidRPr="00FF36E8">
              <w:rPr>
                <w:rFonts w:cs="Arial"/>
                <w:sz w:val="16"/>
                <w:szCs w:val="16"/>
              </w:rPr>
              <w:t>Half Vacancy</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381A9F" w:rsidRPr="00FF36E8" w:rsidRDefault="00381A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15,000</w:t>
            </w: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381A9F" w:rsidRPr="00FF36E8" w:rsidRDefault="00381A9F" w:rsidP="005D04BF">
            <w:pPr>
              <w:spacing w:before="40" w:after="20"/>
              <w:jc w:val="center"/>
              <w:rPr>
                <w:rFonts w:cs="Arial"/>
                <w:sz w:val="16"/>
                <w:szCs w:val="16"/>
              </w:rPr>
            </w:pPr>
            <w:r w:rsidRPr="00FF36E8">
              <w:rPr>
                <w:rFonts w:cs="Arial"/>
                <w:sz w:val="16"/>
                <w:szCs w:val="16"/>
              </w:rPr>
              <w:t xml:space="preserve">Vacancy </w:t>
            </w:r>
            <w:r w:rsidRPr="00FF36E8">
              <w:rPr>
                <w:rFonts w:cs="Arial"/>
                <w:sz w:val="16"/>
                <w:szCs w:val="16"/>
              </w:rPr>
              <w:br/>
              <w:t>Base 20,000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Macedon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Manningham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0.869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Mansfield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1.442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1.440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1.429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Maribyrnong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Maroondah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0.742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0.743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0.733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Mildura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1.769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1.766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Mitchell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Moira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Monash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Moonee Valley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Moorabool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1.047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Moreland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0.816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Mornington Peninsula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0.931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Mount Alexander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1.078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Moyne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0.761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0.762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0.753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1.333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1.330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Murrindindi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1.199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Nillumbik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0.810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0.799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Northern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1.388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1.386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1.376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Port Phillip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Pyrenees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0.746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0.747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0.737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Queenscliffe B</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1.287</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1.289</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0.994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 Gippsland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1.277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1.275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Southern Grampians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1.052</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1.039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1.474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1.472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1.461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Stonnington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Strathbogie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0.840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1.203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1.194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Surf Coast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1.073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Swan Hill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0.984</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0.972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1.643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1.640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1.628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Towong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1.460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1.458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Wangaratta RC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1.283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1.281</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1.272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Warrnambool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1.145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1.134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Wellington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1.407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1.405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1.395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West Wimmera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0.816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1.783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1.780</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Whitehorse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1.153</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1.155</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Whittlesea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0.813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Wodonga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1.313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Wyndham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0.829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0.819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0.944</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C</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1.228</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1.214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Ranges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0.849</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0.850</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0.840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1.087</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1.086</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Yarriambiack S</w:t>
            </w:r>
          </w:p>
        </w:tc>
        <w:tc>
          <w:tcPr>
            <w:tcW w:w="1134"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0.892</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0.893</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1.718</w:t>
            </w:r>
          </w:p>
        </w:tc>
        <w:tc>
          <w:tcPr>
            <w:tcW w:w="1134"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1.715</w:t>
            </w:r>
          </w:p>
        </w:tc>
        <w:tc>
          <w:tcPr>
            <w:tcW w:w="1134"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1.702</w:t>
            </w:r>
          </w:p>
        </w:tc>
      </w:tr>
      <w:tr w:rsidR="00C0655A"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134"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E36C0A" w:themeColor="accent6" w:themeShade="BF"/>
              <w:right w:val="nil"/>
            </w:tcBorders>
            <w:vAlign w:val="center"/>
          </w:tcPr>
          <w:p w:rsidR="00C0655A" w:rsidRPr="0087211A"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r>
      <w:tr w:rsidR="00C0655A" w:rsidRPr="00F75B25"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134" w:type="dxa"/>
            <w:tcBorders>
              <w:top w:val="single" w:sz="8" w:space="0" w:color="E36C0A" w:themeColor="accent6" w:themeShade="BF"/>
              <w:left w:val="single" w:sz="1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70" w:type="dxa"/>
            <w:tcBorders>
              <w:top w:val="single" w:sz="8" w:space="0" w:color="E36C0A" w:themeColor="accent6" w:themeShade="BF"/>
              <w:left w:val="nil"/>
              <w:right w:val="nil"/>
            </w:tcBorders>
            <w:vAlign w:val="center"/>
          </w:tcPr>
          <w:p w:rsidR="00C0655A" w:rsidRPr="0087211A" w:rsidRDefault="00C0655A" w:rsidP="000B210A">
            <w:pPr>
              <w:spacing w:before="40" w:after="20"/>
              <w:jc w:val="center"/>
              <w:rPr>
                <w:rFonts w:cs="Arial"/>
                <w:sz w:val="18"/>
                <w:szCs w:val="18"/>
              </w:rPr>
            </w:pPr>
          </w:p>
        </w:tc>
        <w:tc>
          <w:tcPr>
            <w:tcW w:w="1134"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134"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r>
    </w:tbl>
    <w:p w:rsidR="007B7FEA" w:rsidRPr="00FF36E8" w:rsidRDefault="007B7FEA" w:rsidP="00FF36E8">
      <w:pPr>
        <w:spacing w:before="40" w:after="20"/>
        <w:rPr>
          <w:rFonts w:cs="Arial"/>
          <w:sz w:val="18"/>
          <w:szCs w:val="18"/>
        </w:rPr>
      </w:pPr>
      <w:r w:rsidRPr="00FF36E8">
        <w:rPr>
          <w:rFonts w:cs="Arial"/>
          <w:sz w:val="18"/>
          <w:szCs w:val="18"/>
        </w:rPr>
        <w:br w:type="page"/>
      </w:r>
    </w:p>
    <w:p w:rsidR="007B7FEA" w:rsidRPr="00976C78" w:rsidRDefault="007B7FEA" w:rsidP="00010EFE">
      <w:pPr>
        <w:pStyle w:val="AnnRptHEADING1"/>
      </w:pPr>
      <w:r w:rsidRPr="00976C78">
        <w:t xml:space="preserve">General Purpose Grants </w:t>
      </w:r>
      <w:r w:rsidR="00117BD1">
        <w:t>2016-17</w:t>
      </w:r>
      <w:r w:rsidRPr="00976C78">
        <w:tab/>
        <w:t>Appendix 4</w:t>
      </w:r>
    </w:p>
    <w:p w:rsidR="007B7FEA" w:rsidRPr="00976C78" w:rsidRDefault="004F1184" w:rsidP="00010EFE">
      <w:pPr>
        <w:pStyle w:val="AnnRptHEADING2"/>
      </w:pPr>
      <w:r>
        <w:tab/>
      </w:r>
      <w:r w:rsidR="007B7FEA" w:rsidRPr="00976C78">
        <w:t>D.  Cost Adjustors - Values</w:t>
      </w:r>
    </w:p>
    <w:p w:rsidR="008F0C49" w:rsidRPr="00381A9F" w:rsidRDefault="008F0C49" w:rsidP="00FF36E8">
      <w:pPr>
        <w:spacing w:before="40" w:after="20"/>
        <w:rPr>
          <w:rFonts w:cs="Arial"/>
          <w:sz w:val="8"/>
          <w:szCs w:val="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70"/>
        <w:gridCol w:w="1247"/>
        <w:gridCol w:w="1247"/>
        <w:gridCol w:w="1247"/>
      </w:tblGrid>
      <w:tr w:rsidR="006D7E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E74" w:rsidRPr="0011338B" w:rsidRDefault="006D7E74" w:rsidP="00A12CFA">
            <w:pPr>
              <w:spacing w:before="40" w:after="20"/>
              <w:rPr>
                <w:rFonts w:cs="Arial"/>
                <w:b/>
                <w:color w:val="E36C0A" w:themeColor="accent6" w:themeShade="BF"/>
                <w:sz w:val="18"/>
                <w:szCs w:val="18"/>
              </w:rPr>
            </w:pPr>
            <w:r w:rsidRPr="0011338B">
              <w:rPr>
                <w:rFonts w:cs="Arial"/>
                <w:b/>
                <w:color w:val="E36C0A" w:themeColor="accent6" w:themeShade="BF"/>
                <w:sz w:val="18"/>
                <w:szCs w:val="18"/>
              </w:rPr>
              <w:t>Cost Adjustor</w:t>
            </w:r>
          </w:p>
        </w:tc>
        <w:tc>
          <w:tcPr>
            <w:tcW w:w="2494" w:type="dxa"/>
            <w:gridSpan w:val="2"/>
            <w:tcBorders>
              <w:top w:val="nil"/>
              <w:left w:val="single" w:sz="18" w:space="0" w:color="E36C0A" w:themeColor="accent6" w:themeShade="BF"/>
              <w:bottom w:val="single" w:sz="8" w:space="0" w:color="E36C0A" w:themeColor="accent6" w:themeShade="BF"/>
            </w:tcBorders>
            <w:shd w:val="clear" w:color="auto" w:fill="auto"/>
            <w:vAlign w:val="bottom"/>
          </w:tcPr>
          <w:p w:rsidR="006D7E74" w:rsidRPr="00FF36E8" w:rsidRDefault="006D7E74" w:rsidP="008001AD">
            <w:pPr>
              <w:spacing w:before="40" w:after="20"/>
              <w:jc w:val="center"/>
              <w:rPr>
                <w:rFonts w:cs="Arial"/>
                <w:b/>
                <w:sz w:val="18"/>
                <w:szCs w:val="18"/>
              </w:rPr>
            </w:pPr>
            <w:r w:rsidRPr="00FF36E8">
              <w:rPr>
                <w:rFonts w:cs="Arial"/>
                <w:b/>
                <w:sz w:val="18"/>
                <w:szCs w:val="18"/>
              </w:rPr>
              <w:t>Socio-Economic</w:t>
            </w:r>
          </w:p>
        </w:tc>
        <w:tc>
          <w:tcPr>
            <w:tcW w:w="170" w:type="dxa"/>
            <w:vMerge w:val="restart"/>
            <w:tcBorders>
              <w:top w:val="nil"/>
              <w:left w:val="nil"/>
              <w:bottom w:val="single" w:sz="8" w:space="0" w:color="E36C0A" w:themeColor="accent6" w:themeShade="BF"/>
              <w:right w:val="nil"/>
            </w:tcBorders>
            <w:vAlign w:val="bottom"/>
          </w:tcPr>
          <w:p w:rsidR="006D7E74" w:rsidRPr="00FF36E8" w:rsidRDefault="006D7E74" w:rsidP="008001AD">
            <w:pPr>
              <w:spacing w:before="40" w:after="20"/>
              <w:jc w:val="center"/>
              <w:rPr>
                <w:rFonts w:cs="Arial"/>
                <w:b/>
                <w:sz w:val="18"/>
                <w:szCs w:val="18"/>
              </w:rPr>
            </w:pPr>
          </w:p>
        </w:tc>
        <w:tc>
          <w:tcPr>
            <w:tcW w:w="3741" w:type="dxa"/>
            <w:gridSpan w:val="3"/>
            <w:tcBorders>
              <w:top w:val="nil"/>
              <w:left w:val="nil"/>
              <w:bottom w:val="single" w:sz="8" w:space="0" w:color="E36C0A" w:themeColor="accent6" w:themeShade="BF"/>
              <w:right w:val="nil"/>
            </w:tcBorders>
            <w:vAlign w:val="bottom"/>
          </w:tcPr>
          <w:p w:rsidR="006D7E74" w:rsidRPr="00FF36E8" w:rsidRDefault="006D7E74" w:rsidP="008001AD">
            <w:pPr>
              <w:spacing w:before="40" w:after="20"/>
              <w:jc w:val="center"/>
              <w:rPr>
                <w:rFonts w:cs="Arial"/>
                <w:b/>
                <w:sz w:val="18"/>
                <w:szCs w:val="18"/>
              </w:rPr>
            </w:pPr>
            <w:r w:rsidRPr="00FF36E8">
              <w:rPr>
                <w:rFonts w:cs="Arial"/>
                <w:b/>
                <w:sz w:val="18"/>
                <w:szCs w:val="18"/>
              </w:rPr>
              <w:t>Tourism</w:t>
            </w:r>
          </w:p>
        </w:tc>
      </w:tr>
      <w:tr w:rsidR="006D7E74" w:rsidRPr="00FF36E8" w:rsidTr="008001AD">
        <w:tc>
          <w:tcPr>
            <w:tcW w:w="2268" w:type="dxa"/>
            <w:tcBorders>
              <w:top w:val="nil"/>
              <w:left w:val="nil"/>
              <w:bottom w:val="nil"/>
              <w:right w:val="single" w:sz="18" w:space="0" w:color="E36C0A" w:themeColor="accent6" w:themeShade="BF"/>
            </w:tcBorders>
            <w:shd w:val="clear" w:color="auto" w:fill="auto"/>
            <w:vAlign w:val="bottom"/>
          </w:tcPr>
          <w:p w:rsidR="006D7E74" w:rsidRPr="0011338B" w:rsidRDefault="006D7E74" w:rsidP="00A12CFA">
            <w:pPr>
              <w:spacing w:before="40" w:after="20"/>
              <w:rPr>
                <w:rFonts w:cs="Arial"/>
                <w:b/>
                <w:color w:val="E36C0A" w:themeColor="accent6" w:themeShade="BF"/>
                <w:sz w:val="16"/>
                <w:szCs w:val="16"/>
              </w:rPr>
            </w:pPr>
            <w:r w:rsidRPr="0011338B">
              <w:rPr>
                <w:rFonts w:cs="Arial"/>
                <w:b/>
                <w:color w:val="E36C0A" w:themeColor="accent6" w:themeShade="BF"/>
                <w:sz w:val="16"/>
                <w:szCs w:val="16"/>
              </w:rPr>
              <w:t>Major Cost Driver</w:t>
            </w:r>
          </w:p>
        </w:tc>
        <w:tc>
          <w:tcPr>
            <w:tcW w:w="124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6D7E74" w:rsidRPr="00FF36E8" w:rsidRDefault="006D7E74"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6D7E74" w:rsidRPr="00FF36E8" w:rsidRDefault="006D7E74" w:rsidP="008001AD">
            <w:pPr>
              <w:spacing w:before="40" w:after="20"/>
              <w:jc w:val="center"/>
              <w:rPr>
                <w:rFonts w:cs="Arial"/>
                <w:sz w:val="16"/>
                <w:szCs w:val="16"/>
              </w:rPr>
            </w:pPr>
            <w:r w:rsidRPr="00FF36E8">
              <w:rPr>
                <w:rFonts w:cs="Arial"/>
                <w:sz w:val="16"/>
                <w:szCs w:val="16"/>
              </w:rPr>
              <w:t xml:space="preserve">Population </w:t>
            </w:r>
            <w:r w:rsidRPr="00FF36E8">
              <w:rPr>
                <w:rFonts w:cs="Arial"/>
                <w:sz w:val="16"/>
                <w:szCs w:val="16"/>
              </w:rPr>
              <w:br/>
              <w:t>&gt; 60 years</w:t>
            </w:r>
          </w:p>
        </w:tc>
        <w:tc>
          <w:tcPr>
            <w:tcW w:w="170" w:type="dxa"/>
            <w:vMerge/>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6D7E74" w:rsidRPr="00FF36E8" w:rsidRDefault="006D7E74" w:rsidP="008001AD">
            <w:pPr>
              <w:spacing w:before="40" w:after="20"/>
              <w:jc w:val="center"/>
              <w:rPr>
                <w:rFonts w:cs="Arial"/>
                <w:b/>
                <w:sz w:val="16"/>
                <w:szCs w:val="16"/>
              </w:rPr>
            </w:pPr>
          </w:p>
        </w:tc>
        <w:tc>
          <w:tcPr>
            <w:tcW w:w="1247" w:type="dxa"/>
            <w:tcBorders>
              <w:top w:val="single" w:sz="8" w:space="0" w:color="E36C0A" w:themeColor="accent6" w:themeShade="BF"/>
              <w:left w:val="nil"/>
              <w:bottom w:val="single" w:sz="8" w:space="0" w:color="E36C0A" w:themeColor="accent6" w:themeShade="BF"/>
              <w:right w:val="nil"/>
            </w:tcBorders>
            <w:tcMar>
              <w:left w:w="0" w:type="dxa"/>
              <w:right w:w="0" w:type="dxa"/>
            </w:tcMar>
            <w:vAlign w:val="bottom"/>
          </w:tcPr>
          <w:p w:rsidR="006D7E74" w:rsidRPr="00FF36E8" w:rsidRDefault="006D7E74" w:rsidP="008001AD">
            <w:pPr>
              <w:spacing w:before="40" w:after="20"/>
              <w:jc w:val="center"/>
              <w:rPr>
                <w:rFonts w:cs="Arial"/>
                <w:sz w:val="16"/>
                <w:szCs w:val="16"/>
              </w:rPr>
            </w:pPr>
            <w:r w:rsidRPr="00FF36E8">
              <w:rPr>
                <w:rFonts w:cs="Arial"/>
                <w:sz w:val="16"/>
                <w:szCs w:val="16"/>
              </w:rPr>
              <w:t>Population</w:t>
            </w:r>
          </w:p>
        </w:tc>
        <w:tc>
          <w:tcPr>
            <w:tcW w:w="124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6D7E74" w:rsidRPr="00FF36E8" w:rsidRDefault="006D7E74" w:rsidP="005D04BF">
            <w:pPr>
              <w:spacing w:before="40" w:after="20"/>
              <w:jc w:val="center"/>
              <w:rPr>
                <w:rFonts w:cs="Arial"/>
                <w:sz w:val="16"/>
                <w:szCs w:val="16"/>
              </w:rPr>
            </w:pPr>
            <w:r w:rsidRPr="00FF36E8">
              <w:rPr>
                <w:rFonts w:cs="Arial"/>
                <w:sz w:val="16"/>
                <w:szCs w:val="16"/>
              </w:rPr>
              <w:t xml:space="preserve">Half Vacancy </w:t>
            </w:r>
            <w:r w:rsidRPr="00FF36E8">
              <w:rPr>
                <w:rFonts w:cs="Arial"/>
                <w:sz w:val="16"/>
                <w:szCs w:val="16"/>
              </w:rPr>
              <w:br/>
              <w:t>Base 15,000</w:t>
            </w:r>
          </w:p>
        </w:tc>
        <w:tc>
          <w:tcPr>
            <w:tcW w:w="1247" w:type="dxa"/>
            <w:tcBorders>
              <w:top w:val="single" w:sz="8" w:space="0" w:color="E36C0A" w:themeColor="accent6" w:themeShade="BF"/>
              <w:left w:val="nil"/>
              <w:bottom w:val="single" w:sz="8" w:space="0" w:color="E36C0A" w:themeColor="accent6" w:themeShade="BF"/>
              <w:right w:val="nil"/>
            </w:tcBorders>
            <w:vAlign w:val="bottom"/>
          </w:tcPr>
          <w:p w:rsidR="006D7E74" w:rsidRPr="00FF36E8" w:rsidRDefault="006D7E74" w:rsidP="008001AD">
            <w:pPr>
              <w:spacing w:before="40" w:after="20"/>
              <w:jc w:val="center"/>
              <w:rPr>
                <w:rFonts w:cs="Arial"/>
                <w:sz w:val="16"/>
                <w:szCs w:val="16"/>
              </w:rPr>
            </w:pPr>
            <w:r>
              <w:rPr>
                <w:rFonts w:cs="Arial"/>
                <w:sz w:val="16"/>
                <w:szCs w:val="16"/>
              </w:rPr>
              <w:t>No of</w:t>
            </w:r>
            <w:r>
              <w:rPr>
                <w:rFonts w:cs="Arial"/>
                <w:sz w:val="16"/>
                <w:szCs w:val="16"/>
              </w:rPr>
              <w:br/>
              <w:t>Dwellings</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p>
        </w:tc>
        <w:tc>
          <w:tcPr>
            <w:tcW w:w="124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p>
        </w:tc>
        <w:tc>
          <w:tcPr>
            <w:tcW w:w="1247" w:type="dxa"/>
            <w:tcBorders>
              <w:top w:val="single" w:sz="8" w:space="0" w:color="E36C0A" w:themeColor="accent6" w:themeShade="BF"/>
              <w:left w:val="nil"/>
              <w:bottom w:val="nil"/>
              <w:right w:val="nil"/>
            </w:tcBorders>
            <w:vAlign w:val="center"/>
          </w:tcPr>
          <w:p w:rsidR="00E1521B" w:rsidRPr="00E1521B" w:rsidRDefault="00E1521B" w:rsidP="000B210A">
            <w:pPr>
              <w:spacing w:before="40" w:after="20"/>
              <w:jc w:val="center"/>
              <w:rPr>
                <w:rFonts w:cs="Arial"/>
                <w:sz w:val="18"/>
                <w:szCs w:val="18"/>
              </w:rPr>
            </w:pP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Macedon Ranges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0.835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Manningham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0.780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Mansfield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0.992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1.675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1.664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1.637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Maribyrnong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Maroondah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Melbourne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1.736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Melton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Mildura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1.256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1.132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Mitchell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1.035</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Moira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1.197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Monash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0.870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Moonee Valley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Moorabool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0.993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0.973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0.967</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Moreland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0.921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0.906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Mornington Peninsula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0.946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1.185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1.177</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1.158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Mount Alexander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1.140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1.121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Moyne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1.116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Murrindindi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1.545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1.535</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1.510</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Nillumbik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0.697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0.689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0.886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0.881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0.866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Northern Grampians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1.234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1.394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1.384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1.362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Port Phillip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1.050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Pyrenees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1.240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1.226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Queenscliffe B</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1.736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1.707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 Gippsland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1.024</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1.265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1.257</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1.236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Southern Grampians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1.053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1.074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Stonnington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0.747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0.738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1.009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1.003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Strathbogie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1.136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1.160</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1.141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Surf Coast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0.806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0.797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1.728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1.717</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1.689</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Swan Hill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1.205</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1.192</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1.186</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1.167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Towong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1.048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1.036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1.021</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1.015</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0.998</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Wangaratta RC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1.098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1.126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1.101</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Warrnambool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1.222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1.214</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1.195</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Wellington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1.110</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1.122</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1.115</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1.097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West Wimmera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1.083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0.969</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0.963</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0.947</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Whitehorse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0.858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0.849</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Whittlesea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1.073</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1.061</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0.874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0.868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0.854</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Wodonga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1.120</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1.108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0.942</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Wyndham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0.977</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0.917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0.911</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C</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0.958</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0.976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0.969</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0.953</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Yarra Ranges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0.906</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0.896</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0.988</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0.982</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0.966</w:t>
            </w:r>
          </w:p>
        </w:tc>
      </w:tr>
      <w:tr w:rsidR="00E1521B"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E1521B" w:rsidRPr="00F75B25" w:rsidRDefault="00E1521B" w:rsidP="000B210A">
            <w:pPr>
              <w:spacing w:before="40" w:after="20"/>
              <w:rPr>
                <w:rFonts w:cs="Arial"/>
                <w:sz w:val="18"/>
                <w:szCs w:val="18"/>
              </w:rPr>
            </w:pPr>
            <w:r w:rsidRPr="00F75B25">
              <w:rPr>
                <w:rFonts w:cs="Arial"/>
                <w:sz w:val="18"/>
                <w:szCs w:val="18"/>
              </w:rPr>
              <w:t>Yarriambiack S</w:t>
            </w:r>
          </w:p>
        </w:tc>
        <w:tc>
          <w:tcPr>
            <w:tcW w:w="1247" w:type="dxa"/>
            <w:tcBorders>
              <w:top w:val="nil"/>
              <w:left w:val="single" w:sz="18" w:space="0" w:color="E36C0A" w:themeColor="accent6" w:themeShade="BF"/>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1.197</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1.183</w:t>
            </w:r>
          </w:p>
        </w:tc>
        <w:tc>
          <w:tcPr>
            <w:tcW w:w="170"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0.944</w:t>
            </w:r>
          </w:p>
        </w:tc>
        <w:tc>
          <w:tcPr>
            <w:tcW w:w="1247" w:type="dxa"/>
            <w:tcBorders>
              <w:top w:val="nil"/>
              <w:left w:val="nil"/>
              <w:bottom w:val="nil"/>
              <w:right w:val="nil"/>
            </w:tcBorders>
            <w:shd w:val="clear" w:color="auto" w:fill="auto"/>
            <w:vAlign w:val="center"/>
          </w:tcPr>
          <w:p w:rsidR="00E1521B" w:rsidRPr="00E1521B" w:rsidRDefault="00E1521B" w:rsidP="000B210A">
            <w:pPr>
              <w:spacing w:before="40" w:after="20"/>
              <w:jc w:val="center"/>
              <w:rPr>
                <w:rFonts w:cs="Arial"/>
                <w:sz w:val="18"/>
                <w:szCs w:val="18"/>
              </w:rPr>
            </w:pPr>
            <w:r w:rsidRPr="00E1521B">
              <w:rPr>
                <w:rFonts w:cs="Arial"/>
                <w:sz w:val="18"/>
                <w:szCs w:val="18"/>
              </w:rPr>
              <w:t>0.938</w:t>
            </w:r>
          </w:p>
        </w:tc>
        <w:tc>
          <w:tcPr>
            <w:tcW w:w="1247" w:type="dxa"/>
            <w:tcBorders>
              <w:top w:val="nil"/>
              <w:left w:val="nil"/>
              <w:bottom w:val="nil"/>
              <w:right w:val="nil"/>
            </w:tcBorders>
            <w:vAlign w:val="center"/>
          </w:tcPr>
          <w:p w:rsidR="00E1521B" w:rsidRPr="00E1521B" w:rsidRDefault="00E1521B" w:rsidP="000B210A">
            <w:pPr>
              <w:spacing w:before="40" w:after="20"/>
              <w:jc w:val="center"/>
              <w:rPr>
                <w:rFonts w:cs="Arial"/>
                <w:sz w:val="18"/>
                <w:szCs w:val="18"/>
              </w:rPr>
            </w:pPr>
            <w:r w:rsidRPr="00E1521B">
              <w:rPr>
                <w:rFonts w:cs="Arial"/>
                <w:sz w:val="18"/>
                <w:szCs w:val="18"/>
              </w:rPr>
              <w:t>0.923</w:t>
            </w:r>
          </w:p>
        </w:tc>
      </w:tr>
      <w:tr w:rsidR="00C0655A" w:rsidRPr="00E1521B"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247"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247"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70" w:type="dxa"/>
            <w:tcBorders>
              <w:top w:val="nil"/>
              <w:left w:val="nil"/>
              <w:bottom w:val="single" w:sz="8" w:space="0" w:color="E36C0A" w:themeColor="accent6" w:themeShade="BF"/>
              <w:right w:val="nil"/>
            </w:tcBorders>
            <w:vAlign w:val="center"/>
          </w:tcPr>
          <w:p w:rsidR="00C0655A" w:rsidRPr="0087211A" w:rsidRDefault="00C0655A" w:rsidP="000B210A">
            <w:pPr>
              <w:spacing w:before="40" w:after="20"/>
              <w:jc w:val="center"/>
              <w:rPr>
                <w:rFonts w:cs="Arial"/>
                <w:sz w:val="18"/>
                <w:szCs w:val="18"/>
              </w:rPr>
            </w:pPr>
          </w:p>
        </w:tc>
        <w:tc>
          <w:tcPr>
            <w:tcW w:w="1247"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c>
          <w:tcPr>
            <w:tcW w:w="1247" w:type="dxa"/>
            <w:tcBorders>
              <w:top w:val="nil"/>
              <w:left w:val="nil"/>
              <w:bottom w:val="single" w:sz="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sz w:val="18"/>
                <w:szCs w:val="18"/>
              </w:rPr>
            </w:pPr>
          </w:p>
        </w:tc>
        <w:tc>
          <w:tcPr>
            <w:tcW w:w="1247" w:type="dxa"/>
            <w:tcBorders>
              <w:top w:val="nil"/>
              <w:left w:val="nil"/>
              <w:bottom w:val="single" w:sz="8" w:space="0" w:color="E36C0A" w:themeColor="accent6" w:themeShade="BF"/>
              <w:right w:val="nil"/>
            </w:tcBorders>
            <w:vAlign w:val="center"/>
          </w:tcPr>
          <w:p w:rsidR="00C0655A" w:rsidRPr="00F75B25" w:rsidRDefault="00C0655A" w:rsidP="000B210A">
            <w:pPr>
              <w:spacing w:before="40" w:after="20"/>
              <w:jc w:val="center"/>
              <w:rPr>
                <w:rFonts w:cs="Arial"/>
                <w:sz w:val="18"/>
                <w:szCs w:val="18"/>
              </w:rPr>
            </w:pPr>
          </w:p>
        </w:tc>
      </w:tr>
      <w:tr w:rsidR="00C0655A" w:rsidRPr="00F75B25" w:rsidTr="008001AD">
        <w:tc>
          <w:tcPr>
            <w:tcW w:w="2268" w:type="dxa"/>
            <w:tcBorders>
              <w:top w:val="nil"/>
              <w:left w:val="nil"/>
              <w:bottom w:val="nil"/>
              <w:right w:val="single" w:sz="18" w:space="0" w:color="E36C0A" w:themeColor="accent6" w:themeShade="BF"/>
            </w:tcBorders>
            <w:shd w:val="clear" w:color="auto" w:fill="auto"/>
            <w:vAlign w:val="center"/>
          </w:tcPr>
          <w:p w:rsidR="00C0655A" w:rsidRPr="00F75B25" w:rsidRDefault="00C0655A" w:rsidP="000B210A">
            <w:pPr>
              <w:spacing w:before="40" w:after="20"/>
              <w:rPr>
                <w:rFonts w:cs="Arial"/>
                <w:sz w:val="18"/>
                <w:szCs w:val="18"/>
                <w:lang w:eastAsia="ko-KR"/>
              </w:rPr>
            </w:pPr>
          </w:p>
        </w:tc>
        <w:tc>
          <w:tcPr>
            <w:tcW w:w="1247" w:type="dxa"/>
            <w:tcBorders>
              <w:top w:val="single" w:sz="8" w:space="0" w:color="E36C0A" w:themeColor="accent6" w:themeShade="BF"/>
              <w:left w:val="single" w:sz="18" w:space="0" w:color="E36C0A" w:themeColor="accent6" w:themeShade="BF"/>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247"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70" w:type="dxa"/>
            <w:tcBorders>
              <w:top w:val="single" w:sz="8" w:space="0" w:color="E36C0A" w:themeColor="accent6" w:themeShade="BF"/>
              <w:left w:val="nil"/>
              <w:right w:val="nil"/>
            </w:tcBorders>
            <w:vAlign w:val="center"/>
          </w:tcPr>
          <w:p w:rsidR="00C0655A" w:rsidRPr="0087211A" w:rsidRDefault="00C0655A" w:rsidP="000B210A">
            <w:pPr>
              <w:spacing w:before="40" w:after="20"/>
              <w:jc w:val="center"/>
              <w:rPr>
                <w:rFonts w:cs="Arial"/>
                <w:sz w:val="18"/>
                <w:szCs w:val="18"/>
              </w:rPr>
            </w:pPr>
          </w:p>
        </w:tc>
        <w:tc>
          <w:tcPr>
            <w:tcW w:w="1247"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c>
          <w:tcPr>
            <w:tcW w:w="1247" w:type="dxa"/>
            <w:tcBorders>
              <w:top w:val="single" w:sz="8" w:space="0" w:color="E36C0A" w:themeColor="accent6" w:themeShade="BF"/>
              <w:left w:val="nil"/>
              <w:right w:val="nil"/>
            </w:tcBorders>
            <w:shd w:val="clear" w:color="auto" w:fill="auto"/>
            <w:vAlign w:val="center"/>
          </w:tcPr>
          <w:p w:rsidR="00C0655A" w:rsidRPr="00F75B25" w:rsidRDefault="00C0655A" w:rsidP="000B210A">
            <w:pPr>
              <w:spacing w:before="40" w:after="20"/>
              <w:jc w:val="center"/>
              <w:rPr>
                <w:rFonts w:cs="Arial"/>
                <w:b/>
                <w:sz w:val="18"/>
                <w:szCs w:val="18"/>
              </w:rPr>
            </w:pPr>
          </w:p>
        </w:tc>
        <w:tc>
          <w:tcPr>
            <w:tcW w:w="1247" w:type="dxa"/>
            <w:tcBorders>
              <w:top w:val="single" w:sz="8" w:space="0" w:color="E36C0A" w:themeColor="accent6" w:themeShade="BF"/>
              <w:left w:val="nil"/>
              <w:right w:val="nil"/>
            </w:tcBorders>
            <w:vAlign w:val="center"/>
          </w:tcPr>
          <w:p w:rsidR="00C0655A" w:rsidRPr="00F75B25" w:rsidRDefault="00C0655A" w:rsidP="000B210A">
            <w:pPr>
              <w:spacing w:before="40" w:after="20"/>
              <w:jc w:val="center"/>
              <w:rPr>
                <w:rFonts w:cs="Arial"/>
                <w:b/>
                <w:sz w:val="18"/>
                <w:szCs w:val="18"/>
              </w:rPr>
            </w:pPr>
          </w:p>
        </w:tc>
      </w:tr>
    </w:tbl>
    <w:p w:rsidR="00EB2E62" w:rsidRPr="00FF36E8" w:rsidRDefault="00EB2E62" w:rsidP="00FF36E8">
      <w:pPr>
        <w:spacing w:before="40" w:after="20"/>
        <w:rPr>
          <w:rFonts w:cs="Arial"/>
          <w:sz w:val="18"/>
          <w:szCs w:val="18"/>
        </w:rPr>
      </w:pPr>
    </w:p>
    <w:p w:rsidR="00357C69" w:rsidRPr="00FF36E8" w:rsidRDefault="008C2184" w:rsidP="00FF36E8">
      <w:pPr>
        <w:spacing w:before="40" w:after="20"/>
        <w:rPr>
          <w:rFonts w:cs="Arial"/>
          <w:sz w:val="18"/>
          <w:szCs w:val="18"/>
        </w:rPr>
      </w:pPr>
      <w:r w:rsidRPr="00FF36E8">
        <w:rPr>
          <w:rFonts w:cs="Arial"/>
          <w:sz w:val="18"/>
          <w:szCs w:val="18"/>
        </w:rPr>
        <w:br w:type="page"/>
      </w:r>
    </w:p>
    <w:p w:rsidR="00C94778" w:rsidRPr="00976C78" w:rsidRDefault="00CE4507" w:rsidP="00010EFE">
      <w:pPr>
        <w:pStyle w:val="AnnRptHEADING1"/>
      </w:pPr>
      <w:r w:rsidRPr="00976C78">
        <w:t>Appendix 4</w:t>
      </w:r>
      <w:r w:rsidR="00496979" w:rsidRPr="00976C78">
        <w:tab/>
        <w:t xml:space="preserve">General Purpose Grants </w:t>
      </w:r>
      <w:r w:rsidR="00117BD1">
        <w:t>2016-17</w:t>
      </w:r>
    </w:p>
    <w:p w:rsidR="00C94778" w:rsidRPr="00976C78" w:rsidRDefault="00CE520A" w:rsidP="00010EFE">
      <w:pPr>
        <w:pStyle w:val="AnnRptHEADING2"/>
      </w:pPr>
      <w:r w:rsidRPr="00976C78">
        <w:t xml:space="preserve">E.  </w:t>
      </w:r>
      <w:r w:rsidR="00C94778" w:rsidRPr="00976C78">
        <w:t>Composite Cost Adjustors</w:t>
      </w:r>
    </w:p>
    <w:p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9051D6" w:rsidTr="008001AD">
        <w:trPr>
          <w:trHeight w:val="20"/>
          <w:tblHeader/>
        </w:trPr>
        <w:tc>
          <w:tcPr>
            <w:tcW w:w="2268" w:type="dxa"/>
            <w:tcBorders>
              <w:top w:val="nil"/>
              <w:left w:val="nil"/>
              <w:right w:val="single" w:sz="18" w:space="0" w:color="E36C0A" w:themeColor="accent6" w:themeShade="BF"/>
            </w:tcBorders>
            <w:shd w:val="clear" w:color="auto" w:fill="auto"/>
            <w:tcMar>
              <w:left w:w="28" w:type="dxa"/>
              <w:right w:w="28" w:type="dxa"/>
            </w:tcMar>
            <w:vAlign w:val="bottom"/>
          </w:tcPr>
          <w:p w:rsidR="001D77D1" w:rsidRPr="00F75B25" w:rsidRDefault="001D77D1" w:rsidP="008001AD">
            <w:pPr>
              <w:spacing w:before="40" w:after="20"/>
              <w:jc w:val="center"/>
              <w:rPr>
                <w:rFonts w:cs="Arial"/>
                <w:sz w:val="18"/>
                <w:szCs w:val="18"/>
              </w:rPr>
            </w:pPr>
          </w:p>
        </w:tc>
        <w:tc>
          <w:tcPr>
            <w:tcW w:w="851" w:type="dxa"/>
            <w:tcBorders>
              <w:top w:val="nil"/>
              <w:left w:val="single" w:sz="18" w:space="0" w:color="E36C0A" w:themeColor="accent6" w:themeShade="BF"/>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Govern</w:t>
            </w:r>
            <w:r w:rsidR="00985540" w:rsidRPr="009051D6">
              <w:rPr>
                <w:rFonts w:cs="Arial"/>
                <w:spacing w:val="-4"/>
                <w:sz w:val="16"/>
                <w:szCs w:val="16"/>
              </w:rPr>
              <w:t xml:space="preserve"> </w:t>
            </w:r>
            <w:r w:rsidR="00985540" w:rsidRPr="009051D6">
              <w:rPr>
                <w:rFonts w:cs="Arial"/>
                <w:spacing w:val="-4"/>
                <w:sz w:val="16"/>
                <w:szCs w:val="16"/>
              </w:rPr>
              <w:br/>
            </w:r>
            <w:r w:rsidR="00C75CC1" w:rsidRPr="009051D6">
              <w:rPr>
                <w:rFonts w:cs="Arial"/>
                <w:spacing w:val="-4"/>
                <w:sz w:val="16"/>
                <w:szCs w:val="16"/>
              </w:rPr>
              <w:t>-</w:t>
            </w:r>
            <w:r w:rsidRPr="009051D6">
              <w:rPr>
                <w:rFonts w:cs="Arial"/>
                <w:spacing w:val="-4"/>
                <w:sz w:val="16"/>
                <w:szCs w:val="16"/>
              </w:rPr>
              <w:t>ance</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Family &amp; Comm</w:t>
            </w:r>
            <w:r w:rsidR="00C75CC1" w:rsidRPr="009051D6">
              <w:rPr>
                <w:rFonts w:cs="Arial"/>
                <w:spacing w:val="-4"/>
                <w:sz w:val="16"/>
                <w:szCs w:val="16"/>
              </w:rPr>
              <w:t>-</w:t>
            </w:r>
            <w:r w:rsidRPr="009051D6">
              <w:rPr>
                <w:rFonts w:cs="Arial"/>
                <w:spacing w:val="-4"/>
                <w:sz w:val="16"/>
                <w:szCs w:val="16"/>
              </w:rPr>
              <w:t>unity Services</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Aged </w:t>
            </w:r>
            <w:r w:rsidR="009F66DE" w:rsidRPr="009051D6">
              <w:rPr>
                <w:rFonts w:cs="Arial"/>
                <w:spacing w:val="-4"/>
                <w:sz w:val="16"/>
                <w:szCs w:val="16"/>
              </w:rPr>
              <w:t xml:space="preserve">&amp; Disabled </w:t>
            </w:r>
            <w:r w:rsidRPr="009051D6">
              <w:rPr>
                <w:rFonts w:cs="Arial"/>
                <w:spacing w:val="-4"/>
                <w:sz w:val="16"/>
                <w:szCs w:val="16"/>
              </w:rPr>
              <w:t>Services</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Recreation &amp; Culture</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Waste Manage</w:t>
            </w:r>
            <w:r w:rsidR="00C75CC1" w:rsidRPr="009051D6">
              <w:rPr>
                <w:rFonts w:cs="Arial"/>
                <w:spacing w:val="-4"/>
                <w:sz w:val="16"/>
                <w:szCs w:val="16"/>
              </w:rPr>
              <w:t>-</w:t>
            </w:r>
            <w:r w:rsidRPr="009051D6">
              <w:rPr>
                <w:rFonts w:cs="Arial"/>
                <w:spacing w:val="-4"/>
                <w:sz w:val="16"/>
                <w:szCs w:val="16"/>
              </w:rPr>
              <w:t>ment</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 xml:space="preserve">Traffic </w:t>
            </w:r>
            <w:r w:rsidR="00985540" w:rsidRPr="009051D6">
              <w:rPr>
                <w:rFonts w:cs="Arial"/>
                <w:spacing w:val="-4"/>
                <w:sz w:val="16"/>
                <w:szCs w:val="16"/>
              </w:rPr>
              <w:br/>
            </w:r>
            <w:r w:rsidRPr="009051D6">
              <w:rPr>
                <w:rFonts w:cs="Arial"/>
                <w:spacing w:val="-4"/>
                <w:sz w:val="16"/>
                <w:szCs w:val="16"/>
              </w:rPr>
              <w:t>&amp; Street Manage</w:t>
            </w:r>
            <w:r w:rsidR="00C75CC1" w:rsidRPr="009051D6">
              <w:rPr>
                <w:rFonts w:cs="Arial"/>
                <w:spacing w:val="-4"/>
                <w:sz w:val="16"/>
                <w:szCs w:val="16"/>
              </w:rPr>
              <w:t>-</w:t>
            </w:r>
            <w:r w:rsidRPr="009051D6">
              <w:rPr>
                <w:rFonts w:cs="Arial"/>
                <w:spacing w:val="-4"/>
                <w:sz w:val="16"/>
                <w:szCs w:val="16"/>
              </w:rPr>
              <w:t>ment</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3E7389" w:rsidP="008001AD">
            <w:pPr>
              <w:spacing w:before="40" w:after="20"/>
              <w:jc w:val="center"/>
              <w:rPr>
                <w:rFonts w:cs="Arial"/>
                <w:spacing w:val="-4"/>
                <w:sz w:val="16"/>
                <w:szCs w:val="16"/>
              </w:rPr>
            </w:pPr>
            <w:r w:rsidRPr="009051D6">
              <w:rPr>
                <w:rFonts w:cs="Arial"/>
                <w:spacing w:val="-4"/>
                <w:sz w:val="16"/>
                <w:szCs w:val="16"/>
              </w:rPr>
              <w:t>Environ-ment</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1D77D1" w:rsidRPr="009051D6" w:rsidRDefault="001D77D1" w:rsidP="008001AD">
            <w:pPr>
              <w:spacing w:before="40" w:after="20"/>
              <w:jc w:val="center"/>
              <w:rPr>
                <w:rFonts w:cs="Arial"/>
                <w:spacing w:val="-4"/>
                <w:sz w:val="16"/>
                <w:szCs w:val="16"/>
              </w:rPr>
            </w:pPr>
            <w:r w:rsidRPr="009051D6">
              <w:rPr>
                <w:rFonts w:cs="Arial"/>
                <w:spacing w:val="-4"/>
                <w:sz w:val="16"/>
                <w:szCs w:val="16"/>
              </w:rPr>
              <w:t>Business &amp; Economic Services</w:t>
            </w:r>
          </w:p>
        </w:tc>
      </w:tr>
      <w:tr w:rsidR="004A27C3" w:rsidRPr="00F75B25" w:rsidTr="008001AD">
        <w:trPr>
          <w:trHeight w:val="2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p>
        </w:tc>
        <w:tc>
          <w:tcPr>
            <w:tcW w:w="85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Alpine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1.312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1.368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1.315</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Ararat RC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1.040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1.161</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Ballarat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1.119</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Banyule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0.978</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Bass Coast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1.293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1.191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1.176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1.206</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Baw Baw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Bayside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0.968</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Benalla RC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1.127</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Boroondara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0.849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0.990</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Brimbank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0.905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0.861</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Buloke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1.309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1.246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1.453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1.258</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Campaspe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1.149</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Cardinia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Casey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0.805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0.792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Central Goldfields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1.096</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Colac Otway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1.155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1.198</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Corangamite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1.258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1.155</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Darebin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0.934</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East Gippsland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1.365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1.247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1.251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1.454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1.152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1.503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1.311</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Frankston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0.947</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Gannawarra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1.171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1.170</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 Eira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0.937</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Glenelg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1.190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1.248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1.201</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Golden Plains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Bendigo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Dandenong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Geelong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1.098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1.038</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Shepparton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1.180</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Hepburn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1.252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1.156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1.150</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Hindmarsh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1.330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1.276</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Hobsons Bay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0.951</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Horsham RC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1.290</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Hume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0.898</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Indigo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1.285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1.177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Kingston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0.942</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Knox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0.930</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Latrobe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1.103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1.182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1.183</w:t>
            </w:r>
          </w:p>
        </w:tc>
      </w:tr>
      <w:tr w:rsidR="004A27C3" w:rsidRPr="00F75B25"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Loddon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1.199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1.352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1.151</w:t>
            </w:r>
          </w:p>
        </w:tc>
      </w:tr>
    </w:tbl>
    <w:p w:rsidR="00EB2E62" w:rsidRPr="00FF36E8" w:rsidRDefault="00EB2E62" w:rsidP="00FF36E8">
      <w:pPr>
        <w:spacing w:before="40" w:after="20"/>
        <w:rPr>
          <w:rFonts w:cs="Arial"/>
          <w:sz w:val="18"/>
          <w:szCs w:val="18"/>
        </w:rPr>
      </w:pPr>
    </w:p>
    <w:p w:rsidR="00496979" w:rsidRPr="00FF36E8" w:rsidRDefault="00496979" w:rsidP="00FF36E8">
      <w:pPr>
        <w:spacing w:before="40" w:after="20"/>
        <w:rPr>
          <w:rFonts w:cs="Arial"/>
          <w:sz w:val="18"/>
          <w:szCs w:val="18"/>
        </w:rPr>
      </w:pPr>
      <w:r w:rsidRPr="00FF36E8">
        <w:rPr>
          <w:rFonts w:cs="Arial"/>
          <w:sz w:val="18"/>
          <w:szCs w:val="18"/>
        </w:rPr>
        <w:br w:type="page"/>
      </w:r>
    </w:p>
    <w:p w:rsidR="00496979" w:rsidRPr="00976C78" w:rsidRDefault="00496979" w:rsidP="00010EFE">
      <w:pPr>
        <w:pStyle w:val="AnnRptHEADING1"/>
      </w:pPr>
      <w:r w:rsidRPr="00976C78">
        <w:t xml:space="preserve">General Purpose Grants </w:t>
      </w:r>
      <w:r w:rsidR="00117BD1">
        <w:t>2016-17</w:t>
      </w:r>
      <w:r w:rsidR="00CE4507" w:rsidRPr="00976C78">
        <w:tab/>
        <w:t>Appendix 4</w:t>
      </w:r>
    </w:p>
    <w:p w:rsidR="00496979" w:rsidRPr="00976C78" w:rsidRDefault="004F1184" w:rsidP="00010EFE">
      <w:pPr>
        <w:pStyle w:val="AnnRptHEADING2"/>
      </w:pPr>
      <w:r>
        <w:tab/>
      </w:r>
      <w:r w:rsidR="00496979" w:rsidRPr="00976C78">
        <w:t>E.  Composite Cost Adjustors</w:t>
      </w:r>
    </w:p>
    <w:p w:rsidR="00496979" w:rsidRPr="00FF36E8"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9051D6" w:rsidTr="008001AD">
        <w:trPr>
          <w:trHeight w:val="20"/>
          <w:tblHeader/>
        </w:trPr>
        <w:tc>
          <w:tcPr>
            <w:tcW w:w="2268" w:type="dxa"/>
            <w:tcBorders>
              <w:top w:val="nil"/>
              <w:left w:val="nil"/>
              <w:right w:val="single" w:sz="18" w:space="0" w:color="E36C0A" w:themeColor="accent6" w:themeShade="BF"/>
            </w:tcBorders>
            <w:shd w:val="clear" w:color="auto" w:fill="auto"/>
            <w:tcMar>
              <w:left w:w="28" w:type="dxa"/>
              <w:right w:w="28" w:type="dxa"/>
            </w:tcMar>
            <w:vAlign w:val="bottom"/>
          </w:tcPr>
          <w:p w:rsidR="00985540" w:rsidRPr="00F75B25" w:rsidRDefault="00985540" w:rsidP="008001AD">
            <w:pPr>
              <w:spacing w:before="40" w:after="20"/>
              <w:jc w:val="center"/>
              <w:rPr>
                <w:rFonts w:cs="Arial"/>
                <w:sz w:val="18"/>
                <w:szCs w:val="18"/>
              </w:rPr>
            </w:pPr>
          </w:p>
        </w:tc>
        <w:tc>
          <w:tcPr>
            <w:tcW w:w="851" w:type="dxa"/>
            <w:tcBorders>
              <w:top w:val="nil"/>
              <w:left w:val="single" w:sz="18" w:space="0" w:color="E36C0A" w:themeColor="accent6" w:themeShade="BF"/>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Govern </w:t>
            </w:r>
            <w:r w:rsidRPr="009051D6">
              <w:rPr>
                <w:rFonts w:cs="Arial"/>
                <w:spacing w:val="-4"/>
                <w:sz w:val="16"/>
                <w:szCs w:val="16"/>
              </w:rPr>
              <w:br/>
              <w:t>-ance</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Family &amp; Comm-unity Services</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Aged &amp; Disabled Services</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Recreation &amp; Culture</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Waste Manage-ment</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 xml:space="preserve">Traffic </w:t>
            </w:r>
            <w:r w:rsidRPr="009051D6">
              <w:rPr>
                <w:rFonts w:cs="Arial"/>
                <w:spacing w:val="-4"/>
                <w:sz w:val="16"/>
                <w:szCs w:val="16"/>
              </w:rPr>
              <w:br/>
              <w:t>&amp; Street Manage-ment</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Environ-ment</w:t>
            </w:r>
          </w:p>
        </w:tc>
        <w:tc>
          <w:tcPr>
            <w:tcW w:w="851" w:type="dxa"/>
            <w:tcBorders>
              <w:top w:val="nil"/>
              <w:left w:val="nil"/>
              <w:bottom w:val="single" w:sz="8" w:space="0" w:color="E36C0A" w:themeColor="accent6" w:themeShade="BF"/>
              <w:right w:val="nil"/>
            </w:tcBorders>
            <w:shd w:val="clear" w:color="auto" w:fill="auto"/>
            <w:tcMar>
              <w:left w:w="28" w:type="dxa"/>
              <w:right w:w="28" w:type="dxa"/>
            </w:tcMar>
            <w:vAlign w:val="bottom"/>
          </w:tcPr>
          <w:p w:rsidR="00985540" w:rsidRPr="009051D6" w:rsidRDefault="00985540" w:rsidP="008001AD">
            <w:pPr>
              <w:spacing w:before="40" w:after="20"/>
              <w:jc w:val="center"/>
              <w:rPr>
                <w:rFonts w:cs="Arial"/>
                <w:spacing w:val="-4"/>
                <w:sz w:val="16"/>
                <w:szCs w:val="16"/>
              </w:rPr>
            </w:pPr>
            <w:r w:rsidRPr="009051D6">
              <w:rPr>
                <w:rFonts w:cs="Arial"/>
                <w:spacing w:val="-4"/>
                <w:sz w:val="16"/>
                <w:szCs w:val="16"/>
              </w:rPr>
              <w:t>Business &amp; Economic Services</w:t>
            </w:r>
          </w:p>
        </w:tc>
      </w:tr>
      <w:tr w:rsidR="004A27C3" w:rsidRPr="004A27C3" w:rsidTr="008001AD">
        <w:trPr>
          <w:trHeight w:val="2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85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85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Macedon Ranges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1.252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Manningham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Mansfield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1.284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1.256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1.336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1.308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Maribyrnong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Maroondah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Melbourne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1.289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1.273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1.117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Melton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Mildura RC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1.289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1.128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1.350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Mitchell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Moira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1.195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1.323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1.146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Monash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0.858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Moonee Valley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Moorabool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Moreland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0.903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Mornington Peninsula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Mount Alexander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Moyne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1.279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1.226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Murrindindi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1.422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1.147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1.312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1.209</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Nillumbik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0.853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0.801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0.961</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Northern Grampians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1.328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1.254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1.245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Port Phillip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Pyrenees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1.091</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Queenscliffe B</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0.784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1.259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1.127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1.239</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 Gippsland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1.122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1.159</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Southern Grampians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1.198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1.217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Stonnington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0.849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Strathbogie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1.119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1.261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1.222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Surf Coast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1.204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1.123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1.140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Swan Hill RC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1.367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1.163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1.207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1.276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1.269</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Towong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1.285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1.198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1.123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1.444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1.410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1.214</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Wangaratta RC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1.145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Warrnambool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1.208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Wellington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1.120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1.275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1.287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1.185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West Wimmera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1.329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1.202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1.079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1.428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1.372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1.263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Whitehorse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0.862</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Whittlesea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1.115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Wodonga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1.041</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1.116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1.162</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Wyndham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0.940</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C</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1.095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0.979</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Ranges S</w:t>
            </w:r>
          </w:p>
        </w:tc>
        <w:tc>
          <w:tcPr>
            <w:tcW w:w="85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0.963</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0.975</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0.966</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1.044</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0.938</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1.117</w:t>
            </w:r>
          </w:p>
        </w:tc>
        <w:tc>
          <w:tcPr>
            <w:tcW w:w="85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Yarriambiack S</w:t>
            </w:r>
          </w:p>
        </w:tc>
        <w:tc>
          <w:tcPr>
            <w:tcW w:w="851" w:type="dxa"/>
            <w:tcBorders>
              <w:top w:val="nil"/>
              <w:left w:val="single" w:sz="18" w:space="0" w:color="E36C0A" w:themeColor="accent6" w:themeShade="BF"/>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1.271</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0.987</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1.153</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1.050</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1.320</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1.001</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1.297</w:t>
            </w:r>
          </w:p>
        </w:tc>
        <w:tc>
          <w:tcPr>
            <w:tcW w:w="85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1.243</w:t>
            </w:r>
          </w:p>
        </w:tc>
      </w:tr>
      <w:tr w:rsidR="00615E03" w:rsidRPr="004A27C3" w:rsidTr="008001AD">
        <w:trPr>
          <w:trHeight w:val="20"/>
        </w:trPr>
        <w:tc>
          <w:tcPr>
            <w:tcW w:w="2268" w:type="dxa"/>
            <w:tcBorders>
              <w:top w:val="nil"/>
              <w:left w:val="nil"/>
              <w:right w:val="single" w:sz="18" w:space="0" w:color="E36C0A" w:themeColor="accent6" w:themeShade="BF"/>
            </w:tcBorders>
            <w:shd w:val="clear" w:color="auto" w:fill="auto"/>
            <w:vAlign w:val="center"/>
          </w:tcPr>
          <w:p w:rsidR="00615E03" w:rsidRPr="00F75B25" w:rsidRDefault="00615E03" w:rsidP="000B210A">
            <w:pPr>
              <w:spacing w:before="40" w:after="20"/>
              <w:rPr>
                <w:rFonts w:cs="Arial"/>
                <w:sz w:val="18"/>
                <w:szCs w:val="18"/>
                <w:lang w:eastAsia="ko-KR"/>
              </w:rPr>
            </w:pPr>
          </w:p>
        </w:tc>
        <w:tc>
          <w:tcPr>
            <w:tcW w:w="851"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c>
          <w:tcPr>
            <w:tcW w:w="851" w:type="dxa"/>
            <w:tcBorders>
              <w:top w:val="nil"/>
              <w:left w:val="nil"/>
              <w:bottom w:val="single" w:sz="8" w:space="0" w:color="E36C0A" w:themeColor="accent6" w:themeShade="BF"/>
              <w:right w:val="nil"/>
            </w:tcBorders>
            <w:shd w:val="clear" w:color="auto" w:fill="auto"/>
            <w:vAlign w:val="center"/>
          </w:tcPr>
          <w:p w:rsidR="00615E03" w:rsidRPr="00F75B25" w:rsidRDefault="00615E03" w:rsidP="000B210A">
            <w:pPr>
              <w:spacing w:before="40" w:after="20"/>
              <w:jc w:val="center"/>
              <w:rPr>
                <w:rFonts w:cs="Arial"/>
                <w:sz w:val="18"/>
                <w:szCs w:val="18"/>
              </w:rPr>
            </w:pPr>
          </w:p>
        </w:tc>
      </w:tr>
      <w:tr w:rsidR="003C5C9E" w:rsidRPr="00F75B25" w:rsidTr="008001AD">
        <w:trPr>
          <w:trHeight w:val="20"/>
        </w:trPr>
        <w:tc>
          <w:tcPr>
            <w:tcW w:w="2268" w:type="dxa"/>
            <w:tcBorders>
              <w:top w:val="nil"/>
              <w:left w:val="nil"/>
              <w:right w:val="single" w:sz="18" w:space="0" w:color="E36C0A" w:themeColor="accent6" w:themeShade="BF"/>
            </w:tcBorders>
            <w:shd w:val="clear" w:color="auto" w:fill="auto"/>
            <w:vAlign w:val="center"/>
          </w:tcPr>
          <w:p w:rsidR="003C5C9E" w:rsidRPr="00F75B25" w:rsidRDefault="003C5C9E" w:rsidP="000B210A">
            <w:pPr>
              <w:spacing w:before="40" w:after="20"/>
              <w:rPr>
                <w:rFonts w:cs="Arial"/>
                <w:sz w:val="18"/>
                <w:szCs w:val="18"/>
                <w:lang w:eastAsia="ko-KR"/>
              </w:rPr>
            </w:pPr>
          </w:p>
        </w:tc>
        <w:tc>
          <w:tcPr>
            <w:tcW w:w="851" w:type="dxa"/>
            <w:tcBorders>
              <w:top w:val="single" w:sz="8" w:space="0" w:color="E36C0A" w:themeColor="accent6" w:themeShade="BF"/>
              <w:left w:val="single" w:sz="18" w:space="0" w:color="E36C0A" w:themeColor="accent6" w:themeShade="BF"/>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c>
          <w:tcPr>
            <w:tcW w:w="851" w:type="dxa"/>
            <w:tcBorders>
              <w:top w:val="single" w:sz="8" w:space="0" w:color="E36C0A" w:themeColor="accent6" w:themeShade="BF"/>
              <w:left w:val="nil"/>
              <w:right w:val="nil"/>
            </w:tcBorders>
            <w:shd w:val="clear" w:color="auto" w:fill="auto"/>
            <w:vAlign w:val="center"/>
          </w:tcPr>
          <w:p w:rsidR="003C5C9E" w:rsidRPr="00F75B25" w:rsidRDefault="003C5C9E" w:rsidP="000B210A">
            <w:pPr>
              <w:spacing w:before="40" w:after="20"/>
              <w:jc w:val="center"/>
              <w:rPr>
                <w:rFonts w:cs="Arial"/>
                <w:b/>
                <w:sz w:val="18"/>
                <w:szCs w:val="18"/>
              </w:rPr>
            </w:pPr>
          </w:p>
        </w:tc>
      </w:tr>
    </w:tbl>
    <w:p w:rsidR="00185DCF" w:rsidRPr="00FF36E8" w:rsidRDefault="00185DCF" w:rsidP="00FF36E8">
      <w:pPr>
        <w:spacing w:before="40" w:after="20"/>
        <w:rPr>
          <w:rFonts w:cs="Arial"/>
          <w:sz w:val="18"/>
          <w:szCs w:val="18"/>
        </w:rPr>
      </w:pPr>
      <w:r w:rsidRPr="00FF36E8">
        <w:rPr>
          <w:rFonts w:cs="Arial"/>
          <w:sz w:val="18"/>
          <w:szCs w:val="18"/>
        </w:rPr>
        <w:br w:type="page"/>
      </w:r>
    </w:p>
    <w:p w:rsidR="00185DCF" w:rsidRPr="00976C78" w:rsidRDefault="00CE4507" w:rsidP="00010EFE">
      <w:pPr>
        <w:pStyle w:val="AnnRptHEADING1"/>
      </w:pPr>
      <w:r w:rsidRPr="00976C78">
        <w:t>Appendix 4</w:t>
      </w:r>
      <w:r w:rsidR="00185DCF" w:rsidRPr="00976C78">
        <w:tab/>
        <w:t xml:space="preserve">General Purpose Grants </w:t>
      </w:r>
      <w:r w:rsidR="00117BD1">
        <w:t>2016-17</w:t>
      </w:r>
    </w:p>
    <w:p w:rsidR="00185DCF" w:rsidRPr="00976C78" w:rsidRDefault="00185DCF" w:rsidP="00010EFE">
      <w:pPr>
        <w:pStyle w:val="AnnRptHEADING2"/>
      </w:pPr>
      <w:r w:rsidRPr="00976C78">
        <w:t>F.  Standardised Expenditure</w:t>
      </w:r>
    </w:p>
    <w:p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CA4C9C" w:rsidRPr="00F75B25" w:rsidRDefault="00CA4C9C"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right w:val="nil"/>
            </w:tcBorders>
            <w:shd w:val="clear" w:color="auto" w:fill="auto"/>
            <w:vAlign w:val="bottom"/>
          </w:tcPr>
          <w:p w:rsidR="00CA4C9C" w:rsidRPr="00FF36E8" w:rsidRDefault="00CA4C9C" w:rsidP="008001AD">
            <w:pPr>
              <w:spacing w:before="40" w:after="20"/>
              <w:jc w:val="center"/>
              <w:rPr>
                <w:rFonts w:cs="Arial"/>
                <w:b/>
                <w:sz w:val="18"/>
                <w:szCs w:val="18"/>
              </w:rPr>
            </w:pPr>
            <w:r w:rsidRPr="00FF36E8">
              <w:rPr>
                <w:rFonts w:cs="Arial"/>
                <w:b/>
                <w:sz w:val="18"/>
                <w:szCs w:val="18"/>
              </w:rPr>
              <w:t>Net Standardised Expenditure</w:t>
            </w:r>
          </w:p>
        </w:tc>
      </w:tr>
      <w:tr w:rsidR="00CA4C9C"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CA4C9C" w:rsidRPr="00F75B25" w:rsidRDefault="00CA4C9C"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CA4C9C" w:rsidRPr="00FF36E8" w:rsidRDefault="00CA4C9C"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CA4C9C" w:rsidRPr="00FF36E8" w:rsidRDefault="00CA4C9C"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CA4C9C" w:rsidRPr="00FF36E8" w:rsidRDefault="00CA4C9C" w:rsidP="008001AD">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vAlign w:val="bottom"/>
          </w:tcPr>
          <w:p w:rsidR="00CA4C9C" w:rsidRPr="00FF36E8" w:rsidRDefault="00CA4C9C" w:rsidP="008001AD">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CA4C9C" w:rsidRPr="00FF36E8" w:rsidRDefault="00CA4C9C" w:rsidP="008001AD">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4A27C3" w:rsidRPr="004A27C3" w:rsidTr="008001AD">
        <w:trPr>
          <w:tblHeader/>
        </w:trPr>
        <w:tc>
          <w:tcPr>
            <w:tcW w:w="2268" w:type="dxa"/>
            <w:tcBorders>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1,419,493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1,172,431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1,302,257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4,497,065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3,299,235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1,278,008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1,086,894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1,035,137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3,118,924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1,830,754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5,645,684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10,521,530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6,071,990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32,029,109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14,138,762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6,905,380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11,953,960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6,136,510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33,791,412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15,437,943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3,708,898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3,353,328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3,611,118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11,623,515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11,441,631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2,972,596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4,874,906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3,423,089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13,412,754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7,363,836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5,453,113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8,592,417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3,806,795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26,110,765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12,646,894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1,238,693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1,317,453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1,233,308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3,722,141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2,252,845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9,362,281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14,172,670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5,618,679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49,922,169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21,055,737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12,227,246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22,929,921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14,403,102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47,922,526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19,721,085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1,551,661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610,141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781,981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1,865,895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1,413,086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2,526,814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4,012,575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3,541,973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11,522,270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6,652,167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5,350,474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10,341,350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4,006,286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24,321,379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11,849,059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15,238,221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32,139,385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11,830,199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70,719,433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26,054,611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1,218,913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1,299,391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1,568,473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3,388,646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2,185,761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1,635,799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2,045,949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1,748,010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6,546,728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4,316,880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1,351,660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1,577,351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1,391,002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4,603,486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2,935,404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8,915,150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15,794,415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8,904,011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38,968,998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18,873,960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4,135,802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5,071,633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6,049,674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15,434,357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10,978,425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7,239,372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13,728,609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7,068,298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35,114,186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16,910,353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1,384,444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1,009,523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1,134,810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2,809,126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1,941,146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8,044,923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13,691,776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5,874,939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37,867,329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18,398,338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1,434,741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1,974,931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1,801,931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5,788,154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3,717,436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1,347,645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2,201,500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1,117,085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5,364,864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3,061,632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6,248,079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11,382,964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6,997,807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34,480,562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15,561,182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9,552,511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18,304,572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12,341,887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41,307,067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16,608,904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12,821,361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23,261,462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15,609,355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73,595,344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32,734,466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4,137,076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7,440,410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4,591,995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20,166,706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9,172,726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1,274,661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1,496,175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1,422,371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4,731,792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3,321,839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1,561,830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576,805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674,613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1,650,308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1,231,789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5,361,704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9,704,512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4,944,384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23,212,961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11,819,047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1,308,721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2,029,900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1,334,998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6,326,425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3,217,174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11,559,001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23,056,174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11,282,989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50,357,743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19,704,161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1,331,820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1,503,802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1,268,473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4,658,944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2,748,199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8,447,017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14,618,565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8,162,350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40,208,011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18,917,271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8,342,902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14,019,965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7,264,448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39,587,763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16,989,228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4,653,142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8,133,495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6,323,101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24,102,339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12,456,408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1,439,233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777,999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1,015,650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2,149,758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1,742,554</w:t>
            </w:r>
          </w:p>
        </w:tc>
      </w:tr>
    </w:tbl>
    <w:p w:rsidR="00185DCF" w:rsidRPr="00FF36E8" w:rsidRDefault="00185DCF" w:rsidP="00FF36E8">
      <w:pPr>
        <w:spacing w:before="40" w:after="20"/>
        <w:rPr>
          <w:rFonts w:cs="Arial"/>
          <w:sz w:val="18"/>
          <w:szCs w:val="18"/>
        </w:rPr>
      </w:pPr>
    </w:p>
    <w:p w:rsidR="00F04ADE" w:rsidRPr="00FF36E8" w:rsidRDefault="00185DCF" w:rsidP="00FF36E8">
      <w:pPr>
        <w:spacing w:before="40" w:after="20"/>
        <w:rPr>
          <w:rFonts w:cs="Arial"/>
          <w:sz w:val="18"/>
          <w:szCs w:val="18"/>
        </w:rPr>
      </w:pPr>
      <w:r w:rsidRPr="00FF36E8">
        <w:rPr>
          <w:rFonts w:cs="Arial"/>
          <w:sz w:val="18"/>
          <w:szCs w:val="18"/>
        </w:rPr>
        <w:br w:type="page"/>
      </w:r>
    </w:p>
    <w:p w:rsidR="00F04ADE" w:rsidRPr="00976C78" w:rsidRDefault="00F04ADE" w:rsidP="00010EFE">
      <w:pPr>
        <w:pStyle w:val="AnnRptHEADING1"/>
      </w:pPr>
      <w:r w:rsidRPr="00976C78">
        <w:t xml:space="preserve">General Purpose Grants </w:t>
      </w:r>
      <w:r w:rsidR="00117BD1">
        <w:t>2016-17</w:t>
      </w:r>
      <w:r w:rsidR="00CE4507" w:rsidRPr="00976C78">
        <w:tab/>
        <w:t>Appendix 4</w:t>
      </w:r>
    </w:p>
    <w:p w:rsidR="00F04ADE" w:rsidRPr="00976C78" w:rsidRDefault="004F1184" w:rsidP="00010EFE">
      <w:pPr>
        <w:pStyle w:val="AnnRptHEADING2"/>
      </w:pPr>
      <w:r>
        <w:tab/>
      </w:r>
      <w:r w:rsidR="00F04ADE" w:rsidRPr="00976C78">
        <w:t>F.  Standardised Expenditure</w:t>
      </w:r>
    </w:p>
    <w:p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F04ADE" w:rsidRPr="00F75B25" w:rsidRDefault="00F04ADE"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right w:val="nil"/>
            </w:tcBorders>
            <w:shd w:val="clear" w:color="auto" w:fill="auto"/>
            <w:vAlign w:val="bottom"/>
          </w:tcPr>
          <w:p w:rsidR="00F04ADE" w:rsidRPr="00FF36E8" w:rsidRDefault="00F04ADE" w:rsidP="008001AD">
            <w:pPr>
              <w:spacing w:before="40" w:after="20"/>
              <w:jc w:val="center"/>
              <w:rPr>
                <w:rFonts w:cs="Arial"/>
                <w:b/>
                <w:sz w:val="18"/>
                <w:szCs w:val="18"/>
              </w:rPr>
            </w:pPr>
            <w:r w:rsidRPr="00FF36E8">
              <w:rPr>
                <w:rFonts w:cs="Arial"/>
                <w:b/>
                <w:sz w:val="18"/>
                <w:szCs w:val="18"/>
              </w:rPr>
              <w:t>Net Standardised Expenditure</w:t>
            </w:r>
          </w:p>
        </w:tc>
      </w:tr>
      <w:tr w:rsidR="00D65191"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D65191" w:rsidRPr="00F75B25" w:rsidRDefault="00D65191"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4A27C3" w:rsidRPr="004A27C3" w:rsidTr="008001AD">
        <w:trPr>
          <w:tblHeader/>
        </w:trPr>
        <w:tc>
          <w:tcPr>
            <w:tcW w:w="2268" w:type="dxa"/>
            <w:tcBorders>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 </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1,870,019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1,296,827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3,265,308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6,641,611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24,764,246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1,394,665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1,059,659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2,881,971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14,506,527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28,192,539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14,388,885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6,128,560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18,802,799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14,122,922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121,850,240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15,382,388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7,305,256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20,404,473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5,815,133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123,132,454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4,840,932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4,069,086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8,739,914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8,799,228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60,187,648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6,108,494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3,558,921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8,580,798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17,213,873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67,509,266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12,162,206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5,871,349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16,213,452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3,479,671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94,336,661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1,679,342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1,021,241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2,796,505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9,254,333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24,515,860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22,426,264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9,549,170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28,603,325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5,572,619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166,282,916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21,953,064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11,198,747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28,344,480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10,358,609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189,058,781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781,348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1,091,780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2,594,257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14,957,643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25,647,791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4,948,784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2,713,315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7,051,264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25,663,795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68,632,957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11,558,964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6,303,153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14,604,459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15,421,224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103,756,349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32,364,490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16,834,311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38,196,661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14,312,150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257,689,461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1,549,664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987,060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2,719,031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7,247,533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22,164,472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2,790,562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1,849,198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4,532,901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16,207,491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41,673,516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1,987,219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1,265,289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3,103,190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21,186,147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39,400,749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17,912,707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8,331,334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23,301,164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5,467,162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146,468,901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6,431,270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4,801,903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10,320,591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28,572,051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91,795,705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16,153,456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8,011,086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21,290,784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6,844,243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132,360,387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1,240,110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1,137,694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2,903,720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12,295,223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25,855,796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17,479,563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7,976,214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22,662,663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3,966,848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135,962,593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2,500,067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1,602,655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3,929,871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20,987,653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43,737,438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2,503,989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1,505,049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3,532,962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12,340,233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32,974,958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15,397,961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6,852,680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20,308,132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20,839,834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138,069,202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18,965,438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9,350,901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24,300,017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9,159,236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159,890,533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31,943,318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14,756,606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39,903,539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20,129,394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264,754,846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8,982,279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4,210,049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12,376,676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18,920,516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89,998,434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2,032,520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1,286,029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3,105,297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9,104,332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27,775,017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706,878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1,035,561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2,477,641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9,888,079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19,803,504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10,891,201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5,501,082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14,583,473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4,493,182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90,511,547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2,825,331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1,412,239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4,226,771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13,283,157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35,964,715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23,178,448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11,657,205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28,784,282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13,989,368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193,569,371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2,020,669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1,139,900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2,875,110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10,069,142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27,616,060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18,405,375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8,868,187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24,046,125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7,740,111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149,413,010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17,962,464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8,999,221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23,914,802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6,745,980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143,826,773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10,496,285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5,103,617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14,401,806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15,618,048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101,288,241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40"/>
              <w:rPr>
                <w:rFonts w:cs="Arial"/>
                <w:sz w:val="18"/>
                <w:szCs w:val="18"/>
              </w:rPr>
            </w:pPr>
            <w:r w:rsidRPr="00F75B25">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921,528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1,153,491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sz w:val="18"/>
                <w:szCs w:val="18"/>
              </w:rPr>
            </w:pPr>
            <w:r w:rsidRPr="004A27C3">
              <w:rPr>
                <w:rFonts w:cs="Arial"/>
                <w:sz w:val="18"/>
                <w:szCs w:val="18"/>
              </w:rPr>
              <w:t>2,857,349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22,289,931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40"/>
              <w:jc w:val="right"/>
              <w:rPr>
                <w:rFonts w:cs="Arial"/>
                <w:b/>
                <w:sz w:val="18"/>
                <w:szCs w:val="18"/>
              </w:rPr>
            </w:pPr>
            <w:r w:rsidRPr="004A27C3">
              <w:rPr>
                <w:rFonts w:cs="Arial"/>
                <w:b/>
                <w:sz w:val="18"/>
                <w:szCs w:val="18"/>
              </w:rPr>
              <w:t>34,347,493</w:t>
            </w:r>
          </w:p>
        </w:tc>
      </w:tr>
    </w:tbl>
    <w:p w:rsidR="00EB2E62" w:rsidRPr="00FF36E8" w:rsidRDefault="00EB2E62" w:rsidP="00FF36E8">
      <w:pPr>
        <w:spacing w:before="40" w:after="20"/>
        <w:rPr>
          <w:rFonts w:cs="Arial"/>
          <w:sz w:val="18"/>
          <w:szCs w:val="18"/>
        </w:rPr>
      </w:pPr>
    </w:p>
    <w:p w:rsidR="00185DCF" w:rsidRPr="00FF36E8" w:rsidRDefault="00F04ADE" w:rsidP="00FF36E8">
      <w:pPr>
        <w:spacing w:before="40" w:after="20"/>
        <w:rPr>
          <w:rFonts w:cs="Arial"/>
          <w:sz w:val="18"/>
          <w:szCs w:val="18"/>
        </w:rPr>
      </w:pPr>
      <w:r w:rsidRPr="00FF36E8">
        <w:rPr>
          <w:rFonts w:cs="Arial"/>
          <w:sz w:val="18"/>
          <w:szCs w:val="18"/>
        </w:rPr>
        <w:br w:type="page"/>
      </w:r>
    </w:p>
    <w:p w:rsidR="00185DCF" w:rsidRPr="00976C78" w:rsidRDefault="00CE4507" w:rsidP="00010EFE">
      <w:pPr>
        <w:pStyle w:val="AnnRptHEADING1"/>
      </w:pPr>
      <w:r w:rsidRPr="00976C78">
        <w:t>Appendix 4</w:t>
      </w:r>
      <w:r w:rsidR="00F04ADE" w:rsidRPr="00976C78">
        <w:tab/>
        <w:t>G</w:t>
      </w:r>
      <w:r w:rsidR="00185DCF" w:rsidRPr="00976C78">
        <w:t xml:space="preserve">eneral Purpose Grants </w:t>
      </w:r>
      <w:r w:rsidR="00117BD1">
        <w:t>2016-17</w:t>
      </w:r>
    </w:p>
    <w:p w:rsidR="00185DCF" w:rsidRPr="00976C78" w:rsidRDefault="00185DCF" w:rsidP="00010EFE">
      <w:pPr>
        <w:pStyle w:val="AnnRptHEADING2"/>
      </w:pPr>
      <w:r w:rsidRPr="00976C78">
        <w:t>F.  Standardised Expenditure</w:t>
      </w:r>
    </w:p>
    <w:p w:rsidR="00D52C89" w:rsidRPr="00FF36E8"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CA4C9C" w:rsidRPr="00F75B25" w:rsidRDefault="00CA4C9C"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right w:val="nil"/>
            </w:tcBorders>
            <w:shd w:val="clear" w:color="auto" w:fill="auto"/>
            <w:vAlign w:val="bottom"/>
          </w:tcPr>
          <w:p w:rsidR="00CA4C9C" w:rsidRPr="00FF36E8" w:rsidRDefault="00CA4C9C" w:rsidP="008001AD">
            <w:pPr>
              <w:spacing w:before="40" w:after="20"/>
              <w:jc w:val="center"/>
              <w:rPr>
                <w:rFonts w:cs="Arial"/>
                <w:b/>
                <w:sz w:val="18"/>
                <w:szCs w:val="18"/>
              </w:rPr>
            </w:pPr>
            <w:r w:rsidRPr="00FF36E8">
              <w:rPr>
                <w:rFonts w:cs="Arial"/>
                <w:b/>
                <w:sz w:val="18"/>
                <w:szCs w:val="18"/>
              </w:rPr>
              <w:t>Net Standardised Expenditure</w:t>
            </w:r>
          </w:p>
        </w:tc>
      </w:tr>
      <w:tr w:rsidR="00F57D43"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F57D43" w:rsidRPr="00F75B25" w:rsidRDefault="00F57D43"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F57D43" w:rsidRPr="00FF36E8" w:rsidRDefault="00F57D43"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F57D43" w:rsidRPr="00FF36E8" w:rsidRDefault="00F57D43"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F57D43" w:rsidRPr="00FF36E8" w:rsidRDefault="00F57D43" w:rsidP="008001AD">
            <w:pPr>
              <w:spacing w:before="40" w:after="20"/>
              <w:jc w:val="center"/>
              <w:rPr>
                <w:rFonts w:cs="Arial"/>
                <w:sz w:val="16"/>
                <w:szCs w:val="16"/>
              </w:rPr>
            </w:pPr>
            <w:r w:rsidRPr="00FF36E8">
              <w:rPr>
                <w:rFonts w:cs="Arial"/>
                <w:sz w:val="16"/>
                <w:szCs w:val="16"/>
              </w:rPr>
              <w:t xml:space="preserve">Aged </w:t>
            </w:r>
            <w:r w:rsidR="00286A84" w:rsidRPr="00FF36E8">
              <w:rPr>
                <w:rFonts w:cs="Arial"/>
                <w:sz w:val="16"/>
                <w:szCs w:val="16"/>
              </w:rPr>
              <w:t xml:space="preserve">&amp; </w:t>
            </w:r>
            <w:r w:rsidR="00327AC7" w:rsidRPr="00FF36E8">
              <w:rPr>
                <w:rFonts w:cs="Arial"/>
                <w:sz w:val="16"/>
                <w:szCs w:val="16"/>
              </w:rPr>
              <w:br/>
            </w:r>
            <w:r w:rsidR="00286A84"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vAlign w:val="bottom"/>
          </w:tcPr>
          <w:p w:rsidR="00F57D43" w:rsidRPr="00FF36E8" w:rsidRDefault="00F57D43" w:rsidP="008001AD">
            <w:pPr>
              <w:spacing w:before="40" w:after="20"/>
              <w:jc w:val="center"/>
              <w:rPr>
                <w:rFonts w:cs="Arial"/>
                <w:sz w:val="16"/>
                <w:szCs w:val="16"/>
              </w:rPr>
            </w:pPr>
            <w:r w:rsidRPr="00FF36E8">
              <w:rPr>
                <w:rFonts w:cs="Arial"/>
                <w:sz w:val="16"/>
                <w:szCs w:val="16"/>
              </w:rPr>
              <w:t xml:space="preserve">Recreation </w:t>
            </w:r>
            <w:r w:rsidR="00327AC7" w:rsidRPr="00FF36E8">
              <w:rPr>
                <w:rFonts w:cs="Arial"/>
                <w:sz w:val="16"/>
                <w:szCs w:val="16"/>
              </w:rPr>
              <w:br/>
            </w:r>
            <w:r w:rsidRPr="00FF36E8">
              <w:rPr>
                <w:rFonts w:cs="Arial"/>
                <w:sz w:val="16"/>
                <w:szCs w:val="16"/>
              </w:rPr>
              <w:t xml:space="preserve">&amp; Culture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F57D43" w:rsidRPr="00FF36E8" w:rsidRDefault="00F57D43" w:rsidP="008001AD">
            <w:pPr>
              <w:spacing w:before="40" w:after="20"/>
              <w:jc w:val="center"/>
              <w:rPr>
                <w:rFonts w:cs="Arial"/>
                <w:sz w:val="16"/>
                <w:szCs w:val="16"/>
              </w:rPr>
            </w:pPr>
            <w:r w:rsidRPr="00FF36E8">
              <w:rPr>
                <w:rFonts w:cs="Arial"/>
                <w:sz w:val="16"/>
                <w:szCs w:val="16"/>
              </w:rPr>
              <w:t xml:space="preserve">Waste Management </w:t>
            </w:r>
            <w:r w:rsidRPr="00FF36E8">
              <w:rPr>
                <w:rFonts w:cs="Arial"/>
                <w:sz w:val="16"/>
                <w:szCs w:val="16"/>
              </w:rPr>
              <w:br/>
              <w:t>($)</w:t>
            </w:r>
          </w:p>
        </w:tc>
      </w:tr>
      <w:tr w:rsidR="004A27C3" w:rsidRPr="004A27C3" w:rsidTr="008001AD">
        <w:trPr>
          <w:tblHeader/>
        </w:trPr>
        <w:tc>
          <w:tcPr>
            <w:tcW w:w="2268" w:type="dxa"/>
            <w:tcBorders>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2,934,365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4,501,754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2,690,844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13,444,148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7,375,240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6,882,130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10,021,373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6,765,446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29,802,695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13,616,687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1,336,686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850,881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702,738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3,081,739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2,514,648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5,229,673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9,535,718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3,842,687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23,672,178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11,329,485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6,171,768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10,743,850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5,371,160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29,114,984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13,591,377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7,661,018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11,207,026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2,711,482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46,654,761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24,277,557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7,969,194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16,028,259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5,474,252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34,418,081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15,701,440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4,049,181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6,366,287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4,786,374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18,298,266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9,369,412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2,557,315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4,410,867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2,428,501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11,714,226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6,160,209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2,104,078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3,205,257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3,338,961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8,935,960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5,721,619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10,751,276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17,231,264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10,342,930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54,965,242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21,364,584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6,733,227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11,365,962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6,219,224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31,433,377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15,368,513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2,034,039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3,460,123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2,022,293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8,936,700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5,101,385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9,607,970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17,329,535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9,320,814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41,146,858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20,447,097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11,642,755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14,537,088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11,613,204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45,328,184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29,786,145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1,200,563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1,684,318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1,522,346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5,112,530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3,181,356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1,386,912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1,713,457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1,167,145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4,681,906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3,154,748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1,403,384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1,389,098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1,363,473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4,776,579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3,441,308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3,437,799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5,109,183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1,823,672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15,003,540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6,759,100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1,404,950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1,149,173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1,376,218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3,833,592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2,525,828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5,977,024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9,055,977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3,160,627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32,404,138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19,276,788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1,338,821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680,826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853,079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1,861,411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1,426,058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1,132,376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217,281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240,000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1,064,980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1,003,716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2,325,907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2,780,908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2,428,525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8,527,609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6,092,423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1,340,664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1,507,443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1,277,646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4,697,242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2,844,826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5,936,917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8,746,220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3,452,097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32,283,155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17,060,598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1,337,073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966,006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1,128,085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2,929,041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2,101,069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2,837,967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2,889,637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1,432,683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9,563,329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7,164,629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1,690,346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2,551,192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1,950,746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6,568,978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3,888,433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1,522,644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578,984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669,932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1,810,652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1,363,807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1,715,068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2,631,960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2,142,832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8,099,678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4,435,684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1,998,908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3,343,436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2,004,214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10,883,031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4,989,314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3,413,212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4,439,846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3,787,127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13,006,017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8,662,518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1,575,267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393,058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456,129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1,170,302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957,078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9,379,502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15,341,908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8,750,249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47,458,169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20,013,891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11,278,843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23,113,795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10,138,192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48,953,255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19,435,160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2,280,463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4,306,014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2,030,168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11,863,690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5,319,606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11,588,916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25,979,802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6,332,430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53,695,369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21,254,252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5,188,223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8,293,250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3,211,770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26,622,058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14,000,664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8,798,817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14,606,415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8,093,583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40,589,091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19,651,249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1,505,573</w:t>
            </w:r>
          </w:p>
        </w:tc>
        <w:tc>
          <w:tcPr>
            <w:tcW w:w="1361" w:type="dxa"/>
            <w:tcBorders>
              <w:top w:val="nil"/>
              <w:left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678,511</w:t>
            </w:r>
          </w:p>
        </w:tc>
        <w:tc>
          <w:tcPr>
            <w:tcW w:w="1361" w:type="dxa"/>
            <w:tcBorders>
              <w:top w:val="nil"/>
              <w:left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863,759</w:t>
            </w:r>
          </w:p>
        </w:tc>
        <w:tc>
          <w:tcPr>
            <w:tcW w:w="1361" w:type="dxa"/>
            <w:tcBorders>
              <w:top w:val="nil"/>
              <w:left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1,983,640</w:t>
            </w:r>
          </w:p>
        </w:tc>
        <w:tc>
          <w:tcPr>
            <w:tcW w:w="1361" w:type="dxa"/>
            <w:tcBorders>
              <w:top w:val="nil"/>
              <w:left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1,449,432</w:t>
            </w:r>
          </w:p>
        </w:tc>
      </w:tr>
      <w:tr w:rsidR="004A27C3" w:rsidRPr="004A27C3" w:rsidTr="008001AD">
        <w:tc>
          <w:tcPr>
            <w:tcW w:w="2268" w:type="dxa"/>
            <w:tcBorders>
              <w:top w:val="nil"/>
              <w:left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p>
        </w:tc>
        <w:tc>
          <w:tcPr>
            <w:tcW w:w="1361" w:type="dxa"/>
            <w:tcBorders>
              <w:top w:val="nil"/>
              <w:left w:val="single" w:sz="18" w:space="0" w:color="E36C0A" w:themeColor="accent6" w:themeShade="BF"/>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nil"/>
              <w:left w:val="nil"/>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r>
      <w:tr w:rsidR="004A27C3" w:rsidRPr="004A27C3" w:rsidTr="008001AD">
        <w:tc>
          <w:tcPr>
            <w:tcW w:w="2268" w:type="dxa"/>
            <w:tcBorders>
              <w:top w:val="nil"/>
              <w:left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370,286,879</w:t>
            </w:r>
          </w:p>
        </w:tc>
        <w:tc>
          <w:tcPr>
            <w:tcW w:w="1361" w:type="dxa"/>
            <w:tcBorders>
              <w:top w:val="single" w:sz="8" w:space="0" w:color="E36C0A" w:themeColor="accent6" w:themeShade="BF"/>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606,723,777</w:t>
            </w:r>
          </w:p>
        </w:tc>
        <w:tc>
          <w:tcPr>
            <w:tcW w:w="1361" w:type="dxa"/>
            <w:tcBorders>
              <w:top w:val="single" w:sz="8" w:space="0" w:color="E36C0A" w:themeColor="accent6" w:themeShade="BF"/>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335,982,712</w:t>
            </w:r>
          </w:p>
        </w:tc>
        <w:tc>
          <w:tcPr>
            <w:tcW w:w="1361" w:type="dxa"/>
            <w:tcBorders>
              <w:top w:val="single" w:sz="8" w:space="0" w:color="E36C0A" w:themeColor="accent6" w:themeShade="BF"/>
              <w:left w:val="nil"/>
              <w:right w:val="nil"/>
            </w:tcBorders>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1,657,391,338</w:t>
            </w:r>
          </w:p>
        </w:tc>
        <w:tc>
          <w:tcPr>
            <w:tcW w:w="1361" w:type="dxa"/>
            <w:tcBorders>
              <w:top w:val="single" w:sz="8" w:space="0" w:color="E36C0A" w:themeColor="accent6" w:themeShade="BF"/>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807,880,859</w:t>
            </w:r>
          </w:p>
        </w:tc>
      </w:tr>
    </w:tbl>
    <w:p w:rsidR="00F57D43" w:rsidRPr="00FF36E8" w:rsidRDefault="00C94778" w:rsidP="00FF36E8">
      <w:pPr>
        <w:spacing w:before="40" w:after="20"/>
        <w:rPr>
          <w:rFonts w:cs="Arial"/>
          <w:sz w:val="18"/>
          <w:szCs w:val="18"/>
        </w:rPr>
      </w:pPr>
      <w:r w:rsidRPr="00FF36E8">
        <w:rPr>
          <w:rFonts w:cs="Arial"/>
          <w:sz w:val="18"/>
          <w:szCs w:val="18"/>
        </w:rPr>
        <w:br w:type="page"/>
      </w:r>
    </w:p>
    <w:p w:rsidR="00F57D43" w:rsidRPr="00976C78" w:rsidRDefault="00F57D43" w:rsidP="00010EFE">
      <w:pPr>
        <w:pStyle w:val="AnnRptHEADING1"/>
      </w:pPr>
      <w:r w:rsidRPr="00976C78">
        <w:t xml:space="preserve">General Purpose Grants </w:t>
      </w:r>
      <w:r w:rsidR="00117BD1">
        <w:t>2016-17</w:t>
      </w:r>
      <w:r w:rsidR="00CE4507" w:rsidRPr="00976C78">
        <w:tab/>
        <w:t>Appendix 4</w:t>
      </w:r>
    </w:p>
    <w:p w:rsidR="00F57D43" w:rsidRPr="00976C78" w:rsidRDefault="004F1184" w:rsidP="00010EFE">
      <w:pPr>
        <w:pStyle w:val="AnnRptHEADING2"/>
      </w:pPr>
      <w:r>
        <w:tab/>
      </w:r>
      <w:r w:rsidR="00F57D43" w:rsidRPr="00976C78">
        <w:t>F.  Standardised Expenditure</w:t>
      </w:r>
    </w:p>
    <w:p w:rsidR="00D17F37" w:rsidRPr="00FF36E8"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D17F37" w:rsidRPr="00F75B25" w:rsidRDefault="00D17F37"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right w:val="nil"/>
            </w:tcBorders>
            <w:shd w:val="clear" w:color="auto" w:fill="auto"/>
            <w:vAlign w:val="bottom"/>
          </w:tcPr>
          <w:p w:rsidR="00D17F37" w:rsidRPr="00FF36E8" w:rsidRDefault="00D17F37" w:rsidP="008001AD">
            <w:pPr>
              <w:spacing w:before="40" w:after="20"/>
              <w:jc w:val="center"/>
              <w:rPr>
                <w:rFonts w:cs="Arial"/>
                <w:b/>
                <w:sz w:val="18"/>
                <w:szCs w:val="18"/>
              </w:rPr>
            </w:pPr>
            <w:r w:rsidRPr="00FF36E8">
              <w:rPr>
                <w:rFonts w:cs="Arial"/>
                <w:b/>
                <w:sz w:val="18"/>
                <w:szCs w:val="18"/>
              </w:rPr>
              <w:t>Net Standardised Expenditure</w:t>
            </w:r>
          </w:p>
        </w:tc>
      </w:tr>
      <w:tr w:rsidR="00D65191" w:rsidRPr="00FF36E8" w:rsidTr="008001AD">
        <w:trPr>
          <w:tblHeader/>
        </w:trPr>
        <w:tc>
          <w:tcPr>
            <w:tcW w:w="2268" w:type="dxa"/>
            <w:tcBorders>
              <w:top w:val="nil"/>
              <w:left w:val="nil"/>
              <w:right w:val="single" w:sz="18" w:space="0" w:color="E36C0A" w:themeColor="accent6" w:themeShade="BF"/>
            </w:tcBorders>
            <w:shd w:val="clear" w:color="auto" w:fill="auto"/>
            <w:vAlign w:val="bottom"/>
          </w:tcPr>
          <w:p w:rsidR="00D65191" w:rsidRPr="00F75B25" w:rsidRDefault="00D65191"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 xml:space="preserve">&amp; Street Management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D65191" w:rsidRPr="00FF36E8" w:rsidRDefault="00D65191"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4A27C3" w:rsidRPr="004A27C3" w:rsidTr="008001AD">
        <w:trPr>
          <w:tblHeader/>
        </w:trPr>
        <w:tc>
          <w:tcPr>
            <w:tcW w:w="2268" w:type="dxa"/>
            <w:tcBorders>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5,955,416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3,375,156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8,131,048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12,885,293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61,293,264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13,731,883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7,045,701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18,519,619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5,016,518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111,402,053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1,322,707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1,251,898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3,249,336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5,683,956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19,994,590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11,069,600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4,878,989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14,316,048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3,305,459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87,179,837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13,500,090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6,690,231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17,960,315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4,713,440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107,857,214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20,860,507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7,901,324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24,047,999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4,360,833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149,682,508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16,216,146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8,753,518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20,141,404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10,982,921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135,685,214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7,910,061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4,104,891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11,855,438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24,138,844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90,878,753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5,300,147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2,885,825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7,094,109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11,243,643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53,794,842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3,845,923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2,327,785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5,588,493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23,514,946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58,583,022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24,541,886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9,959,839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30,870,740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7,255,063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187,282,826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14,577,881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7,121,370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19,111,918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4,254,800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116,186,272</w:t>
            </w:r>
          </w:p>
        </w:tc>
      </w:tr>
      <w:tr w:rsidR="004A27C3" w:rsidRPr="004A27C3" w:rsidTr="008001AD">
        <w:trPr>
          <w:trHeight w:val="80"/>
        </w:trPr>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4,063,589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2,297,676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5,495,662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11,496,699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44,908,164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19,118,451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9,346,015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24,511,666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5,791,944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156,620,350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19,735,038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13,365,267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29,828,542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15,046,679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190,882,902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2,304,315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1,264,777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3,390,320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10,079,011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29,739,536</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2,045,042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1,406,387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3,235,936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24,237,644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43,029,175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1,992,018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1,374,217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3,049,721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10,020,603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28,810,402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7,001,470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3,843,275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9,948,908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7,059,573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59,986,520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1,606,188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1,173,838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3,090,697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16,906,366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33,066,850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14,793,757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6,351,966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18,991,245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2,591,127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112,602,647</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832,751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1,075,236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2,644,370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12,958,808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23,671,359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454,200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703,756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1,844,317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351,027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7,011,653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3,691,144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2,597,514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6,026,052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22,420,707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56,890,789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2,054,129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1,227,893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3,241,037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18,430,515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36,621,395</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14,759,426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6,002,609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18,895,514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2,701,466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109,838,002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1,286,522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1,143,702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2,812,367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13,363,340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27,067,204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4,120,428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3,277,619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7,116,341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9,231,125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47,633,758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2,794,942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1,660,225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4,332,885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13,110,175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38,547,922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768,431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1,166,126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2,487,951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9,108,424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19,476,951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3,601,213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1,954,276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5,303,069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14,580,714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44,464,494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4,851,218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2,125,292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6,726,257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4,054,751</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40,976,421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5,604,570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3,921,326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8,903,483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28,350,932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80,089,032</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490,630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761,083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1,738,846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14,065,078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21,607,471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21,327,007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8,845,499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27,227,766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5,959,882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164,303,873</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23,588,540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11,696,184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28,165,132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13,032,264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189,401,364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5,458,172</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2,372,908</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7,413,341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5,486,290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46,530,651</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25,974,675</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12,991,089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30,092,269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12,624,266</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200,533,068</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12,377,343</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5,425,400</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15,743,748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2,413,554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93,276,010</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17,857,579</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10,489,034</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24,302,270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20,565,067</w:t>
            </w:r>
          </w:p>
        </w:tc>
        <w:tc>
          <w:tcPr>
            <w:tcW w:w="1361" w:type="dxa"/>
            <w:tcBorders>
              <w:top w:val="nil"/>
              <w:left w:val="nil"/>
              <w:bottom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164,953,104</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856,428</w:t>
            </w:r>
          </w:p>
        </w:tc>
        <w:tc>
          <w:tcPr>
            <w:tcW w:w="1361" w:type="dxa"/>
            <w:tcBorders>
              <w:top w:val="nil"/>
              <w:left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1,196,914</w:t>
            </w:r>
          </w:p>
        </w:tc>
        <w:tc>
          <w:tcPr>
            <w:tcW w:w="1361" w:type="dxa"/>
            <w:tcBorders>
              <w:top w:val="nil"/>
              <w:left w:val="nil"/>
              <w:right w:val="nil"/>
            </w:tcBorders>
            <w:shd w:val="clear" w:color="auto" w:fill="auto"/>
            <w:noWrap/>
            <w:vAlign w:val="center"/>
          </w:tcPr>
          <w:p w:rsidR="004A27C3" w:rsidRPr="004A27C3" w:rsidRDefault="004A27C3" w:rsidP="000B210A">
            <w:pPr>
              <w:spacing w:before="40" w:after="20"/>
              <w:jc w:val="right"/>
              <w:rPr>
                <w:rFonts w:cs="Arial"/>
                <w:sz w:val="18"/>
                <w:szCs w:val="18"/>
              </w:rPr>
            </w:pPr>
            <w:r w:rsidRPr="004A27C3">
              <w:rPr>
                <w:rFonts w:cs="Arial"/>
                <w:sz w:val="18"/>
                <w:szCs w:val="18"/>
              </w:rPr>
              <w:t>2,912,047</w:t>
            </w:r>
          </w:p>
        </w:tc>
        <w:tc>
          <w:tcPr>
            <w:tcW w:w="1361" w:type="dxa"/>
            <w:tcBorders>
              <w:top w:val="nil"/>
              <w:left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12,156,495</w:t>
            </w:r>
          </w:p>
        </w:tc>
        <w:tc>
          <w:tcPr>
            <w:tcW w:w="1361" w:type="dxa"/>
            <w:tcBorders>
              <w:top w:val="nil"/>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23,602,799</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p>
        </w:tc>
        <w:tc>
          <w:tcPr>
            <w:tcW w:w="1361" w:type="dxa"/>
            <w:tcBorders>
              <w:top w:val="nil"/>
              <w:left w:val="single" w:sz="18" w:space="0" w:color="E36C0A" w:themeColor="accent6" w:themeShade="BF"/>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vAlign w:val="center"/>
          </w:tcPr>
          <w:p w:rsidR="004A27C3" w:rsidRPr="004A27C3" w:rsidRDefault="004A27C3" w:rsidP="000B210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w:t>
            </w:r>
          </w:p>
        </w:tc>
      </w:tr>
      <w:tr w:rsidR="004A27C3" w:rsidRPr="004A27C3" w:rsidTr="008001AD">
        <w:tc>
          <w:tcPr>
            <w:tcW w:w="2268" w:type="dxa"/>
            <w:tcBorders>
              <w:top w:val="nil"/>
              <w:left w:val="nil"/>
              <w:bottom w:val="nil"/>
              <w:right w:val="single" w:sz="18" w:space="0" w:color="E36C0A" w:themeColor="accent6" w:themeShade="BF"/>
            </w:tcBorders>
            <w:shd w:val="clear" w:color="auto" w:fill="auto"/>
            <w:noWrap/>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751,379,611</w:t>
            </w:r>
          </w:p>
        </w:tc>
        <w:tc>
          <w:tcPr>
            <w:tcW w:w="1361" w:type="dxa"/>
            <w:tcBorders>
              <w:top w:val="single" w:sz="8" w:space="0" w:color="E36C0A" w:themeColor="accent6" w:themeShade="BF"/>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384,149,253</w:t>
            </w:r>
          </w:p>
        </w:tc>
        <w:tc>
          <w:tcPr>
            <w:tcW w:w="1361" w:type="dxa"/>
            <w:tcBorders>
              <w:top w:val="single" w:sz="8" w:space="0" w:color="E36C0A" w:themeColor="accent6" w:themeShade="BF"/>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1,007,895,789</w:t>
            </w:r>
          </w:p>
        </w:tc>
        <w:tc>
          <w:tcPr>
            <w:tcW w:w="1361" w:type="dxa"/>
            <w:tcBorders>
              <w:top w:val="single" w:sz="8" w:space="0" w:color="E36C0A" w:themeColor="accent6" w:themeShade="BF"/>
              <w:left w:val="nil"/>
              <w:right w:val="nil"/>
            </w:tcBorders>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939,054,474</w:t>
            </w:r>
          </w:p>
        </w:tc>
        <w:tc>
          <w:tcPr>
            <w:tcW w:w="1361" w:type="dxa"/>
            <w:tcBorders>
              <w:top w:val="single" w:sz="8" w:space="0" w:color="E36C0A" w:themeColor="accent6" w:themeShade="BF"/>
              <w:left w:val="nil"/>
              <w:right w:val="nil"/>
            </w:tcBorders>
            <w:shd w:val="clear" w:color="auto" w:fill="auto"/>
            <w:noWrap/>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6,860,744,692</w:t>
            </w:r>
          </w:p>
        </w:tc>
      </w:tr>
    </w:tbl>
    <w:p w:rsidR="00D67755" w:rsidRPr="00FF36E8" w:rsidRDefault="00D67755" w:rsidP="00FF36E8">
      <w:pPr>
        <w:spacing w:before="40" w:after="20"/>
        <w:rPr>
          <w:rFonts w:cs="Arial"/>
          <w:sz w:val="18"/>
          <w:szCs w:val="18"/>
        </w:rPr>
      </w:pPr>
      <w:r w:rsidRPr="00FF36E8">
        <w:rPr>
          <w:rFonts w:cs="Arial"/>
          <w:sz w:val="18"/>
          <w:szCs w:val="18"/>
        </w:rPr>
        <w:br w:type="page"/>
      </w:r>
    </w:p>
    <w:p w:rsidR="00D67755" w:rsidRPr="00976C78" w:rsidRDefault="00CE4507" w:rsidP="00010EFE">
      <w:pPr>
        <w:pStyle w:val="AnnRptHEADING1"/>
      </w:pPr>
      <w:r w:rsidRPr="00976C78">
        <w:t>Appendix 4</w:t>
      </w:r>
      <w:r w:rsidR="00D67755" w:rsidRPr="00976C78">
        <w:tab/>
        <w:t xml:space="preserve">General Purpose Grants </w:t>
      </w:r>
      <w:r w:rsidR="00117BD1">
        <w:t>2016-17</w:t>
      </w:r>
    </w:p>
    <w:p w:rsidR="00D67755" w:rsidRPr="00976C78" w:rsidRDefault="00D67755" w:rsidP="00010EFE">
      <w:pPr>
        <w:pStyle w:val="AnnRptHEADING2"/>
      </w:pPr>
      <w:r w:rsidRPr="00976C78">
        <w:t>G.  Revenue Adjustors – Raw Data</w:t>
      </w:r>
    </w:p>
    <w:p w:rsidR="00270CE1" w:rsidRPr="00FF36E8"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FF36E8" w:rsidTr="008001AD">
        <w:trPr>
          <w:trHeight w:val="20"/>
          <w:tblHeader/>
        </w:trPr>
        <w:tc>
          <w:tcPr>
            <w:tcW w:w="2268" w:type="dxa"/>
            <w:tcBorders>
              <w:top w:val="nil"/>
              <w:left w:val="nil"/>
              <w:right w:val="single" w:sz="18" w:space="0" w:color="E36C0A" w:themeColor="accent6" w:themeShade="BF"/>
            </w:tcBorders>
            <w:shd w:val="clear" w:color="auto" w:fill="auto"/>
            <w:tcMar>
              <w:left w:w="57" w:type="dxa"/>
              <w:right w:w="57" w:type="dxa"/>
            </w:tcMar>
            <w:vAlign w:val="bottom"/>
          </w:tcPr>
          <w:p w:rsidR="00FD2C82" w:rsidRPr="00F75B25" w:rsidRDefault="00FD2C82" w:rsidP="008001AD">
            <w:pPr>
              <w:spacing w:before="40" w:after="20"/>
              <w:jc w:val="center"/>
              <w:rPr>
                <w:rFonts w:cs="Arial"/>
                <w:sz w:val="18"/>
                <w:szCs w:val="18"/>
              </w:rPr>
            </w:pPr>
          </w:p>
        </w:tc>
        <w:tc>
          <w:tcPr>
            <w:tcW w:w="1255" w:type="dxa"/>
            <w:vMerge w:val="restart"/>
            <w:tcBorders>
              <w:left w:val="single" w:sz="18" w:space="0" w:color="E36C0A" w:themeColor="accent6" w:themeShade="BF"/>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sz w:val="18"/>
                <w:szCs w:val="18"/>
              </w:rPr>
            </w:pPr>
            <w:r w:rsidRPr="00FF36E8">
              <w:rPr>
                <w:rFonts w:cs="Arial"/>
                <w:b/>
                <w:sz w:val="18"/>
                <w:szCs w:val="18"/>
              </w:rPr>
              <w:t xml:space="preserve">Median Household Income </w:t>
            </w:r>
            <w:r w:rsidR="00325929" w:rsidRPr="00FF36E8">
              <w:rPr>
                <w:rFonts w:cs="Arial"/>
                <w:b/>
                <w:sz w:val="18"/>
                <w:szCs w:val="18"/>
              </w:rPr>
              <w:br/>
            </w:r>
            <w:r w:rsidRPr="00FF36E8">
              <w:rPr>
                <w:rFonts w:cs="Arial"/>
                <w:sz w:val="16"/>
                <w:szCs w:val="16"/>
              </w:rPr>
              <w:t>(</w:t>
            </w:r>
            <w:r w:rsidR="003E7389" w:rsidRPr="00FF36E8">
              <w:rPr>
                <w:rFonts w:cs="Arial"/>
                <w:sz w:val="16"/>
                <w:szCs w:val="16"/>
              </w:rPr>
              <w:t>2011</w:t>
            </w:r>
            <w:r w:rsidR="006E7884" w:rsidRPr="00FF36E8">
              <w:rPr>
                <w:rFonts w:cs="Arial"/>
                <w:sz w:val="16"/>
                <w:szCs w:val="16"/>
              </w:rPr>
              <w:t xml:space="preserve"> </w:t>
            </w:r>
            <w:r w:rsidRPr="00FF36E8">
              <w:rPr>
                <w:rFonts w:cs="Arial"/>
                <w:sz w:val="16"/>
                <w:szCs w:val="16"/>
              </w:rPr>
              <w:t>Census)</w:t>
            </w:r>
            <w:r w:rsidR="00C56708" w:rsidRPr="00FF36E8">
              <w:rPr>
                <w:rFonts w:cs="Arial"/>
                <w:sz w:val="16"/>
                <w:szCs w:val="16"/>
              </w:rPr>
              <w:t xml:space="preserve"> </w:t>
            </w:r>
            <w:r w:rsidR="00325929" w:rsidRPr="00FF36E8">
              <w:rPr>
                <w:rFonts w:cs="Arial"/>
                <w:sz w:val="16"/>
                <w:szCs w:val="16"/>
              </w:rPr>
              <w:br/>
            </w:r>
            <w:r w:rsidR="00C56708" w:rsidRPr="00FF36E8">
              <w:rPr>
                <w:rFonts w:cs="Arial"/>
                <w:sz w:val="16"/>
                <w:szCs w:val="16"/>
              </w:rPr>
              <w:t>($)</w:t>
            </w:r>
          </w:p>
        </w:tc>
        <w:tc>
          <w:tcPr>
            <w:tcW w:w="1418" w:type="dxa"/>
            <w:vMerge w:val="restart"/>
            <w:tcBorders>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325929" w:rsidP="008001AD">
            <w:pPr>
              <w:spacing w:before="40" w:after="20"/>
              <w:jc w:val="center"/>
              <w:rPr>
                <w:rFonts w:cs="Arial"/>
                <w:sz w:val="16"/>
                <w:szCs w:val="16"/>
              </w:rPr>
            </w:pPr>
            <w:r w:rsidRPr="00FF36E8">
              <w:rPr>
                <w:rFonts w:cs="Arial"/>
                <w:b/>
                <w:sz w:val="18"/>
                <w:szCs w:val="18"/>
              </w:rPr>
              <w:t>Socio-</w:t>
            </w:r>
            <w:r w:rsidR="00FD2C82" w:rsidRPr="00FF36E8">
              <w:rPr>
                <w:rFonts w:cs="Arial"/>
                <w:b/>
                <w:sz w:val="18"/>
                <w:szCs w:val="18"/>
              </w:rPr>
              <w:t xml:space="preserve">Economic </w:t>
            </w:r>
            <w:r w:rsidRPr="00FF36E8">
              <w:rPr>
                <w:rFonts w:cs="Arial"/>
                <w:b/>
                <w:sz w:val="18"/>
                <w:szCs w:val="18"/>
              </w:rPr>
              <w:t>Disadvantage</w:t>
            </w:r>
            <w:r w:rsidR="00327AC7" w:rsidRPr="00FF36E8">
              <w:rPr>
                <w:rFonts w:cs="Arial"/>
                <w:b/>
                <w:sz w:val="18"/>
                <w:szCs w:val="18"/>
              </w:rPr>
              <w:t xml:space="preserve"> Index</w:t>
            </w:r>
            <w:r w:rsidRPr="00FF36E8">
              <w:rPr>
                <w:rFonts w:cs="Arial"/>
                <w:b/>
                <w:sz w:val="18"/>
                <w:szCs w:val="18"/>
              </w:rPr>
              <w:br/>
            </w:r>
            <w:r w:rsidR="003E7389" w:rsidRPr="00FF36E8">
              <w:rPr>
                <w:rFonts w:cs="Arial"/>
                <w:sz w:val="16"/>
                <w:szCs w:val="16"/>
              </w:rPr>
              <w:t>(2011 Census)</w:t>
            </w:r>
          </w:p>
        </w:tc>
        <w:tc>
          <w:tcPr>
            <w:tcW w:w="1134" w:type="dxa"/>
            <w:vMerge w:val="restart"/>
            <w:tcBorders>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5911C9">
            <w:pPr>
              <w:spacing w:before="40" w:after="20"/>
              <w:jc w:val="center"/>
              <w:rPr>
                <w:rFonts w:cs="Arial"/>
                <w:sz w:val="18"/>
                <w:szCs w:val="18"/>
              </w:rPr>
            </w:pPr>
            <w:r w:rsidRPr="00FF36E8">
              <w:rPr>
                <w:rFonts w:cs="Arial"/>
                <w:b/>
                <w:sz w:val="18"/>
                <w:szCs w:val="18"/>
              </w:rPr>
              <w:t xml:space="preserve">Tourism </w:t>
            </w:r>
            <w:r w:rsidR="00325929" w:rsidRPr="00FF36E8">
              <w:rPr>
                <w:rFonts w:cs="Arial"/>
                <w:b/>
                <w:sz w:val="18"/>
                <w:szCs w:val="18"/>
              </w:rPr>
              <w:br/>
            </w:r>
            <w:r w:rsidRPr="00FF36E8">
              <w:rPr>
                <w:rFonts w:cs="Arial"/>
                <w:sz w:val="16"/>
                <w:szCs w:val="16"/>
              </w:rPr>
              <w:t>(</w:t>
            </w:r>
            <w:r w:rsidR="00327AC7" w:rsidRPr="00FF36E8">
              <w:rPr>
                <w:rFonts w:cs="Arial"/>
                <w:sz w:val="16"/>
                <w:szCs w:val="16"/>
              </w:rPr>
              <w:t>v</w:t>
            </w:r>
            <w:r w:rsidRPr="00FF36E8">
              <w:rPr>
                <w:rFonts w:cs="Arial"/>
                <w:sz w:val="16"/>
                <w:szCs w:val="16"/>
              </w:rPr>
              <w:t>isits per capita)</w:t>
            </w:r>
            <w:r w:rsidR="00270CE1" w:rsidRPr="00FF36E8">
              <w:rPr>
                <w:rFonts w:cs="Arial"/>
                <w:sz w:val="16"/>
                <w:szCs w:val="16"/>
              </w:rPr>
              <w:t xml:space="preserve"> </w:t>
            </w:r>
            <w:r w:rsidR="00270CE1" w:rsidRPr="00FF36E8">
              <w:rPr>
                <w:rFonts w:cs="Arial"/>
                <w:sz w:val="16"/>
                <w:szCs w:val="16"/>
              </w:rPr>
              <w:br/>
              <w:t>(</w:t>
            </w:r>
            <w:r w:rsidR="005911C9">
              <w:rPr>
                <w:rFonts w:cs="Arial"/>
                <w:sz w:val="16"/>
                <w:szCs w:val="16"/>
              </w:rPr>
              <w:t>4</w:t>
            </w:r>
            <w:r w:rsidR="00270CE1" w:rsidRPr="00FF36E8">
              <w:rPr>
                <w:rFonts w:cs="Arial"/>
                <w:sz w:val="16"/>
                <w:szCs w:val="16"/>
              </w:rPr>
              <w:t xml:space="preserve"> </w:t>
            </w:r>
            <w:r w:rsidR="00327AC7" w:rsidRPr="00FF36E8">
              <w:rPr>
                <w:rFonts w:cs="Arial"/>
                <w:sz w:val="16"/>
                <w:szCs w:val="16"/>
              </w:rPr>
              <w:t>y</w:t>
            </w:r>
            <w:r w:rsidR="00270CE1" w:rsidRPr="00FF36E8">
              <w:rPr>
                <w:rFonts w:cs="Arial"/>
                <w:sz w:val="16"/>
                <w:szCs w:val="16"/>
              </w:rPr>
              <w:t xml:space="preserve">ear </w:t>
            </w:r>
            <w:r w:rsidR="00327AC7" w:rsidRPr="00FF36E8">
              <w:rPr>
                <w:rFonts w:cs="Arial"/>
                <w:sz w:val="16"/>
                <w:szCs w:val="16"/>
              </w:rPr>
              <w:t>a</w:t>
            </w:r>
            <w:r w:rsidR="00270CE1" w:rsidRPr="00FF36E8">
              <w:rPr>
                <w:rFonts w:cs="Arial"/>
                <w:sz w:val="16"/>
                <w:szCs w:val="16"/>
              </w:rPr>
              <w:t>v</w:t>
            </w:r>
            <w:r w:rsidR="003E7389" w:rsidRPr="00FF36E8">
              <w:rPr>
                <w:rFonts w:cs="Arial"/>
                <w:sz w:val="16"/>
                <w:szCs w:val="16"/>
              </w:rPr>
              <w:t>erage</w:t>
            </w:r>
            <w:r w:rsidR="00270CE1" w:rsidRPr="00FF36E8">
              <w:rPr>
                <w:rFonts w:cs="Arial"/>
                <w:sz w:val="16"/>
                <w:szCs w:val="16"/>
              </w:rPr>
              <w:t>)</w:t>
            </w:r>
          </w:p>
        </w:tc>
        <w:tc>
          <w:tcPr>
            <w:tcW w:w="1977" w:type="dxa"/>
            <w:gridSpan w:val="2"/>
            <w:tcBorders>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b/>
                <w:sz w:val="18"/>
                <w:szCs w:val="18"/>
              </w:rPr>
            </w:pPr>
            <w:r w:rsidRPr="00FF36E8">
              <w:rPr>
                <w:rFonts w:cs="Arial"/>
                <w:b/>
                <w:sz w:val="18"/>
                <w:szCs w:val="18"/>
              </w:rPr>
              <w:t>Value of Building Approvals</w:t>
            </w:r>
          </w:p>
        </w:tc>
        <w:tc>
          <w:tcPr>
            <w:tcW w:w="1247" w:type="dxa"/>
            <w:vMerge w:val="restart"/>
            <w:tcBorders>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sz w:val="18"/>
                <w:szCs w:val="18"/>
              </w:rPr>
            </w:pPr>
            <w:r w:rsidRPr="00FF36E8">
              <w:rPr>
                <w:rFonts w:cs="Arial"/>
                <w:b/>
                <w:sz w:val="18"/>
                <w:szCs w:val="18"/>
              </w:rPr>
              <w:t>Proportion Commercial to Total CIV</w:t>
            </w:r>
            <w:r w:rsidR="003E7389" w:rsidRPr="00FF36E8">
              <w:rPr>
                <w:rFonts w:cs="Arial"/>
                <w:b/>
                <w:sz w:val="18"/>
                <w:szCs w:val="18"/>
              </w:rPr>
              <w:br/>
            </w:r>
            <w:r w:rsidRPr="00FF36E8">
              <w:rPr>
                <w:rFonts w:cs="Arial"/>
                <w:sz w:val="16"/>
                <w:szCs w:val="16"/>
              </w:rPr>
              <w:t>(</w:t>
            </w:r>
            <w:r w:rsidR="00117BD1">
              <w:rPr>
                <w:rFonts w:cs="Arial"/>
                <w:sz w:val="16"/>
                <w:szCs w:val="16"/>
              </w:rPr>
              <w:t>June 2015</w:t>
            </w:r>
            <w:r w:rsidRPr="00FF36E8">
              <w:rPr>
                <w:rFonts w:cs="Arial"/>
                <w:sz w:val="16"/>
                <w:szCs w:val="16"/>
              </w:rPr>
              <w:t>)</w:t>
            </w:r>
            <w:r w:rsidR="00C56708" w:rsidRPr="00FF36E8">
              <w:rPr>
                <w:rFonts w:cs="Arial"/>
                <w:sz w:val="16"/>
                <w:szCs w:val="16"/>
              </w:rPr>
              <w:t xml:space="preserve"> </w:t>
            </w:r>
            <w:r w:rsidR="00C1003B" w:rsidRPr="00FF36E8">
              <w:rPr>
                <w:rFonts w:cs="Arial"/>
                <w:sz w:val="16"/>
                <w:szCs w:val="16"/>
              </w:rPr>
              <w:br/>
            </w:r>
            <w:r w:rsidR="00C56708" w:rsidRPr="00FF36E8">
              <w:rPr>
                <w:rFonts w:cs="Arial"/>
                <w:sz w:val="16"/>
                <w:szCs w:val="16"/>
              </w:rPr>
              <w:t>(%)</w:t>
            </w:r>
          </w:p>
        </w:tc>
      </w:tr>
      <w:tr w:rsidR="00FD2C82" w:rsidRPr="00FF36E8" w:rsidTr="008001AD">
        <w:trPr>
          <w:trHeight w:val="20"/>
          <w:tblHeader/>
        </w:trPr>
        <w:tc>
          <w:tcPr>
            <w:tcW w:w="2268" w:type="dxa"/>
            <w:tcBorders>
              <w:top w:val="nil"/>
              <w:left w:val="nil"/>
              <w:right w:val="single" w:sz="18" w:space="0" w:color="E36C0A" w:themeColor="accent6" w:themeShade="BF"/>
            </w:tcBorders>
            <w:shd w:val="clear" w:color="auto" w:fill="auto"/>
            <w:tcMar>
              <w:left w:w="57" w:type="dxa"/>
              <w:right w:w="57" w:type="dxa"/>
            </w:tcMar>
            <w:vAlign w:val="bottom"/>
          </w:tcPr>
          <w:p w:rsidR="00FD2C82" w:rsidRPr="00F75B25" w:rsidRDefault="00FD2C82" w:rsidP="008001AD">
            <w:pPr>
              <w:spacing w:before="40" w:after="20"/>
              <w:jc w:val="center"/>
              <w:rPr>
                <w:rFonts w:cs="Arial"/>
                <w:sz w:val="18"/>
                <w:szCs w:val="18"/>
              </w:rPr>
            </w:pPr>
          </w:p>
        </w:tc>
        <w:tc>
          <w:tcPr>
            <w:tcW w:w="1255"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b/>
                <w:sz w:val="18"/>
                <w:szCs w:val="18"/>
              </w:rPr>
            </w:pP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b/>
                <w:sz w:val="18"/>
                <w:szCs w:val="18"/>
              </w:rPr>
            </w:pPr>
          </w:p>
        </w:tc>
        <w:tc>
          <w:tcPr>
            <w:tcW w:w="1134" w:type="dxa"/>
            <w:vMerge/>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b/>
                <w:sz w:val="18"/>
                <w:szCs w:val="18"/>
              </w:rPr>
            </w:pPr>
          </w:p>
        </w:tc>
        <w:tc>
          <w:tcPr>
            <w:tcW w:w="992" w:type="dxa"/>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sz w:val="16"/>
                <w:szCs w:val="16"/>
              </w:rPr>
            </w:pPr>
            <w:r w:rsidRPr="00FF36E8">
              <w:rPr>
                <w:rFonts w:cs="Arial"/>
                <w:sz w:val="16"/>
                <w:szCs w:val="16"/>
              </w:rPr>
              <w:t>($000's)</w:t>
            </w:r>
          </w:p>
        </w:tc>
        <w:tc>
          <w:tcPr>
            <w:tcW w:w="985" w:type="dxa"/>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5D04BF">
            <w:pPr>
              <w:spacing w:before="40" w:after="20"/>
              <w:jc w:val="center"/>
              <w:rPr>
                <w:rFonts w:cs="Arial"/>
                <w:sz w:val="16"/>
                <w:szCs w:val="16"/>
              </w:rPr>
            </w:pPr>
            <w:r w:rsidRPr="00FF36E8">
              <w:rPr>
                <w:rFonts w:cs="Arial"/>
                <w:sz w:val="16"/>
                <w:szCs w:val="16"/>
              </w:rPr>
              <w:t xml:space="preserve">per 1000 </w:t>
            </w:r>
            <w:r w:rsidR="005D04BF">
              <w:rPr>
                <w:rFonts w:cs="Arial"/>
                <w:sz w:val="16"/>
                <w:szCs w:val="16"/>
              </w:rPr>
              <w:t>p</w:t>
            </w:r>
            <w:r w:rsidRPr="00FF36E8">
              <w:rPr>
                <w:rFonts w:cs="Arial"/>
                <w:sz w:val="16"/>
                <w:szCs w:val="16"/>
              </w:rPr>
              <w:t>opulation</w:t>
            </w:r>
          </w:p>
        </w:tc>
        <w:tc>
          <w:tcPr>
            <w:tcW w:w="1247" w:type="dxa"/>
            <w:vMerge/>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FD2C82" w:rsidRPr="00FF36E8" w:rsidRDefault="00FD2C82" w:rsidP="008001AD">
            <w:pPr>
              <w:spacing w:before="40" w:after="20"/>
              <w:jc w:val="center"/>
              <w:rPr>
                <w:rFonts w:cs="Arial"/>
                <w:b/>
                <w:sz w:val="18"/>
                <w:szCs w:val="18"/>
              </w:rPr>
            </w:pPr>
          </w:p>
        </w:tc>
      </w:tr>
      <w:tr w:rsidR="004A27C3" w:rsidRPr="004A27C3" w:rsidTr="008001AD">
        <w:trPr>
          <w:trHeight w:val="2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p>
        </w:tc>
        <w:tc>
          <w:tcPr>
            <w:tcW w:w="1255"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p>
        </w:tc>
        <w:tc>
          <w:tcPr>
            <w:tcW w:w="992"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p>
        </w:tc>
        <w:tc>
          <w:tcPr>
            <w:tcW w:w="985"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Alpine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920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986.88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105.34</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32,452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2,658</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11.1%</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Ararat RC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662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950.51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29.83</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14,595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1,323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4.4%</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Ballarat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671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980.79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30.84</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371,415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3,656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Banyule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862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1,047.40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14.59</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337,976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2,677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Bass Coast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666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977.50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115.43</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135,234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4,222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5.4%</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Baw Baw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802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998.06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21.96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169,237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3,619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Bayside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1,086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1,091.06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9.51</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510,799</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5,041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Benalla RC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668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957.20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29.21</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21,352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1,582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11.2%</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Boroondara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1,296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1,097.63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14.32</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1,054,222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6,031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Brimbank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732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925.76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5.83</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379,387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1,902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18.2%</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Buloke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579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967.67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18.31</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14,973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2,516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6.1%</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Campaspe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643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964.07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50.06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81,029</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2,205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Cardinia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761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1,024.27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10.56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380,280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4,184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Casey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820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1,006.48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7.54</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931,825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3,189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7.1%</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Central Goldfields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578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904.57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20.80</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21,032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1,673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7.2%</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Colac Otway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678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964.59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80.00</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58,856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2,906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Corangamite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680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986.05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32.39</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22,497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1,436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3.9%</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Darebin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642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990.32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11.73</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497,958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3,300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East Gippsland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646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958.17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61.80</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127,651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2,901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Frankston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734</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996.75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9.91</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342,851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2,522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Gannawarra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598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958.83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19.76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21,945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2,190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Glen Eira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855</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1,069.41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12.02</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555,318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3,796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Glenelg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627</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960.19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39.33</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28,991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1,513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8.3%</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Golden Plains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773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1,030.10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9.26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70,575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3,392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Greater Bendigo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691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983.07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26.66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610,637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5,631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Greater Dandenong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707</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894.87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12.05</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593,838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3,888</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Greater Geelong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688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992.90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24.00</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1,076,311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4,691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8.8%</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Greater Shepparton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691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951.90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25.70</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132,263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2,087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10.2%</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Hepburn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682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979.59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73.96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41,483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2,804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Hindmarsh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629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946.57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19.93</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6,211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1,131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Hobsons Bay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705</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1,001.75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12.35</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274,986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2,964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Horsham RC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685</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987.39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33.17</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56,654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2,865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Hume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800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951.75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9.21</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942,617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4,859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6.0%</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Indigo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735</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1,009.81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45.96</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39,257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2,544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5.4%</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Kingston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763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1,037.75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7.99</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392,394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2,540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7.5%</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Knox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851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1,049.30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8.59</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306,013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1,966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7.6%</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Latrobe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629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939.68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16.85</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137,507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1,870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11.2%</w:t>
            </w:r>
          </w:p>
        </w:tc>
      </w:tr>
      <w:tr w:rsidR="004A27C3" w:rsidRPr="004A27C3" w:rsidTr="008001AD">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 xml:space="preserve">Loddon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586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934.09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31.00</w:t>
            </w:r>
          </w:p>
        </w:tc>
        <w:tc>
          <w:tcPr>
            <w:tcW w:w="992"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16,645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2,285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w:t>
            </w:r>
          </w:p>
        </w:tc>
      </w:tr>
    </w:tbl>
    <w:p w:rsidR="00FD2C82" w:rsidRPr="00FF36E8" w:rsidRDefault="00FD2C82" w:rsidP="00FF36E8">
      <w:pPr>
        <w:spacing w:before="40" w:after="20"/>
        <w:rPr>
          <w:rFonts w:cs="Arial"/>
          <w:sz w:val="18"/>
          <w:szCs w:val="18"/>
        </w:rPr>
      </w:pPr>
    </w:p>
    <w:p w:rsidR="00D67755" w:rsidRPr="00FF36E8" w:rsidRDefault="00D67755" w:rsidP="00FF36E8">
      <w:pPr>
        <w:spacing w:before="40" w:after="20"/>
        <w:rPr>
          <w:rFonts w:cs="Arial"/>
          <w:sz w:val="18"/>
          <w:szCs w:val="18"/>
        </w:rPr>
      </w:pPr>
      <w:r w:rsidRPr="00FF36E8">
        <w:rPr>
          <w:rFonts w:cs="Arial"/>
          <w:sz w:val="18"/>
          <w:szCs w:val="18"/>
        </w:rPr>
        <w:br w:type="page"/>
      </w:r>
    </w:p>
    <w:p w:rsidR="00D67755" w:rsidRPr="00976C78" w:rsidRDefault="00D67755" w:rsidP="00010EFE">
      <w:pPr>
        <w:pStyle w:val="AnnRptHEADING1"/>
      </w:pPr>
      <w:r w:rsidRPr="00976C78">
        <w:t xml:space="preserve">General Purpose Grants </w:t>
      </w:r>
      <w:r w:rsidR="00117BD1">
        <w:t>2016-17</w:t>
      </w:r>
      <w:r w:rsidR="00CE4507" w:rsidRPr="00976C78">
        <w:tab/>
        <w:t>Appendix 4</w:t>
      </w:r>
    </w:p>
    <w:p w:rsidR="00D67755" w:rsidRPr="00976C78" w:rsidRDefault="004F1184" w:rsidP="00010EFE">
      <w:pPr>
        <w:pStyle w:val="AnnRptHEADING2"/>
      </w:pPr>
      <w:r>
        <w:tab/>
      </w:r>
      <w:r w:rsidR="00D67755" w:rsidRPr="00976C78">
        <w:t>G.  Revenue Adjustors – Raw Data</w:t>
      </w:r>
    </w:p>
    <w:p w:rsidR="00F27956" w:rsidRPr="00FF36E8"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FF36E8" w:rsidTr="005D04BF">
        <w:trPr>
          <w:trHeight w:val="20"/>
          <w:tblHeader/>
        </w:trPr>
        <w:tc>
          <w:tcPr>
            <w:tcW w:w="2268" w:type="dxa"/>
            <w:tcBorders>
              <w:top w:val="nil"/>
              <w:left w:val="nil"/>
              <w:right w:val="single" w:sz="18" w:space="0" w:color="E36C0A" w:themeColor="accent6" w:themeShade="BF"/>
            </w:tcBorders>
            <w:shd w:val="clear" w:color="auto" w:fill="auto"/>
            <w:vAlign w:val="bottom"/>
          </w:tcPr>
          <w:p w:rsidR="00327AC7" w:rsidRPr="00F75B25" w:rsidRDefault="00327AC7" w:rsidP="008001AD">
            <w:pPr>
              <w:spacing w:before="40" w:after="20"/>
              <w:jc w:val="center"/>
              <w:rPr>
                <w:rFonts w:cs="Arial"/>
                <w:sz w:val="18"/>
                <w:szCs w:val="18"/>
              </w:rPr>
            </w:pPr>
          </w:p>
        </w:tc>
        <w:tc>
          <w:tcPr>
            <w:tcW w:w="1255" w:type="dxa"/>
            <w:vMerge w:val="restart"/>
            <w:tcBorders>
              <w:left w:val="single" w:sz="18" w:space="0" w:color="E36C0A" w:themeColor="accent6" w:themeShade="BF"/>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r>
            <w:r w:rsidRPr="00FF36E8">
              <w:rPr>
                <w:rFonts w:cs="Arial"/>
                <w:sz w:val="16"/>
                <w:szCs w:val="16"/>
              </w:rPr>
              <w:t>(2011</w:t>
            </w:r>
            <w:r w:rsidR="006E7884" w:rsidRPr="00FF36E8">
              <w:rPr>
                <w:rFonts w:cs="Arial"/>
                <w:sz w:val="16"/>
                <w:szCs w:val="16"/>
              </w:rPr>
              <w:t xml:space="preserve"> </w:t>
            </w:r>
            <w:r w:rsidRPr="00FF36E8">
              <w:rPr>
                <w:rFonts w:cs="Arial"/>
                <w:sz w:val="16"/>
                <w:szCs w:val="16"/>
              </w:rPr>
              <w:t xml:space="preserve">Census) </w:t>
            </w:r>
            <w:r w:rsidRPr="00FF36E8">
              <w:rPr>
                <w:rFonts w:cs="Arial"/>
                <w:sz w:val="16"/>
                <w:szCs w:val="16"/>
              </w:rPr>
              <w:br/>
              <w:t>($)</w:t>
            </w:r>
          </w:p>
        </w:tc>
        <w:tc>
          <w:tcPr>
            <w:tcW w:w="1418" w:type="dxa"/>
            <w:vMerge w:val="restart"/>
            <w:tcBorders>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sz w:val="18"/>
                <w:szCs w:val="18"/>
              </w:rPr>
            </w:pPr>
            <w:r w:rsidRPr="00FF36E8">
              <w:rPr>
                <w:rFonts w:cs="Arial"/>
                <w:b/>
                <w:sz w:val="18"/>
                <w:szCs w:val="18"/>
              </w:rPr>
              <w:t>Socio-Economic Disadvantage Index</w:t>
            </w:r>
            <w:r w:rsidRPr="00FF36E8">
              <w:rPr>
                <w:rFonts w:cs="Arial"/>
                <w:b/>
                <w:sz w:val="18"/>
                <w:szCs w:val="18"/>
              </w:rPr>
              <w:br/>
            </w:r>
            <w:r w:rsidRPr="00FF36E8">
              <w:rPr>
                <w:rFonts w:cs="Arial"/>
                <w:sz w:val="16"/>
                <w:szCs w:val="16"/>
              </w:rPr>
              <w:t>(2011 Census)</w:t>
            </w:r>
          </w:p>
        </w:tc>
        <w:tc>
          <w:tcPr>
            <w:tcW w:w="1134" w:type="dxa"/>
            <w:vMerge w:val="restart"/>
            <w:tcBorders>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5911C9">
            <w:pPr>
              <w:spacing w:before="40" w:after="20"/>
              <w:jc w:val="center"/>
              <w:rPr>
                <w:rFonts w:cs="Arial"/>
                <w:sz w:val="16"/>
                <w:szCs w:val="16"/>
              </w:rPr>
            </w:pPr>
            <w:r w:rsidRPr="00FF36E8">
              <w:rPr>
                <w:rFonts w:cs="Arial"/>
                <w:b/>
                <w:sz w:val="18"/>
                <w:szCs w:val="18"/>
              </w:rPr>
              <w:t xml:space="preserve">Tourism </w:t>
            </w:r>
            <w:r w:rsidRPr="00FF36E8">
              <w:rPr>
                <w:rFonts w:cs="Arial"/>
                <w:b/>
                <w:sz w:val="18"/>
                <w:szCs w:val="18"/>
              </w:rPr>
              <w:br/>
            </w:r>
            <w:r w:rsidRPr="00FF36E8">
              <w:rPr>
                <w:rFonts w:cs="Arial"/>
                <w:sz w:val="16"/>
                <w:szCs w:val="16"/>
              </w:rPr>
              <w:t xml:space="preserve">(visits per capita) </w:t>
            </w:r>
            <w:r w:rsidRPr="00FF36E8">
              <w:rPr>
                <w:rFonts w:cs="Arial"/>
                <w:sz w:val="16"/>
                <w:szCs w:val="16"/>
              </w:rPr>
              <w:br/>
              <w:t>(</w:t>
            </w:r>
            <w:r w:rsidR="005911C9">
              <w:rPr>
                <w:rFonts w:cs="Arial"/>
                <w:sz w:val="16"/>
                <w:szCs w:val="16"/>
              </w:rPr>
              <w:t>4</w:t>
            </w:r>
            <w:r w:rsidRPr="00FF36E8">
              <w:rPr>
                <w:rFonts w:cs="Arial"/>
                <w:sz w:val="16"/>
                <w:szCs w:val="16"/>
              </w:rPr>
              <w:t xml:space="preserve"> year average)</w:t>
            </w:r>
          </w:p>
        </w:tc>
        <w:tc>
          <w:tcPr>
            <w:tcW w:w="2119" w:type="dxa"/>
            <w:gridSpan w:val="2"/>
            <w:tcBorders>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b/>
                <w:sz w:val="18"/>
                <w:szCs w:val="18"/>
              </w:rPr>
            </w:pPr>
            <w:r w:rsidRPr="00FF36E8">
              <w:rPr>
                <w:rFonts w:cs="Arial"/>
                <w:b/>
                <w:sz w:val="18"/>
                <w:szCs w:val="18"/>
              </w:rPr>
              <w:t>Value of Building Approvals</w:t>
            </w:r>
          </w:p>
        </w:tc>
        <w:tc>
          <w:tcPr>
            <w:tcW w:w="1247" w:type="dxa"/>
            <w:vMerge w:val="restart"/>
            <w:tcBorders>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b/>
                <w:sz w:val="18"/>
                <w:szCs w:val="18"/>
              </w:rPr>
            </w:pPr>
            <w:r w:rsidRPr="00FF36E8">
              <w:rPr>
                <w:rFonts w:cs="Arial"/>
                <w:b/>
                <w:sz w:val="18"/>
                <w:szCs w:val="18"/>
              </w:rPr>
              <w:t>Proportion Commercial to Total CIV</w:t>
            </w:r>
            <w:r w:rsidRPr="00FF36E8">
              <w:rPr>
                <w:rFonts w:cs="Arial"/>
                <w:b/>
                <w:sz w:val="18"/>
                <w:szCs w:val="18"/>
              </w:rPr>
              <w:br/>
            </w:r>
            <w:r w:rsidRPr="00FF36E8">
              <w:rPr>
                <w:rFonts w:cs="Arial"/>
                <w:sz w:val="16"/>
                <w:szCs w:val="16"/>
              </w:rPr>
              <w:t>(</w:t>
            </w:r>
            <w:r w:rsidR="00117BD1">
              <w:rPr>
                <w:rFonts w:cs="Arial"/>
                <w:sz w:val="16"/>
                <w:szCs w:val="16"/>
              </w:rPr>
              <w:t>June 2015</w:t>
            </w:r>
            <w:r w:rsidRPr="00FF36E8">
              <w:rPr>
                <w:rFonts w:cs="Arial"/>
                <w:sz w:val="16"/>
                <w:szCs w:val="16"/>
              </w:rPr>
              <w:t>)</w:t>
            </w:r>
            <w:r w:rsidRPr="00FF36E8">
              <w:rPr>
                <w:rFonts w:cs="Arial"/>
                <w:sz w:val="18"/>
                <w:szCs w:val="18"/>
              </w:rPr>
              <w:t xml:space="preserve"> </w:t>
            </w:r>
            <w:r w:rsidRPr="00FF36E8">
              <w:rPr>
                <w:rFonts w:cs="Arial"/>
                <w:sz w:val="18"/>
                <w:szCs w:val="18"/>
              </w:rPr>
              <w:br/>
              <w:t>(%)</w:t>
            </w:r>
          </w:p>
        </w:tc>
      </w:tr>
      <w:tr w:rsidR="00327AC7" w:rsidRPr="00FF36E8" w:rsidTr="005D04BF">
        <w:trPr>
          <w:trHeight w:val="20"/>
          <w:tblHeader/>
        </w:trPr>
        <w:tc>
          <w:tcPr>
            <w:tcW w:w="2268" w:type="dxa"/>
            <w:tcBorders>
              <w:top w:val="nil"/>
              <w:left w:val="nil"/>
              <w:right w:val="single" w:sz="18" w:space="0" w:color="E36C0A" w:themeColor="accent6" w:themeShade="BF"/>
            </w:tcBorders>
            <w:shd w:val="clear" w:color="auto" w:fill="auto"/>
            <w:vAlign w:val="bottom"/>
          </w:tcPr>
          <w:p w:rsidR="00327AC7" w:rsidRPr="00F75B25" w:rsidRDefault="00327AC7" w:rsidP="008001AD">
            <w:pPr>
              <w:spacing w:before="40" w:after="20"/>
              <w:jc w:val="center"/>
              <w:rPr>
                <w:rFonts w:cs="Arial"/>
                <w:sz w:val="18"/>
                <w:szCs w:val="18"/>
              </w:rPr>
            </w:pPr>
          </w:p>
        </w:tc>
        <w:tc>
          <w:tcPr>
            <w:tcW w:w="1255"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b/>
                <w:sz w:val="18"/>
                <w:szCs w:val="18"/>
              </w:rPr>
            </w:pPr>
          </w:p>
        </w:tc>
        <w:tc>
          <w:tcPr>
            <w:tcW w:w="1418" w:type="dxa"/>
            <w:vMerge/>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b/>
                <w:sz w:val="18"/>
                <w:szCs w:val="18"/>
              </w:rPr>
            </w:pPr>
          </w:p>
        </w:tc>
        <w:tc>
          <w:tcPr>
            <w:tcW w:w="1134" w:type="dxa"/>
            <w:vMerge/>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b/>
                <w:sz w:val="18"/>
                <w:szCs w:val="18"/>
              </w:rPr>
            </w:pPr>
          </w:p>
        </w:tc>
        <w:tc>
          <w:tcPr>
            <w:tcW w:w="1134" w:type="dxa"/>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sz w:val="16"/>
                <w:szCs w:val="16"/>
              </w:rPr>
            </w:pPr>
            <w:r w:rsidRPr="00FF36E8">
              <w:rPr>
                <w:rFonts w:cs="Arial"/>
                <w:sz w:val="16"/>
                <w:szCs w:val="16"/>
              </w:rPr>
              <w:t>($000's)</w:t>
            </w:r>
          </w:p>
        </w:tc>
        <w:tc>
          <w:tcPr>
            <w:tcW w:w="985" w:type="dxa"/>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5D04BF">
            <w:pPr>
              <w:spacing w:before="40" w:after="20"/>
              <w:jc w:val="center"/>
              <w:rPr>
                <w:rFonts w:cs="Arial"/>
                <w:sz w:val="16"/>
                <w:szCs w:val="16"/>
              </w:rPr>
            </w:pPr>
            <w:r w:rsidRPr="00FF36E8">
              <w:rPr>
                <w:rFonts w:cs="Arial"/>
                <w:sz w:val="16"/>
                <w:szCs w:val="16"/>
              </w:rPr>
              <w:t xml:space="preserve">per 1000 </w:t>
            </w:r>
            <w:r w:rsidR="005D04BF">
              <w:rPr>
                <w:rFonts w:cs="Arial"/>
                <w:sz w:val="16"/>
                <w:szCs w:val="16"/>
              </w:rPr>
              <w:t>p</w:t>
            </w:r>
            <w:r w:rsidRPr="00FF36E8">
              <w:rPr>
                <w:rFonts w:cs="Arial"/>
                <w:sz w:val="16"/>
                <w:szCs w:val="16"/>
              </w:rPr>
              <w:t>opulation</w:t>
            </w:r>
          </w:p>
        </w:tc>
        <w:tc>
          <w:tcPr>
            <w:tcW w:w="1247" w:type="dxa"/>
            <w:vMerge/>
            <w:tcBorders>
              <w:top w:val="single" w:sz="8" w:space="0" w:color="E36C0A" w:themeColor="accent6" w:themeShade="BF"/>
              <w:left w:val="nil"/>
              <w:bottom w:val="single" w:sz="8" w:space="0" w:color="E36C0A" w:themeColor="accent6" w:themeShade="BF"/>
              <w:right w:val="nil"/>
            </w:tcBorders>
            <w:shd w:val="clear" w:color="auto" w:fill="auto"/>
            <w:tcMar>
              <w:left w:w="57" w:type="dxa"/>
              <w:right w:w="57" w:type="dxa"/>
            </w:tcMar>
            <w:vAlign w:val="bottom"/>
          </w:tcPr>
          <w:p w:rsidR="00327AC7" w:rsidRPr="00FF36E8" w:rsidRDefault="00327AC7" w:rsidP="008001AD">
            <w:pPr>
              <w:spacing w:before="40" w:after="20"/>
              <w:jc w:val="center"/>
              <w:rPr>
                <w:rFonts w:cs="Arial"/>
                <w:b/>
                <w:sz w:val="18"/>
                <w:szCs w:val="18"/>
              </w:rPr>
            </w:pPr>
          </w:p>
        </w:tc>
      </w:tr>
      <w:tr w:rsidR="004A27C3" w:rsidRPr="004A27C3" w:rsidTr="005D04BF">
        <w:trPr>
          <w:trHeight w:val="2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255"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418"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134"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985"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247"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Macedon Ranges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866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1,055.08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23.83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158,436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3,497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5.0%</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Manningham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969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1,071.43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10.13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348,618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2,919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7.2%</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Mansfield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881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1,012.14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106.34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32,006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3,741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5.4%</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Maribyrnong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640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974.01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14.54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481,798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5,769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14.9%</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Maroondah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804</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1,043.87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7.10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422,727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3,764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7.9%</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Melbourne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1,258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1,025.81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268.20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3,263,414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Melton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805</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1,002.15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5.99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712,704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5,369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5.1%</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Mildura RC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629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935.02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37.84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126,359</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2,383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12.8%</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Mitchell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733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996.06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22.05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154,092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3,937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Moira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626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952.38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42.44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76,093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2,640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6.9%</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Monash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868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1,044.92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19.81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876,875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4,682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7.9%</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Moonee Valley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754</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1,027.15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10.77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467,941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3,913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9.0%</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Moorabool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722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1,008.46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17.85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107,264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3,406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4.7%</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Moreland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636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998.06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12.04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549,280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3,294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6.0%</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Mornington Peninsula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763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1,022.54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44.56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642,851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4,147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4.5%</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Mount Alexander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677</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983.35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39.76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66,143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3,648</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7.2%</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Moyne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1,017.26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35.78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44,843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2,763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Murrindindi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679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997.18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89.97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52,096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3,805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5.0%</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Nillumbik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1,111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1,098.26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6.88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109,428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1,748</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3.0%</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Northern Grampians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937.59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70.85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15,254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1,325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6.4%</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Port Phillip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911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1,065.72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27.57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477,265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4,455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13.4%</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Pyrenees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607</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939.85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19.97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22,730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3,332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Queenscliffe B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842</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1,053.20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200.89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23,150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7,673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5.2%</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South Gippsland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676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999.52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54.64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76,634</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2,766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3.5%</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Southern Grampians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663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994.46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33.73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30,653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1,946</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4.3%</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Stonnington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1,218</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1,083.69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22.41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964,298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8,934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14.5%</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Strathbogie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659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970.20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42.39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28,727</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2,924</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Surf Coast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820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1,066.46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113.09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178,250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6,159</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4.9%</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Swan Hill RC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617</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949.83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45.65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37,400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1,833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6.2%</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Towong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656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995.92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23.91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11,110</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1,928</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Wangaratta RC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666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981.12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37.15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71,643</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2,647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8.3%</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Warrnambool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686</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988.57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49.27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99,192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2,948</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11.7%</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Wellington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643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974.09</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36.62</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131,075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3,123</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16.1%</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West Wimmera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633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985.64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17.34</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3,612</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931</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0.5%</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Whitehorse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835</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1,051.17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19.20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634,431</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3,832</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7.7%</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Whittlesea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751</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988.60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5.26</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892,909</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4,570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Wodonga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714</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974.67</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16.68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169,458</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4,395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8.0%</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Wyndham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829</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1,013.40</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10.78</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1,105,915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5,270</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5.8%</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Yarra C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843</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1,019.05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18.13</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662,096</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7,427</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18.5%</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Yarra Ranges S </w:t>
            </w:r>
          </w:p>
        </w:tc>
        <w:tc>
          <w:tcPr>
            <w:tcW w:w="1255"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820</w:t>
            </w:r>
          </w:p>
        </w:tc>
        <w:tc>
          <w:tcPr>
            <w:tcW w:w="1418"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1,037.15</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19.71</w:t>
            </w:r>
          </w:p>
        </w:tc>
        <w:tc>
          <w:tcPr>
            <w:tcW w:w="1134"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261,425</w:t>
            </w:r>
          </w:p>
        </w:tc>
        <w:tc>
          <w:tcPr>
            <w:tcW w:w="985"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1,735</w:t>
            </w:r>
          </w:p>
        </w:tc>
        <w:tc>
          <w:tcPr>
            <w:tcW w:w="1247"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5.2%</w:t>
            </w:r>
          </w:p>
        </w:tc>
      </w:tr>
      <w:tr w:rsidR="004A27C3" w:rsidRPr="004A27C3" w:rsidTr="005D04BF">
        <w:trPr>
          <w:trHeight w:val="2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 xml:space="preserve">Yarriambiack S </w:t>
            </w:r>
          </w:p>
        </w:tc>
        <w:tc>
          <w:tcPr>
            <w:tcW w:w="1255" w:type="dxa"/>
            <w:tcBorders>
              <w:top w:val="nil"/>
              <w:left w:val="single" w:sz="1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613</w:t>
            </w:r>
          </w:p>
        </w:tc>
        <w:tc>
          <w:tcPr>
            <w:tcW w:w="1418"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952.35</w:t>
            </w:r>
          </w:p>
        </w:tc>
        <w:tc>
          <w:tcPr>
            <w:tcW w:w="1134"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14.17</w:t>
            </w:r>
          </w:p>
        </w:tc>
        <w:tc>
          <w:tcPr>
            <w:tcW w:w="1134"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10,790</w:t>
            </w:r>
          </w:p>
        </w:tc>
        <w:tc>
          <w:tcPr>
            <w:tcW w:w="985"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1,596</w:t>
            </w:r>
          </w:p>
        </w:tc>
        <w:tc>
          <w:tcPr>
            <w:tcW w:w="1247"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3.1%</w:t>
            </w:r>
          </w:p>
        </w:tc>
      </w:tr>
      <w:tr w:rsidR="004A27C3" w:rsidRPr="004A27C3" w:rsidTr="005D04BF">
        <w:trPr>
          <w:trHeight w:val="20"/>
        </w:trPr>
        <w:tc>
          <w:tcPr>
            <w:tcW w:w="2268" w:type="dxa"/>
            <w:tcBorders>
              <w:top w:val="nil"/>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255"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418" w:type="dxa"/>
            <w:tcBorders>
              <w:top w:val="nil"/>
              <w:left w:val="nil"/>
              <w:bottom w:val="single" w:sz="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134" w:type="dxa"/>
            <w:tcBorders>
              <w:top w:val="nil"/>
              <w:left w:val="nil"/>
              <w:bottom w:val="single" w:sz="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985" w:type="dxa"/>
            <w:tcBorders>
              <w:top w:val="nil"/>
              <w:left w:val="nil"/>
              <w:bottom w:val="single" w:sz="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p>
        </w:tc>
        <w:tc>
          <w:tcPr>
            <w:tcW w:w="1247" w:type="dxa"/>
            <w:tcBorders>
              <w:top w:val="nil"/>
              <w:left w:val="nil"/>
              <w:bottom w:val="single" w:sz="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r>
      <w:tr w:rsidR="004A27C3" w:rsidRPr="004A27C3" w:rsidTr="005D04BF">
        <w:trPr>
          <w:trHeight w:val="20"/>
        </w:trPr>
        <w:tc>
          <w:tcPr>
            <w:tcW w:w="2268" w:type="dxa"/>
            <w:tcBorders>
              <w:top w:val="nil"/>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255" w:type="dxa"/>
            <w:tcBorders>
              <w:top w:val="single" w:sz="8" w:space="0" w:color="E36C0A" w:themeColor="accent6" w:themeShade="BF"/>
              <w:left w:val="single" w:sz="1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xml:space="preserve">          59,312 </w:t>
            </w:r>
          </w:p>
        </w:tc>
        <w:tc>
          <w:tcPr>
            <w:tcW w:w="1418" w:type="dxa"/>
            <w:tcBorders>
              <w:top w:val="single" w:sz="8" w:space="0" w:color="E36C0A" w:themeColor="accent6" w:themeShade="BF"/>
              <w:left w:val="nil"/>
              <w:right w:val="nil"/>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w:t>
            </w:r>
          </w:p>
        </w:tc>
        <w:tc>
          <w:tcPr>
            <w:tcW w:w="1134" w:type="dxa"/>
            <w:tcBorders>
              <w:top w:val="single" w:sz="8" w:space="0" w:color="E36C0A" w:themeColor="accent6" w:themeShade="BF"/>
              <w:left w:val="nil"/>
              <w:right w:val="nil"/>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w:t>
            </w:r>
          </w:p>
        </w:tc>
        <w:tc>
          <w:tcPr>
            <w:tcW w:w="1134" w:type="dxa"/>
            <w:tcBorders>
              <w:top w:val="single" w:sz="8" w:space="0" w:color="E36C0A" w:themeColor="accent6" w:themeShade="BF"/>
              <w:left w:val="nil"/>
              <w:right w:val="nil"/>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xml:space="preserve">25,410,248 </w:t>
            </w:r>
          </w:p>
        </w:tc>
        <w:tc>
          <w:tcPr>
            <w:tcW w:w="985" w:type="dxa"/>
            <w:tcBorders>
              <w:top w:val="single" w:sz="8" w:space="0" w:color="E36C0A" w:themeColor="accent6" w:themeShade="BF"/>
              <w:left w:val="nil"/>
              <w:right w:val="nil"/>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 xml:space="preserve">    4,280 </w:t>
            </w:r>
          </w:p>
        </w:tc>
        <w:tc>
          <w:tcPr>
            <w:tcW w:w="1247" w:type="dxa"/>
            <w:tcBorders>
              <w:top w:val="single" w:sz="8" w:space="0" w:color="E36C0A" w:themeColor="accent6" w:themeShade="BF"/>
              <w:left w:val="nil"/>
              <w:right w:val="nil"/>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10.9%</w:t>
            </w:r>
          </w:p>
        </w:tc>
      </w:tr>
    </w:tbl>
    <w:p w:rsidR="00D67755" w:rsidRPr="00FF36E8" w:rsidRDefault="00D67755" w:rsidP="00FF36E8">
      <w:pPr>
        <w:spacing w:before="40" w:after="20"/>
        <w:rPr>
          <w:rFonts w:cs="Arial"/>
          <w:sz w:val="18"/>
          <w:szCs w:val="18"/>
        </w:rPr>
      </w:pPr>
      <w:r w:rsidRPr="00FF36E8">
        <w:rPr>
          <w:rFonts w:cs="Arial"/>
          <w:sz w:val="18"/>
          <w:szCs w:val="18"/>
        </w:rPr>
        <w:br w:type="page"/>
      </w:r>
    </w:p>
    <w:p w:rsidR="00D67755" w:rsidRPr="00976C78" w:rsidRDefault="00CE4507" w:rsidP="00010EFE">
      <w:pPr>
        <w:pStyle w:val="AnnRptHEADING1"/>
      </w:pPr>
      <w:r w:rsidRPr="00976C78">
        <w:t>Appendix 4</w:t>
      </w:r>
      <w:r w:rsidR="00D67755" w:rsidRPr="00976C78">
        <w:tab/>
        <w:t xml:space="preserve">General Purpose Grants </w:t>
      </w:r>
      <w:r w:rsidR="00117BD1">
        <w:t>2016-17</w:t>
      </w:r>
    </w:p>
    <w:p w:rsidR="00D67755" w:rsidRPr="00976C78" w:rsidRDefault="00D67755" w:rsidP="00010EFE">
      <w:pPr>
        <w:pStyle w:val="AnnRptHEADING2"/>
      </w:pPr>
      <w:r w:rsidRPr="00976C78">
        <w:t xml:space="preserve">H.  Revenue Adjustors – </w:t>
      </w:r>
      <w:r w:rsidR="00FE4C8F" w:rsidRPr="00976C78">
        <w:t>Values</w:t>
      </w:r>
    </w:p>
    <w:p w:rsidR="00D67755" w:rsidRPr="00FF36E8"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314AE6" w:rsidRPr="00F75B25" w:rsidRDefault="00314AE6" w:rsidP="008001AD">
            <w:pPr>
              <w:spacing w:before="40" w:after="20"/>
              <w:jc w:val="center"/>
              <w:rPr>
                <w:rFonts w:cs="Arial"/>
                <w:sz w:val="18"/>
                <w:szCs w:val="18"/>
              </w:rPr>
            </w:pPr>
          </w:p>
        </w:tc>
        <w:tc>
          <w:tcPr>
            <w:tcW w:w="1361" w:type="dxa"/>
            <w:tcBorders>
              <w:left w:val="single" w:sz="18" w:space="0" w:color="E36C0A" w:themeColor="accent6" w:themeShade="BF"/>
              <w:bottom w:val="single" w:sz="8" w:space="0" w:color="E36C0A" w:themeColor="accent6" w:themeShade="BF"/>
            </w:tcBorders>
            <w:shd w:val="clear" w:color="auto" w:fill="auto"/>
            <w:vAlign w:val="bottom"/>
          </w:tcPr>
          <w:p w:rsidR="00314AE6" w:rsidRPr="00FF36E8" w:rsidRDefault="00314AE6" w:rsidP="008001AD">
            <w:pPr>
              <w:spacing w:before="40" w:after="20"/>
              <w:jc w:val="center"/>
              <w:rPr>
                <w:rFonts w:cs="Arial"/>
                <w:sz w:val="18"/>
                <w:szCs w:val="18"/>
              </w:rPr>
            </w:pPr>
            <w:r w:rsidRPr="00FF36E8">
              <w:rPr>
                <w:rFonts w:cs="Arial"/>
                <w:b/>
                <w:sz w:val="18"/>
                <w:szCs w:val="18"/>
              </w:rPr>
              <w:t xml:space="preserve">Median Household Income </w:t>
            </w:r>
            <w:r w:rsidR="00270CE1" w:rsidRPr="00FF36E8">
              <w:rPr>
                <w:rFonts w:cs="Arial"/>
                <w:b/>
                <w:sz w:val="18"/>
                <w:szCs w:val="18"/>
              </w:rPr>
              <w:br/>
            </w:r>
            <w:r w:rsidRPr="00FF36E8">
              <w:rPr>
                <w:rFonts w:cs="Arial"/>
                <w:b/>
                <w:sz w:val="18"/>
                <w:szCs w:val="18"/>
              </w:rPr>
              <w:t xml:space="preserve">(60 +) </w:t>
            </w:r>
            <w:r w:rsidR="00C63F25" w:rsidRPr="00FF36E8">
              <w:rPr>
                <w:rFonts w:cs="Arial"/>
                <w:b/>
                <w:sz w:val="18"/>
                <w:szCs w:val="18"/>
              </w:rPr>
              <w:br/>
            </w:r>
            <w:r w:rsidRPr="00FF36E8">
              <w:rPr>
                <w:rFonts w:cs="Arial"/>
                <w:sz w:val="16"/>
                <w:szCs w:val="16"/>
              </w:rPr>
              <w:t>(</w:t>
            </w:r>
            <w:r w:rsidR="003E7389" w:rsidRPr="00FF36E8">
              <w:rPr>
                <w:rFonts w:cs="Arial"/>
                <w:sz w:val="16"/>
                <w:szCs w:val="16"/>
              </w:rPr>
              <w:t xml:space="preserve">2011 </w:t>
            </w:r>
            <w:r w:rsidRPr="00FF36E8">
              <w:rPr>
                <w:rFonts w:cs="Arial"/>
                <w:sz w:val="16"/>
                <w:szCs w:val="16"/>
              </w:rPr>
              <w:t>Census)</w:t>
            </w:r>
          </w:p>
        </w:tc>
        <w:tc>
          <w:tcPr>
            <w:tcW w:w="1361" w:type="dxa"/>
            <w:tcBorders>
              <w:bottom w:val="single" w:sz="8" w:space="0" w:color="E36C0A" w:themeColor="accent6" w:themeShade="BF"/>
            </w:tcBorders>
            <w:shd w:val="clear" w:color="auto" w:fill="auto"/>
            <w:vAlign w:val="bottom"/>
          </w:tcPr>
          <w:p w:rsidR="00314AE6" w:rsidRPr="00FF36E8" w:rsidRDefault="00314AE6" w:rsidP="008001AD">
            <w:pPr>
              <w:spacing w:before="40" w:after="20"/>
              <w:jc w:val="center"/>
              <w:rPr>
                <w:rFonts w:cs="Arial"/>
                <w:sz w:val="18"/>
                <w:szCs w:val="18"/>
              </w:rPr>
            </w:pPr>
            <w:r w:rsidRPr="00FF36E8">
              <w:rPr>
                <w:rFonts w:cs="Arial"/>
                <w:b/>
                <w:sz w:val="18"/>
                <w:szCs w:val="18"/>
              </w:rPr>
              <w:t xml:space="preserve">Index of </w:t>
            </w:r>
            <w:r w:rsidR="00270CE1" w:rsidRPr="00FF36E8">
              <w:rPr>
                <w:rFonts w:cs="Arial"/>
                <w:b/>
                <w:sz w:val="18"/>
                <w:szCs w:val="18"/>
              </w:rPr>
              <w:t>Socio-</w:t>
            </w:r>
            <w:r w:rsidRPr="00FF36E8">
              <w:rPr>
                <w:rFonts w:cs="Arial"/>
                <w:b/>
                <w:sz w:val="18"/>
                <w:szCs w:val="18"/>
              </w:rPr>
              <w:t xml:space="preserve">Economic </w:t>
            </w:r>
            <w:r w:rsidR="00270CE1" w:rsidRPr="00FF36E8">
              <w:rPr>
                <w:rFonts w:cs="Arial"/>
                <w:b/>
                <w:spacing w:val="-4"/>
                <w:sz w:val="18"/>
                <w:szCs w:val="18"/>
              </w:rPr>
              <w:t>Disadvantage</w:t>
            </w:r>
            <w:r w:rsidR="00C63F25" w:rsidRPr="00FF36E8">
              <w:rPr>
                <w:rFonts w:cs="Arial"/>
                <w:b/>
                <w:sz w:val="18"/>
                <w:szCs w:val="18"/>
              </w:rPr>
              <w:br/>
            </w:r>
            <w:r w:rsidRPr="00FF36E8">
              <w:rPr>
                <w:rFonts w:cs="Arial"/>
                <w:b/>
                <w:sz w:val="18"/>
                <w:szCs w:val="18"/>
              </w:rPr>
              <w:t xml:space="preserve"> </w:t>
            </w:r>
            <w:r w:rsidR="003E7389" w:rsidRPr="00FF36E8">
              <w:rPr>
                <w:rFonts w:cs="Arial"/>
                <w:sz w:val="16"/>
                <w:szCs w:val="16"/>
              </w:rPr>
              <w:t>(2011 Census)</w:t>
            </w:r>
          </w:p>
        </w:tc>
        <w:tc>
          <w:tcPr>
            <w:tcW w:w="1361" w:type="dxa"/>
            <w:tcBorders>
              <w:bottom w:val="single" w:sz="8" w:space="0" w:color="E36C0A" w:themeColor="accent6" w:themeShade="BF"/>
            </w:tcBorders>
            <w:vAlign w:val="bottom"/>
          </w:tcPr>
          <w:p w:rsidR="00314AE6" w:rsidRPr="00FF36E8" w:rsidRDefault="00314AE6" w:rsidP="00AE1098">
            <w:pPr>
              <w:spacing w:before="40" w:after="20"/>
              <w:jc w:val="center"/>
              <w:rPr>
                <w:rFonts w:cs="Arial"/>
                <w:b/>
                <w:sz w:val="18"/>
                <w:szCs w:val="18"/>
              </w:rPr>
            </w:pPr>
            <w:r w:rsidRPr="00FF36E8">
              <w:rPr>
                <w:rFonts w:cs="Arial"/>
                <w:b/>
                <w:sz w:val="18"/>
                <w:szCs w:val="18"/>
              </w:rPr>
              <w:t xml:space="preserve">Tourism </w:t>
            </w:r>
            <w:r w:rsidR="00C63F25" w:rsidRPr="00FF36E8">
              <w:rPr>
                <w:rFonts w:cs="Arial"/>
                <w:b/>
                <w:sz w:val="18"/>
                <w:szCs w:val="18"/>
              </w:rPr>
              <w:br/>
            </w:r>
            <w:r w:rsidRPr="00FF36E8">
              <w:rPr>
                <w:rFonts w:cs="Arial"/>
                <w:sz w:val="16"/>
                <w:szCs w:val="16"/>
              </w:rPr>
              <w:t>(</w:t>
            </w:r>
            <w:r w:rsidR="005D04BF">
              <w:rPr>
                <w:rFonts w:cs="Arial"/>
                <w:sz w:val="16"/>
                <w:szCs w:val="16"/>
              </w:rPr>
              <w:t>v</w:t>
            </w:r>
            <w:r w:rsidRPr="00FF36E8">
              <w:rPr>
                <w:rFonts w:cs="Arial"/>
                <w:sz w:val="16"/>
                <w:szCs w:val="16"/>
              </w:rPr>
              <w:t xml:space="preserve">isits </w:t>
            </w:r>
            <w:r w:rsidR="00C63F25" w:rsidRPr="00FF36E8">
              <w:rPr>
                <w:rFonts w:cs="Arial"/>
                <w:sz w:val="16"/>
                <w:szCs w:val="16"/>
              </w:rPr>
              <w:br/>
            </w:r>
            <w:r w:rsidR="000F1D1F">
              <w:rPr>
                <w:rFonts w:cs="Arial"/>
                <w:sz w:val="16"/>
                <w:szCs w:val="16"/>
              </w:rPr>
              <w:t>p</w:t>
            </w:r>
            <w:r w:rsidRPr="00FF36E8">
              <w:rPr>
                <w:rFonts w:cs="Arial"/>
                <w:sz w:val="16"/>
                <w:szCs w:val="16"/>
              </w:rPr>
              <w:t xml:space="preserve">er </w:t>
            </w:r>
            <w:r w:rsidR="000F1D1F">
              <w:rPr>
                <w:rFonts w:cs="Arial"/>
                <w:sz w:val="16"/>
                <w:szCs w:val="16"/>
              </w:rPr>
              <w:t>c</w:t>
            </w:r>
            <w:r w:rsidRPr="00FF36E8">
              <w:rPr>
                <w:rFonts w:cs="Arial"/>
                <w:sz w:val="16"/>
                <w:szCs w:val="16"/>
              </w:rPr>
              <w:t>apita)</w:t>
            </w:r>
          </w:p>
        </w:tc>
        <w:tc>
          <w:tcPr>
            <w:tcW w:w="1361" w:type="dxa"/>
            <w:tcBorders>
              <w:bottom w:val="single" w:sz="8" w:space="0" w:color="E36C0A" w:themeColor="accent6" w:themeShade="BF"/>
            </w:tcBorders>
            <w:vAlign w:val="bottom"/>
          </w:tcPr>
          <w:p w:rsidR="00314AE6" w:rsidRPr="00FF36E8" w:rsidRDefault="00314AE6" w:rsidP="008001AD">
            <w:pPr>
              <w:spacing w:before="40" w:after="20"/>
              <w:jc w:val="center"/>
              <w:rPr>
                <w:rFonts w:cs="Arial"/>
                <w:b/>
                <w:sz w:val="18"/>
                <w:szCs w:val="18"/>
              </w:rPr>
            </w:pPr>
            <w:r w:rsidRPr="00FF36E8">
              <w:rPr>
                <w:rFonts w:cs="Arial"/>
                <w:b/>
                <w:sz w:val="18"/>
                <w:szCs w:val="18"/>
              </w:rPr>
              <w:t xml:space="preserve">Value of Building Approvals </w:t>
            </w:r>
            <w:r w:rsidR="007712BA" w:rsidRPr="00FF36E8">
              <w:rPr>
                <w:rFonts w:cs="Arial"/>
                <w:b/>
                <w:sz w:val="18"/>
                <w:szCs w:val="18"/>
              </w:rPr>
              <w:br/>
            </w:r>
            <w:r w:rsidRPr="00FF36E8">
              <w:rPr>
                <w:rFonts w:cs="Arial"/>
                <w:sz w:val="16"/>
                <w:szCs w:val="16"/>
              </w:rPr>
              <w:t>($000's)</w:t>
            </w:r>
          </w:p>
        </w:tc>
        <w:tc>
          <w:tcPr>
            <w:tcW w:w="1361" w:type="dxa"/>
            <w:tcBorders>
              <w:bottom w:val="single" w:sz="8" w:space="0" w:color="E36C0A" w:themeColor="accent6" w:themeShade="BF"/>
            </w:tcBorders>
            <w:shd w:val="clear" w:color="auto" w:fill="auto"/>
            <w:vAlign w:val="bottom"/>
          </w:tcPr>
          <w:p w:rsidR="00314AE6" w:rsidRPr="00FF36E8" w:rsidRDefault="00314AE6" w:rsidP="008001AD">
            <w:pPr>
              <w:spacing w:before="40" w:after="20"/>
              <w:jc w:val="center"/>
              <w:rPr>
                <w:rFonts w:cs="Arial"/>
                <w:sz w:val="18"/>
                <w:szCs w:val="18"/>
              </w:rPr>
            </w:pPr>
            <w:r w:rsidRPr="00FF36E8">
              <w:rPr>
                <w:rFonts w:cs="Arial"/>
                <w:b/>
                <w:sz w:val="18"/>
                <w:szCs w:val="18"/>
              </w:rPr>
              <w:t xml:space="preserve">Commercial Valuations </w:t>
            </w:r>
            <w:r w:rsidR="007712BA" w:rsidRPr="00FF36E8">
              <w:rPr>
                <w:rFonts w:cs="Arial"/>
                <w:b/>
                <w:sz w:val="18"/>
                <w:szCs w:val="18"/>
              </w:rPr>
              <w:br/>
            </w:r>
            <w:r w:rsidR="00117BD1">
              <w:rPr>
                <w:rFonts w:cs="Arial"/>
                <w:sz w:val="16"/>
                <w:szCs w:val="16"/>
              </w:rPr>
              <w:t>June 2015</w:t>
            </w:r>
          </w:p>
        </w:tc>
      </w:tr>
      <w:tr w:rsidR="004A27C3" w:rsidRPr="004A27C3"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center"/>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center"/>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1.667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0.885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0.814</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1.068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0.763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0.851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0.909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1.076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0.976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0.948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1.747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0.963</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1.006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1.322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1.255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1.102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0.871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0.835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1.063</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0.787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1.548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1.276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0.945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1.192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0.736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0.878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0.816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1.386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0.775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0.977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0.844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0.856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1.229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0.844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1.045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0.916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1.024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0.866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1.035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0.990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0.892</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0.933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0.669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0.997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0.795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0.858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1.466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0.925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1.089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0.774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0.832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0.925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0.848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0.838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1.322</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0.959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0.910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0.796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0.840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0.989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0.842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1.187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0.927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0.988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0.844</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1.144</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0.781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0.985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1.064</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0.952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0.739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1.043</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1.155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1.052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0.639</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0.927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0.997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0.947</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1.022</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1.070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1.022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0.818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1.036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0.833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1.076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0.905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1.418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0.898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1.174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0.801</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0.990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0.746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0.783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0.930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0.913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0.858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0.890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0.930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1.095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1.014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0.818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1.085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0.912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0.944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1.000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1.196</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0.888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1.088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0.895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1.069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1.124</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0.900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0.822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0.974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0.829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0.780</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0.965</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0.813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1.114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0.762</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1.078</w:t>
            </w:r>
          </w:p>
        </w:tc>
        <w:tc>
          <w:tcPr>
            <w:tcW w:w="1361" w:type="dxa"/>
            <w:tcBorders>
              <w:top w:val="nil"/>
              <w:left w:val="nil"/>
              <w:bottom w:val="nil"/>
              <w:right w:val="nil"/>
            </w:tcBorders>
            <w:vAlign w:val="center"/>
          </w:tcPr>
          <w:p w:rsidR="004A27C3" w:rsidRPr="004A27C3" w:rsidRDefault="004A27C3" w:rsidP="000B210A">
            <w:pPr>
              <w:spacing w:before="40" w:after="40"/>
              <w:jc w:val="center"/>
              <w:rPr>
                <w:rFonts w:cs="Arial"/>
                <w:sz w:val="18"/>
                <w:szCs w:val="18"/>
              </w:rPr>
            </w:pPr>
            <w:r w:rsidRPr="004A27C3">
              <w:rPr>
                <w:rFonts w:cs="Arial"/>
                <w:sz w:val="18"/>
                <w:szCs w:val="18"/>
              </w:rPr>
              <w:t>0.851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center"/>
              <w:rPr>
                <w:rFonts w:cs="Arial"/>
                <w:sz w:val="18"/>
                <w:szCs w:val="18"/>
              </w:rPr>
            </w:pPr>
            <w:r w:rsidRPr="004A27C3">
              <w:rPr>
                <w:rFonts w:cs="Arial"/>
                <w:sz w:val="18"/>
                <w:szCs w:val="18"/>
              </w:rPr>
              <w:t>0.762</w:t>
            </w:r>
          </w:p>
        </w:tc>
      </w:tr>
    </w:tbl>
    <w:p w:rsidR="00D67755" w:rsidRPr="00FF36E8" w:rsidRDefault="00D67755" w:rsidP="00FF36E8">
      <w:pPr>
        <w:spacing w:before="40" w:after="20"/>
        <w:rPr>
          <w:rFonts w:cs="Arial"/>
          <w:sz w:val="18"/>
          <w:szCs w:val="18"/>
        </w:rPr>
      </w:pPr>
    </w:p>
    <w:p w:rsidR="00D67755" w:rsidRPr="00FF36E8" w:rsidRDefault="00D67755" w:rsidP="00FF36E8">
      <w:pPr>
        <w:spacing w:before="40" w:after="20"/>
        <w:rPr>
          <w:rFonts w:cs="Arial"/>
          <w:sz w:val="18"/>
          <w:szCs w:val="18"/>
        </w:rPr>
      </w:pPr>
      <w:r w:rsidRPr="00FF36E8">
        <w:rPr>
          <w:rFonts w:cs="Arial"/>
          <w:sz w:val="18"/>
          <w:szCs w:val="18"/>
        </w:rPr>
        <w:br w:type="page"/>
      </w:r>
    </w:p>
    <w:p w:rsidR="00FE4C8F" w:rsidRPr="00976C78" w:rsidRDefault="00FE4C8F" w:rsidP="00010EFE">
      <w:pPr>
        <w:pStyle w:val="AnnRptHEADING1"/>
      </w:pPr>
      <w:r w:rsidRPr="00976C78">
        <w:t xml:space="preserve">General Purpose Grants </w:t>
      </w:r>
      <w:r w:rsidR="00117BD1">
        <w:t>2016-17</w:t>
      </w:r>
      <w:r w:rsidR="00CE4507" w:rsidRPr="00976C78">
        <w:tab/>
        <w:t>Appendix 4</w:t>
      </w:r>
    </w:p>
    <w:p w:rsidR="00FE4C8F" w:rsidRPr="00976C78" w:rsidRDefault="004F1184" w:rsidP="00010EFE">
      <w:pPr>
        <w:pStyle w:val="AnnRptHEADING2"/>
      </w:pPr>
      <w:r>
        <w:tab/>
      </w:r>
      <w:r w:rsidR="00FE4C8F" w:rsidRPr="00976C78">
        <w:t>H.  Revenue Adjustors – Values</w:t>
      </w:r>
    </w:p>
    <w:p w:rsidR="00FE4C8F" w:rsidRPr="00FF36E8"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27AC7"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327AC7" w:rsidRPr="00F75B25" w:rsidRDefault="00327AC7" w:rsidP="008001AD">
            <w:pPr>
              <w:spacing w:before="40" w:after="20"/>
              <w:jc w:val="center"/>
              <w:rPr>
                <w:rFonts w:cs="Arial"/>
                <w:sz w:val="18"/>
                <w:szCs w:val="18"/>
              </w:rPr>
            </w:pPr>
          </w:p>
        </w:tc>
        <w:tc>
          <w:tcPr>
            <w:tcW w:w="1361" w:type="dxa"/>
            <w:tcBorders>
              <w:left w:val="single" w:sz="18" w:space="0" w:color="E36C0A" w:themeColor="accent6" w:themeShade="BF"/>
              <w:bottom w:val="single" w:sz="8" w:space="0" w:color="E36C0A" w:themeColor="accent6" w:themeShade="BF"/>
            </w:tcBorders>
            <w:shd w:val="clear" w:color="auto" w:fill="auto"/>
            <w:vAlign w:val="bottom"/>
          </w:tcPr>
          <w:p w:rsidR="00327AC7" w:rsidRPr="00FF36E8" w:rsidRDefault="00327AC7" w:rsidP="008001AD">
            <w:pPr>
              <w:spacing w:before="40" w:after="20"/>
              <w:jc w:val="center"/>
              <w:rPr>
                <w:rFonts w:cs="Arial"/>
                <w:sz w:val="18"/>
                <w:szCs w:val="18"/>
              </w:rPr>
            </w:pPr>
            <w:r w:rsidRPr="00FF36E8">
              <w:rPr>
                <w:rFonts w:cs="Arial"/>
                <w:b/>
                <w:sz w:val="18"/>
                <w:szCs w:val="18"/>
              </w:rPr>
              <w:t xml:space="preserve">Median Household Income </w:t>
            </w:r>
            <w:r w:rsidRPr="00FF36E8">
              <w:rPr>
                <w:rFonts w:cs="Arial"/>
                <w:b/>
                <w:sz w:val="18"/>
                <w:szCs w:val="18"/>
              </w:rPr>
              <w:br/>
              <w:t xml:space="preserve">(60 +) </w:t>
            </w:r>
            <w:r w:rsidRPr="00FF36E8">
              <w:rPr>
                <w:rFonts w:cs="Arial"/>
                <w:b/>
                <w:sz w:val="18"/>
                <w:szCs w:val="18"/>
              </w:rPr>
              <w:br/>
            </w:r>
            <w:r w:rsidRPr="00FF36E8">
              <w:rPr>
                <w:rFonts w:cs="Arial"/>
                <w:sz w:val="16"/>
                <w:szCs w:val="16"/>
              </w:rPr>
              <w:t>(2011 Census)</w:t>
            </w:r>
          </w:p>
        </w:tc>
        <w:tc>
          <w:tcPr>
            <w:tcW w:w="1361" w:type="dxa"/>
            <w:tcBorders>
              <w:bottom w:val="single" w:sz="8" w:space="0" w:color="E36C0A" w:themeColor="accent6" w:themeShade="BF"/>
            </w:tcBorders>
            <w:shd w:val="clear" w:color="auto" w:fill="auto"/>
            <w:vAlign w:val="bottom"/>
          </w:tcPr>
          <w:p w:rsidR="00327AC7" w:rsidRPr="00FF36E8" w:rsidRDefault="00327AC7" w:rsidP="008001AD">
            <w:pPr>
              <w:spacing w:before="40" w:after="20"/>
              <w:jc w:val="center"/>
              <w:rPr>
                <w:rFonts w:cs="Arial"/>
                <w:sz w:val="18"/>
                <w:szCs w:val="18"/>
              </w:rPr>
            </w:pPr>
            <w:r w:rsidRPr="00FF36E8">
              <w:rPr>
                <w:rFonts w:cs="Arial"/>
                <w:b/>
                <w:sz w:val="18"/>
                <w:szCs w:val="18"/>
              </w:rPr>
              <w:t xml:space="preserve">Index of Socio-Economic </w:t>
            </w:r>
            <w:r w:rsidRPr="00FF36E8">
              <w:rPr>
                <w:rFonts w:cs="Arial"/>
                <w:b/>
                <w:spacing w:val="-4"/>
                <w:sz w:val="18"/>
                <w:szCs w:val="18"/>
              </w:rPr>
              <w:t>Disadvantage</w:t>
            </w:r>
            <w:r w:rsidRPr="00FF36E8">
              <w:rPr>
                <w:rFonts w:cs="Arial"/>
                <w:b/>
                <w:sz w:val="18"/>
                <w:szCs w:val="18"/>
              </w:rPr>
              <w:br/>
              <w:t xml:space="preserve"> </w:t>
            </w:r>
            <w:r w:rsidRPr="00FF36E8">
              <w:rPr>
                <w:rFonts w:cs="Arial"/>
                <w:sz w:val="16"/>
                <w:szCs w:val="16"/>
              </w:rPr>
              <w:t>(2011 Census)</w:t>
            </w:r>
          </w:p>
        </w:tc>
        <w:tc>
          <w:tcPr>
            <w:tcW w:w="1361" w:type="dxa"/>
            <w:tcBorders>
              <w:bottom w:val="single" w:sz="8" w:space="0" w:color="E36C0A" w:themeColor="accent6" w:themeShade="BF"/>
            </w:tcBorders>
            <w:vAlign w:val="bottom"/>
          </w:tcPr>
          <w:p w:rsidR="00327AC7" w:rsidRPr="00FF36E8" w:rsidRDefault="00327AC7" w:rsidP="00AE1098">
            <w:pPr>
              <w:spacing w:before="40" w:after="20"/>
              <w:jc w:val="center"/>
              <w:rPr>
                <w:rFonts w:cs="Arial"/>
                <w:sz w:val="18"/>
                <w:szCs w:val="18"/>
              </w:rPr>
            </w:pPr>
            <w:r w:rsidRPr="00FF36E8">
              <w:rPr>
                <w:rFonts w:cs="Arial"/>
                <w:b/>
                <w:sz w:val="18"/>
                <w:szCs w:val="18"/>
              </w:rPr>
              <w:t xml:space="preserve">Tourism </w:t>
            </w:r>
            <w:r w:rsidRPr="00FF36E8">
              <w:rPr>
                <w:rFonts w:cs="Arial"/>
                <w:b/>
                <w:sz w:val="18"/>
                <w:szCs w:val="18"/>
              </w:rPr>
              <w:br/>
            </w:r>
            <w:r w:rsidRPr="00FF36E8">
              <w:rPr>
                <w:rFonts w:cs="Arial"/>
                <w:sz w:val="16"/>
                <w:szCs w:val="16"/>
              </w:rPr>
              <w:t>(</w:t>
            </w:r>
            <w:r w:rsidR="005D04BF">
              <w:rPr>
                <w:rFonts w:cs="Arial"/>
                <w:sz w:val="16"/>
                <w:szCs w:val="16"/>
              </w:rPr>
              <w:t>v</w:t>
            </w:r>
            <w:r w:rsidRPr="00FF36E8">
              <w:rPr>
                <w:rFonts w:cs="Arial"/>
                <w:sz w:val="16"/>
                <w:szCs w:val="16"/>
              </w:rPr>
              <w:t xml:space="preserve">isits </w:t>
            </w:r>
            <w:r w:rsidRPr="00FF36E8">
              <w:rPr>
                <w:rFonts w:cs="Arial"/>
                <w:sz w:val="16"/>
                <w:szCs w:val="16"/>
              </w:rPr>
              <w:br/>
            </w:r>
            <w:r w:rsidR="000F1D1F">
              <w:rPr>
                <w:rFonts w:cs="Arial"/>
                <w:sz w:val="16"/>
                <w:szCs w:val="16"/>
              </w:rPr>
              <w:t>p</w:t>
            </w:r>
            <w:r w:rsidRPr="00FF36E8">
              <w:rPr>
                <w:rFonts w:cs="Arial"/>
                <w:sz w:val="16"/>
                <w:szCs w:val="16"/>
              </w:rPr>
              <w:t xml:space="preserve">er </w:t>
            </w:r>
            <w:r w:rsidR="000F1D1F">
              <w:rPr>
                <w:rFonts w:cs="Arial"/>
                <w:sz w:val="16"/>
                <w:szCs w:val="16"/>
              </w:rPr>
              <w:t>c</w:t>
            </w:r>
            <w:r w:rsidRPr="00FF36E8">
              <w:rPr>
                <w:rFonts w:cs="Arial"/>
                <w:sz w:val="16"/>
                <w:szCs w:val="16"/>
              </w:rPr>
              <w:t>apita)</w:t>
            </w:r>
          </w:p>
        </w:tc>
        <w:tc>
          <w:tcPr>
            <w:tcW w:w="1361" w:type="dxa"/>
            <w:tcBorders>
              <w:bottom w:val="single" w:sz="8" w:space="0" w:color="E36C0A" w:themeColor="accent6" w:themeShade="BF"/>
            </w:tcBorders>
            <w:vAlign w:val="bottom"/>
          </w:tcPr>
          <w:p w:rsidR="00327AC7" w:rsidRPr="00FF36E8" w:rsidRDefault="00327AC7" w:rsidP="008001AD">
            <w:pPr>
              <w:spacing w:before="40" w:after="20"/>
              <w:jc w:val="center"/>
              <w:rPr>
                <w:rFonts w:cs="Arial"/>
                <w:sz w:val="18"/>
                <w:szCs w:val="18"/>
              </w:rPr>
            </w:pPr>
            <w:r w:rsidRPr="00FF36E8">
              <w:rPr>
                <w:rFonts w:cs="Arial"/>
                <w:b/>
                <w:sz w:val="18"/>
                <w:szCs w:val="18"/>
              </w:rPr>
              <w:t xml:space="preserve">Value of Building Approvals </w:t>
            </w:r>
            <w:r w:rsidRPr="00FF36E8">
              <w:rPr>
                <w:rFonts w:cs="Arial"/>
                <w:b/>
                <w:sz w:val="18"/>
                <w:szCs w:val="18"/>
              </w:rPr>
              <w:br/>
            </w:r>
            <w:r w:rsidRPr="00FF36E8">
              <w:rPr>
                <w:rFonts w:cs="Arial"/>
                <w:sz w:val="16"/>
                <w:szCs w:val="16"/>
              </w:rPr>
              <w:t>($000's)</w:t>
            </w:r>
          </w:p>
        </w:tc>
        <w:tc>
          <w:tcPr>
            <w:tcW w:w="1361" w:type="dxa"/>
            <w:tcBorders>
              <w:bottom w:val="single" w:sz="8" w:space="0" w:color="E36C0A" w:themeColor="accent6" w:themeShade="BF"/>
            </w:tcBorders>
            <w:shd w:val="clear" w:color="auto" w:fill="auto"/>
            <w:vAlign w:val="bottom"/>
          </w:tcPr>
          <w:p w:rsidR="00327AC7" w:rsidRPr="00FF36E8" w:rsidRDefault="00327AC7" w:rsidP="008001AD">
            <w:pPr>
              <w:spacing w:before="40" w:after="20"/>
              <w:jc w:val="center"/>
              <w:rPr>
                <w:rFonts w:cs="Arial"/>
                <w:b/>
                <w:sz w:val="18"/>
                <w:szCs w:val="18"/>
              </w:rPr>
            </w:pPr>
            <w:r w:rsidRPr="00FF36E8">
              <w:rPr>
                <w:rFonts w:cs="Arial"/>
                <w:b/>
                <w:sz w:val="18"/>
                <w:szCs w:val="18"/>
              </w:rPr>
              <w:t xml:space="preserve">Commercial Valuations </w:t>
            </w:r>
            <w:r w:rsidRPr="00FF36E8">
              <w:rPr>
                <w:rFonts w:cs="Arial"/>
                <w:b/>
                <w:sz w:val="18"/>
                <w:szCs w:val="18"/>
              </w:rPr>
              <w:br/>
            </w:r>
            <w:r w:rsidR="00117BD1">
              <w:rPr>
                <w:rFonts w:cs="Arial"/>
                <w:sz w:val="16"/>
                <w:szCs w:val="16"/>
              </w:rPr>
              <w:t>June 2015</w:t>
            </w:r>
          </w:p>
        </w:tc>
      </w:tr>
      <w:tr w:rsidR="004A27C3" w:rsidRPr="004A27C3"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center"/>
              <w:rPr>
                <w:rFonts w:cs="Arial"/>
                <w:sz w:val="18"/>
                <w:szCs w:val="18"/>
              </w:rPr>
            </w:pP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center"/>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1.142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1.021</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0.961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1.196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1.194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0.912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0.909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1.675</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0.947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1.168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1.257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1.107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0.888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0.985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1.507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1.747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1.456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1.398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0.879</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1.131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0.765</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1.132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0.860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1.007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1.001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0.839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0.826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0.820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1.168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0.947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1.110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0.989</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1.069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0.986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0.917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0.999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0.973</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0.953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0.837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0.963</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0.927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1.185</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1.020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0.855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1.147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0.975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1.023</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1.116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0.894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0.731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1.545</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0.989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1.349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1.278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0.886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0.802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0.795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0.811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0.773</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1.394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0.764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1.050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1.048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1.200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0.806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0.780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0.990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0.946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0.747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1.747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1.341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1.265</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0.895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0.814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1.099</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0.820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0.845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1.464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1.232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1.009</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1.456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1.244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1.168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0.909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0.831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1.178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1.728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1.203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0.871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0.816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0.812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1.194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0.810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0.858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0.956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1.021</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0.818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0.783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0.869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0.910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1.126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0.884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1.000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0.933</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1.222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0.911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0.844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1.122</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1.307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0.834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0.969</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0.728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0.699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1.051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1.130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0.984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0.992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0.961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0.933</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0.874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1.059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0.972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0.921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0.890</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0.964</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1.043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0.992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1.045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1.011</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0.917</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1.122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0.903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1.060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1.029</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0.976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1.319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1.398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1.035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1.086</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0.988</w:t>
            </w:r>
          </w:p>
        </w:tc>
        <w:tc>
          <w:tcPr>
            <w:tcW w:w="1361" w:type="dxa"/>
            <w:tcBorders>
              <w:top w:val="nil"/>
              <w:left w:val="nil"/>
              <w:bottom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0.801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0.883</w:t>
            </w:r>
          </w:p>
        </w:tc>
      </w:tr>
      <w:tr w:rsidR="004A27C3" w:rsidRPr="004A27C3" w:rsidTr="008001AD">
        <w:trPr>
          <w:trHeight w:val="240"/>
        </w:trPr>
        <w:tc>
          <w:tcPr>
            <w:tcW w:w="2268" w:type="dxa"/>
            <w:tcBorders>
              <w:top w:val="nil"/>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E36C0A" w:themeColor="accent6" w:themeShade="BF"/>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0.812</w:t>
            </w:r>
          </w:p>
        </w:tc>
        <w:tc>
          <w:tcPr>
            <w:tcW w:w="136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0.820</w:t>
            </w:r>
          </w:p>
        </w:tc>
        <w:tc>
          <w:tcPr>
            <w:tcW w:w="1361" w:type="dxa"/>
            <w:tcBorders>
              <w:top w:val="nil"/>
              <w:left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0.944</w:t>
            </w:r>
          </w:p>
        </w:tc>
        <w:tc>
          <w:tcPr>
            <w:tcW w:w="1361" w:type="dxa"/>
            <w:tcBorders>
              <w:top w:val="nil"/>
              <w:left w:val="nil"/>
              <w:right w:val="nil"/>
            </w:tcBorders>
            <w:vAlign w:val="center"/>
          </w:tcPr>
          <w:p w:rsidR="004A27C3" w:rsidRPr="004A27C3" w:rsidRDefault="004A27C3" w:rsidP="000B210A">
            <w:pPr>
              <w:spacing w:before="40" w:after="20"/>
              <w:jc w:val="center"/>
              <w:rPr>
                <w:rFonts w:cs="Arial"/>
                <w:sz w:val="18"/>
                <w:szCs w:val="18"/>
              </w:rPr>
            </w:pPr>
            <w:r w:rsidRPr="004A27C3">
              <w:rPr>
                <w:rFonts w:cs="Arial"/>
                <w:sz w:val="18"/>
                <w:szCs w:val="18"/>
              </w:rPr>
              <w:t>0.788</w:t>
            </w:r>
          </w:p>
        </w:tc>
        <w:tc>
          <w:tcPr>
            <w:tcW w:w="1361" w:type="dxa"/>
            <w:tcBorders>
              <w:top w:val="nil"/>
              <w:left w:val="nil"/>
              <w:right w:val="nil"/>
            </w:tcBorders>
            <w:shd w:val="clear" w:color="auto" w:fill="auto"/>
            <w:vAlign w:val="center"/>
          </w:tcPr>
          <w:p w:rsidR="004A27C3" w:rsidRPr="004A27C3" w:rsidRDefault="004A27C3" w:rsidP="000B210A">
            <w:pPr>
              <w:spacing w:before="40" w:after="20"/>
              <w:jc w:val="center"/>
              <w:rPr>
                <w:rFonts w:cs="Arial"/>
                <w:sz w:val="18"/>
                <w:szCs w:val="18"/>
              </w:rPr>
            </w:pPr>
            <w:r w:rsidRPr="004A27C3">
              <w:rPr>
                <w:rFonts w:cs="Arial"/>
                <w:sz w:val="18"/>
                <w:szCs w:val="18"/>
              </w:rPr>
              <w:t>0.800</w:t>
            </w:r>
          </w:p>
        </w:tc>
      </w:tr>
      <w:tr w:rsidR="00615E03" w:rsidRPr="004A27C3" w:rsidTr="008001AD">
        <w:trPr>
          <w:trHeight w:val="240"/>
        </w:trPr>
        <w:tc>
          <w:tcPr>
            <w:tcW w:w="2268" w:type="dxa"/>
            <w:tcBorders>
              <w:left w:val="nil"/>
              <w:right w:val="single" w:sz="18" w:space="0" w:color="E36C0A" w:themeColor="accent6" w:themeShade="BF"/>
            </w:tcBorders>
            <w:shd w:val="clear" w:color="auto" w:fill="auto"/>
            <w:vAlign w:val="center"/>
          </w:tcPr>
          <w:p w:rsidR="00615E03" w:rsidRPr="00F75B25" w:rsidRDefault="00615E03" w:rsidP="000B210A">
            <w:pPr>
              <w:spacing w:before="40" w:after="20"/>
              <w:rPr>
                <w:rFonts w:cs="Arial"/>
                <w:sz w:val="18"/>
                <w:szCs w:val="18"/>
              </w:rPr>
            </w:pPr>
          </w:p>
        </w:tc>
        <w:tc>
          <w:tcPr>
            <w:tcW w:w="1361" w:type="dxa"/>
            <w:tcBorders>
              <w:left w:val="single" w:sz="18" w:space="0" w:color="E36C0A" w:themeColor="accent6" w:themeShade="BF"/>
              <w:bottom w:val="single" w:sz="8" w:space="0" w:color="E36C0A" w:themeColor="accent6" w:themeShade="BF"/>
            </w:tcBorders>
            <w:shd w:val="clear" w:color="auto" w:fill="auto"/>
            <w:vAlign w:val="center"/>
          </w:tcPr>
          <w:p w:rsidR="00615E03" w:rsidRPr="00F75B25" w:rsidRDefault="00615E03" w:rsidP="000B210A">
            <w:pPr>
              <w:spacing w:before="40" w:after="20"/>
              <w:jc w:val="center"/>
              <w:rPr>
                <w:rFonts w:cs="Arial"/>
                <w:sz w:val="18"/>
                <w:szCs w:val="18"/>
              </w:rPr>
            </w:pPr>
          </w:p>
        </w:tc>
        <w:tc>
          <w:tcPr>
            <w:tcW w:w="1361" w:type="dxa"/>
            <w:tcBorders>
              <w:bottom w:val="single" w:sz="8" w:space="0" w:color="E36C0A" w:themeColor="accent6" w:themeShade="BF"/>
            </w:tcBorders>
            <w:shd w:val="clear" w:color="auto" w:fill="auto"/>
            <w:vAlign w:val="center"/>
          </w:tcPr>
          <w:p w:rsidR="00615E03" w:rsidRPr="00F75B25" w:rsidRDefault="00615E03" w:rsidP="000B210A">
            <w:pPr>
              <w:spacing w:before="40" w:after="20"/>
              <w:jc w:val="center"/>
              <w:rPr>
                <w:rFonts w:cs="Arial"/>
                <w:sz w:val="18"/>
                <w:szCs w:val="18"/>
              </w:rPr>
            </w:pPr>
          </w:p>
        </w:tc>
        <w:tc>
          <w:tcPr>
            <w:tcW w:w="1361" w:type="dxa"/>
            <w:tcBorders>
              <w:bottom w:val="single" w:sz="8" w:space="0" w:color="E36C0A" w:themeColor="accent6" w:themeShade="BF"/>
            </w:tcBorders>
            <w:vAlign w:val="center"/>
          </w:tcPr>
          <w:p w:rsidR="00615E03" w:rsidRPr="00F75B25" w:rsidRDefault="00615E03" w:rsidP="000B210A">
            <w:pPr>
              <w:spacing w:before="40" w:after="20"/>
              <w:jc w:val="center"/>
              <w:rPr>
                <w:rFonts w:cs="Arial"/>
                <w:sz w:val="18"/>
                <w:szCs w:val="18"/>
              </w:rPr>
            </w:pPr>
          </w:p>
        </w:tc>
        <w:tc>
          <w:tcPr>
            <w:tcW w:w="1361" w:type="dxa"/>
            <w:tcBorders>
              <w:bottom w:val="single" w:sz="8" w:space="0" w:color="E36C0A" w:themeColor="accent6" w:themeShade="BF"/>
            </w:tcBorders>
            <w:vAlign w:val="center"/>
          </w:tcPr>
          <w:p w:rsidR="00615E03" w:rsidRPr="00F75B25" w:rsidRDefault="00615E03" w:rsidP="000B210A">
            <w:pPr>
              <w:spacing w:before="40" w:after="20"/>
              <w:jc w:val="center"/>
              <w:rPr>
                <w:rFonts w:cs="Arial"/>
                <w:sz w:val="18"/>
                <w:szCs w:val="18"/>
              </w:rPr>
            </w:pPr>
          </w:p>
        </w:tc>
        <w:tc>
          <w:tcPr>
            <w:tcW w:w="1361" w:type="dxa"/>
            <w:tcBorders>
              <w:bottom w:val="single" w:sz="8" w:space="0" w:color="E36C0A" w:themeColor="accent6" w:themeShade="BF"/>
            </w:tcBorders>
            <w:shd w:val="clear" w:color="auto" w:fill="auto"/>
            <w:vAlign w:val="center"/>
          </w:tcPr>
          <w:p w:rsidR="00615E03" w:rsidRPr="00F75B25" w:rsidRDefault="00615E03" w:rsidP="000B210A">
            <w:pPr>
              <w:spacing w:before="40" w:after="20"/>
              <w:jc w:val="center"/>
              <w:rPr>
                <w:rFonts w:cs="Arial"/>
                <w:sz w:val="18"/>
                <w:szCs w:val="18"/>
              </w:rPr>
            </w:pPr>
          </w:p>
        </w:tc>
      </w:tr>
      <w:tr w:rsidR="00AB6EE4" w:rsidRPr="00F75B25" w:rsidTr="008001AD">
        <w:trPr>
          <w:trHeight w:val="240"/>
        </w:trPr>
        <w:tc>
          <w:tcPr>
            <w:tcW w:w="2268" w:type="dxa"/>
            <w:tcBorders>
              <w:left w:val="nil"/>
              <w:right w:val="single" w:sz="18" w:space="0" w:color="E36C0A" w:themeColor="accent6" w:themeShade="BF"/>
            </w:tcBorders>
            <w:shd w:val="clear" w:color="auto" w:fill="auto"/>
            <w:vAlign w:val="center"/>
          </w:tcPr>
          <w:p w:rsidR="00AB6EE4" w:rsidRPr="00F75B25" w:rsidRDefault="00AB6EE4"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tcBorders>
            <w:shd w:val="clear" w:color="auto" w:fill="auto"/>
            <w:vAlign w:val="center"/>
          </w:tcPr>
          <w:p w:rsidR="00AB6EE4" w:rsidRPr="00F75B25" w:rsidRDefault="00AB6EE4" w:rsidP="000B210A">
            <w:pPr>
              <w:spacing w:before="40" w:after="20"/>
              <w:jc w:val="center"/>
              <w:rPr>
                <w:rFonts w:cs="Arial"/>
                <w:b/>
                <w:sz w:val="18"/>
                <w:szCs w:val="18"/>
              </w:rPr>
            </w:pPr>
          </w:p>
        </w:tc>
        <w:tc>
          <w:tcPr>
            <w:tcW w:w="1361" w:type="dxa"/>
            <w:tcBorders>
              <w:top w:val="single" w:sz="8" w:space="0" w:color="E36C0A" w:themeColor="accent6" w:themeShade="BF"/>
            </w:tcBorders>
            <w:shd w:val="clear" w:color="auto" w:fill="auto"/>
            <w:vAlign w:val="center"/>
          </w:tcPr>
          <w:p w:rsidR="00AB6EE4" w:rsidRPr="00F75B25" w:rsidRDefault="00AB6EE4" w:rsidP="000B210A">
            <w:pPr>
              <w:spacing w:before="40" w:after="20"/>
              <w:jc w:val="center"/>
              <w:rPr>
                <w:rFonts w:cs="Arial"/>
                <w:b/>
                <w:sz w:val="18"/>
                <w:szCs w:val="18"/>
              </w:rPr>
            </w:pPr>
          </w:p>
        </w:tc>
        <w:tc>
          <w:tcPr>
            <w:tcW w:w="1361" w:type="dxa"/>
            <w:tcBorders>
              <w:top w:val="single" w:sz="8" w:space="0" w:color="E36C0A" w:themeColor="accent6" w:themeShade="BF"/>
            </w:tcBorders>
            <w:vAlign w:val="center"/>
          </w:tcPr>
          <w:p w:rsidR="00AB6EE4" w:rsidRPr="00F75B25" w:rsidRDefault="00AB6EE4" w:rsidP="000B210A">
            <w:pPr>
              <w:spacing w:before="40" w:after="20"/>
              <w:jc w:val="center"/>
              <w:rPr>
                <w:rFonts w:cs="Arial"/>
                <w:b/>
                <w:sz w:val="18"/>
                <w:szCs w:val="18"/>
              </w:rPr>
            </w:pPr>
          </w:p>
        </w:tc>
        <w:tc>
          <w:tcPr>
            <w:tcW w:w="1361" w:type="dxa"/>
            <w:tcBorders>
              <w:top w:val="single" w:sz="8" w:space="0" w:color="E36C0A" w:themeColor="accent6" w:themeShade="BF"/>
            </w:tcBorders>
            <w:vAlign w:val="center"/>
          </w:tcPr>
          <w:p w:rsidR="00AB6EE4" w:rsidRPr="00F75B25" w:rsidRDefault="00AB6EE4" w:rsidP="000B210A">
            <w:pPr>
              <w:spacing w:before="40" w:after="20"/>
              <w:jc w:val="center"/>
              <w:rPr>
                <w:rFonts w:cs="Arial"/>
                <w:b/>
                <w:sz w:val="18"/>
                <w:szCs w:val="18"/>
              </w:rPr>
            </w:pPr>
          </w:p>
        </w:tc>
        <w:tc>
          <w:tcPr>
            <w:tcW w:w="1361" w:type="dxa"/>
            <w:tcBorders>
              <w:top w:val="single" w:sz="8" w:space="0" w:color="E36C0A" w:themeColor="accent6" w:themeShade="BF"/>
            </w:tcBorders>
            <w:shd w:val="clear" w:color="auto" w:fill="auto"/>
            <w:vAlign w:val="center"/>
          </w:tcPr>
          <w:p w:rsidR="00AB6EE4" w:rsidRPr="00F75B25" w:rsidRDefault="00AB6EE4" w:rsidP="000B210A">
            <w:pPr>
              <w:spacing w:before="40" w:after="20"/>
              <w:jc w:val="center"/>
              <w:rPr>
                <w:rFonts w:cs="Arial"/>
                <w:b/>
                <w:sz w:val="18"/>
                <w:szCs w:val="18"/>
              </w:rPr>
            </w:pPr>
          </w:p>
        </w:tc>
      </w:tr>
    </w:tbl>
    <w:p w:rsidR="00D67755" w:rsidRPr="00FF36E8" w:rsidRDefault="00D67755" w:rsidP="00FF36E8">
      <w:pPr>
        <w:spacing w:before="40" w:after="20"/>
        <w:rPr>
          <w:rFonts w:cs="Arial"/>
          <w:sz w:val="18"/>
          <w:szCs w:val="18"/>
        </w:rPr>
      </w:pPr>
      <w:r w:rsidRPr="00FF36E8">
        <w:rPr>
          <w:rFonts w:cs="Arial"/>
          <w:sz w:val="18"/>
          <w:szCs w:val="18"/>
        </w:rPr>
        <w:br w:type="page"/>
      </w:r>
    </w:p>
    <w:p w:rsidR="00FE4C8F" w:rsidRPr="00976C78" w:rsidRDefault="00CE4507" w:rsidP="00010EFE">
      <w:pPr>
        <w:pStyle w:val="AnnRptHEADING1"/>
      </w:pPr>
      <w:r w:rsidRPr="00976C78">
        <w:t>Appendix 4</w:t>
      </w:r>
      <w:r w:rsidR="00FE4C8F" w:rsidRPr="00976C78">
        <w:tab/>
        <w:t xml:space="preserve">General Purpose Grants </w:t>
      </w:r>
      <w:r w:rsidR="00117BD1">
        <w:t>2016-17</w:t>
      </w:r>
    </w:p>
    <w:p w:rsidR="00FE4C8F" w:rsidRPr="00976C78" w:rsidRDefault="00FE4C8F" w:rsidP="00010EFE">
      <w:pPr>
        <w:pStyle w:val="AnnRptHEADING2"/>
      </w:pPr>
      <w:r w:rsidRPr="00976C78">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93320" w:rsidRPr="00F75B25" w:rsidRDefault="00893320"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893320"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93320" w:rsidRPr="00F75B25" w:rsidRDefault="00893320"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893320" w:rsidRPr="00FF36E8" w:rsidRDefault="00893320" w:rsidP="008001AD">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893320" w:rsidRPr="00FF36E8" w:rsidRDefault="00893320" w:rsidP="008001AD">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4A27C3" w:rsidRPr="004A27C3"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173,229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125,537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244,394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304,092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198,026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156,447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99,413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177,434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210,420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134,555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1,441,017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1,022,755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1,228,843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2,401,324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1,151,909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1,790,766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1,563,615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1,720,373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2,585,017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1,349,154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454,430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318,861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513,950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639,286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685,705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663,380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498,933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709,972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906,435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533,807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1,437,371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1,408,986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1,683,384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1,955,912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1,099,044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191,458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124,806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218,503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336,770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171,758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2,479,582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2,470,547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2,879,845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3,733,303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1,875,759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2,829,203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1,626,023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2,260,216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6,197,045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1,874,720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84,437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57,210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88,651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122,105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79,880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521,304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348,611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510,640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866,247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432,937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1,289,308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1,052,603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853,215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1,764,550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905,337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4,145,394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3,203,423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2,803,267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6,257,874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2,657,481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178,393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93,254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218,843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269,806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166,514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287,344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192,521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295,366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414,012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294,518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222,314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160,653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224,322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292,161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191,651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2,140,444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1,569,210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1,477,971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3,449,560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1,697,756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624,127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408,334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748,689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1,066,568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619,942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1,928,926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1,444,540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1,577,469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3,048,119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1,504,692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142,133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93,219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158,243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220,751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132,195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2,075,499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1,924,261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1,698,689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2,923,136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1,649,338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271,781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179,158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265,674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431,030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244,599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295,203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245,226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234,111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344,695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213,047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1,538,320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1,100,399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1,394,610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2,557,638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1,232,949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2,166,802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1,081,145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1,785,745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3,499,650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1,480,140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3,254,622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2,406,604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2,915,108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5,256,137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2,733,072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898,929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574,291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801,650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1,528,637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694,456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209,872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148,337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235,977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389,364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217,831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77,940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48,773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86,384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96,423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75,309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1,315,936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1,001,620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970,057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1,783,270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1,027,390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280,520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203,636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262,861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431,634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238,714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2,752,228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1,757,317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2,134,149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3,964,901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1,751,149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218,909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170,952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219,539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307,035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175,642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2,191,458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1,861,571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1,872,196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3,361,842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1,703,713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2,208,538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1,938,646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1,944,827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3,398,558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1,537,232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1,043,374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635,301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937,056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1,836,743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865,504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103,319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61,493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123,631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124,315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105,822</w:t>
            </w:r>
          </w:p>
        </w:tc>
      </w:tr>
    </w:tbl>
    <w:p w:rsidR="00D67755" w:rsidRPr="00FF36E8" w:rsidRDefault="00D67755" w:rsidP="00FF36E8">
      <w:pPr>
        <w:spacing w:before="40" w:after="20"/>
        <w:rPr>
          <w:rFonts w:cs="Arial"/>
          <w:sz w:val="18"/>
          <w:szCs w:val="18"/>
        </w:rPr>
      </w:pPr>
    </w:p>
    <w:p w:rsidR="00D67755" w:rsidRPr="00FF36E8" w:rsidRDefault="00D67755" w:rsidP="00FF36E8">
      <w:pPr>
        <w:spacing w:before="40" w:after="20"/>
        <w:rPr>
          <w:rFonts w:cs="Arial"/>
          <w:sz w:val="18"/>
          <w:szCs w:val="18"/>
        </w:rPr>
      </w:pPr>
      <w:r w:rsidRPr="00FF36E8">
        <w:rPr>
          <w:rFonts w:cs="Arial"/>
          <w:sz w:val="18"/>
          <w:szCs w:val="18"/>
        </w:rPr>
        <w:br w:type="page"/>
      </w:r>
    </w:p>
    <w:p w:rsidR="00FE4C8F" w:rsidRPr="00976C78" w:rsidRDefault="00FE4C8F" w:rsidP="00010EFE">
      <w:pPr>
        <w:pStyle w:val="AnnRptHEADING1"/>
      </w:pPr>
      <w:r w:rsidRPr="00976C78">
        <w:t xml:space="preserve">General Purpose Grants </w:t>
      </w:r>
      <w:r w:rsidR="00117BD1">
        <w:t>2016-17</w:t>
      </w:r>
      <w:r w:rsidR="00CE4507" w:rsidRPr="00976C78">
        <w:tab/>
        <w:t>Appendix 4</w:t>
      </w:r>
    </w:p>
    <w:p w:rsidR="00FE4C8F" w:rsidRPr="00976C78" w:rsidRDefault="004F1184" w:rsidP="00010EFE">
      <w:pPr>
        <w:pStyle w:val="AnnRptHEADING2"/>
      </w:pPr>
      <w:r>
        <w:tab/>
      </w:r>
      <w:r w:rsidR="00FE4C8F" w:rsidRPr="00976C78">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93320" w:rsidRPr="00F75B25" w:rsidRDefault="00893320"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514109"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514109" w:rsidRPr="00F75B25" w:rsidRDefault="00514109"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Environment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514109" w:rsidRPr="00FF36E8" w:rsidRDefault="00583FEF" w:rsidP="008001AD">
            <w:pPr>
              <w:spacing w:before="40" w:after="20"/>
              <w:jc w:val="center"/>
              <w:rPr>
                <w:rFonts w:cs="Arial"/>
                <w:sz w:val="16"/>
                <w:szCs w:val="16"/>
              </w:rPr>
            </w:pPr>
            <w:r w:rsidRPr="00FF36E8">
              <w:rPr>
                <w:rFonts w:cs="Arial"/>
                <w:sz w:val="16"/>
                <w:szCs w:val="16"/>
              </w:rPr>
              <w:t>Total</w:t>
            </w:r>
            <w:r w:rsidR="00514109" w:rsidRPr="00FF36E8">
              <w:rPr>
                <w:rFonts w:cs="Arial"/>
                <w:sz w:val="16"/>
                <w:szCs w:val="16"/>
              </w:rPr>
              <w:br/>
              <w:t>($)</w:t>
            </w:r>
          </w:p>
        </w:tc>
      </w:tr>
      <w:tr w:rsidR="004A27C3" w:rsidRPr="004A27C3"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 </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21,978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134,610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16,500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424,074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1,642,438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19,848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93,145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14,901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274,929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1,181,090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182,822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1,062,972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137,254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2,836,702</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11,465,597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227,194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1,144,285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170,567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3,150,939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13,701,910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57,653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282,987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43,284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1,209,383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4,205,537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84,163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401,243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63,186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1,258,925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5,120,045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182,359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865,805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136,907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2,770,056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11,539,824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24,290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149,075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18,236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339,870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1,574,768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314,584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1,652,586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236,176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5,083,397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20,725,780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358,941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2,743,188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269,477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4,598,260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22,757,073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10,712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54,051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8,042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149,768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654,856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66,138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383,454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49,653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1,036,427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4,215,412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163,574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781,097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122,804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2,398,559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9,331,049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525,926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2,770,115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394,842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7,256,640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30,014,962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22,633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119,433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16,992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306,665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1,392,531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36,455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183,267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27,369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654,274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2,385,125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28,205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129,328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21,175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397,177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1,666,988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271,558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1,526,984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203,874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3,835,878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16,173,234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79,183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472,128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59,447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1,334,502</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5,412,919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244,723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1,349,282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183,727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3,299,019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14,580,498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18,032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97,718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13,538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249,636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1,125,465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263,318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1,293,957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197,688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3,813,727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15,839,613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34,481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190,800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25,887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501,735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2,145,145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37,452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152,583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28,118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525,846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2,076,281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195,167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1,132,166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146,522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3,244,353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12,542,124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274,902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1,549,157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206,384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3,999,458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16,043,384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412,914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2,326,685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309,997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6,531,504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26,146,643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114,047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676,667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85,622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1,611,383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6,985,682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26,626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172,356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19,990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466,370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1,886,725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9,888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42,683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7,424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129,783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574,607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166,953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789,383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125,341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2,325,914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9,505,864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35,590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191,067</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26,719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537,817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2,208,558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349,175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1,755,106</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262,145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5,253,859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19,980,029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27,773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135,912</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20,851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434,854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1,711,467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278,030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1,488,155</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208,733</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3,719,711</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16,685,409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280,197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1,504,408</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210,360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3,647,963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16,670,729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132,373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813,054</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99,380</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1,780,213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8,142,998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40"/>
              <w:rPr>
                <w:rFonts w:cs="Arial"/>
                <w:sz w:val="18"/>
                <w:szCs w:val="18"/>
              </w:rPr>
            </w:pPr>
            <w:r w:rsidRPr="00F75B25">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13,108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40"/>
              <w:jc w:val="right"/>
              <w:rPr>
                <w:rFonts w:cs="Arial"/>
                <w:sz w:val="18"/>
                <w:szCs w:val="18"/>
              </w:rPr>
            </w:pPr>
            <w:r w:rsidRPr="004A27C3">
              <w:rPr>
                <w:rFonts w:cs="Arial"/>
                <w:sz w:val="18"/>
                <w:szCs w:val="18"/>
              </w:rPr>
              <w:t>55,029</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9,841</w:t>
            </w:r>
          </w:p>
        </w:tc>
        <w:tc>
          <w:tcPr>
            <w:tcW w:w="1361" w:type="dxa"/>
            <w:tcBorders>
              <w:top w:val="nil"/>
              <w:left w:val="nil"/>
              <w:bottom w:val="nil"/>
              <w:right w:val="nil"/>
            </w:tcBorders>
            <w:vAlign w:val="center"/>
          </w:tcPr>
          <w:p w:rsidR="004A27C3" w:rsidRPr="004A27C3" w:rsidRDefault="004A27C3" w:rsidP="000B210A">
            <w:pPr>
              <w:spacing w:before="40" w:after="40"/>
              <w:jc w:val="right"/>
              <w:rPr>
                <w:rFonts w:cs="Arial"/>
                <w:sz w:val="18"/>
                <w:szCs w:val="18"/>
              </w:rPr>
            </w:pPr>
            <w:r w:rsidRPr="004A27C3">
              <w:rPr>
                <w:rFonts w:cs="Arial"/>
                <w:sz w:val="18"/>
                <w:szCs w:val="18"/>
              </w:rPr>
              <w:t>191,152</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40"/>
              <w:jc w:val="right"/>
              <w:rPr>
                <w:rFonts w:cs="Arial"/>
                <w:sz w:val="18"/>
                <w:szCs w:val="18"/>
              </w:rPr>
            </w:pPr>
            <w:r w:rsidRPr="00A12CFA">
              <w:rPr>
                <w:rFonts w:cs="Arial"/>
                <w:sz w:val="18"/>
                <w:szCs w:val="18"/>
              </w:rPr>
              <w:t>787,710</w:t>
            </w:r>
          </w:p>
        </w:tc>
      </w:tr>
    </w:tbl>
    <w:p w:rsidR="00893320" w:rsidRPr="00FF36E8" w:rsidRDefault="00893320" w:rsidP="00FF36E8">
      <w:pPr>
        <w:spacing w:before="40" w:after="20"/>
        <w:rPr>
          <w:rFonts w:cs="Arial"/>
          <w:sz w:val="18"/>
          <w:szCs w:val="18"/>
        </w:rPr>
      </w:pPr>
    </w:p>
    <w:p w:rsidR="00893320" w:rsidRPr="00FF36E8" w:rsidRDefault="00893320" w:rsidP="00FF36E8">
      <w:pPr>
        <w:spacing w:before="40" w:after="20"/>
        <w:rPr>
          <w:rFonts w:cs="Arial"/>
          <w:sz w:val="18"/>
          <w:szCs w:val="18"/>
        </w:rPr>
      </w:pPr>
      <w:r w:rsidRPr="00FF36E8">
        <w:rPr>
          <w:rFonts w:cs="Arial"/>
          <w:sz w:val="18"/>
          <w:szCs w:val="18"/>
        </w:rPr>
        <w:br w:type="page"/>
      </w:r>
    </w:p>
    <w:p w:rsidR="00893320" w:rsidRPr="00976C78" w:rsidRDefault="00CE4507" w:rsidP="00010EFE">
      <w:pPr>
        <w:pStyle w:val="AnnRptHEADING1"/>
      </w:pPr>
      <w:r w:rsidRPr="00976C78">
        <w:t>Appendix 4</w:t>
      </w:r>
      <w:r w:rsidR="00893320" w:rsidRPr="00976C78">
        <w:tab/>
        <w:t xml:space="preserve">General Purpose Grants </w:t>
      </w:r>
      <w:r w:rsidR="00117BD1">
        <w:t>2016-17</w:t>
      </w:r>
    </w:p>
    <w:p w:rsidR="00893320" w:rsidRPr="00976C78" w:rsidRDefault="00893320" w:rsidP="00010EFE">
      <w:pPr>
        <w:pStyle w:val="AnnRptHEADING2"/>
      </w:pPr>
      <w:r w:rsidRPr="00976C78">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93320" w:rsidRPr="00F75B25" w:rsidRDefault="00893320"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893320"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93320" w:rsidRPr="00F75B25" w:rsidRDefault="00893320"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sz w:val="16"/>
                <w:szCs w:val="16"/>
              </w:rPr>
            </w:pPr>
            <w:r w:rsidRPr="00FF36E8">
              <w:rPr>
                <w:rFonts w:cs="Arial"/>
                <w:sz w:val="16"/>
                <w:szCs w:val="16"/>
              </w:rPr>
              <w:t>Governance</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sz w:val="16"/>
                <w:szCs w:val="16"/>
              </w:rPr>
            </w:pPr>
            <w:r w:rsidRPr="00FF36E8">
              <w:rPr>
                <w:rFonts w:cs="Arial"/>
                <w:sz w:val="16"/>
                <w:szCs w:val="16"/>
              </w:rPr>
              <w:t xml:space="preserve">Family &amp; Community Services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893320" w:rsidRPr="00FF36E8" w:rsidRDefault="00893320" w:rsidP="008001AD">
            <w:pPr>
              <w:spacing w:before="40" w:after="20"/>
              <w:jc w:val="center"/>
              <w:rPr>
                <w:rFonts w:cs="Arial"/>
                <w:sz w:val="16"/>
                <w:szCs w:val="16"/>
              </w:rPr>
            </w:pPr>
            <w:r w:rsidRPr="00FF36E8">
              <w:rPr>
                <w:rFonts w:cs="Arial"/>
                <w:sz w:val="16"/>
                <w:szCs w:val="16"/>
              </w:rPr>
              <w:t xml:space="preserve">Aged </w:t>
            </w:r>
            <w:r w:rsidR="00632855" w:rsidRPr="00FF36E8">
              <w:rPr>
                <w:rFonts w:cs="Arial"/>
                <w:sz w:val="16"/>
                <w:szCs w:val="16"/>
              </w:rPr>
              <w:t xml:space="preserve">&amp; </w:t>
            </w:r>
            <w:r w:rsidR="001342F4" w:rsidRPr="00FF36E8">
              <w:rPr>
                <w:rFonts w:cs="Arial"/>
                <w:sz w:val="16"/>
                <w:szCs w:val="16"/>
              </w:rPr>
              <w:br/>
            </w:r>
            <w:r w:rsidR="00632855" w:rsidRPr="00FF36E8">
              <w:rPr>
                <w:rFonts w:cs="Arial"/>
                <w:sz w:val="16"/>
                <w:szCs w:val="16"/>
              </w:rPr>
              <w:t xml:space="preserve">Disabled </w:t>
            </w:r>
            <w:r w:rsidRPr="00FF36E8">
              <w:rPr>
                <w:rFonts w:cs="Arial"/>
                <w:sz w:val="16"/>
                <w:szCs w:val="16"/>
              </w:rPr>
              <w:t>Services</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893320" w:rsidRPr="00FF36E8" w:rsidRDefault="00893320" w:rsidP="008001AD">
            <w:pPr>
              <w:spacing w:before="40" w:after="20"/>
              <w:jc w:val="center"/>
              <w:rPr>
                <w:rFonts w:cs="Arial"/>
                <w:sz w:val="16"/>
                <w:szCs w:val="16"/>
              </w:rPr>
            </w:pPr>
            <w:r w:rsidRPr="00FF36E8">
              <w:rPr>
                <w:rFonts w:cs="Arial"/>
                <w:sz w:val="16"/>
                <w:szCs w:val="16"/>
              </w:rPr>
              <w:t xml:space="preserve">Recreation </w:t>
            </w:r>
            <w:r w:rsidRPr="00FF36E8">
              <w:rPr>
                <w:rFonts w:cs="Arial"/>
                <w:sz w:val="16"/>
                <w:szCs w:val="16"/>
              </w:rPr>
              <w:br/>
              <w:t>&amp; Culture</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sz w:val="16"/>
                <w:szCs w:val="16"/>
              </w:rPr>
            </w:pPr>
            <w:r w:rsidRPr="00FF36E8">
              <w:rPr>
                <w:rFonts w:cs="Arial"/>
                <w:sz w:val="16"/>
                <w:szCs w:val="16"/>
              </w:rPr>
              <w:t>Waste Management</w:t>
            </w:r>
            <w:r w:rsidRPr="00FF36E8">
              <w:rPr>
                <w:rFonts w:cs="Arial"/>
                <w:sz w:val="16"/>
                <w:szCs w:val="16"/>
              </w:rPr>
              <w:br/>
              <w:t>($)</w:t>
            </w:r>
          </w:p>
        </w:tc>
      </w:tr>
      <w:tr w:rsidR="004A27C3" w:rsidRPr="004A27C3"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642,753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573,329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600,847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888,427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483,822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1,694,441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1,579,364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1,992,744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2,569,922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1,200,445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121,378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95,481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152,366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170,162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164,356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1,184,769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821,178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608,806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2,353,529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951,247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1,593,264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1,377,339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1,354,141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2,478,552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1,189,121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1,829,750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1,500,739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1,045,897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4,040,743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1,923,534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1,883,260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1,435,279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1,152,996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2,612,257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1,236,274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752,087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449,346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668,545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1,398,169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619,922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555,295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414,917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428,700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735,755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410,098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408,849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261,680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431,582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611,671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355,094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2,656,896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2,303,705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2,465,814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4,137,756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1,904,107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1,696,441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1,396,941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1,373,063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2,758,214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1,346,824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446,812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347,451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359,690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609,275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340,174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2,365,850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1,779,342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1,563,813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3,405,051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1,884,001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2,199,090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1,786,000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2,473,902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2,969,562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2,352,764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257,198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184,156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288,298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389,012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238,122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230,230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183,998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216,186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265,827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202,590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194,253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145,678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198,662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268,015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198,688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888,091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886,241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831,019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1,115,120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572,608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163,270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98,575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184,759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239,336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156,141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1,519,736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1,395,242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1,083,597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2,881,432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1,610,472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96,779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58,968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117,053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114,183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94,820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42,800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37,979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69,488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59,718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73,170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393,046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297,021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405,358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505,272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403,966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223,448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166,084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223,331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298,408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199,421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1,531,284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1,473,372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1,621,216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3,010,427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1,431,947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139,395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95,313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169,674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182,954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136,845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410,566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377,682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363,992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564,987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488,845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289,528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183,498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245,147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421,804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239,678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81,741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61,050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89,533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101,087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77,543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383,952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272,818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382,081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606,804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328,570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477,284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347,856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410,903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855,184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384,618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595,328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412,740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557,448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1,229,531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557,763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55,029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39,711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58,906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60,762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55,053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2,348,642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2,072,412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2,116,551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3,630,626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1,767,131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2,771,961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2,020,446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1,995,654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4,257,683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1,825,520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547,010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380,023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422,071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856,863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419,850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2,976,954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2,350,967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1,561,248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4,248,290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2,019,901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1,264,723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1,016,332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824,212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2,792,962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1,164,130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2,137,323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1,812,419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1,872,467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2,980,764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1,546,570</w:t>
            </w:r>
          </w:p>
        </w:tc>
      </w:tr>
      <w:tr w:rsidR="004A27C3" w:rsidRPr="004A27C3" w:rsidTr="008001AD">
        <w:trPr>
          <w:trHeight w:val="240"/>
        </w:trPr>
        <w:tc>
          <w:tcPr>
            <w:tcW w:w="2268" w:type="dxa"/>
            <w:tcBorders>
              <w:top w:val="nil"/>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95,885</w:t>
            </w:r>
          </w:p>
        </w:tc>
        <w:tc>
          <w:tcPr>
            <w:tcW w:w="1361"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61,364</w:t>
            </w:r>
          </w:p>
        </w:tc>
        <w:tc>
          <w:tcPr>
            <w:tcW w:w="1361" w:type="dxa"/>
            <w:tcBorders>
              <w:top w:val="nil"/>
              <w:left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116,283</w:t>
            </w:r>
          </w:p>
        </w:tc>
        <w:tc>
          <w:tcPr>
            <w:tcW w:w="1361" w:type="dxa"/>
            <w:tcBorders>
              <w:top w:val="nil"/>
              <w:left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121,151</w:t>
            </w:r>
          </w:p>
        </w:tc>
        <w:tc>
          <w:tcPr>
            <w:tcW w:w="1361"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90,182</w:t>
            </w:r>
          </w:p>
        </w:tc>
      </w:tr>
      <w:tr w:rsidR="004A27C3" w:rsidRPr="004A27C3" w:rsidTr="008001AD">
        <w:trPr>
          <w:trHeight w:val="240"/>
        </w:trPr>
        <w:tc>
          <w:tcPr>
            <w:tcW w:w="2268" w:type="dxa"/>
            <w:tcBorders>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left w:val="single" w:sz="18" w:space="0" w:color="E36C0A" w:themeColor="accent6" w:themeShade="BF"/>
              <w:bottom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r>
      <w:tr w:rsidR="004A27C3" w:rsidRPr="004A27C3" w:rsidTr="008001AD">
        <w:trPr>
          <w:trHeight w:val="240"/>
        </w:trPr>
        <w:tc>
          <w:tcPr>
            <w:tcW w:w="2268" w:type="dxa"/>
            <w:tcBorders>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84,230,649</w:t>
            </w:r>
          </w:p>
        </w:tc>
        <w:tc>
          <w:tcPr>
            <w:tcW w:w="1361" w:type="dxa"/>
            <w:tcBorders>
              <w:top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65,775,823</w:t>
            </w:r>
          </w:p>
        </w:tc>
        <w:tc>
          <w:tcPr>
            <w:tcW w:w="1361" w:type="dxa"/>
            <w:tcBorders>
              <w:top w:val="single" w:sz="8" w:space="0" w:color="E36C0A" w:themeColor="accent6" w:themeShade="BF"/>
            </w:tcBorders>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71,573,895</w:t>
            </w:r>
          </w:p>
        </w:tc>
        <w:tc>
          <w:tcPr>
            <w:tcW w:w="1361" w:type="dxa"/>
            <w:tcBorders>
              <w:top w:val="single" w:sz="8" w:space="0" w:color="E36C0A" w:themeColor="accent6" w:themeShade="BF"/>
            </w:tcBorders>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133,073,614</w:t>
            </w:r>
          </w:p>
        </w:tc>
        <w:tc>
          <w:tcPr>
            <w:tcW w:w="1361" w:type="dxa"/>
            <w:tcBorders>
              <w:top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66,349,176</w:t>
            </w:r>
          </w:p>
        </w:tc>
      </w:tr>
    </w:tbl>
    <w:p w:rsidR="00893320" w:rsidRPr="00FF36E8" w:rsidRDefault="00893320" w:rsidP="00FF36E8">
      <w:pPr>
        <w:spacing w:before="40" w:after="20"/>
        <w:rPr>
          <w:rFonts w:cs="Arial"/>
          <w:sz w:val="18"/>
          <w:szCs w:val="18"/>
        </w:rPr>
      </w:pPr>
      <w:r w:rsidRPr="00FF36E8">
        <w:rPr>
          <w:rFonts w:cs="Arial"/>
          <w:sz w:val="18"/>
          <w:szCs w:val="18"/>
        </w:rPr>
        <w:br w:type="page"/>
      </w:r>
    </w:p>
    <w:p w:rsidR="00893320" w:rsidRPr="00976C78" w:rsidRDefault="00893320" w:rsidP="00010EFE">
      <w:pPr>
        <w:pStyle w:val="AnnRptHEADING1"/>
      </w:pPr>
      <w:r w:rsidRPr="00976C78">
        <w:t xml:space="preserve">General Purpose Grants </w:t>
      </w:r>
      <w:r w:rsidR="00117BD1">
        <w:t>2016-17</w:t>
      </w:r>
      <w:r w:rsidR="00CE4507" w:rsidRPr="00976C78">
        <w:tab/>
        <w:t>Appendix 4</w:t>
      </w:r>
    </w:p>
    <w:p w:rsidR="00893320" w:rsidRPr="00976C78" w:rsidRDefault="004F1184" w:rsidP="00010EFE">
      <w:pPr>
        <w:pStyle w:val="AnnRptHEADING2"/>
      </w:pPr>
      <w:r>
        <w:tab/>
      </w:r>
      <w:r w:rsidR="00893320" w:rsidRPr="00976C78">
        <w:t>I.  Standardised Fees and Charges</w:t>
      </w:r>
    </w:p>
    <w:p w:rsidR="00893320" w:rsidRPr="00FF36E8"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893320" w:rsidRPr="00F75B25" w:rsidRDefault="00893320" w:rsidP="008001AD">
            <w:pPr>
              <w:spacing w:before="40" w:after="20"/>
              <w:jc w:val="center"/>
              <w:rPr>
                <w:rFonts w:cs="Arial"/>
                <w:sz w:val="18"/>
                <w:szCs w:val="18"/>
              </w:rPr>
            </w:pPr>
          </w:p>
        </w:tc>
        <w:tc>
          <w:tcPr>
            <w:tcW w:w="6805" w:type="dxa"/>
            <w:gridSpan w:val="5"/>
            <w:tcBorders>
              <w:left w:val="single" w:sz="18" w:space="0" w:color="E36C0A" w:themeColor="accent6" w:themeShade="BF"/>
              <w:bottom w:val="single" w:sz="8" w:space="0" w:color="E36C0A" w:themeColor="accent6" w:themeShade="BF"/>
            </w:tcBorders>
            <w:shd w:val="clear" w:color="auto" w:fill="auto"/>
            <w:vAlign w:val="bottom"/>
          </w:tcPr>
          <w:p w:rsidR="00893320" w:rsidRPr="00FF36E8" w:rsidRDefault="00893320" w:rsidP="008001AD">
            <w:pPr>
              <w:spacing w:before="40" w:after="20"/>
              <w:jc w:val="center"/>
              <w:rPr>
                <w:rFonts w:cs="Arial"/>
                <w:b/>
                <w:sz w:val="18"/>
                <w:szCs w:val="18"/>
              </w:rPr>
            </w:pPr>
            <w:r w:rsidRPr="00FF36E8">
              <w:rPr>
                <w:rFonts w:cs="Arial"/>
                <w:b/>
                <w:sz w:val="18"/>
                <w:szCs w:val="18"/>
              </w:rPr>
              <w:t>Standardised Fees and Charges</w:t>
            </w:r>
          </w:p>
        </w:tc>
      </w:tr>
      <w:tr w:rsidR="00514109" w:rsidRPr="00FF36E8" w:rsidTr="008001AD">
        <w:trPr>
          <w:trHeight w:val="20"/>
          <w:tblHeader/>
        </w:trPr>
        <w:tc>
          <w:tcPr>
            <w:tcW w:w="2268" w:type="dxa"/>
            <w:tcBorders>
              <w:top w:val="nil"/>
              <w:left w:val="nil"/>
              <w:right w:val="single" w:sz="18" w:space="0" w:color="E36C0A" w:themeColor="accent6" w:themeShade="BF"/>
            </w:tcBorders>
            <w:shd w:val="clear" w:color="auto" w:fill="auto"/>
            <w:vAlign w:val="bottom"/>
          </w:tcPr>
          <w:p w:rsidR="00514109" w:rsidRPr="00F75B25" w:rsidRDefault="00514109" w:rsidP="008001AD">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Traffic </w:t>
            </w:r>
            <w:r w:rsidRPr="00FF36E8">
              <w:rPr>
                <w:rFonts w:cs="Arial"/>
                <w:sz w:val="16"/>
                <w:szCs w:val="16"/>
              </w:rPr>
              <w:br/>
              <w:t>&amp; Street Management</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514109" w:rsidRPr="00FF36E8" w:rsidRDefault="00514109" w:rsidP="008001AD">
            <w:pPr>
              <w:spacing w:before="40" w:after="20"/>
              <w:jc w:val="center"/>
              <w:rPr>
                <w:rFonts w:cs="Arial"/>
                <w:sz w:val="16"/>
                <w:szCs w:val="16"/>
              </w:rPr>
            </w:pPr>
            <w:r w:rsidRPr="00FF36E8">
              <w:rPr>
                <w:rFonts w:cs="Arial"/>
                <w:sz w:val="16"/>
                <w:szCs w:val="16"/>
              </w:rPr>
              <w:t>Environment</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Business </w:t>
            </w:r>
            <w:r w:rsidRPr="00FF36E8">
              <w:rPr>
                <w:rFonts w:cs="Arial"/>
                <w:sz w:val="16"/>
                <w:szCs w:val="16"/>
              </w:rPr>
              <w:br/>
              <w:t>&amp; Economic Services</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vAlign w:val="bottom"/>
          </w:tcPr>
          <w:p w:rsidR="00514109" w:rsidRPr="00FF36E8" w:rsidRDefault="00514109" w:rsidP="008001AD">
            <w:pPr>
              <w:spacing w:before="40" w:after="20"/>
              <w:jc w:val="center"/>
              <w:rPr>
                <w:rFonts w:cs="Arial"/>
                <w:sz w:val="16"/>
                <w:szCs w:val="16"/>
              </w:rPr>
            </w:pPr>
            <w:r w:rsidRPr="00FF36E8">
              <w:rPr>
                <w:rFonts w:cs="Arial"/>
                <w:sz w:val="16"/>
                <w:szCs w:val="16"/>
              </w:rPr>
              <w:t xml:space="preserve">Local Roads </w:t>
            </w:r>
            <w:r w:rsidRPr="00FF36E8">
              <w:rPr>
                <w:rFonts w:cs="Arial"/>
                <w:sz w:val="16"/>
                <w:szCs w:val="16"/>
              </w:rPr>
              <w:br/>
              <w:t xml:space="preserve">&amp; Bridges </w:t>
            </w:r>
            <w:r w:rsidRPr="00FF36E8">
              <w:rPr>
                <w:rFonts w:cs="Arial"/>
                <w:sz w:val="16"/>
                <w:szCs w:val="16"/>
              </w:rPr>
              <w:br/>
              <w:t>($)</w:t>
            </w:r>
          </w:p>
        </w:tc>
        <w:tc>
          <w:tcPr>
            <w:tcW w:w="1361" w:type="dxa"/>
            <w:tcBorders>
              <w:top w:val="single" w:sz="8" w:space="0" w:color="E36C0A" w:themeColor="accent6" w:themeShade="BF"/>
              <w:bottom w:val="single" w:sz="8" w:space="0" w:color="E36C0A" w:themeColor="accent6" w:themeShade="BF"/>
            </w:tcBorders>
            <w:shd w:val="clear" w:color="auto" w:fill="auto"/>
            <w:vAlign w:val="bottom"/>
          </w:tcPr>
          <w:p w:rsidR="00514109" w:rsidRPr="00FF36E8" w:rsidRDefault="00583FEF" w:rsidP="008001AD">
            <w:pPr>
              <w:spacing w:before="40" w:after="20"/>
              <w:jc w:val="center"/>
              <w:rPr>
                <w:rFonts w:cs="Arial"/>
                <w:sz w:val="16"/>
                <w:szCs w:val="16"/>
              </w:rPr>
            </w:pPr>
            <w:r w:rsidRPr="00FF36E8">
              <w:rPr>
                <w:rFonts w:cs="Arial"/>
                <w:sz w:val="16"/>
                <w:szCs w:val="16"/>
              </w:rPr>
              <w:t>Total</w:t>
            </w:r>
            <w:r w:rsidR="00514109" w:rsidRPr="00FF36E8">
              <w:rPr>
                <w:rFonts w:cs="Arial"/>
                <w:sz w:val="16"/>
                <w:szCs w:val="16"/>
              </w:rPr>
              <w:br/>
              <w:t>($)</w:t>
            </w:r>
          </w:p>
        </w:tc>
      </w:tr>
      <w:tr w:rsidR="004A27C3" w:rsidRPr="004A27C3" w:rsidTr="008001AD">
        <w:trPr>
          <w:trHeight w:val="240"/>
          <w:tblHeader/>
        </w:trPr>
        <w:tc>
          <w:tcPr>
            <w:tcW w:w="2268" w:type="dxa"/>
            <w:tcBorders>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 </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81,546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393,272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61,221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1,222,060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4,947,277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214,973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1,137,604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161,393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2,959,614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13,510,500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15,399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75,324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11,561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309,535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1,115,563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150,312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1,041,815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112,847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2,403,765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9,628,267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202,137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1,097,157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151,756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2,863,663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12,307,130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232,140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1,788,678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174,281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5,621,768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18,157,529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238,929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1,156,343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179,377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3,632,688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13,527,404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95,417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618,914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71,635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1,437,012</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6,111,047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70,450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325,690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52,891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1,069,559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4,063,355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51,871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270,763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38,942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804,667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3,235,119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337,080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1,831,622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253,065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5,245,088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21,135,133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215,227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1,220,953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161,583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3,118,474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13,287,721</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56,687</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269,702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42,558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825,637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3,297,986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300,155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1,507,282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225,343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4,244,146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17,274,983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278,998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1,314,508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209,460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4,652,700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18,236,984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32,631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172,200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24,498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523,574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2,109,690</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29,209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117,671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21,929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443,923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1,711,562</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24,645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118,640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18,502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472,276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1,639,359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112,672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493,620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84,589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1,438,496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6,422,455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20,714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105,945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15,551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337,893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1,322,184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192,809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1,275,496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144,752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3,059,779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13,163,316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12,278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50,544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9,218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179,773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733,617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5,430</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26,435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4,077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126,793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445,889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49,866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223,664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37,437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814,344</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3,129,974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28,349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132,094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21,283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411,439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1,703,857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194,274</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1,332,598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145,852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3,621,196</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14,362,167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17,685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80,987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13,277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277,735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1,113,865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52,088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250,097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39,106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1,154,729</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3,702,093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36,732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186,716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27,577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556,497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2,187,177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10,371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44,747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7,786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144,275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618,134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48,712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268,608</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36,571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740,433</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3,068,549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60,553</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378,556</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45,461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976,960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3,937,376</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75,529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544,265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56,704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1,170,440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5,199,748</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6,981</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26,897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5,241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89,590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398,169</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297,972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1,607,135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223,704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4,451,380</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18,515,554</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351,678</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1,884,709</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264,025</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5,138,308</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20,509,983</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69,399</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379,300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52,102</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1,053,147</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4,179,765</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377,686</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1,880,551</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283,550</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5,825,231</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21,524,377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160,455</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1,236,334</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120,463</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2,783,395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11,363,007</w:t>
            </w:r>
          </w:p>
        </w:tc>
      </w:tr>
      <w:tr w:rsidR="004A27C3" w:rsidRPr="004A27C3" w:rsidTr="008001AD">
        <w:trPr>
          <w:trHeight w:val="240"/>
        </w:trPr>
        <w:tc>
          <w:tcPr>
            <w:tcW w:w="2268" w:type="dxa"/>
            <w:tcBorders>
              <w:top w:val="nil"/>
              <w:left w:val="nil"/>
              <w:bottom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271,162</w:t>
            </w:r>
          </w:p>
        </w:tc>
        <w:tc>
          <w:tcPr>
            <w:tcW w:w="1361" w:type="dxa"/>
            <w:tcBorders>
              <w:top w:val="nil"/>
              <w:left w:val="nil"/>
              <w:bottom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1,319,467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203,577</w:t>
            </w:r>
          </w:p>
        </w:tc>
        <w:tc>
          <w:tcPr>
            <w:tcW w:w="1361" w:type="dxa"/>
            <w:tcBorders>
              <w:top w:val="nil"/>
              <w:left w:val="nil"/>
              <w:bottom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3,668,205</w:t>
            </w:r>
          </w:p>
        </w:tc>
        <w:tc>
          <w:tcPr>
            <w:tcW w:w="1361" w:type="dxa"/>
            <w:tcBorders>
              <w:top w:val="nil"/>
              <w:left w:val="nil"/>
              <w:bottom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15,811,954</w:t>
            </w:r>
          </w:p>
        </w:tc>
      </w:tr>
      <w:tr w:rsidR="004A27C3" w:rsidRPr="004A27C3" w:rsidTr="008001AD">
        <w:trPr>
          <w:trHeight w:val="240"/>
        </w:trPr>
        <w:tc>
          <w:tcPr>
            <w:tcW w:w="2268" w:type="dxa"/>
            <w:tcBorders>
              <w:top w:val="nil"/>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E36C0A" w:themeColor="accent6" w:themeShade="BF"/>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12,165</w:t>
            </w:r>
          </w:p>
        </w:tc>
        <w:tc>
          <w:tcPr>
            <w:tcW w:w="1361" w:type="dxa"/>
            <w:tcBorders>
              <w:top w:val="nil"/>
              <w:left w:val="nil"/>
              <w:right w:val="nil"/>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53,629</w:t>
            </w:r>
          </w:p>
        </w:tc>
        <w:tc>
          <w:tcPr>
            <w:tcW w:w="1361" w:type="dxa"/>
            <w:tcBorders>
              <w:top w:val="nil"/>
              <w:left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9,133</w:t>
            </w:r>
          </w:p>
        </w:tc>
        <w:tc>
          <w:tcPr>
            <w:tcW w:w="1361" w:type="dxa"/>
            <w:tcBorders>
              <w:top w:val="nil"/>
              <w:left w:val="nil"/>
              <w:right w:val="nil"/>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159,359</w:t>
            </w:r>
          </w:p>
        </w:tc>
        <w:tc>
          <w:tcPr>
            <w:tcW w:w="1361" w:type="dxa"/>
            <w:tcBorders>
              <w:top w:val="nil"/>
              <w:left w:val="nil"/>
              <w:right w:val="nil"/>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719,151</w:t>
            </w:r>
          </w:p>
        </w:tc>
      </w:tr>
      <w:tr w:rsidR="004A27C3" w:rsidRPr="004A27C3" w:rsidTr="008001AD">
        <w:trPr>
          <w:trHeight w:val="240"/>
        </w:trPr>
        <w:tc>
          <w:tcPr>
            <w:tcW w:w="2268" w:type="dxa"/>
            <w:tcBorders>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left w:val="single" w:sz="18" w:space="0" w:color="E36C0A" w:themeColor="accent6" w:themeShade="BF"/>
              <w:bottom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vAlign w:val="center"/>
          </w:tcPr>
          <w:p w:rsidR="004A27C3" w:rsidRPr="004A27C3" w:rsidRDefault="004A27C3" w:rsidP="000B210A">
            <w:pPr>
              <w:spacing w:before="40" w:after="20"/>
              <w:jc w:val="right"/>
              <w:rPr>
                <w:rFonts w:cs="Arial"/>
                <w:sz w:val="18"/>
                <w:szCs w:val="18"/>
              </w:rPr>
            </w:pPr>
            <w:r w:rsidRPr="004A27C3">
              <w:rPr>
                <w:rFonts w:cs="Arial"/>
                <w:sz w:val="18"/>
                <w:szCs w:val="18"/>
              </w:rPr>
              <w:t> </w:t>
            </w:r>
          </w:p>
        </w:tc>
        <w:tc>
          <w:tcPr>
            <w:tcW w:w="1361" w:type="dxa"/>
            <w:tcBorders>
              <w:bottom w:val="single" w:sz="8" w:space="0" w:color="E36C0A" w:themeColor="accent6" w:themeShade="BF"/>
            </w:tcBorders>
            <w:shd w:val="clear" w:color="auto" w:fill="auto"/>
            <w:vAlign w:val="center"/>
          </w:tcPr>
          <w:p w:rsidR="004A27C3" w:rsidRPr="00A12CFA" w:rsidRDefault="004A27C3" w:rsidP="000B210A">
            <w:pPr>
              <w:spacing w:before="40" w:after="20"/>
              <w:jc w:val="right"/>
              <w:rPr>
                <w:rFonts w:cs="Arial"/>
                <w:sz w:val="18"/>
                <w:szCs w:val="18"/>
              </w:rPr>
            </w:pPr>
            <w:r w:rsidRPr="00A12CFA">
              <w:rPr>
                <w:rFonts w:cs="Arial"/>
                <w:sz w:val="18"/>
                <w:szCs w:val="18"/>
              </w:rPr>
              <w:t> </w:t>
            </w:r>
          </w:p>
        </w:tc>
      </w:tr>
      <w:tr w:rsidR="004A27C3" w:rsidRPr="004A27C3" w:rsidTr="008001AD">
        <w:trPr>
          <w:trHeight w:val="240"/>
        </w:trPr>
        <w:tc>
          <w:tcPr>
            <w:tcW w:w="2268" w:type="dxa"/>
            <w:tcBorders>
              <w:left w:val="nil"/>
              <w:right w:val="single" w:sz="18" w:space="0" w:color="E36C0A" w:themeColor="accent6" w:themeShade="BF"/>
            </w:tcBorders>
            <w:shd w:val="clear" w:color="auto" w:fill="auto"/>
            <w:vAlign w:val="center"/>
          </w:tcPr>
          <w:p w:rsidR="004A27C3" w:rsidRPr="00F75B25" w:rsidRDefault="004A27C3"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10,686,332</w:t>
            </w:r>
          </w:p>
        </w:tc>
        <w:tc>
          <w:tcPr>
            <w:tcW w:w="1361" w:type="dxa"/>
            <w:tcBorders>
              <w:top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58,906,452</w:t>
            </w:r>
          </w:p>
        </w:tc>
        <w:tc>
          <w:tcPr>
            <w:tcW w:w="1361" w:type="dxa"/>
            <w:tcBorders>
              <w:top w:val="single" w:sz="8" w:space="0" w:color="E36C0A" w:themeColor="accent6" w:themeShade="BF"/>
            </w:tcBorders>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8,022,831</w:t>
            </w:r>
          </w:p>
        </w:tc>
        <w:tc>
          <w:tcPr>
            <w:tcW w:w="1361" w:type="dxa"/>
            <w:tcBorders>
              <w:top w:val="single" w:sz="8" w:space="0" w:color="E36C0A" w:themeColor="accent6" w:themeShade="BF"/>
            </w:tcBorders>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161,610,268</w:t>
            </w:r>
          </w:p>
        </w:tc>
        <w:tc>
          <w:tcPr>
            <w:tcW w:w="1361" w:type="dxa"/>
            <w:tcBorders>
              <w:top w:val="single" w:sz="8" w:space="0" w:color="E36C0A" w:themeColor="accent6" w:themeShade="BF"/>
            </w:tcBorders>
            <w:shd w:val="clear" w:color="auto" w:fill="auto"/>
            <w:vAlign w:val="center"/>
          </w:tcPr>
          <w:p w:rsidR="004A27C3" w:rsidRPr="004A27C3" w:rsidRDefault="004A27C3" w:rsidP="000B210A">
            <w:pPr>
              <w:spacing w:before="40" w:after="20"/>
              <w:jc w:val="right"/>
              <w:rPr>
                <w:rFonts w:cs="Arial"/>
                <w:b/>
                <w:sz w:val="18"/>
                <w:szCs w:val="18"/>
              </w:rPr>
            </w:pPr>
            <w:r w:rsidRPr="004A27C3">
              <w:rPr>
                <w:rFonts w:cs="Arial"/>
                <w:b/>
                <w:sz w:val="18"/>
                <w:szCs w:val="18"/>
              </w:rPr>
              <w:t>660,229,041</w:t>
            </w:r>
          </w:p>
        </w:tc>
      </w:tr>
    </w:tbl>
    <w:p w:rsidR="00C94778" w:rsidRPr="00FF36E8" w:rsidRDefault="00F57D43" w:rsidP="00FF36E8">
      <w:pPr>
        <w:spacing w:before="40" w:after="20"/>
        <w:rPr>
          <w:rFonts w:cs="Arial"/>
          <w:sz w:val="18"/>
          <w:szCs w:val="18"/>
        </w:rPr>
      </w:pPr>
      <w:r w:rsidRPr="00FF36E8">
        <w:rPr>
          <w:rFonts w:cs="Arial"/>
          <w:sz w:val="18"/>
          <w:szCs w:val="18"/>
        </w:rPr>
        <w:br w:type="page"/>
      </w:r>
    </w:p>
    <w:p w:rsidR="00C94778" w:rsidRPr="00976C78" w:rsidRDefault="00CE4507" w:rsidP="00010EFE">
      <w:pPr>
        <w:pStyle w:val="AnnRptHEADING1"/>
      </w:pPr>
      <w:r w:rsidRPr="00976C78">
        <w:t>Appendix 4</w:t>
      </w:r>
      <w:r w:rsidR="0020502F" w:rsidRPr="00976C78">
        <w:tab/>
        <w:t xml:space="preserve">General Purpose Grants </w:t>
      </w:r>
      <w:r w:rsidR="00117BD1">
        <w:t>2016-17</w:t>
      </w:r>
    </w:p>
    <w:p w:rsidR="00C94778" w:rsidRPr="00976C78" w:rsidRDefault="00D67755" w:rsidP="00010EFE">
      <w:pPr>
        <w:pStyle w:val="AnnRptHEADING2"/>
      </w:pPr>
      <w:r w:rsidRPr="00976C78">
        <w:t>J</w:t>
      </w:r>
      <w:r w:rsidR="00CE520A" w:rsidRPr="00976C78">
        <w:t xml:space="preserve">.  </w:t>
      </w:r>
      <w:r w:rsidR="00C94778" w:rsidRPr="00976C78">
        <w:t xml:space="preserve">Standardised </w:t>
      </w:r>
      <w:r w:rsidRPr="00976C78">
        <w:t xml:space="preserve">Rate </w:t>
      </w:r>
      <w:r w:rsidR="00C94778" w:rsidRPr="00976C78">
        <w:t>Revenue</w:t>
      </w:r>
    </w:p>
    <w:p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8001AD">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8001AD">
            <w:pPr>
              <w:spacing w:before="40" w:after="20"/>
              <w:jc w:val="center"/>
              <w:rPr>
                <w:rFonts w:cs="Arial"/>
                <w:sz w:val="18"/>
                <w:szCs w:val="18"/>
              </w:rPr>
            </w:pPr>
          </w:p>
        </w:tc>
        <w:tc>
          <w:tcPr>
            <w:tcW w:w="680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8001AD">
            <w:pPr>
              <w:spacing w:before="40" w:after="20"/>
              <w:jc w:val="center"/>
              <w:rPr>
                <w:rFonts w:cs="Arial"/>
                <w:b/>
                <w:sz w:val="18"/>
                <w:szCs w:val="18"/>
              </w:rPr>
            </w:pPr>
            <w:r w:rsidRPr="00FF36E8">
              <w:rPr>
                <w:rFonts w:cs="Arial"/>
                <w:b/>
                <w:sz w:val="18"/>
                <w:szCs w:val="18"/>
              </w:rPr>
              <w:t>3 Year Average Rates Assessed</w:t>
            </w:r>
          </w:p>
        </w:tc>
      </w:tr>
      <w:tr w:rsidR="00713C86" w:rsidRPr="00FF36E8" w:rsidTr="008001AD">
        <w:trPr>
          <w:tblHeader/>
        </w:trPr>
        <w:tc>
          <w:tcPr>
            <w:tcW w:w="2268" w:type="dxa"/>
            <w:tcBorders>
              <w:left w:val="nil"/>
              <w:right w:val="single" w:sz="18" w:space="0" w:color="E36C0A" w:themeColor="accent6" w:themeShade="BF"/>
            </w:tcBorders>
            <w:shd w:val="clear" w:color="auto" w:fill="auto"/>
            <w:vAlign w:val="bottom"/>
          </w:tcPr>
          <w:p w:rsidR="00713C86" w:rsidRPr="00F75B25" w:rsidRDefault="00713C86" w:rsidP="008001AD">
            <w:pPr>
              <w:spacing w:before="40" w:after="20"/>
              <w:jc w:val="center"/>
              <w:rPr>
                <w:rFonts w:cs="Arial"/>
                <w:sz w:val="18"/>
                <w:szCs w:val="18"/>
              </w:rPr>
            </w:pPr>
          </w:p>
        </w:tc>
        <w:tc>
          <w:tcPr>
            <w:tcW w:w="170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713C86" w:rsidRPr="00FF36E8" w:rsidRDefault="00540FD9" w:rsidP="008001AD">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713C86" w:rsidRPr="00FF36E8" w:rsidRDefault="00540FD9" w:rsidP="008001AD">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713C86" w:rsidRPr="00FF36E8" w:rsidRDefault="00540FD9" w:rsidP="008001AD">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713C86" w:rsidRPr="00FF36E8" w:rsidRDefault="00540FD9"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F70DC" w:rsidRPr="00FF70DC" w:rsidTr="008001AD">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 </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Alpine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9,655,265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1,966,546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2,192,834</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13,814,645</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Ararat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7,371,335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1,128,974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4,707,904</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13,208,213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Ballarat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57,739,866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22,238,981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2,233,800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82,212,646</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Banyule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70,492,612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7,855,300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78,347,912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37,233,884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1,951,137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2,957,321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42,142,342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Baw Baw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29,684,858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3,916,891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8,603,553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42,205,301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Bayside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68,569,419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4,789,998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73,359,417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Benalla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8,089,000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1,859,333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4,099,667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14,048,000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130,199,277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9,890,953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140,090,230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Brimbank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90,869,565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29,226,563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78,561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120,174,689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Buloke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3,250,906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780,007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6,382,593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10,413,505</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Campaspe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21,318,440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5,060,729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6,827,462</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33,206,632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Cardinia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50,734,912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6,826,469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3,778,846</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61,340,227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Casey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141,747,985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14,780,994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3,077,379</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159,606,358</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8,499,789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1,094,786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1,643,603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11,238,178</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16,000,412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3,265,296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5,203,545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24,469,252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6,179,617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2,260,895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9,136,840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17,577,351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Darebin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80,401,802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19,770,848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100,172,649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34,391,700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5,062,900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4,321,330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43,775,930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Frankston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77,870,144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13,251,553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2,143,153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93,264,850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6,365,097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779,527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3,180,659</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10,325,282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 Eira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78,667,176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6,221,535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84,888,711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Glenelg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9,957,791</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1,917,889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8,965,728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20,841,408</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12,678,763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269,243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3,281,189</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16,229,195</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65,138,126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17,330,052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2,262,092</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84,730,269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55,329,896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45,311,214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421,068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101,062,179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130,010,645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33,796,480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5,042,754</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168,849,879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37,186,348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15,825,300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6,238,546</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59,250,194</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Hepburn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11,901,818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2,409,674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1,667,435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15,978,927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Hindmarsh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2,491,839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344,072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3,928,379</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6,764,291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53,848,246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28,703,284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82,551,530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Horsham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12,993,124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2,311,847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5,043,760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20,348,731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Hume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83,658,286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23,913,492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7,597,424</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115,169,202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Indigo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8,307,119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842,833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3,554,141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12,704,093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Kingston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96,011,199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15,307,570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374,240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111,693,009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Knox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72,906,856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20,889,179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93,796,035</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Latrobe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45,779,689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7,480,225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2,937,794</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56,197,708</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Loddon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3,157,121</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365,457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4,996,110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8,518,689</w:t>
            </w:r>
          </w:p>
        </w:tc>
      </w:tr>
    </w:tbl>
    <w:p w:rsidR="0020502F" w:rsidRPr="00FF36E8" w:rsidRDefault="0020502F" w:rsidP="00FF36E8">
      <w:pPr>
        <w:spacing w:before="40" w:after="20"/>
        <w:rPr>
          <w:rFonts w:cs="Arial"/>
          <w:sz w:val="18"/>
          <w:szCs w:val="18"/>
        </w:rPr>
      </w:pPr>
    </w:p>
    <w:p w:rsidR="002C331E" w:rsidRPr="00FF36E8" w:rsidRDefault="002C331E" w:rsidP="00FF36E8">
      <w:pPr>
        <w:spacing w:before="40" w:after="20"/>
        <w:rPr>
          <w:rFonts w:cs="Arial"/>
          <w:sz w:val="18"/>
          <w:szCs w:val="18"/>
        </w:rPr>
      </w:pPr>
      <w:r w:rsidRPr="00FF36E8">
        <w:rPr>
          <w:rFonts w:cs="Arial"/>
          <w:sz w:val="18"/>
          <w:szCs w:val="18"/>
        </w:rPr>
        <w:br w:type="page"/>
      </w:r>
    </w:p>
    <w:p w:rsidR="002C331E" w:rsidRPr="00976C78" w:rsidRDefault="002C331E" w:rsidP="00010EFE">
      <w:pPr>
        <w:pStyle w:val="AnnRptHEADING1"/>
      </w:pPr>
      <w:r w:rsidRPr="00976C78">
        <w:t xml:space="preserve">General Purpose Grants </w:t>
      </w:r>
      <w:r w:rsidR="00117BD1">
        <w:t>2016-17</w:t>
      </w:r>
      <w:r w:rsidR="00CE4507" w:rsidRPr="00976C78">
        <w:tab/>
        <w:t>Appendix 4</w:t>
      </w:r>
    </w:p>
    <w:p w:rsidR="002C331E" w:rsidRPr="00976C78" w:rsidRDefault="004F1184" w:rsidP="00010EFE">
      <w:pPr>
        <w:pStyle w:val="AnnRptHEADING2"/>
      </w:pPr>
      <w:r>
        <w:tab/>
      </w:r>
      <w:r w:rsidR="00D67755" w:rsidRPr="00976C78">
        <w:t>J</w:t>
      </w:r>
      <w:r w:rsidR="002C331E" w:rsidRPr="00976C78">
        <w:t xml:space="preserve">.  Standardised </w:t>
      </w:r>
      <w:r w:rsidR="00D67755" w:rsidRPr="00976C78">
        <w:t xml:space="preserve">Rate </w:t>
      </w:r>
      <w:r w:rsidR="002C331E" w:rsidRPr="00976C78">
        <w:t>Revenue</w:t>
      </w:r>
    </w:p>
    <w:p w:rsidR="002C331E"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8001AD">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8001AD">
            <w:pPr>
              <w:spacing w:before="40" w:after="20"/>
              <w:jc w:val="center"/>
              <w:rPr>
                <w:rFonts w:cs="Arial"/>
                <w:sz w:val="18"/>
                <w:szCs w:val="18"/>
              </w:rPr>
            </w:pPr>
          </w:p>
        </w:tc>
        <w:tc>
          <w:tcPr>
            <w:tcW w:w="680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8001AD">
            <w:pPr>
              <w:spacing w:before="40" w:after="20"/>
              <w:jc w:val="center"/>
              <w:rPr>
                <w:rFonts w:cs="Arial"/>
                <w:b/>
                <w:sz w:val="18"/>
                <w:szCs w:val="18"/>
              </w:rPr>
            </w:pPr>
            <w:r w:rsidRPr="00FF36E8">
              <w:rPr>
                <w:rFonts w:cs="Arial"/>
                <w:b/>
                <w:sz w:val="18"/>
                <w:szCs w:val="18"/>
              </w:rPr>
              <w:t>3 Year Average Valuations (CIV)</w:t>
            </w:r>
          </w:p>
        </w:tc>
      </w:tr>
      <w:tr w:rsidR="00540FD9" w:rsidRPr="00FF36E8" w:rsidTr="008001AD">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8001AD">
            <w:pPr>
              <w:spacing w:before="40" w:after="20"/>
              <w:jc w:val="center"/>
              <w:rPr>
                <w:rFonts w:cs="Arial"/>
                <w:sz w:val="18"/>
                <w:szCs w:val="18"/>
              </w:rPr>
            </w:pPr>
          </w:p>
        </w:tc>
        <w:tc>
          <w:tcPr>
            <w:tcW w:w="170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8001AD">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8001AD">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40FD9" w:rsidRPr="00FF36E8" w:rsidRDefault="00540FD9" w:rsidP="008001AD">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8001AD">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F70DC" w:rsidRPr="00FF70DC" w:rsidTr="008001AD">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A12CFA" w:rsidRDefault="00FF70DC" w:rsidP="000B210A">
            <w:pPr>
              <w:spacing w:before="40" w:after="40"/>
              <w:jc w:val="right"/>
              <w:rPr>
                <w:rFonts w:cs="Arial"/>
                <w:sz w:val="18"/>
                <w:szCs w:val="18"/>
              </w:rPr>
            </w:pP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Alpine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1,589,869,467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294,415,333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692,179,800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2,576,464,600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Ararat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842,840,567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108,793,933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1,219,027,667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2,170,662,167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Ballarat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11,553,434,808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2,275,504,093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953,087,750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14,782,026,651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Banyule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27,291,685,233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2,500,092,800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29,791,778,033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8,919,891,367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748,009,133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1,365,456,667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11,033,357,167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Baw Baw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5,807,469,167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655,843,000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2,340,565,500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8,803,877,667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Bayside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41,522,958,505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3,225,955,667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44,748,914,172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Benalla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1,033,240,000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266,798,667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1,049,639,467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2,349,678,133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69,105,349,000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6,247,094,067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75,352,443,067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Brimbank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24,489,918,000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6,562,498,182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32,320,667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31,084,736,849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Buloke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289,999,250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71,912,433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844,213,233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1,206,124,917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Campaspe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3,637,229,633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850,635,133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1,511,935,567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5,999,800,333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Cardinia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12,183,891,520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1,304,881,863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1,441,992,000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14,930,765,383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Casey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36,917,266,667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4,615,700,412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981,970,333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42,514,937,412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1,149,170,833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140,095,333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310,078,167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1,599,344,333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2,909,614,847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501,005,069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1,892,157,583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5,302,777,499</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1,311,490,493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658,333,210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3,014,001,833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4,983,825,536</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Darebin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31,906,268,000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4,510,040,501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36,416,308,501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6,605,627,333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947,986,833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1,314,421,333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8,868,035,500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Frankston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19,317,941,000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3,160,282,623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709,011,208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23,187,234,832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757,818,400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117,645,783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571,622,067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1,447,086,250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 Eira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41,260,207,500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3,089,370,500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44,349,578,000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Glenelg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1,977,084,000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346,387,667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2,037,325,000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4,360,796,667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2,425,731,333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70,195,597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1,020,500,000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3,516,426,930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13,816,401,167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2,307,826,667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645,630,333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16,769,858,167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19,853,984,384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9,292,358,834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252,521,442</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29,398,864,660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37,048,519,651</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5,589,626,134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1,398,571,667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44,036,717,451</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6,011,852,233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1,430,648,301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1,369,684,400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8,812,184,935</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Hepburn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2,378,683,000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477,613,333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589,971,000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3,446,267,333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Hindmarsh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256,402,267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48,373,200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735,530,333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1,040,305,800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19,264,203,310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3,610,909,152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22,875,112,462</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Horsham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1,794,123,667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402,310,667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1,011,128,333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3,207,562,667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Hume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20,929,348,833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6,090,656,900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1,864,361,333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28,884,367,067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Indigo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1,427,147,763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156,251,893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1,112,719,010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2,696,118,667</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Kingston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32,673,857,733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8,052,978,067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91,449,533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40,818,285,334</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Knox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27,360,966,289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5,314,199,291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32,675,165,580</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Latrobe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7,447,189,333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1,483,755,333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822,750,667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9,753,695,333</w:t>
            </w:r>
          </w:p>
        </w:tc>
      </w:tr>
      <w:tr w:rsidR="00FF70DC" w:rsidRPr="00FF70DC" w:rsidTr="008001AD">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Loddon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400,772,667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47,441,667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1,093,722,867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1,541,937,200</w:t>
            </w:r>
          </w:p>
        </w:tc>
      </w:tr>
    </w:tbl>
    <w:p w:rsidR="007712BA" w:rsidRPr="00FF36E8" w:rsidRDefault="007712BA" w:rsidP="00FF36E8">
      <w:pPr>
        <w:spacing w:before="40" w:after="20"/>
        <w:rPr>
          <w:rFonts w:cs="Arial"/>
          <w:sz w:val="18"/>
          <w:szCs w:val="18"/>
        </w:rPr>
      </w:pPr>
    </w:p>
    <w:p w:rsidR="002C331E" w:rsidRPr="00FF36E8" w:rsidRDefault="002C331E" w:rsidP="00FF36E8">
      <w:pPr>
        <w:spacing w:before="40" w:after="20"/>
        <w:rPr>
          <w:rFonts w:cs="Arial"/>
          <w:i/>
          <w:sz w:val="18"/>
          <w:szCs w:val="18"/>
        </w:rPr>
      </w:pPr>
      <w:r w:rsidRPr="00FF36E8">
        <w:rPr>
          <w:rFonts w:cs="Arial"/>
          <w:i/>
          <w:sz w:val="18"/>
          <w:szCs w:val="18"/>
        </w:rPr>
        <w:br w:type="page"/>
      </w:r>
    </w:p>
    <w:p w:rsidR="002C331E" w:rsidRPr="00976C78" w:rsidRDefault="00CE4507" w:rsidP="00010EFE">
      <w:pPr>
        <w:pStyle w:val="AnnRptHEADING1"/>
      </w:pPr>
      <w:r w:rsidRPr="00976C78">
        <w:t>Appendix 4</w:t>
      </w:r>
      <w:r w:rsidR="002C331E" w:rsidRPr="00976C78">
        <w:tab/>
        <w:t xml:space="preserve">General Purpose Grants </w:t>
      </w:r>
      <w:r w:rsidR="00117BD1">
        <w:t>2016-17</w:t>
      </w:r>
    </w:p>
    <w:p w:rsidR="002C331E" w:rsidRPr="00976C78" w:rsidRDefault="00D67755" w:rsidP="00010EFE">
      <w:pPr>
        <w:pStyle w:val="AnnRptHEADING2"/>
      </w:pPr>
      <w:r w:rsidRPr="00976C78">
        <w:t>J</w:t>
      </w:r>
      <w:r w:rsidR="002C331E" w:rsidRPr="00976C78">
        <w:t xml:space="preserve">.  Standardised </w:t>
      </w:r>
      <w:r w:rsidRPr="00976C78">
        <w:t xml:space="preserve">Rate </w:t>
      </w:r>
      <w:r w:rsidR="002C331E" w:rsidRPr="00976C78">
        <w:t>Revenue</w:t>
      </w:r>
    </w:p>
    <w:p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680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3 Year Average Standardised Rate Revenue</w:t>
            </w:r>
          </w:p>
        </w:tc>
      </w:tr>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170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F70DC" w:rsidRPr="00F75B25"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 </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Alpine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4,825,197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1,103,517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2,329,021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8,257,736</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Ararat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2,557,991</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407,778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4,101,740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7,067,508</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Ballarat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35,064,264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8,528,965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3,206,915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46,800,143</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Banyule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82,829,294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9,370,760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92,200,054</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27,071,553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2,803,662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4,594,438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34,469,653</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Baw Baw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17,625,462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2,458,208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7,875,449</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27,959,119</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Bayside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126,020,702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12,091,414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138,112,116</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Benalla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3,135,847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1,000,005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3,531,788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7,667,640</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209,732,276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23,415,139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233,147,415</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Brimbank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74,326,030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24,597,325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108,751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99,032,107</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Buloke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880,137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269,540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2,840,578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3,990,255</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Campaspe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11,038,863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3,188,321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5,087,305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19,314,489</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Cardinia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36,977,677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4,890,912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4,851,962</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46,720,551</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Casey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112,042,591</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17,300,406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3,304,098</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132,647,095</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3,487,693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525,100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1,043,340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5,056,133</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8,830,578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1,877,850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6,366,662</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17,075,090</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3,980,327</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2,467,541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10,141,403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16,589,271</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Darebin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96,834,388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16,904,376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113,738,764</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20,047,844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3,553,211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4,422,717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28,023,772</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Frankston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58,629,264</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11,845,260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2,385,655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72,860,179</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2,299,952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440,956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1,923,373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4,664,281</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 Eira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125,223,262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11,579,470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136,802,732</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Glenelg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6,000,380</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1,298,318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6,855,116</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14,153,814</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7,362,008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263,105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3,433,741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11,058,854</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41,932,286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8,650,115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2,172,393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52,754,794</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60,256,136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34,829,293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849,675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95,935,104</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112,440,939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20,950,840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4,705,863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138,097,642</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18,245,758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5,362,306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4,608,664</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28,216,727</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Hepburn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7,219,218</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1,790,174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1,985,113</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10,994,505</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Hindmarsh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778,172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181,311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2,474,885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3,434,368</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58,466,172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13,534,283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72,000,455</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Horsham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5,445,102</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1,507,927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3,402,207</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10,355,236</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Hume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63,519,829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22,828,786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6,273,135</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92,621,750</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Indigo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4,331,343</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585,658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3,744,036</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8,661,037</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Kingston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99,163,996</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30,183,890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307,706</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129,655,592</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Knox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83,039,559</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19,918,495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102,958,055</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Latrobe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22,601,955</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5,561,360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2,768,361</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30,931,676</w:t>
            </w:r>
          </w:p>
        </w:tc>
      </w:tr>
      <w:tr w:rsidR="00FF70DC" w:rsidRPr="00F75B25"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Loddon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1,216,331</w:t>
            </w:r>
          </w:p>
        </w:tc>
        <w:tc>
          <w:tcPr>
            <w:tcW w:w="170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177,819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3,680,119</w:t>
            </w:r>
          </w:p>
        </w:tc>
        <w:tc>
          <w:tcPr>
            <w:tcW w:w="1701" w:type="dxa"/>
            <w:tcBorders>
              <w:top w:val="nil"/>
              <w:left w:val="nil"/>
              <w:bottom w:val="nil"/>
              <w:right w:val="nil"/>
            </w:tcBorders>
            <w:vAlign w:val="center"/>
          </w:tcPr>
          <w:p w:rsidR="00FF70DC" w:rsidRPr="00A12CFA" w:rsidRDefault="00FF70DC" w:rsidP="000B210A">
            <w:pPr>
              <w:spacing w:before="40" w:after="40"/>
              <w:jc w:val="right"/>
              <w:rPr>
                <w:rFonts w:cs="Arial"/>
                <w:sz w:val="18"/>
                <w:szCs w:val="18"/>
              </w:rPr>
            </w:pPr>
            <w:r w:rsidRPr="00A12CFA">
              <w:rPr>
                <w:rFonts w:cs="Arial"/>
                <w:sz w:val="18"/>
                <w:szCs w:val="18"/>
              </w:rPr>
              <w:t>5,074,269</w:t>
            </w:r>
          </w:p>
        </w:tc>
      </w:tr>
    </w:tbl>
    <w:p w:rsidR="00713C86" w:rsidRPr="00FF36E8" w:rsidRDefault="00713C86" w:rsidP="00FF36E8">
      <w:pPr>
        <w:spacing w:before="40" w:after="20"/>
        <w:rPr>
          <w:rFonts w:cs="Arial"/>
          <w:sz w:val="18"/>
          <w:szCs w:val="18"/>
        </w:rPr>
      </w:pPr>
    </w:p>
    <w:p w:rsidR="002C331E" w:rsidRPr="00FF36E8" w:rsidRDefault="00FC7624" w:rsidP="00FF36E8">
      <w:pPr>
        <w:spacing w:before="40" w:after="20"/>
        <w:rPr>
          <w:rFonts w:cs="Arial"/>
          <w:sz w:val="18"/>
          <w:szCs w:val="18"/>
        </w:rPr>
      </w:pPr>
      <w:r w:rsidRPr="00FF36E8">
        <w:rPr>
          <w:rFonts w:cs="Arial"/>
          <w:sz w:val="18"/>
          <w:szCs w:val="18"/>
        </w:rPr>
        <w:br w:type="page"/>
      </w:r>
    </w:p>
    <w:p w:rsidR="002C331E" w:rsidRPr="00976C78" w:rsidRDefault="002C331E" w:rsidP="00010EFE">
      <w:pPr>
        <w:pStyle w:val="AnnRptHEADING1"/>
      </w:pPr>
      <w:r w:rsidRPr="00976C78">
        <w:t xml:space="preserve">General Purpose Grants </w:t>
      </w:r>
      <w:r w:rsidR="00117BD1">
        <w:t>2016-17</w:t>
      </w:r>
      <w:r w:rsidR="00CE4507" w:rsidRPr="00976C78">
        <w:tab/>
        <w:t>Appendix 4</w:t>
      </w:r>
    </w:p>
    <w:p w:rsidR="002C331E" w:rsidRPr="00976C78" w:rsidRDefault="004F1184" w:rsidP="00010EFE">
      <w:pPr>
        <w:pStyle w:val="AnnRptHEADING2"/>
      </w:pPr>
      <w:r>
        <w:tab/>
      </w:r>
      <w:r w:rsidR="00D67755" w:rsidRPr="00976C78">
        <w:t>J</w:t>
      </w:r>
      <w:r w:rsidR="002C331E" w:rsidRPr="00976C78">
        <w:t xml:space="preserve">.  Standardised </w:t>
      </w:r>
      <w:r w:rsidR="00D67755" w:rsidRPr="00976C78">
        <w:t xml:space="preserve">Rate </w:t>
      </w:r>
      <w:r w:rsidR="002C331E" w:rsidRPr="00976C78">
        <w:t>Revenue</w:t>
      </w:r>
    </w:p>
    <w:p w:rsidR="002C331E" w:rsidRPr="00FF36E8"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1701" w:type="dxa"/>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985"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985"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Alpine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111,092</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8,368,828</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8,068,680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Ararat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108,929</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7,176,437</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5,744,196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Ballarat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56,838</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46,856,981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45,564,586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Banyule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92,200,054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91,585,566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Bass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62,673</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34,532,326</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28,976,742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Baw Baw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27,959,119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24,553,676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Bayside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138,112,116</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138,112,116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Benalla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7,667,640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7,519,528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Boroondara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233,147,415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223,515,980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Brimbank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99,032,107</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93,624,984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Buloke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3,990,255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3,664,973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Campaspe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19,314,489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19,205,457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Cardinia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46,720,551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44,781,206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Casey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132,647,095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129,536,184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Central Goldfields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5,056,133</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4,888,595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Colac Otway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17,075,090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16,954,193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Corangamite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16,589,271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13,391,121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Darebin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113,738,764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111,044,976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East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100,471</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28,124,242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25,656,694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Frankston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72,860,179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71,848,680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Gannawarra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4,664,281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4,605,128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 Eira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136,802,732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136,802,732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Glenelg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1,562,608</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15,716,422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15,716,422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Golden Plains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145,291</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11,204,145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10,082,358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Bendigo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41,053</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52,795,848</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49,159,934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Dandenong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95,935,104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86,289,318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Geelong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34,433</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138,132,075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135,678,208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Shepparton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28,216,727</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28,216,727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Hepburn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14,829</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11,009,334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7,699,442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Hindmarsh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3,434,368</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3,192,996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Hobsons Bay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217,810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72,218,264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72,218,264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Horsham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10,355,236</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9,905,008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Hume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11,054,612</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103,676,362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102,630,600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Indigo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8,661,037</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8,661,037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Kingston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129,655,592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129,289,592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Knox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102,958,055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89,520,886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Latrobe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8,769,664</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39,701,340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36,296,676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Loddon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5,074,269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4,839,983</w:t>
            </w:r>
          </w:p>
        </w:tc>
      </w:tr>
    </w:tbl>
    <w:p w:rsidR="00713C86" w:rsidRPr="00FF36E8" w:rsidRDefault="00713C86" w:rsidP="00FF36E8">
      <w:pPr>
        <w:spacing w:before="40" w:after="20"/>
        <w:rPr>
          <w:rFonts w:cs="Arial"/>
          <w:sz w:val="18"/>
          <w:szCs w:val="18"/>
        </w:rPr>
      </w:pPr>
    </w:p>
    <w:p w:rsidR="00713C86" w:rsidRPr="00FF36E8" w:rsidRDefault="00713C86" w:rsidP="00FF36E8">
      <w:pPr>
        <w:spacing w:before="40" w:after="20"/>
        <w:rPr>
          <w:rFonts w:cs="Arial"/>
          <w:sz w:val="18"/>
          <w:szCs w:val="18"/>
        </w:rPr>
      </w:pPr>
      <w:r w:rsidRPr="00FF36E8">
        <w:rPr>
          <w:rFonts w:cs="Arial"/>
          <w:sz w:val="18"/>
          <w:szCs w:val="18"/>
        </w:rPr>
        <w:br w:type="page"/>
      </w:r>
    </w:p>
    <w:p w:rsidR="00713C86" w:rsidRPr="00976C78" w:rsidRDefault="00713C86" w:rsidP="00010EFE">
      <w:pPr>
        <w:pStyle w:val="AnnRptHEADING1"/>
      </w:pPr>
      <w:r w:rsidRPr="00976C78">
        <w:t>Appendix 4</w:t>
      </w:r>
      <w:r w:rsidRPr="00976C78">
        <w:tab/>
        <w:t xml:space="preserve">General Purpose Grants </w:t>
      </w:r>
      <w:r w:rsidR="00117BD1">
        <w:t>2016-17</w:t>
      </w:r>
    </w:p>
    <w:p w:rsidR="00713C86" w:rsidRPr="00976C78" w:rsidRDefault="00713C86" w:rsidP="00010EFE">
      <w:pPr>
        <w:pStyle w:val="AnnRptHEADING2"/>
      </w:pPr>
      <w:r w:rsidRPr="00976C78">
        <w:t>J.  Standardised Rate Revenue</w:t>
      </w:r>
    </w:p>
    <w:p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680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3 Year Average Rates Assessed</w:t>
            </w:r>
          </w:p>
        </w:tc>
      </w:tr>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170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p>
        </w:tc>
        <w:tc>
          <w:tcPr>
            <w:tcW w:w="170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32,135,827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2,440,238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2,216,835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36,792,901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75,400,899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5,829,023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24,216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81,254,138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Mansfield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8,321,971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786,546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1,797,044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10,905,561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55,778,637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20,216,478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75,995,115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Maroondah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58,579,951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10,082,713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68,662,663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Melbourne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69,052,443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145,928,758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214,981,201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65,859,139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8,329,935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3,726,490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77,915,565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Mildura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35,134,728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11,681,745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7,981,085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54,797,559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Mitchell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23,536,763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1,814,825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4,410,907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29,762,494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Moira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17,465,770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3,122,812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7,887,837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28,476,420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Monash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79,236,654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13,156,401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18,881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92,411,936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76,942,039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9,430,433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86,372,472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Moorabool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20,203,279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2,136,286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3,079,981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25,419,546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Moreland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101,399,584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10,286,099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62,885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111,748,568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118,817,706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7,858,032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2,051,383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128,727,121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14,712,962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1,206,280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1,862,953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17,782,195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Moyne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5,315,163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692,942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10,347,428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16,355,534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8,325,726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819,954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6,130,947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15,276,628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Nillumbik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48,347,189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2,388,667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631,573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51,367,429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8,331,761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1,414,462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4,267,681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14,013,904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77,193,241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22,099,316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99,292,556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Pyrenees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3,611,874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212,447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3,534,196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7,358,518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5,004,670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807,493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5,812,162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19,807,126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3,168,784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9,998,432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32,974,342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7,389,667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1,169,638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7,307,861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15,867,167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72,303,376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12,579,369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84,882,745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8,161,889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732,643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5,900,543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14,795,074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34,368,596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2,852,759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2,308,269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39,529,624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11,077,335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2,324,830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8,978,155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22,380,320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Towong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2,316,376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256,534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3,884,669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6,457,579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15,228,630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3,589,798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5,416,557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24,234,985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22,109,520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6,103,810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579,374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28,792,704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29,586,214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7,666,051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8,579,194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45,831,459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894,567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97,864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4,784,887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5,777,318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78,827,174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9,440,993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88,268,167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86,494,275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20,919,442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1,373,196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108,786,913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Wodonga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26,861,450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7,335,257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925,993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35,122,700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Wyndham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105,222,804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26,035,252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2,795,849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134,053,905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58,402,650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25,541,945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83,944,595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95,336,006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11,379,925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5,111,649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111,827,580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2,801,242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534,556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6,540,571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9,876,369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nil"/>
              <w:left w:val="single" w:sz="18" w:space="0" w:color="E36C0A" w:themeColor="accent6" w:themeShade="BF"/>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701"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p>
        </w:tc>
        <w:tc>
          <w:tcPr>
            <w:tcW w:w="1701" w:type="dxa"/>
            <w:tcBorders>
              <w:top w:val="nil"/>
              <w:left w:val="nil"/>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p>
        </w:tc>
        <w:tc>
          <w:tcPr>
            <w:tcW w:w="1701"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3,422,586,799</w:t>
            </w:r>
          </w:p>
        </w:tc>
        <w:tc>
          <w:tcPr>
            <w:tcW w:w="170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805,469,359</w:t>
            </w:r>
          </w:p>
        </w:tc>
        <w:tc>
          <w:tcPr>
            <w:tcW w:w="1701" w:type="dxa"/>
            <w:tcBorders>
              <w:top w:val="single" w:sz="8" w:space="0" w:color="E36C0A" w:themeColor="accent6" w:themeShade="BF"/>
              <w:left w:val="nil"/>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261,397,231</w:t>
            </w:r>
          </w:p>
        </w:tc>
        <w:tc>
          <w:tcPr>
            <w:tcW w:w="170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4,489,453,389</w:t>
            </w:r>
          </w:p>
        </w:tc>
      </w:tr>
    </w:tbl>
    <w:p w:rsidR="00713C86" w:rsidRPr="00FF36E8" w:rsidRDefault="00713C86" w:rsidP="00FF36E8">
      <w:pPr>
        <w:spacing w:before="40" w:after="20"/>
        <w:rPr>
          <w:rFonts w:cs="Arial"/>
          <w:sz w:val="18"/>
          <w:szCs w:val="18"/>
        </w:rPr>
      </w:pPr>
      <w:r w:rsidRPr="00FF36E8">
        <w:rPr>
          <w:rFonts w:cs="Arial"/>
          <w:sz w:val="18"/>
          <w:szCs w:val="18"/>
        </w:rPr>
        <w:br w:type="page"/>
      </w:r>
    </w:p>
    <w:p w:rsidR="00713C86" w:rsidRPr="00976C78" w:rsidRDefault="00713C86" w:rsidP="00010EFE">
      <w:pPr>
        <w:pStyle w:val="AnnRptHEADING1"/>
      </w:pPr>
      <w:r w:rsidRPr="00976C78">
        <w:t xml:space="preserve">General Purpose Grants </w:t>
      </w:r>
      <w:r w:rsidR="00117BD1">
        <w:t>2016-17</w:t>
      </w:r>
      <w:r w:rsidRPr="00976C78">
        <w:tab/>
        <w:t>Appendix 4</w:t>
      </w:r>
    </w:p>
    <w:p w:rsidR="00713C86" w:rsidRPr="00976C78" w:rsidRDefault="004F1184" w:rsidP="00010EFE">
      <w:pPr>
        <w:pStyle w:val="AnnRptHEADING2"/>
      </w:pPr>
      <w:r>
        <w:tab/>
      </w:r>
      <w:r w:rsidR="00713C86" w:rsidRPr="00976C78">
        <w:t>J.  Standardised Rate Revenue</w:t>
      </w:r>
    </w:p>
    <w:p w:rsidR="00713C86" w:rsidRPr="00FF36E8"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680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3 Year Average Valuations (CIV)</w:t>
            </w:r>
          </w:p>
        </w:tc>
      </w:tr>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170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p>
        </w:tc>
        <w:tc>
          <w:tcPr>
            <w:tcW w:w="170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8,873,288,833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572,914,133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888,092,000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10,334,294,967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30,394,709,667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2,710,794,333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11,454,333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33,116,958,333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Mansfield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1,740,158,767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137,849,667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652,420,667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2,530,429,100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16,025,879,334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4,318,358,334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20,344,237,667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Maroondah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18,955,692,667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3,455,938,500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22,411,631,167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Melbourne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34,494,040,132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43,852,880,270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78,346,920,403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15,106,495,217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1,613,789,491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1,902,752,353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18,623,037,061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Mildura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4,215,124,650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1,309,482,308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1,165,799,500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6,690,406,458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Mitchell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4,568,429,333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356,831,333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1,186,648,667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6,111,909,333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Moira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2,577,872,233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503,270,600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1,724,270,167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4,805,413,000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Monash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41,442,328,000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6,852,625,800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9,866,667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48,304,820,467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30,468,843,894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3,323,466,440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33,792,310,333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Moorabool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3,947,279,000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275,712,470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912,060,333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5,135,051,803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Moreland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33,233,615,334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3,992,933,867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37,226,549,201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50,085,444,653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3,650,428,424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2,792,855,633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56,528,728,710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2,766,125,467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255,433,667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508,450,417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3,530,009,550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Moyne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1,487,288,540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269,817,833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4,277,327,173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6,034,433,547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1,542,483,567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168,321,333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1,877,765,667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3,588,570,567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Nillumbik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9,503,995,167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622,257,500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3,205,674,000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13,331,926,667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944,254,367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167,792,000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805,020,000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1,917,066,367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38,688,572,000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8,004,700,852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46,693,272,852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Pyrenees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573,353,000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42,672,667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945,178,000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1,561,203,667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2,002,212,333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266,349,783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2,268,562,116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3,631,689,667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442,620,167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2,704,255,933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6,778,565,767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1,379,778,153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274,322,167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2,237,730,567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3,891,830,887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49,880,068,467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9,074,247,333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58,954,315,800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1,093,616,437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95,402,333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1,305,572,667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2,494,591,437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10,861,116,667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610,703,333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945,416,000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12,417,236,000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1,418,095,633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309,374,000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1,432,281,767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3,159,751,400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Towong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343,702,867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35,345,433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905,615,833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1,284,664,133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2,625,545,145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494,576,865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1,359,459,324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4,479,581,333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4,719,503,000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967,647,667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190,216,667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5,877,367,333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5,135,569,233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1,351,895,999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2,067,009,000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8,554,474,232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135,386,000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15,333,933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1,411,015,767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1,561,735,700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39,870,496,167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4,813,927,783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44,684,423,949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26,942,584,307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4,562,289,022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1,544,387,433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33,049,260,763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Wodonga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3,977,762,233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983,263,167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262,292,367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5,223,317,767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Wyndham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25,930,326,500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5,160,538,142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1,023,671,333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32,114,535,976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26,304,724,855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9,216,529,165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35,521,254,020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24,084,586,611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2,140,368,740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2,000,919,710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28,225,875,060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277,430,200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49,556,900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1,141,636,567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1,468,623,667</w:t>
            </w:r>
          </w:p>
        </w:tc>
      </w:tr>
      <w:tr w:rsidR="00FF70DC" w:rsidRPr="00FF70DC" w:rsidTr="0038375E">
        <w:trPr>
          <w:trHeight w:val="113"/>
        </w:trPr>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nil"/>
              <w:left w:val="single" w:sz="18" w:space="0" w:color="E36C0A" w:themeColor="accent6" w:themeShade="BF"/>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701"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p>
        </w:tc>
        <w:tc>
          <w:tcPr>
            <w:tcW w:w="1701" w:type="dxa"/>
            <w:tcBorders>
              <w:top w:val="nil"/>
              <w:left w:val="nil"/>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p>
        </w:tc>
        <w:tc>
          <w:tcPr>
            <w:tcW w:w="1701"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rPr>
          <w:trHeight w:val="113"/>
        </w:trPr>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1,127,718,917,515</w:t>
            </w:r>
          </w:p>
        </w:tc>
        <w:tc>
          <w:tcPr>
            <w:tcW w:w="170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214,896,991,027</w:t>
            </w:r>
          </w:p>
        </w:tc>
        <w:tc>
          <w:tcPr>
            <w:tcW w:w="1701" w:type="dxa"/>
            <w:tcBorders>
              <w:top w:val="single" w:sz="8" w:space="0" w:color="E36C0A" w:themeColor="accent6" w:themeShade="BF"/>
              <w:left w:val="nil"/>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77,686,663,271</w:t>
            </w:r>
          </w:p>
        </w:tc>
        <w:tc>
          <w:tcPr>
            <w:tcW w:w="170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1,420,302,571,813</w:t>
            </w:r>
          </w:p>
        </w:tc>
      </w:tr>
    </w:tbl>
    <w:p w:rsidR="00713C86" w:rsidRPr="00FF36E8" w:rsidRDefault="002734A2" w:rsidP="00FF36E8">
      <w:pPr>
        <w:spacing w:before="40" w:after="20"/>
        <w:rPr>
          <w:rFonts w:cs="Arial"/>
          <w:i/>
          <w:sz w:val="18"/>
          <w:szCs w:val="18"/>
        </w:rPr>
      </w:pPr>
      <w:r w:rsidRPr="00FF36E8">
        <w:rPr>
          <w:rFonts w:cs="Arial"/>
          <w:i/>
          <w:sz w:val="18"/>
          <w:szCs w:val="18"/>
        </w:rPr>
        <w:br w:type="page"/>
      </w:r>
    </w:p>
    <w:p w:rsidR="00713C86" w:rsidRPr="00976C78" w:rsidRDefault="00713C86" w:rsidP="00010EFE">
      <w:pPr>
        <w:pStyle w:val="AnnRptHEADING1"/>
      </w:pPr>
      <w:r w:rsidRPr="00976C78">
        <w:t>Appendix 4</w:t>
      </w:r>
      <w:r w:rsidRPr="00976C78">
        <w:tab/>
        <w:t xml:space="preserve">General Purpose Grants </w:t>
      </w:r>
      <w:r w:rsidR="00117BD1">
        <w:t>2016-17</w:t>
      </w:r>
    </w:p>
    <w:p w:rsidR="00713C86" w:rsidRPr="00976C78" w:rsidRDefault="00713C86" w:rsidP="00010EFE">
      <w:pPr>
        <w:pStyle w:val="AnnRptHEADING2"/>
      </w:pPr>
      <w:r w:rsidRPr="00976C78">
        <w:t>J.  Standardised Rate Revenue</w:t>
      </w:r>
    </w:p>
    <w:p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680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3 Year Average Standardised Rate Revenue</w:t>
            </w:r>
          </w:p>
        </w:tc>
      </w:tr>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170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Residential</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Commercial / Industrial </w:t>
            </w:r>
            <w:r w:rsidRPr="00FF36E8">
              <w:rPr>
                <w:rFonts w:cs="Arial"/>
                <w:sz w:val="16"/>
                <w:szCs w:val="16"/>
              </w:rPr>
              <w:br/>
              <w:t>(incl. Other)</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sz w:val="16"/>
                <w:szCs w:val="16"/>
              </w:rPr>
            </w:pPr>
            <w:r w:rsidRPr="00FF36E8">
              <w:rPr>
                <w:rFonts w:cs="Arial"/>
                <w:sz w:val="16"/>
                <w:szCs w:val="16"/>
              </w:rPr>
              <w:t>Farm</w:t>
            </w:r>
            <w:r w:rsidRPr="00FF36E8">
              <w:rPr>
                <w:rFonts w:cs="Arial"/>
                <w:sz w:val="16"/>
                <w:szCs w:val="16"/>
              </w:rPr>
              <w:br/>
              <w:t>($)</w:t>
            </w:r>
          </w:p>
        </w:tc>
        <w:tc>
          <w:tcPr>
            <w:tcW w:w="1701" w:type="dxa"/>
            <w:tcBorders>
              <w:top w:val="single" w:sz="8" w:space="0" w:color="E36C0A" w:themeColor="accent6" w:themeShade="BF"/>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p>
        </w:tc>
        <w:tc>
          <w:tcPr>
            <w:tcW w:w="170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p>
        </w:tc>
        <w:tc>
          <w:tcPr>
            <w:tcW w:w="170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26,930,116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2,147,377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2,988,219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32,065,712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92,246,863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10,160,504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38,541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102,445,908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Mansfield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5,281,320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516,683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2,195,241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7,993,244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48,637,974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16,185,919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64,823,893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Maroondah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57,529,853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12,953,427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70,483,280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Melbourne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104,688,185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164,367,827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269,056,011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45,847,676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6,048,749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6,402,311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58,298,736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Mildura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12,792,753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4,908,156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3,922,639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21,623,548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Mitchell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13,865,021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1,337,463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3,992,792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19,195,275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Moira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7,823,751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1,886,341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5,801,761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15,511,853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Monash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125,775,991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25,684,771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33,199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151,493,962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92,471,857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12,456,900</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104,928,758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Moorabool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11,979,851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1,033,416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3,068,867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16,082,134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Moreland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100,862,840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14,966,175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115,829,015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152,007,543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13,682,408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9,397,298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175,087,249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8,395,092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957,408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1,710,815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11,063,315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Moyne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4,513,868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1,011,322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14,392,193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19,917,383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4,681,383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630,896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6,318,237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11,630,516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Nillumbik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28,844,287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2,332,324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10,786,334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41,962,945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2,865,778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628,912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2,708,702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6,203,392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117,418,440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30,002,939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147,421,379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Pyrenees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1,740,106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159,944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3,180,300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5,080,350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6,076,643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998,323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7,074,966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11,022,049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1,659,013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9,099,181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21,780,243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4,187,578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1,028,205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7,529,434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12,745,216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151,384,233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34,011,775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185,396,009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3,319,087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357,584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4,392,943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8,069,614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32,963,103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2,289,017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3,181,101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38,433,221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4,303,870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1,159,585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4,819,289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10,282,744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Towong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1,043,126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132,481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3,047,183</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4,222,789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7,968,436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1,853,756</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4,574,259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14,396,451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14,323,524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3,626,903</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640,034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18,590,461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15,586,270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5,067,129</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6,954,996</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27,608,395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410,892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57,474</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4,747,734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5,216,100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121,005,538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18,043,395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139,048,933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81,769,785</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17,100,212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5,196,498</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104,066,495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Wodonga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12,072,367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3,685,432</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882,552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16,640,351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Wyndham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78,697,619</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19,342,548</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3,444,412</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101,484,578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79,833,904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34,545,071</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114,378,975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73,095,864</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8,022,455</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6,732,621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87,850,940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841,991</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185,747</w:t>
            </w:r>
          </w:p>
        </w:tc>
        <w:tc>
          <w:tcPr>
            <w:tcW w:w="170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3,841,337</w:t>
            </w:r>
          </w:p>
        </w:tc>
        <w:tc>
          <w:tcPr>
            <w:tcW w:w="170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4,869,075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nil"/>
              <w:left w:val="single" w:sz="18" w:space="0" w:color="E36C0A" w:themeColor="accent6" w:themeShade="BF"/>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701"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p>
        </w:tc>
        <w:tc>
          <w:tcPr>
            <w:tcW w:w="1701" w:type="dxa"/>
            <w:tcBorders>
              <w:top w:val="nil"/>
              <w:left w:val="nil"/>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p>
        </w:tc>
        <w:tc>
          <w:tcPr>
            <w:tcW w:w="1701"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3,422,586,799</w:t>
            </w:r>
          </w:p>
        </w:tc>
        <w:tc>
          <w:tcPr>
            <w:tcW w:w="170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805,469,359</w:t>
            </w:r>
          </w:p>
        </w:tc>
        <w:tc>
          <w:tcPr>
            <w:tcW w:w="1701" w:type="dxa"/>
            <w:tcBorders>
              <w:top w:val="single" w:sz="8" w:space="0" w:color="E36C0A" w:themeColor="accent6" w:themeShade="BF"/>
              <w:left w:val="nil"/>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261,397,231</w:t>
            </w:r>
          </w:p>
        </w:tc>
        <w:tc>
          <w:tcPr>
            <w:tcW w:w="170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4,489,453,389</w:t>
            </w:r>
          </w:p>
        </w:tc>
      </w:tr>
    </w:tbl>
    <w:p w:rsidR="00713C86" w:rsidRPr="00FF36E8" w:rsidRDefault="00713C86" w:rsidP="00FF36E8">
      <w:pPr>
        <w:spacing w:before="40" w:after="20"/>
        <w:rPr>
          <w:rFonts w:cs="Arial"/>
          <w:sz w:val="18"/>
          <w:szCs w:val="18"/>
        </w:rPr>
      </w:pPr>
      <w:r w:rsidRPr="00FF36E8">
        <w:rPr>
          <w:rFonts w:cs="Arial"/>
          <w:sz w:val="18"/>
          <w:szCs w:val="18"/>
        </w:rPr>
        <w:br w:type="page"/>
      </w:r>
    </w:p>
    <w:p w:rsidR="00713C86" w:rsidRPr="00976C78" w:rsidRDefault="00713C86" w:rsidP="00010EFE">
      <w:pPr>
        <w:pStyle w:val="AnnRptHEADING1"/>
      </w:pPr>
      <w:r w:rsidRPr="00976C78">
        <w:t xml:space="preserve">General Purpose Grants </w:t>
      </w:r>
      <w:r w:rsidR="00117BD1">
        <w:t>2016-17</w:t>
      </w:r>
      <w:r w:rsidRPr="00976C78">
        <w:tab/>
        <w:t>Appendix 4</w:t>
      </w:r>
    </w:p>
    <w:p w:rsidR="00713C86" w:rsidRPr="00976C78" w:rsidRDefault="004F1184" w:rsidP="00010EFE">
      <w:pPr>
        <w:pStyle w:val="AnnRptHEADING2"/>
      </w:pPr>
      <w:r>
        <w:tab/>
      </w:r>
      <w:r w:rsidR="00713C86" w:rsidRPr="00976C78">
        <w:t>J.  Standardised Rate Revenue</w:t>
      </w:r>
    </w:p>
    <w:p w:rsidR="00540FD9" w:rsidRPr="00FF36E8"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FF36E8" w:rsidTr="0038375E">
        <w:trPr>
          <w:tblHeader/>
        </w:trPr>
        <w:tc>
          <w:tcPr>
            <w:tcW w:w="2268" w:type="dxa"/>
            <w:tcBorders>
              <w:left w:val="nil"/>
              <w:right w:val="single" w:sz="18" w:space="0" w:color="E36C0A" w:themeColor="accent6" w:themeShade="BF"/>
            </w:tcBorders>
            <w:shd w:val="clear" w:color="auto" w:fill="auto"/>
            <w:vAlign w:val="bottom"/>
          </w:tcPr>
          <w:p w:rsidR="00540FD9" w:rsidRPr="00F75B25" w:rsidRDefault="00540FD9" w:rsidP="0038375E">
            <w:pPr>
              <w:spacing w:before="40" w:after="20"/>
              <w:jc w:val="center"/>
              <w:rPr>
                <w:rFonts w:cs="Arial"/>
                <w:sz w:val="18"/>
                <w:szCs w:val="18"/>
              </w:rPr>
            </w:pPr>
          </w:p>
        </w:tc>
        <w:tc>
          <w:tcPr>
            <w:tcW w:w="1701" w:type="dxa"/>
            <w:tcBorders>
              <w:left w:val="single" w:sz="18" w:space="0" w:color="E36C0A" w:themeColor="accent6" w:themeShade="BF"/>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 xml:space="preserve">Payments </w:t>
            </w:r>
            <w:r w:rsidR="003E7389" w:rsidRPr="00FF36E8">
              <w:rPr>
                <w:rFonts w:cs="Arial"/>
                <w:b/>
                <w:sz w:val="18"/>
                <w:szCs w:val="18"/>
              </w:rPr>
              <w:br/>
            </w:r>
            <w:r w:rsidRPr="00FF36E8">
              <w:rPr>
                <w:rFonts w:cs="Arial"/>
                <w:b/>
                <w:sz w:val="18"/>
                <w:szCs w:val="18"/>
              </w:rPr>
              <w:t xml:space="preserve">in Lieu </w:t>
            </w:r>
            <w:r w:rsidR="003E7389" w:rsidRPr="00FF36E8">
              <w:rPr>
                <w:rFonts w:cs="Arial"/>
                <w:b/>
                <w:sz w:val="18"/>
                <w:szCs w:val="18"/>
              </w:rPr>
              <w:br/>
            </w:r>
            <w:r w:rsidRPr="00FF36E8">
              <w:rPr>
                <w:rFonts w:cs="Arial"/>
                <w:b/>
                <w:sz w:val="18"/>
                <w:szCs w:val="18"/>
              </w:rPr>
              <w:t>of Rates</w:t>
            </w:r>
            <w:r w:rsidRPr="00FF36E8">
              <w:rPr>
                <w:rFonts w:cs="Arial"/>
                <w:b/>
                <w:sz w:val="18"/>
                <w:szCs w:val="18"/>
              </w:rPr>
              <w:br/>
              <w:t>($)</w:t>
            </w:r>
          </w:p>
        </w:tc>
        <w:tc>
          <w:tcPr>
            <w:tcW w:w="1985" w:type="dxa"/>
            <w:tcBorders>
              <w:left w:val="nil"/>
              <w:bottom w:val="single" w:sz="8" w:space="0" w:color="E36C0A" w:themeColor="accent6" w:themeShade="BF"/>
              <w:right w:val="nil"/>
            </w:tcBorders>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(Unconstrained)</w:t>
            </w:r>
            <w:r w:rsidRPr="00FF36E8">
              <w:rPr>
                <w:rFonts w:cs="Arial"/>
                <w:b/>
                <w:sz w:val="16"/>
                <w:szCs w:val="16"/>
              </w:rPr>
              <w:br/>
            </w:r>
            <w:r w:rsidRPr="00FF36E8">
              <w:rPr>
                <w:rFonts w:cs="Arial"/>
                <w:b/>
                <w:sz w:val="18"/>
                <w:szCs w:val="18"/>
              </w:rPr>
              <w:t>($)</w:t>
            </w:r>
          </w:p>
        </w:tc>
        <w:tc>
          <w:tcPr>
            <w:tcW w:w="1985" w:type="dxa"/>
            <w:tcBorders>
              <w:left w:val="nil"/>
              <w:bottom w:val="single" w:sz="8" w:space="0" w:color="E36C0A" w:themeColor="accent6" w:themeShade="BF"/>
              <w:right w:val="nil"/>
            </w:tcBorders>
            <w:shd w:val="clear" w:color="auto" w:fill="auto"/>
            <w:vAlign w:val="bottom"/>
          </w:tcPr>
          <w:p w:rsidR="00540FD9" w:rsidRPr="00FF36E8" w:rsidRDefault="00540FD9" w:rsidP="0038375E">
            <w:pPr>
              <w:spacing w:before="40" w:after="20"/>
              <w:jc w:val="center"/>
              <w:rPr>
                <w:rFonts w:cs="Arial"/>
                <w:b/>
                <w:sz w:val="18"/>
                <w:szCs w:val="18"/>
              </w:rPr>
            </w:pPr>
            <w:r w:rsidRPr="00FF36E8">
              <w:rPr>
                <w:rFonts w:cs="Arial"/>
                <w:b/>
                <w:sz w:val="18"/>
                <w:szCs w:val="18"/>
              </w:rPr>
              <w:t xml:space="preserve">Total Standardised </w:t>
            </w:r>
            <w:r w:rsidR="001342F4" w:rsidRPr="00FF36E8">
              <w:rPr>
                <w:rFonts w:cs="Arial"/>
                <w:b/>
                <w:sz w:val="18"/>
                <w:szCs w:val="18"/>
              </w:rPr>
              <w:br/>
            </w:r>
            <w:r w:rsidRPr="00FF36E8">
              <w:rPr>
                <w:rFonts w:cs="Arial"/>
                <w:b/>
                <w:sz w:val="18"/>
                <w:szCs w:val="18"/>
              </w:rPr>
              <w:t>Rate Revenue</w:t>
            </w:r>
            <w:r w:rsidRPr="00FF36E8">
              <w:rPr>
                <w:rFonts w:cs="Arial"/>
                <w:b/>
                <w:sz w:val="18"/>
                <w:szCs w:val="18"/>
              </w:rPr>
              <w:br/>
            </w:r>
            <w:r w:rsidRPr="00FF36E8">
              <w:rPr>
                <w:rFonts w:cs="Arial"/>
                <w:sz w:val="16"/>
                <w:szCs w:val="16"/>
              </w:rPr>
              <w:t>(Constrained)</w:t>
            </w:r>
            <w:r w:rsidRPr="00FF36E8">
              <w:rPr>
                <w:rFonts w:cs="Arial"/>
                <w:b/>
                <w:sz w:val="16"/>
                <w:szCs w:val="16"/>
              </w:rPr>
              <w:br/>
            </w:r>
            <w:r w:rsidRPr="00FF36E8">
              <w:rPr>
                <w:rFonts w:cs="Arial"/>
                <w:b/>
                <w:sz w:val="18"/>
                <w:szCs w:val="18"/>
              </w:rP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985"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985"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Macedon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32,065,712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26,532,375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Manningham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102,445,908</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102,317,042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Mansfield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7,993,244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7,045,236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Maribyrnong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64,823,893</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64,103,568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Maroondah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70,483,280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69,629,596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Melbourne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269,056,011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257,692,038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58,298,736</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46,003,718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Mildura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21,623,548</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21,489,890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Mitchell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188,629</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19,383,904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17,834,692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Moira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15,511,853</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15,511,853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Monash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151,493,962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151,493,962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Moonee Valley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1,160,932</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106,089,690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104,322,398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Moorabool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16,082,134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15,501,334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Moreland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115,829,015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112,848,590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Mornington Peninsula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494,558</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175,581,806</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154,562,665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Mount Alexander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216</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11,063,531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9,087,699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Moyne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1,235,229</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21,152,612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17,668,851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Murrindindi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58,075</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11,688,590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9,861,519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Nillumbik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41,962,945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41,439,948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Northern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6,203,392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6,021,734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Port Phillip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147,421,379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147,421,379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Pyrenees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202,993</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5,283,343</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4,468,234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Queenscliffe B</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7,074,966</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5,711,185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 Gippsland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21,780,243</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20,046,024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Southern Grampians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135,794</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12,881,009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10,324,740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Stonnington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185,396,009</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185,396,009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Strathbogie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8,069,614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7,902,338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Surf Coast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38,433,221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29,431,553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Swan Hill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10,282,744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9,753,376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Towong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42,265</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4,265,055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4,195,644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Wangaratta RC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14,396,451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14,286,945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Warrnambool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18,590,461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18,590,461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Wellington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27,608,395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26,568,929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West Wimmera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5,216,100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3,882,755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Whitehorse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139,048,933</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135,288,424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Whittlesea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104,066,495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94,151,066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Wodonga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16,640,351</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16,640,351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Wyndham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140,206</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101,624,784</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91,916,096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C</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30,136</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114,409,112</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113,459,080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Ranges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87,850,940</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83,484,260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Yarriambiack S</w:t>
            </w:r>
          </w:p>
        </w:tc>
        <w:tc>
          <w:tcPr>
            <w:tcW w:w="170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985"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4,869,075</w:t>
            </w:r>
          </w:p>
        </w:tc>
        <w:tc>
          <w:tcPr>
            <w:tcW w:w="1985"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4,335,541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nil"/>
              <w:left w:val="single" w:sz="18" w:space="0" w:color="E36C0A" w:themeColor="accent6" w:themeShade="BF"/>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985"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985" w:type="dxa"/>
            <w:tcBorders>
              <w:top w:val="nil"/>
              <w:left w:val="nil"/>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70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25,969,336</w:t>
            </w:r>
          </w:p>
        </w:tc>
        <w:tc>
          <w:tcPr>
            <w:tcW w:w="1985"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4,515,422,725</w:t>
            </w:r>
          </w:p>
        </w:tc>
        <w:tc>
          <w:tcPr>
            <w:tcW w:w="1985" w:type="dxa"/>
            <w:tcBorders>
              <w:top w:val="single" w:sz="8" w:space="0" w:color="E36C0A" w:themeColor="accent6" w:themeShade="BF"/>
              <w:left w:val="nil"/>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4,317,266,540</w:t>
            </w:r>
          </w:p>
        </w:tc>
      </w:tr>
    </w:tbl>
    <w:p w:rsidR="00185DCF" w:rsidRPr="00FF36E8" w:rsidRDefault="002C331E" w:rsidP="00FF36E8">
      <w:pPr>
        <w:spacing w:before="40" w:after="20"/>
        <w:rPr>
          <w:rFonts w:cs="Arial"/>
          <w:sz w:val="18"/>
          <w:szCs w:val="18"/>
        </w:rPr>
      </w:pPr>
      <w:r w:rsidRPr="00FF36E8">
        <w:rPr>
          <w:rFonts w:cs="Arial"/>
          <w:sz w:val="18"/>
          <w:szCs w:val="18"/>
        </w:rPr>
        <w:br w:type="page"/>
      </w:r>
    </w:p>
    <w:p w:rsidR="00185DCF" w:rsidRPr="00976C78" w:rsidRDefault="00CE4507" w:rsidP="00010EFE">
      <w:pPr>
        <w:pStyle w:val="AnnRptHEADING1"/>
      </w:pPr>
      <w:r w:rsidRPr="00976C78">
        <w:t>Appendix 4</w:t>
      </w:r>
      <w:r w:rsidR="003C138B" w:rsidRPr="00976C78">
        <w:tab/>
      </w:r>
      <w:r w:rsidR="00F40209" w:rsidRPr="00976C78">
        <w:t>G</w:t>
      </w:r>
      <w:r w:rsidR="00185DCF" w:rsidRPr="00976C78">
        <w:t xml:space="preserve">eneral Purpose Grants </w:t>
      </w:r>
      <w:r w:rsidR="00117BD1">
        <w:t>2016-17</w:t>
      </w:r>
    </w:p>
    <w:p w:rsidR="00185DCF" w:rsidRPr="00976C78" w:rsidRDefault="00D67755" w:rsidP="00010EFE">
      <w:pPr>
        <w:pStyle w:val="AnnRptHEADING2"/>
      </w:pPr>
      <w:r w:rsidRPr="00976C78">
        <w:t>K</w:t>
      </w:r>
      <w:r w:rsidR="00185DCF" w:rsidRPr="00976C78">
        <w:t>.  Raw Grant Calculation</w:t>
      </w:r>
    </w:p>
    <w:p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FF36E8" w:rsidTr="0038375E">
        <w:trPr>
          <w:tblHeader/>
        </w:trPr>
        <w:tc>
          <w:tcPr>
            <w:tcW w:w="2268" w:type="dxa"/>
            <w:tcBorders>
              <w:left w:val="nil"/>
              <w:right w:val="single" w:sz="18" w:space="0" w:color="E36C0A" w:themeColor="accent6" w:themeShade="BF"/>
            </w:tcBorders>
            <w:shd w:val="clear" w:color="auto" w:fill="auto"/>
            <w:vAlign w:val="bottom"/>
          </w:tcPr>
          <w:p w:rsidR="005D11B6" w:rsidRPr="00F75B25" w:rsidRDefault="005D11B6" w:rsidP="0038375E">
            <w:pPr>
              <w:spacing w:before="40" w:after="20"/>
              <w:jc w:val="center"/>
              <w:rPr>
                <w:rFonts w:cs="Arial"/>
                <w:sz w:val="18"/>
                <w:szCs w:val="18"/>
              </w:rPr>
            </w:pPr>
          </w:p>
        </w:tc>
        <w:tc>
          <w:tcPr>
            <w:tcW w:w="1361" w:type="dxa"/>
            <w:tcBorders>
              <w:left w:val="single" w:sz="18" w:space="0" w:color="E36C0A" w:themeColor="accent6" w:themeShade="BF"/>
              <w:bottom w:val="single" w:sz="8" w:space="0" w:color="E36C0A" w:themeColor="accent6" w:themeShade="BF"/>
              <w:right w:val="nil"/>
            </w:tcBorders>
            <w:shd w:val="clear" w:color="auto" w:fill="auto"/>
            <w:vAlign w:val="bottom"/>
          </w:tcPr>
          <w:p w:rsidR="005D11B6" w:rsidRPr="00FF36E8" w:rsidRDefault="005D11B6" w:rsidP="0038375E">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E36C0A" w:themeColor="accent6" w:themeShade="BF"/>
              <w:right w:val="nil"/>
            </w:tcBorders>
            <w:shd w:val="clear" w:color="auto" w:fill="auto"/>
            <w:vAlign w:val="bottom"/>
          </w:tcPr>
          <w:p w:rsidR="005D11B6" w:rsidRPr="00FF36E8" w:rsidRDefault="005D11B6" w:rsidP="0038375E">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E36C0A" w:themeColor="accent6" w:themeShade="BF"/>
              <w:right w:val="nil"/>
            </w:tcBorders>
            <w:vAlign w:val="bottom"/>
          </w:tcPr>
          <w:p w:rsidR="005D11B6" w:rsidRPr="00FF36E8" w:rsidRDefault="005D11B6" w:rsidP="0038375E">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E36C0A" w:themeColor="accent6" w:themeShade="BF"/>
              <w:right w:val="nil"/>
            </w:tcBorders>
            <w:shd w:val="clear" w:color="auto" w:fill="auto"/>
            <w:vAlign w:val="bottom"/>
          </w:tcPr>
          <w:p w:rsidR="005D11B6" w:rsidRPr="00FF36E8" w:rsidRDefault="00872A0F" w:rsidP="00A12CFA">
            <w:pPr>
              <w:spacing w:before="40" w:after="20"/>
              <w:jc w:val="center"/>
              <w:rPr>
                <w:rFonts w:cs="Arial"/>
                <w:b/>
                <w:sz w:val="18"/>
                <w:szCs w:val="18"/>
              </w:rPr>
            </w:pPr>
            <w:r w:rsidRPr="00FF36E8">
              <w:rPr>
                <w:rFonts w:cs="Arial"/>
                <w:b/>
                <w:sz w:val="18"/>
                <w:szCs w:val="18"/>
              </w:rPr>
              <w:t xml:space="preserve">Grant </w:t>
            </w:r>
            <w:r w:rsidR="00A12CFA">
              <w:rPr>
                <w:rFonts w:cs="Arial"/>
                <w:b/>
                <w:sz w:val="18"/>
                <w:szCs w:val="18"/>
              </w:rPr>
              <w:t>unadjusted</w:t>
            </w:r>
            <w:r w:rsidRPr="00FF36E8">
              <w:rPr>
                <w:rFonts w:cs="Arial"/>
                <w:b/>
                <w:sz w:val="18"/>
                <w:szCs w:val="18"/>
              </w:rPr>
              <w:br/>
              <w:t>($)</w:t>
            </w:r>
          </w:p>
        </w:tc>
        <w:tc>
          <w:tcPr>
            <w:tcW w:w="1361" w:type="dxa"/>
            <w:tcBorders>
              <w:left w:val="nil"/>
              <w:bottom w:val="single" w:sz="8" w:space="0" w:color="E36C0A" w:themeColor="accent6" w:themeShade="BF"/>
              <w:right w:val="nil"/>
            </w:tcBorders>
            <w:vAlign w:val="bottom"/>
          </w:tcPr>
          <w:p w:rsidR="005D11B6" w:rsidRPr="00FF36E8" w:rsidRDefault="00872A0F" w:rsidP="0038375E">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 xml:space="preserve"> *</w:t>
            </w:r>
            <w:r w:rsidRPr="00FF36E8">
              <w:rPr>
                <w:rFonts w:cs="Arial"/>
                <w:b/>
                <w:sz w:val="18"/>
                <w:szCs w:val="18"/>
              </w:rPr>
              <w:b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24,764,246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9,711,118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15,053,128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2,374,157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2,368,271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28,192,539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6,925,286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21,267,252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3,354,239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3,340,167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Ballarat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121,850,240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57,030,184</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64,820,057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10,223,322</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10,197,977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123,132,454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105,287,476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17,844,978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2,814,483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3,264,623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60,187,648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33,182,279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27,005,369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4,259,246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4,248,687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67,509,266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29,673,722</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37,835,545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5,967,365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5,952,572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94,336,661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149,651,940</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-55,315,279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2,033,001</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2,033,001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24,515,860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9,094,296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15,421,564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2,432,266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2,426,236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166,282,916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244,241,760</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-77,958,844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3,507,093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3,507,093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189,058,781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116,382,057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72,676,724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11,462,464</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11,434,047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25,647,791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4,319,829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21,327,962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3,363,814</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3,355,475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68,632,957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23,420,869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45,212,088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7,130,783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7,113,105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103,756,349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54,112,255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49,644,094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7,829,792</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7,749,309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257,689,461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159,551,146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98,138,315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15,478,227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15,439,856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22,164,472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6,281,125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15,883,346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2,505,097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2,498,887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41,673,516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19,339,318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22,334,198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3,522,516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3,513,784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39,400,749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15,058,108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24,342,640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3,839,285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3,829,767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146,468,901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127,218,211</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19,250,690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3,036,190</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3,657,158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91,795,705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31,069,613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60,726,091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9,577,628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9,553,884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132,360,387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86,429,178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45,931,209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7,244,201</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7,226,242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25,855,796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5,730,592</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20,125,203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3,174,117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3,166,248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135,962,593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152,642,345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-16,679,752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2,935,563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2,935,563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43,737,438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17,861,567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25,875,871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4,081,103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4,070,986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32,974,958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12,158,639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20,816,320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3,283,119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3,274,980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138,069,202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61,702,057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76,367,145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12,044,511</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12,014,652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159,890,533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102,332,702</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57,557,831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9,077,935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9,055,430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264,754,846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161,824,852</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102,929,994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16,233,963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16,193,718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89,998,434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35,202,409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54,796,025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8,642,347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8,620,922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27,775,017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9,586,167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18,188,851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2,868,718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2,860,122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19,803,504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3,767,603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16,035,901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2,529,158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2,522,888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90,511,547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81,724,128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8,787,419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1,861,245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1,861,245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35,964,715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12,113,565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23,851,150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3,761,767</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3,752,442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193,569,371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122,610,629</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70,958,741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11,191,506</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11,163,761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27,616,060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10,372,503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17,243,557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2,719,628</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2,712,886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149,413,010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145,975,001</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3,438,010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3,099,574</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3,099,574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143,826,773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106,191,615</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37,635,158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5,935,760</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5,921,045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101,288,241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44,439,674</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56,848,568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8,966,071</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8,943,843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40"/>
              <w:rPr>
                <w:rFonts w:cs="Arial"/>
                <w:sz w:val="18"/>
                <w:szCs w:val="18"/>
              </w:rPr>
            </w:pPr>
            <w:r w:rsidRPr="00F75B25">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34,347,493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5,627,693</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28,719,800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40"/>
              <w:jc w:val="right"/>
              <w:rPr>
                <w:rFonts w:cs="Arial"/>
                <w:sz w:val="18"/>
                <w:szCs w:val="18"/>
              </w:rPr>
            </w:pPr>
            <w:r w:rsidRPr="00FF70DC">
              <w:rPr>
                <w:rFonts w:cs="Arial"/>
                <w:sz w:val="18"/>
                <w:szCs w:val="18"/>
              </w:rPr>
              <w:t>4,529,644</w:t>
            </w:r>
          </w:p>
        </w:tc>
        <w:tc>
          <w:tcPr>
            <w:tcW w:w="1361"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4,518,414</w:t>
            </w:r>
          </w:p>
        </w:tc>
      </w:tr>
    </w:tbl>
    <w:p w:rsidR="002C331E" w:rsidRPr="00FF36E8" w:rsidRDefault="002C331E" w:rsidP="00FF36E8">
      <w:pPr>
        <w:spacing w:before="40" w:after="20"/>
        <w:rPr>
          <w:rFonts w:cs="Arial"/>
          <w:sz w:val="18"/>
          <w:szCs w:val="18"/>
        </w:rPr>
      </w:pPr>
    </w:p>
    <w:p w:rsidR="007712BA" w:rsidRDefault="007712BA" w:rsidP="00FF36E8">
      <w:pPr>
        <w:spacing w:before="40" w:after="20"/>
        <w:rPr>
          <w:rFonts w:cs="Arial"/>
          <w:sz w:val="18"/>
          <w:szCs w:val="18"/>
        </w:rPr>
      </w:pPr>
    </w:p>
    <w:p w:rsidR="00261079" w:rsidRDefault="00261079" w:rsidP="00FF36E8">
      <w:pPr>
        <w:spacing w:before="40" w:after="20"/>
        <w:rPr>
          <w:rFonts w:cs="Arial"/>
          <w:sz w:val="18"/>
          <w:szCs w:val="18"/>
        </w:rPr>
      </w:pPr>
    </w:p>
    <w:p w:rsidR="00261079" w:rsidRPr="00FF36E8" w:rsidRDefault="00261079" w:rsidP="00FF36E8">
      <w:pPr>
        <w:spacing w:before="40" w:after="20"/>
        <w:rPr>
          <w:rFonts w:cs="Arial"/>
          <w:sz w:val="18"/>
          <w:szCs w:val="18"/>
        </w:rPr>
      </w:pPr>
    </w:p>
    <w:p w:rsidR="00185DCF" w:rsidRPr="00FF36E8" w:rsidRDefault="000C7176"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00EB2E62" w:rsidRPr="00FF36E8">
        <w:rPr>
          <w:rFonts w:cs="Arial"/>
          <w:i/>
          <w:sz w:val="16"/>
          <w:szCs w:val="16"/>
        </w:rPr>
        <w:t>.</w:t>
      </w:r>
      <w:r w:rsidR="00185DCF" w:rsidRPr="00FF36E8">
        <w:rPr>
          <w:rFonts w:cs="Arial"/>
          <w:i/>
          <w:sz w:val="18"/>
          <w:szCs w:val="18"/>
        </w:rPr>
        <w:br w:type="page"/>
      </w:r>
    </w:p>
    <w:p w:rsidR="00185DCF" w:rsidRPr="00976C78" w:rsidRDefault="00185DCF" w:rsidP="00010EFE">
      <w:pPr>
        <w:pStyle w:val="AnnRptHEADING1"/>
      </w:pPr>
      <w:r w:rsidRPr="00976C78">
        <w:t xml:space="preserve">General Purpose Grants </w:t>
      </w:r>
      <w:r w:rsidR="00117BD1">
        <w:t>2016-17</w:t>
      </w:r>
      <w:r w:rsidR="00CE4507" w:rsidRPr="00976C78">
        <w:tab/>
        <w:t>Appendix 4</w:t>
      </w:r>
    </w:p>
    <w:p w:rsidR="00185DCF" w:rsidRPr="00976C78" w:rsidRDefault="004F1184" w:rsidP="00010EFE">
      <w:pPr>
        <w:pStyle w:val="AnnRptHEADING2"/>
      </w:pPr>
      <w:r>
        <w:tab/>
      </w:r>
      <w:r w:rsidR="00D67755" w:rsidRPr="00976C78">
        <w:t>K</w:t>
      </w:r>
      <w:r w:rsidR="00185DCF" w:rsidRPr="00976C78">
        <w:t>.  Raw Grant Calculation</w:t>
      </w:r>
    </w:p>
    <w:p w:rsidR="00185DCF" w:rsidRPr="00FF36E8"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FF36E8" w:rsidTr="0038375E">
        <w:trPr>
          <w:tblHeader/>
        </w:trPr>
        <w:tc>
          <w:tcPr>
            <w:tcW w:w="2268" w:type="dxa"/>
            <w:tcBorders>
              <w:left w:val="nil"/>
              <w:right w:val="single" w:sz="18" w:space="0" w:color="E36C0A" w:themeColor="accent6" w:themeShade="BF"/>
            </w:tcBorders>
            <w:shd w:val="clear" w:color="auto" w:fill="auto"/>
            <w:vAlign w:val="bottom"/>
          </w:tcPr>
          <w:p w:rsidR="00872A0F" w:rsidRPr="00F75B25" w:rsidRDefault="00872A0F" w:rsidP="0038375E">
            <w:pPr>
              <w:spacing w:before="40" w:after="20"/>
              <w:jc w:val="center"/>
              <w:rPr>
                <w:rFonts w:cs="Arial"/>
                <w:sz w:val="18"/>
                <w:szCs w:val="18"/>
              </w:rPr>
            </w:pPr>
          </w:p>
        </w:tc>
        <w:tc>
          <w:tcPr>
            <w:tcW w:w="1361" w:type="dxa"/>
            <w:tcBorders>
              <w:left w:val="single" w:sz="18" w:space="0" w:color="E36C0A" w:themeColor="accent6" w:themeShade="BF"/>
              <w:bottom w:val="single" w:sz="8" w:space="0" w:color="E36C0A" w:themeColor="accent6" w:themeShade="BF"/>
              <w:right w:val="nil"/>
            </w:tcBorders>
            <w:shd w:val="clear" w:color="auto" w:fill="auto"/>
            <w:vAlign w:val="bottom"/>
          </w:tcPr>
          <w:p w:rsidR="00872A0F" w:rsidRPr="00FF36E8" w:rsidRDefault="00872A0F" w:rsidP="0038375E">
            <w:pPr>
              <w:spacing w:before="40" w:after="20"/>
              <w:jc w:val="center"/>
              <w:rPr>
                <w:rFonts w:cs="Arial"/>
                <w:b/>
                <w:sz w:val="18"/>
                <w:szCs w:val="18"/>
              </w:rPr>
            </w:pPr>
            <w:r w:rsidRPr="00FF36E8">
              <w:rPr>
                <w:rFonts w:cs="Arial"/>
                <w:b/>
                <w:sz w:val="18"/>
                <w:szCs w:val="18"/>
              </w:rPr>
              <w:t>Standardised Expenditure</w:t>
            </w:r>
            <w:r w:rsidRPr="00FF36E8">
              <w:rPr>
                <w:rFonts w:cs="Arial"/>
                <w:b/>
                <w:sz w:val="18"/>
                <w:szCs w:val="18"/>
              </w:rPr>
              <w:br/>
              <w:t>($)</w:t>
            </w:r>
          </w:p>
        </w:tc>
        <w:tc>
          <w:tcPr>
            <w:tcW w:w="1361" w:type="dxa"/>
            <w:tcBorders>
              <w:left w:val="nil"/>
              <w:bottom w:val="single" w:sz="8" w:space="0" w:color="E36C0A" w:themeColor="accent6" w:themeShade="BF"/>
              <w:right w:val="nil"/>
            </w:tcBorders>
            <w:shd w:val="clear" w:color="auto" w:fill="auto"/>
            <w:vAlign w:val="bottom"/>
          </w:tcPr>
          <w:p w:rsidR="00872A0F" w:rsidRPr="00FF36E8" w:rsidRDefault="00872A0F" w:rsidP="0038375E">
            <w:pPr>
              <w:spacing w:before="40" w:after="20"/>
              <w:jc w:val="center"/>
              <w:rPr>
                <w:rFonts w:cs="Arial"/>
                <w:b/>
                <w:sz w:val="18"/>
                <w:szCs w:val="18"/>
              </w:rPr>
            </w:pPr>
            <w:r w:rsidRPr="00FF36E8">
              <w:rPr>
                <w:rFonts w:cs="Arial"/>
                <w:b/>
                <w:sz w:val="18"/>
                <w:szCs w:val="18"/>
              </w:rPr>
              <w:t xml:space="preserve">Standardised Revenue </w:t>
            </w:r>
            <w:r w:rsidRPr="00FF36E8">
              <w:rPr>
                <w:rFonts w:cs="Arial"/>
                <w:b/>
                <w:sz w:val="18"/>
                <w:szCs w:val="18"/>
              </w:rPr>
              <w:br/>
              <w:t>($)</w:t>
            </w:r>
          </w:p>
        </w:tc>
        <w:tc>
          <w:tcPr>
            <w:tcW w:w="1361" w:type="dxa"/>
            <w:tcBorders>
              <w:left w:val="nil"/>
              <w:bottom w:val="single" w:sz="8" w:space="0" w:color="E36C0A" w:themeColor="accent6" w:themeShade="BF"/>
              <w:right w:val="nil"/>
            </w:tcBorders>
            <w:vAlign w:val="bottom"/>
          </w:tcPr>
          <w:p w:rsidR="00872A0F" w:rsidRPr="00FF36E8" w:rsidRDefault="00872A0F" w:rsidP="0038375E">
            <w:pPr>
              <w:spacing w:before="40" w:after="20"/>
              <w:jc w:val="center"/>
              <w:rPr>
                <w:rFonts w:cs="Arial"/>
                <w:b/>
                <w:sz w:val="18"/>
                <w:szCs w:val="18"/>
              </w:rPr>
            </w:pPr>
            <w:r w:rsidRPr="00FF36E8">
              <w:rPr>
                <w:rFonts w:cs="Arial"/>
                <w:b/>
                <w:sz w:val="18"/>
                <w:szCs w:val="18"/>
              </w:rPr>
              <w:t>Raw Grant</w:t>
            </w:r>
            <w:r w:rsidRPr="00FF36E8">
              <w:rPr>
                <w:rFonts w:cs="Arial"/>
                <w:b/>
                <w:sz w:val="18"/>
                <w:szCs w:val="18"/>
              </w:rPr>
              <w:br/>
              <w:t>($)</w:t>
            </w:r>
          </w:p>
        </w:tc>
        <w:tc>
          <w:tcPr>
            <w:tcW w:w="1361" w:type="dxa"/>
            <w:tcBorders>
              <w:left w:val="nil"/>
              <w:bottom w:val="single" w:sz="8" w:space="0" w:color="E36C0A" w:themeColor="accent6" w:themeShade="BF"/>
              <w:right w:val="nil"/>
            </w:tcBorders>
            <w:shd w:val="clear" w:color="auto" w:fill="auto"/>
            <w:vAlign w:val="bottom"/>
          </w:tcPr>
          <w:p w:rsidR="00872A0F" w:rsidRPr="00FF36E8" w:rsidRDefault="00872A0F" w:rsidP="00A12CFA">
            <w:pPr>
              <w:spacing w:before="40" w:after="20"/>
              <w:jc w:val="center"/>
              <w:rPr>
                <w:rFonts w:cs="Arial"/>
                <w:b/>
                <w:sz w:val="18"/>
                <w:szCs w:val="18"/>
              </w:rPr>
            </w:pPr>
            <w:r w:rsidRPr="00FF36E8">
              <w:rPr>
                <w:rFonts w:cs="Arial"/>
                <w:b/>
                <w:sz w:val="18"/>
                <w:szCs w:val="18"/>
              </w:rPr>
              <w:t xml:space="preserve">Grant </w:t>
            </w:r>
            <w:r w:rsidR="00A12CFA">
              <w:rPr>
                <w:rFonts w:cs="Arial"/>
                <w:b/>
                <w:sz w:val="18"/>
                <w:szCs w:val="18"/>
              </w:rPr>
              <w:t>unadjusted</w:t>
            </w:r>
            <w:r w:rsidRPr="00FF36E8">
              <w:rPr>
                <w:rFonts w:cs="Arial"/>
                <w:b/>
                <w:sz w:val="18"/>
                <w:szCs w:val="18"/>
              </w:rPr>
              <w:t xml:space="preserve"> </w:t>
            </w:r>
            <w:r w:rsidRPr="00FF36E8">
              <w:rPr>
                <w:rFonts w:cs="Arial"/>
                <w:b/>
                <w:sz w:val="18"/>
                <w:szCs w:val="18"/>
              </w:rPr>
              <w:br/>
              <w:t>($)</w:t>
            </w:r>
          </w:p>
        </w:tc>
        <w:tc>
          <w:tcPr>
            <w:tcW w:w="1361" w:type="dxa"/>
            <w:tcBorders>
              <w:left w:val="nil"/>
              <w:bottom w:val="single" w:sz="8" w:space="0" w:color="E36C0A" w:themeColor="accent6" w:themeShade="BF"/>
              <w:right w:val="nil"/>
            </w:tcBorders>
            <w:vAlign w:val="bottom"/>
          </w:tcPr>
          <w:p w:rsidR="00872A0F" w:rsidRPr="00FF36E8" w:rsidRDefault="00872A0F" w:rsidP="0038375E">
            <w:pPr>
              <w:spacing w:before="40" w:after="20"/>
              <w:jc w:val="center"/>
              <w:rPr>
                <w:rFonts w:cs="Arial"/>
                <w:b/>
                <w:sz w:val="18"/>
                <w:szCs w:val="18"/>
              </w:rPr>
            </w:pPr>
            <w:r w:rsidRPr="00FF36E8">
              <w:rPr>
                <w:rFonts w:cs="Arial"/>
                <w:b/>
                <w:sz w:val="18"/>
                <w:szCs w:val="18"/>
              </w:rPr>
              <w:t xml:space="preserve">Actual </w:t>
            </w:r>
            <w:r w:rsidR="001342F4" w:rsidRPr="00FF36E8">
              <w:rPr>
                <w:rFonts w:cs="Arial"/>
                <w:b/>
                <w:sz w:val="18"/>
                <w:szCs w:val="18"/>
              </w:rPr>
              <w:br/>
            </w:r>
            <w:r w:rsidRPr="00FF36E8">
              <w:rPr>
                <w:rFonts w:cs="Arial"/>
                <w:b/>
                <w:sz w:val="18"/>
                <w:szCs w:val="18"/>
              </w:rPr>
              <w:t>Grant</w:t>
            </w:r>
            <w:r w:rsidR="0016581E" w:rsidRPr="00FF36E8">
              <w:rPr>
                <w:rFonts w:cs="Arial"/>
                <w:b/>
                <w:sz w:val="18"/>
                <w:szCs w:val="18"/>
              </w:rPr>
              <w:t>*</w:t>
            </w:r>
            <w:r w:rsidRPr="00FF36E8">
              <w:rPr>
                <w:rFonts w:cs="Arial"/>
                <w:b/>
                <w:sz w:val="18"/>
                <w:szCs w:val="18"/>
              </w:rPr>
              <w:br/>
              <w:t>($)</w:t>
            </w:r>
          </w:p>
        </w:tc>
      </w:tr>
      <w:tr w:rsidR="00FF70DC" w:rsidRPr="00FF70DC" w:rsidTr="0038375E">
        <w:trPr>
          <w:tblHeader/>
        </w:trPr>
        <w:tc>
          <w:tcPr>
            <w:tcW w:w="2268" w:type="dxa"/>
            <w:tcBorders>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61,293,264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31,479,652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29,813,612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4,702,158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4,690,501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111,402,053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115,827,541</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-4,425,489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2,396,598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2,396,598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19,994,590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8,160,798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11,833,791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1,866,408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1,861,781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87,179,837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73,731,836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13,448,001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2,120,999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2,250,650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107,857,214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81,936,726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25,920,488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4,088,140</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4,105,345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149,682,508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275,849,567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-126,167,059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2,587,978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2,587,978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135,685,214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59,531,123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76,154,092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12,010,909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11,656,435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90,878,753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27,600,937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63,277,816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9,980,082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9,955,341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53,794,842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21,898,047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31,896,795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5,030,715</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4,997,775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58,583,022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18,746,972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39,836,051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6,282,882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6,267,306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187,282,826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172,629,095</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14,653,731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3,757,885</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3,757,885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116,186,272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117,610,119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-1,423,847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2,399,428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2,399,428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44,908,164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18,799,320</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26,108,844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4,117,848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4,107,639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156,620,350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130,123,574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26,496,776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4,179,032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4,569,683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Mornington Peninsula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190,882,902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172,799,649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18,083,253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3,110,369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3,777,217</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29,739,536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11,197,389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18,542,146</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2,924,439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2,917,189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43,029,175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19,380,413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23,648,762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3,729,847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3,720,600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28,810,402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11,500,878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17,309,524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2,730,032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2,723,264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59,986,520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47,862,403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12,124,117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1,912,197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2,003,943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33,066,850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7,343,918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25,722,932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4,056,982</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4,046,925</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112,602,647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160,584,695</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-47,982,048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2,149,499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2,149,499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23,671,359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5,201,851</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18,469,508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2,912,983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2,905,762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7,011,653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6,157,074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854,578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134,783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193,046</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56,890,789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23,175,998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33,714,791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5,317,446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5,304,264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Southern Grampians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36,621,395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12,028,597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24,592,798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3,878,739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3,869,123</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109,838,002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199,758,176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-89,920,174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2,165,831</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2,165,831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27,067,204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9,016,203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18,051,001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2,846,977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2,839,919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47,633,758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33,133,646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14,500,112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2,286,936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2,275,298</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38,547,922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11,940,553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26,607,369</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4,196,474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4,186,071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19,476,951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4,813,778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14,663,173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2,312,654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2,275,409</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44,464,494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17,355,494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27,109,000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4,275,591</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4,264,991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40,976,421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22,527,836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18,448,585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2,909,683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2,902,470</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80,089,032</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31,768,677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48,320,355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7,621,014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7,602,121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21,607,471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4,280,924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17,326,547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2,732,717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2,725,942</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164,303,873</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153,803,978</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10,499,895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3,321,894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3,321,894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189,401,364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114,661,049</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74,740,315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11,787,930</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11,312,011</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46,530,651</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20,820,116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25,710,535</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4,055,027</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4,044,974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200,533,068</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113,440,474</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87,092,594</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13,736,113</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13,020,074</w:t>
            </w:r>
          </w:p>
        </w:tc>
      </w:tr>
      <w:tr w:rsidR="00FF70DC" w:rsidRPr="00FF70DC" w:rsidTr="0038375E">
        <w:tc>
          <w:tcPr>
            <w:tcW w:w="2268" w:type="dxa"/>
            <w:tcBorders>
              <w:top w:val="nil"/>
              <w:left w:val="nil"/>
              <w:bottom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93,276,010</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124,822,086</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-31,546,077</w:t>
            </w:r>
          </w:p>
        </w:tc>
        <w:tc>
          <w:tcPr>
            <w:tcW w:w="1361" w:type="dxa"/>
            <w:tcBorders>
              <w:top w:val="nil"/>
              <w:left w:val="nil"/>
              <w:bottom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1,788,811</w:t>
            </w:r>
          </w:p>
        </w:tc>
        <w:tc>
          <w:tcPr>
            <w:tcW w:w="1361"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1,788,811</w:t>
            </w:r>
          </w:p>
        </w:tc>
      </w:tr>
      <w:tr w:rsidR="00FF70DC" w:rsidRPr="00FF70DC" w:rsidTr="0038375E">
        <w:tc>
          <w:tcPr>
            <w:tcW w:w="2268" w:type="dxa"/>
            <w:tcBorders>
              <w:top w:val="nil"/>
              <w:left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Yarra Ranges S</w:t>
            </w:r>
          </w:p>
        </w:tc>
        <w:tc>
          <w:tcPr>
            <w:tcW w:w="1361" w:type="dxa"/>
            <w:tcBorders>
              <w:top w:val="nil"/>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164,953,104</w:t>
            </w:r>
          </w:p>
        </w:tc>
        <w:tc>
          <w:tcPr>
            <w:tcW w:w="1361" w:type="dxa"/>
            <w:tcBorders>
              <w:top w:val="nil"/>
              <w:left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99,296,214</w:t>
            </w:r>
          </w:p>
        </w:tc>
        <w:tc>
          <w:tcPr>
            <w:tcW w:w="1361" w:type="dxa"/>
            <w:tcBorders>
              <w:top w:val="nil"/>
              <w:left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65,656,890</w:t>
            </w:r>
          </w:p>
        </w:tc>
        <w:tc>
          <w:tcPr>
            <w:tcW w:w="1361" w:type="dxa"/>
            <w:tcBorders>
              <w:top w:val="nil"/>
              <w:left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10,355,306</w:t>
            </w:r>
          </w:p>
        </w:tc>
        <w:tc>
          <w:tcPr>
            <w:tcW w:w="1361" w:type="dxa"/>
            <w:tcBorders>
              <w:top w:val="nil"/>
              <w:left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10,329,634</w:t>
            </w:r>
          </w:p>
        </w:tc>
      </w:tr>
      <w:tr w:rsidR="00FF70DC" w:rsidRPr="00FF70DC" w:rsidTr="0038375E">
        <w:tc>
          <w:tcPr>
            <w:tcW w:w="2268" w:type="dxa"/>
            <w:tcBorders>
              <w:top w:val="nil"/>
              <w:left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r w:rsidRPr="00F75B25">
              <w:rPr>
                <w:rFonts w:cs="Arial"/>
                <w:sz w:val="18"/>
                <w:szCs w:val="18"/>
              </w:rPr>
              <w:t>Yarriambiack S</w:t>
            </w:r>
          </w:p>
        </w:tc>
        <w:tc>
          <w:tcPr>
            <w:tcW w:w="1361" w:type="dxa"/>
            <w:tcBorders>
              <w:top w:val="nil"/>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23,602,799</w:t>
            </w:r>
          </w:p>
        </w:tc>
        <w:tc>
          <w:tcPr>
            <w:tcW w:w="1361" w:type="dxa"/>
            <w:tcBorders>
              <w:top w:val="nil"/>
              <w:left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5,054,692</w:t>
            </w:r>
          </w:p>
        </w:tc>
        <w:tc>
          <w:tcPr>
            <w:tcW w:w="1361" w:type="dxa"/>
            <w:tcBorders>
              <w:top w:val="nil"/>
              <w:left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18,548,108</w:t>
            </w:r>
          </w:p>
        </w:tc>
        <w:tc>
          <w:tcPr>
            <w:tcW w:w="1361" w:type="dxa"/>
            <w:tcBorders>
              <w:top w:val="nil"/>
              <w:left w:val="nil"/>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2,925,380</w:t>
            </w:r>
          </w:p>
        </w:tc>
        <w:tc>
          <w:tcPr>
            <w:tcW w:w="1361" w:type="dxa"/>
            <w:tcBorders>
              <w:top w:val="nil"/>
              <w:left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2,918,127</w:t>
            </w:r>
          </w:p>
        </w:tc>
      </w:tr>
      <w:tr w:rsidR="00FF70DC" w:rsidRPr="00FF70DC" w:rsidTr="0038375E">
        <w:tc>
          <w:tcPr>
            <w:tcW w:w="2268" w:type="dxa"/>
            <w:tcBorders>
              <w:left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361" w:type="dxa"/>
            <w:tcBorders>
              <w:left w:val="single" w:sz="18" w:space="0" w:color="E36C0A" w:themeColor="accent6" w:themeShade="BF"/>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left w:val="nil"/>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left w:val="nil"/>
              <w:bottom w:val="single" w:sz="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361" w:type="dxa"/>
            <w:tcBorders>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c>
          <w:tcPr>
            <w:tcW w:w="2268" w:type="dxa"/>
            <w:tcBorders>
              <w:left w:val="nil"/>
              <w:right w:val="single" w:sz="18" w:space="0" w:color="E36C0A" w:themeColor="accent6" w:themeShade="BF"/>
            </w:tcBorders>
            <w:shd w:val="clear" w:color="auto" w:fill="auto"/>
            <w:noWrap/>
            <w:vAlign w:val="center"/>
          </w:tcPr>
          <w:p w:rsidR="00FF70DC" w:rsidRPr="00F75B25" w:rsidRDefault="00FF70DC"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6,860,744,692</w:t>
            </w:r>
          </w:p>
        </w:tc>
        <w:tc>
          <w:tcPr>
            <w:tcW w:w="1361" w:type="dxa"/>
            <w:tcBorders>
              <w:top w:val="single" w:sz="8" w:space="0" w:color="E36C0A" w:themeColor="accent6" w:themeShade="BF"/>
              <w:left w:val="nil"/>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4,977,495,581</w:t>
            </w:r>
          </w:p>
        </w:tc>
        <w:tc>
          <w:tcPr>
            <w:tcW w:w="136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1,883,249,111</w:t>
            </w:r>
          </w:p>
        </w:tc>
        <w:tc>
          <w:tcPr>
            <w:tcW w:w="1361" w:type="dxa"/>
            <w:tcBorders>
              <w:top w:val="single" w:sz="8" w:space="0" w:color="E36C0A" w:themeColor="accent6" w:themeShade="BF"/>
              <w:left w:val="nil"/>
              <w:right w:val="nil"/>
            </w:tcBorders>
            <w:shd w:val="clear" w:color="auto" w:fill="auto"/>
            <w:noWrap/>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396,587,614</w:t>
            </w:r>
          </w:p>
        </w:tc>
        <w:tc>
          <w:tcPr>
            <w:tcW w:w="1361"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396,587,614</w:t>
            </w:r>
          </w:p>
        </w:tc>
      </w:tr>
    </w:tbl>
    <w:p w:rsidR="00147515" w:rsidRPr="00FF36E8" w:rsidRDefault="00147515" w:rsidP="00147515">
      <w:pPr>
        <w:spacing w:before="40" w:after="20"/>
        <w:rPr>
          <w:rFonts w:cs="Arial"/>
          <w:sz w:val="18"/>
          <w:szCs w:val="18"/>
        </w:rPr>
      </w:pPr>
    </w:p>
    <w:p w:rsidR="0016581E" w:rsidRPr="00FF36E8" w:rsidRDefault="003F04DA" w:rsidP="00FF36E8">
      <w:pPr>
        <w:spacing w:before="40" w:after="20"/>
        <w:rPr>
          <w:rFonts w:cs="Arial"/>
          <w:i/>
          <w:sz w:val="18"/>
          <w:szCs w:val="18"/>
        </w:rPr>
      </w:pPr>
      <w:r w:rsidRPr="00FF36E8">
        <w:rPr>
          <w:rFonts w:cs="Arial"/>
          <w:i/>
          <w:sz w:val="16"/>
          <w:szCs w:val="16"/>
        </w:rPr>
        <w:t xml:space="preserve">* Excludes natural disaster assistance </w:t>
      </w:r>
      <w:r w:rsidR="00261079">
        <w:rPr>
          <w:rFonts w:cs="Arial"/>
          <w:i/>
          <w:sz w:val="16"/>
          <w:szCs w:val="16"/>
        </w:rPr>
        <w:t>grants</w:t>
      </w:r>
      <w:r w:rsidRPr="00FF36E8">
        <w:rPr>
          <w:rFonts w:cs="Arial"/>
          <w:i/>
          <w:sz w:val="16"/>
          <w:szCs w:val="16"/>
        </w:rPr>
        <w:t>.</w:t>
      </w:r>
      <w:r w:rsidR="0016581E" w:rsidRPr="00FF36E8">
        <w:rPr>
          <w:rFonts w:cs="Arial"/>
          <w:i/>
          <w:sz w:val="18"/>
          <w:szCs w:val="18"/>
        </w:rPr>
        <w:br w:type="page"/>
      </w:r>
    </w:p>
    <w:p w:rsidR="00AE6499" w:rsidRPr="00976C78" w:rsidRDefault="00CE4507" w:rsidP="00010EFE">
      <w:pPr>
        <w:pStyle w:val="AnnRptHEADING1"/>
      </w:pPr>
      <w:r w:rsidRPr="00976C78">
        <w:t>Appendix 4</w:t>
      </w:r>
      <w:r w:rsidR="00AE6499" w:rsidRPr="00976C78">
        <w:tab/>
        <w:t xml:space="preserve">General Purpose Grants </w:t>
      </w:r>
      <w:r w:rsidR="00117BD1">
        <w:t>2016-17</w:t>
      </w:r>
    </w:p>
    <w:p w:rsidR="00AE6499" w:rsidRPr="00976C78" w:rsidRDefault="00D67755" w:rsidP="00010EFE">
      <w:pPr>
        <w:pStyle w:val="AnnRptHEADING2"/>
      </w:pPr>
      <w:r w:rsidRPr="00976C78">
        <w:t>L</w:t>
      </w:r>
      <w:r w:rsidR="00AE6499" w:rsidRPr="00976C78">
        <w:t>.  Data Sources</w:t>
      </w:r>
    </w:p>
    <w:p w:rsidR="00146FD1" w:rsidRPr="00FF36E8" w:rsidRDefault="00146FD1" w:rsidP="00FF36E8">
      <w:pPr>
        <w:spacing w:before="40" w:after="20"/>
        <w:rPr>
          <w:rFonts w:cs="Arial"/>
        </w:rPr>
      </w:pPr>
    </w:p>
    <w:p w:rsidR="00CC538F" w:rsidRPr="00FF36E8" w:rsidRDefault="00CC538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976C78" w:rsidRPr="00D44471"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C85FC1" w:rsidRDefault="00146FD1" w:rsidP="00FF36E8">
            <w:pPr>
              <w:spacing w:before="40" w:after="20"/>
              <w:rPr>
                <w:rFonts w:cs="Arial"/>
                <w:b/>
                <w:color w:val="E36C0A" w:themeColor="accent6" w:themeShade="BF"/>
                <w:sz w:val="20"/>
                <w:szCs w:val="20"/>
              </w:rPr>
            </w:pPr>
            <w:r w:rsidRPr="00C85FC1">
              <w:rPr>
                <w:rFonts w:cs="Arial"/>
                <w:b/>
                <w:color w:val="E36C0A" w:themeColor="accent6" w:themeShade="BF"/>
                <w:sz w:val="20"/>
                <w:szCs w:val="20"/>
              </w:rPr>
              <w:t>Major Cost Drivers</w:t>
            </w:r>
          </w:p>
          <w:p w:rsidR="00261079" w:rsidRPr="00C85FC1" w:rsidRDefault="00261079" w:rsidP="00FF36E8">
            <w:pPr>
              <w:spacing w:before="40" w:after="20"/>
              <w:rPr>
                <w:rFonts w:cs="Arial"/>
                <w:b/>
                <w:color w:val="E36C0A" w:themeColor="accent6" w:themeShade="BF"/>
                <w:sz w:val="20"/>
                <w:szCs w:val="20"/>
              </w:rPr>
            </w:pPr>
          </w:p>
        </w:tc>
        <w:tc>
          <w:tcPr>
            <w:tcW w:w="6947" w:type="dxa"/>
            <w:tcBorders>
              <w:top w:val="nil"/>
              <w:left w:val="single" w:sz="18" w:space="0" w:color="E36C0A" w:themeColor="accent6" w:themeShade="BF"/>
              <w:bottom w:val="nil"/>
              <w:right w:val="nil"/>
            </w:tcBorders>
            <w:shd w:val="clear" w:color="auto" w:fill="auto"/>
          </w:tcPr>
          <w:p w:rsidR="00146FD1" w:rsidRPr="00D44471" w:rsidRDefault="00146FD1" w:rsidP="007F45D1">
            <w:pPr>
              <w:spacing w:before="40" w:after="20"/>
              <w:jc w:val="both"/>
              <w:rPr>
                <w:rFonts w:cs="Arial"/>
                <w:color w:val="E36C0A" w:themeColor="accent6" w:themeShade="BF"/>
                <w:sz w:val="20"/>
                <w:szCs w:val="20"/>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Estimated Residential Population</w:t>
            </w:r>
          </w:p>
        </w:tc>
        <w:tc>
          <w:tcPr>
            <w:tcW w:w="6947" w:type="dxa"/>
            <w:tcBorders>
              <w:top w:val="nil"/>
              <w:left w:val="single" w:sz="18" w:space="0" w:color="E36C0A" w:themeColor="accent6" w:themeShade="BF"/>
              <w:bottom w:val="nil"/>
              <w:right w:val="nil"/>
            </w:tcBorders>
            <w:shd w:val="clear" w:color="auto" w:fill="auto"/>
          </w:tcPr>
          <w:p w:rsidR="00146FD1"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 xml:space="preserve">Regional Population Growth, Australia, cat no. 3218.0, Estimated Residential Population, Local Government Area, as at </w:t>
            </w:r>
            <w:r w:rsidR="00117BD1" w:rsidRPr="007F45D1">
              <w:rPr>
                <w:rFonts w:cs="Arial"/>
                <w:i/>
                <w:sz w:val="16"/>
                <w:szCs w:val="16"/>
              </w:rPr>
              <w:t>June 2015</w:t>
            </w:r>
            <w:r w:rsidRPr="007F45D1">
              <w:rPr>
                <w:rFonts w:cs="Arial"/>
                <w:sz w:val="16"/>
                <w:szCs w:val="16"/>
              </w:rPr>
              <w:t xml:space="preserve">, </w:t>
            </w:r>
            <w:r w:rsidR="00155A96" w:rsidRPr="007F45D1">
              <w:rPr>
                <w:rFonts w:cs="Arial"/>
                <w:sz w:val="16"/>
                <w:szCs w:val="16"/>
              </w:rPr>
              <w:t>March</w:t>
            </w:r>
            <w:r w:rsidRPr="007F45D1">
              <w:rPr>
                <w:rFonts w:cs="Arial"/>
                <w:sz w:val="16"/>
                <w:szCs w:val="16"/>
              </w:rPr>
              <w:t xml:space="preserve"> 201</w:t>
            </w:r>
            <w:r w:rsidR="001009B0" w:rsidRPr="007F45D1">
              <w:rPr>
                <w:rFonts w:cs="Arial"/>
                <w:sz w:val="16"/>
                <w:szCs w:val="16"/>
              </w:rPr>
              <w:t>6</w:t>
            </w:r>
            <w:r w:rsidRPr="007F45D1">
              <w:rPr>
                <w:rFonts w:cs="Arial"/>
                <w:sz w:val="16"/>
                <w:szCs w:val="16"/>
              </w:rPr>
              <w:t>.</w:t>
            </w:r>
          </w:p>
          <w:p w:rsidR="00D673B3" w:rsidRPr="007F45D1" w:rsidRDefault="00D673B3" w:rsidP="007F45D1">
            <w:pPr>
              <w:spacing w:before="40" w:after="20"/>
              <w:jc w:val="both"/>
              <w:rPr>
                <w:rFonts w:cs="Arial"/>
                <w:sz w:val="16"/>
                <w:szCs w:val="16"/>
              </w:rPr>
            </w:pPr>
          </w:p>
        </w:tc>
      </w:tr>
      <w:tr w:rsidR="001009B0"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009B0" w:rsidRPr="00D44471" w:rsidRDefault="001009B0" w:rsidP="009C2110">
            <w:pPr>
              <w:spacing w:before="40" w:after="20"/>
              <w:rPr>
                <w:rFonts w:cs="Arial"/>
                <w:b/>
                <w:sz w:val="18"/>
                <w:szCs w:val="18"/>
              </w:rPr>
            </w:pPr>
            <w:r w:rsidRPr="00D44471">
              <w:rPr>
                <w:rFonts w:cs="Arial"/>
                <w:b/>
                <w:sz w:val="18"/>
                <w:szCs w:val="18"/>
              </w:rPr>
              <w:t xml:space="preserve">Disability Pensioners </w:t>
            </w:r>
            <w:r w:rsidRPr="00D44471">
              <w:rPr>
                <w:rFonts w:cs="Arial"/>
                <w:b/>
                <w:sz w:val="18"/>
                <w:szCs w:val="18"/>
              </w:rPr>
              <w:br/>
              <w:t xml:space="preserve">&amp; Carer’s Allowance </w:t>
            </w:r>
          </w:p>
        </w:tc>
        <w:tc>
          <w:tcPr>
            <w:tcW w:w="6947" w:type="dxa"/>
            <w:tcBorders>
              <w:top w:val="nil"/>
              <w:left w:val="single" w:sz="18" w:space="0" w:color="E36C0A" w:themeColor="accent6" w:themeShade="BF"/>
              <w:bottom w:val="nil"/>
              <w:right w:val="nil"/>
            </w:tcBorders>
            <w:shd w:val="clear" w:color="auto" w:fill="auto"/>
          </w:tcPr>
          <w:p w:rsidR="001009B0" w:rsidRPr="007F45D1" w:rsidRDefault="001009B0" w:rsidP="007F45D1">
            <w:pPr>
              <w:spacing w:before="40" w:after="20"/>
              <w:jc w:val="both"/>
              <w:rPr>
                <w:rFonts w:cs="Arial"/>
                <w:sz w:val="16"/>
                <w:szCs w:val="16"/>
              </w:rPr>
            </w:pPr>
            <w:r w:rsidRPr="007F45D1">
              <w:rPr>
                <w:rFonts w:cs="Arial"/>
                <w:sz w:val="16"/>
                <w:szCs w:val="16"/>
              </w:rPr>
              <w:t xml:space="preserve">Centrelink, </w:t>
            </w:r>
            <w:r w:rsidRPr="007F45D1">
              <w:rPr>
                <w:rFonts w:cs="Arial"/>
                <w:i/>
                <w:sz w:val="16"/>
                <w:szCs w:val="16"/>
              </w:rPr>
              <w:t>FaHCSIA Basic Dataset (BDS)</w:t>
            </w:r>
            <w:r w:rsidRPr="007F45D1">
              <w:rPr>
                <w:rFonts w:cs="Arial"/>
                <w:sz w:val="16"/>
                <w:szCs w:val="16"/>
              </w:rPr>
              <w:t xml:space="preserve"> as at 30 June 2015, by request, April 2016. </w:t>
            </w:r>
          </w:p>
          <w:p w:rsidR="001009B0" w:rsidRPr="007F45D1" w:rsidRDefault="001009B0" w:rsidP="007F45D1">
            <w:pPr>
              <w:spacing w:before="40" w:after="20"/>
              <w:jc w:val="both"/>
              <w:rPr>
                <w:rFonts w:cs="Arial"/>
                <w:sz w:val="16"/>
                <w:szCs w:val="16"/>
              </w:rPr>
            </w:pPr>
          </w:p>
          <w:p w:rsidR="001009B0" w:rsidRPr="007F45D1" w:rsidRDefault="001009B0"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Dwellings</w:t>
            </w:r>
          </w:p>
        </w:tc>
        <w:tc>
          <w:tcPr>
            <w:tcW w:w="6947" w:type="dxa"/>
            <w:tcBorders>
              <w:top w:val="nil"/>
              <w:left w:val="single" w:sz="18" w:space="0" w:color="E36C0A" w:themeColor="accent6" w:themeShade="BF"/>
              <w:bottom w:val="nil"/>
              <w:right w:val="nil"/>
            </w:tcBorders>
            <w:shd w:val="clear" w:color="auto" w:fill="auto"/>
          </w:tcPr>
          <w:p w:rsidR="00EB407A" w:rsidRPr="007F45D1" w:rsidRDefault="00EB407A"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Occupied and Unoccupied Private Dwellings</w:t>
            </w:r>
            <w:r w:rsidRPr="007F45D1">
              <w:rPr>
                <w:rFonts w:cs="Arial"/>
                <w:sz w:val="16"/>
                <w:szCs w:val="16"/>
              </w:rPr>
              <w:t>, generated by ABS TableBuilder, March 2013.</w:t>
            </w:r>
          </w:p>
          <w:p w:rsidR="00146FD1" w:rsidRPr="007F45D1" w:rsidRDefault="00146FD1"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Population 60+ Years</w:t>
            </w:r>
          </w:p>
        </w:tc>
        <w:tc>
          <w:tcPr>
            <w:tcW w:w="6947" w:type="dxa"/>
            <w:tcBorders>
              <w:top w:val="nil"/>
              <w:left w:val="single" w:sz="18" w:space="0" w:color="E36C0A" w:themeColor="accent6" w:themeShade="BF"/>
              <w:bottom w:val="nil"/>
              <w:right w:val="nil"/>
            </w:tcBorders>
            <w:shd w:val="clear" w:color="auto" w:fill="auto"/>
          </w:tcPr>
          <w:p w:rsidR="00146FD1" w:rsidRPr="007F45D1" w:rsidRDefault="004D477A" w:rsidP="007F45D1">
            <w:pPr>
              <w:spacing w:before="40" w:after="20"/>
              <w:jc w:val="both"/>
              <w:rPr>
                <w:rFonts w:cs="Arial"/>
                <w:sz w:val="16"/>
                <w:szCs w:val="16"/>
              </w:rPr>
            </w:pPr>
            <w:r w:rsidRPr="007F45D1">
              <w:rPr>
                <w:rFonts w:cs="Arial"/>
                <w:sz w:val="16"/>
                <w:szCs w:val="16"/>
              </w:rPr>
              <w:t>Australian Bureau of Statistics,</w:t>
            </w:r>
            <w:r w:rsidRPr="007F45D1">
              <w:rPr>
                <w:rFonts w:cs="Arial"/>
                <w:i/>
                <w:sz w:val="16"/>
                <w:szCs w:val="16"/>
              </w:rPr>
              <w:t xml:space="preserve"> Estimated Residential Population, Customised Report, </w:t>
            </w:r>
            <w:r w:rsidRPr="007F45D1">
              <w:rPr>
                <w:rFonts w:cs="Arial"/>
                <w:i/>
                <w:sz w:val="16"/>
                <w:szCs w:val="16"/>
              </w:rPr>
              <w:br/>
              <w:t>ERP by all Victorian LGAs by single year of Age by Sex,</w:t>
            </w:r>
            <w:r w:rsidR="00155A96" w:rsidRPr="007F45D1">
              <w:rPr>
                <w:rFonts w:cs="Arial"/>
                <w:i/>
                <w:sz w:val="16"/>
                <w:szCs w:val="16"/>
              </w:rPr>
              <w:t xml:space="preserve"> </w:t>
            </w:r>
            <w:r w:rsidRPr="007F45D1">
              <w:rPr>
                <w:rFonts w:cs="Arial"/>
                <w:i/>
                <w:sz w:val="16"/>
                <w:szCs w:val="16"/>
              </w:rPr>
              <w:t xml:space="preserve">as at </w:t>
            </w:r>
            <w:r w:rsidR="00475A74" w:rsidRPr="007F45D1">
              <w:rPr>
                <w:rFonts w:cs="Arial"/>
                <w:i/>
                <w:sz w:val="16"/>
                <w:szCs w:val="16"/>
              </w:rPr>
              <w:t>June 201</w:t>
            </w:r>
            <w:r w:rsidR="001009B0" w:rsidRPr="007F45D1">
              <w:rPr>
                <w:rFonts w:cs="Arial"/>
                <w:i/>
                <w:sz w:val="16"/>
                <w:szCs w:val="16"/>
              </w:rPr>
              <w:t>4</w:t>
            </w:r>
            <w:r w:rsidRPr="007F45D1">
              <w:rPr>
                <w:rFonts w:cs="Arial"/>
                <w:sz w:val="16"/>
                <w:szCs w:val="16"/>
              </w:rPr>
              <w:t>, April 201</w:t>
            </w:r>
            <w:r w:rsidR="001009B0" w:rsidRPr="007F45D1">
              <w:rPr>
                <w:rFonts w:cs="Arial"/>
                <w:sz w:val="16"/>
                <w:szCs w:val="16"/>
              </w:rPr>
              <w:t>6</w:t>
            </w:r>
            <w:r w:rsidRPr="007F45D1">
              <w:rPr>
                <w:rFonts w:cs="Arial"/>
                <w:sz w:val="16"/>
                <w:szCs w:val="16"/>
              </w:rPr>
              <w:t>.</w:t>
            </w:r>
          </w:p>
          <w:p w:rsidR="004D477A" w:rsidRPr="007F45D1" w:rsidRDefault="004D477A" w:rsidP="007F45D1">
            <w:pPr>
              <w:spacing w:before="40" w:after="20"/>
              <w:jc w:val="both"/>
              <w:rPr>
                <w:rFonts w:cs="Arial"/>
                <w:sz w:val="16"/>
                <w:szCs w:val="16"/>
              </w:rPr>
            </w:pPr>
          </w:p>
          <w:p w:rsidR="001009B0" w:rsidRPr="007F45D1" w:rsidRDefault="001009B0" w:rsidP="007F45D1">
            <w:pPr>
              <w:spacing w:before="40" w:after="20"/>
              <w:jc w:val="both"/>
              <w:rPr>
                <w:rFonts w:cs="Arial"/>
                <w:sz w:val="16"/>
                <w:szCs w:val="16"/>
              </w:rPr>
            </w:pPr>
          </w:p>
          <w:p w:rsidR="001009B0" w:rsidRPr="007F45D1" w:rsidRDefault="001009B0" w:rsidP="007F45D1">
            <w:pPr>
              <w:spacing w:before="40" w:after="20"/>
              <w:jc w:val="both"/>
              <w:rPr>
                <w:rFonts w:cs="Arial"/>
                <w:sz w:val="16"/>
                <w:szCs w:val="16"/>
              </w:rPr>
            </w:pPr>
          </w:p>
          <w:p w:rsidR="001009B0" w:rsidRPr="007F45D1" w:rsidRDefault="001009B0" w:rsidP="007F45D1">
            <w:pPr>
              <w:spacing w:before="40" w:after="20"/>
              <w:jc w:val="both"/>
              <w:rPr>
                <w:rFonts w:cs="Arial"/>
                <w:sz w:val="16"/>
                <w:szCs w:val="16"/>
              </w:rPr>
            </w:pPr>
          </w:p>
          <w:p w:rsidR="001009B0" w:rsidRPr="007F45D1" w:rsidRDefault="001009B0" w:rsidP="007F45D1">
            <w:pPr>
              <w:spacing w:before="40" w:after="20"/>
              <w:jc w:val="both"/>
              <w:rPr>
                <w:rFonts w:cs="Arial"/>
                <w:sz w:val="16"/>
                <w:szCs w:val="16"/>
              </w:rPr>
            </w:pPr>
          </w:p>
          <w:p w:rsidR="001009B0" w:rsidRPr="007F45D1" w:rsidRDefault="001009B0" w:rsidP="007F45D1">
            <w:pPr>
              <w:spacing w:before="40" w:after="20"/>
              <w:jc w:val="both"/>
              <w:rPr>
                <w:rFonts w:cs="Arial"/>
                <w:sz w:val="16"/>
                <w:szCs w:val="16"/>
              </w:rPr>
            </w:pPr>
          </w:p>
        </w:tc>
      </w:tr>
      <w:tr w:rsidR="00976C78" w:rsidRPr="00D44471"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C85FC1" w:rsidRDefault="00146FD1" w:rsidP="00FF36E8">
            <w:pPr>
              <w:spacing w:before="40" w:after="20"/>
              <w:rPr>
                <w:rFonts w:cs="Arial"/>
                <w:b/>
                <w:color w:val="E36C0A" w:themeColor="accent6" w:themeShade="BF"/>
                <w:sz w:val="20"/>
                <w:szCs w:val="20"/>
              </w:rPr>
            </w:pPr>
            <w:r w:rsidRPr="00C85FC1">
              <w:rPr>
                <w:rFonts w:cs="Arial"/>
                <w:b/>
                <w:color w:val="E36C0A" w:themeColor="accent6" w:themeShade="BF"/>
                <w:sz w:val="20"/>
                <w:szCs w:val="20"/>
              </w:rPr>
              <w:t>Cost Adjustors</w:t>
            </w:r>
          </w:p>
          <w:p w:rsidR="00261079" w:rsidRPr="00C85FC1" w:rsidRDefault="00261079" w:rsidP="00FF36E8">
            <w:pPr>
              <w:spacing w:before="40" w:after="20"/>
              <w:rPr>
                <w:rFonts w:cs="Arial"/>
                <w:b/>
                <w:color w:val="E36C0A" w:themeColor="accent6" w:themeShade="BF"/>
                <w:sz w:val="20"/>
                <w:szCs w:val="20"/>
              </w:rPr>
            </w:pPr>
          </w:p>
        </w:tc>
        <w:tc>
          <w:tcPr>
            <w:tcW w:w="6947" w:type="dxa"/>
            <w:tcBorders>
              <w:top w:val="nil"/>
              <w:left w:val="single" w:sz="18" w:space="0" w:color="E36C0A" w:themeColor="accent6" w:themeShade="BF"/>
              <w:bottom w:val="nil"/>
              <w:right w:val="nil"/>
            </w:tcBorders>
            <w:shd w:val="clear" w:color="auto" w:fill="auto"/>
          </w:tcPr>
          <w:p w:rsidR="00146FD1" w:rsidRPr="00D44471" w:rsidRDefault="00146FD1" w:rsidP="007F45D1">
            <w:pPr>
              <w:spacing w:before="40" w:after="20"/>
              <w:jc w:val="both"/>
              <w:rPr>
                <w:rFonts w:cs="Arial"/>
                <w:color w:val="E36C0A" w:themeColor="accent6" w:themeShade="BF"/>
                <w:sz w:val="20"/>
                <w:szCs w:val="20"/>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Aged Pensioners</w:t>
            </w:r>
          </w:p>
        </w:tc>
        <w:tc>
          <w:tcPr>
            <w:tcW w:w="6947" w:type="dxa"/>
            <w:tcBorders>
              <w:top w:val="nil"/>
              <w:left w:val="single" w:sz="18" w:space="0" w:color="E36C0A" w:themeColor="accent6" w:themeShade="BF"/>
              <w:bottom w:val="nil"/>
              <w:right w:val="nil"/>
            </w:tcBorders>
            <w:shd w:val="clear" w:color="auto" w:fill="auto"/>
          </w:tcPr>
          <w:p w:rsidR="00146FD1" w:rsidRPr="007F45D1" w:rsidRDefault="00291FB8" w:rsidP="007F45D1">
            <w:pPr>
              <w:spacing w:before="40" w:after="20"/>
              <w:jc w:val="both"/>
              <w:rPr>
                <w:rFonts w:cs="Arial"/>
                <w:sz w:val="16"/>
                <w:szCs w:val="16"/>
              </w:rPr>
            </w:pPr>
            <w:r w:rsidRPr="007F45D1">
              <w:rPr>
                <w:rFonts w:cs="Arial"/>
                <w:sz w:val="16"/>
                <w:szCs w:val="16"/>
              </w:rPr>
              <w:t>Centrelink</w:t>
            </w:r>
            <w:r w:rsidR="005F1B82" w:rsidRPr="007F45D1">
              <w:rPr>
                <w:rFonts w:cs="Arial"/>
                <w:sz w:val="16"/>
                <w:szCs w:val="16"/>
              </w:rPr>
              <w:t>,</w:t>
            </w:r>
            <w:r w:rsidRPr="007F45D1">
              <w:rPr>
                <w:rFonts w:cs="Arial"/>
                <w:sz w:val="16"/>
                <w:szCs w:val="16"/>
              </w:rPr>
              <w:t xml:space="preserve"> </w:t>
            </w:r>
            <w:r w:rsidRPr="007F45D1">
              <w:rPr>
                <w:rFonts w:cs="Arial"/>
                <w:i/>
                <w:sz w:val="16"/>
                <w:szCs w:val="16"/>
              </w:rPr>
              <w:t>FaHCSIA Basic Dataset (BDS)</w:t>
            </w:r>
            <w:r w:rsidRPr="007F45D1">
              <w:rPr>
                <w:rFonts w:cs="Arial"/>
                <w:sz w:val="16"/>
                <w:szCs w:val="16"/>
              </w:rPr>
              <w:t xml:space="preserve"> as at 30 </w:t>
            </w:r>
            <w:r w:rsidR="00117BD1" w:rsidRPr="007F45D1">
              <w:rPr>
                <w:rFonts w:cs="Arial"/>
                <w:sz w:val="16"/>
                <w:szCs w:val="16"/>
              </w:rPr>
              <w:t>June 2015</w:t>
            </w:r>
            <w:r w:rsidR="005F1B82" w:rsidRPr="007F45D1">
              <w:rPr>
                <w:rFonts w:cs="Arial"/>
                <w:sz w:val="16"/>
                <w:szCs w:val="16"/>
              </w:rPr>
              <w:t xml:space="preserve">, </w:t>
            </w:r>
            <w:r w:rsidR="001009B0" w:rsidRPr="007F45D1">
              <w:rPr>
                <w:rFonts w:cs="Arial"/>
                <w:sz w:val="16"/>
                <w:szCs w:val="16"/>
              </w:rPr>
              <w:t>downloaded,</w:t>
            </w:r>
            <w:r w:rsidR="005F1B82" w:rsidRPr="007F45D1">
              <w:rPr>
                <w:rFonts w:cs="Arial"/>
                <w:sz w:val="16"/>
                <w:szCs w:val="16"/>
              </w:rPr>
              <w:t xml:space="preserve"> </w:t>
            </w:r>
            <w:r w:rsidR="001009B0" w:rsidRPr="007F45D1">
              <w:rPr>
                <w:rFonts w:cs="Arial"/>
                <w:sz w:val="16"/>
                <w:szCs w:val="16"/>
              </w:rPr>
              <w:t>February</w:t>
            </w:r>
            <w:r w:rsidR="005F1B82" w:rsidRPr="007F45D1">
              <w:rPr>
                <w:rFonts w:cs="Arial"/>
                <w:sz w:val="16"/>
                <w:szCs w:val="16"/>
              </w:rPr>
              <w:t xml:space="preserve"> 201</w:t>
            </w:r>
            <w:r w:rsidR="001009B0" w:rsidRPr="007F45D1">
              <w:rPr>
                <w:rFonts w:cs="Arial"/>
                <w:sz w:val="16"/>
                <w:szCs w:val="16"/>
              </w:rPr>
              <w:t>6</w:t>
            </w:r>
            <w:r w:rsidR="005F1B82" w:rsidRPr="007F45D1">
              <w:rPr>
                <w:rFonts w:cs="Arial"/>
                <w:sz w:val="16"/>
                <w:szCs w:val="16"/>
              </w:rPr>
              <w:t>.</w:t>
            </w:r>
            <w:r w:rsidRPr="007F45D1">
              <w:rPr>
                <w:rFonts w:cs="Arial"/>
                <w:sz w:val="16"/>
                <w:szCs w:val="16"/>
              </w:rPr>
              <w:t xml:space="preserve"> </w:t>
            </w:r>
          </w:p>
          <w:p w:rsidR="00291FB8" w:rsidRPr="007F45D1" w:rsidRDefault="00291FB8" w:rsidP="007F45D1">
            <w:pPr>
              <w:spacing w:before="40" w:after="20"/>
              <w:jc w:val="both"/>
              <w:rPr>
                <w:rFonts w:cs="Arial"/>
                <w:sz w:val="16"/>
                <w:szCs w:val="16"/>
              </w:rPr>
            </w:pPr>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976C78">
            <w:pPr>
              <w:spacing w:before="40" w:after="20"/>
              <w:rPr>
                <w:rFonts w:cs="Arial"/>
                <w:b/>
                <w:sz w:val="18"/>
                <w:szCs w:val="18"/>
              </w:rPr>
            </w:pPr>
            <w:r w:rsidRPr="00D44471">
              <w:rPr>
                <w:rFonts w:cs="Arial"/>
                <w:b/>
                <w:sz w:val="18"/>
                <w:szCs w:val="18"/>
              </w:rPr>
              <w:t>Economies of Scale</w:t>
            </w:r>
          </w:p>
        </w:tc>
        <w:tc>
          <w:tcPr>
            <w:tcW w:w="6947" w:type="dxa"/>
            <w:tcBorders>
              <w:top w:val="nil"/>
              <w:left w:val="single" w:sz="18" w:space="0" w:color="E36C0A" w:themeColor="accent6" w:themeShade="BF"/>
              <w:bottom w:val="nil"/>
              <w:right w:val="nil"/>
            </w:tcBorders>
            <w:shd w:val="clear" w:color="auto" w:fill="auto"/>
          </w:tcPr>
          <w:p w:rsidR="00376DB8" w:rsidRPr="007F45D1" w:rsidRDefault="00376DB8" w:rsidP="00376DB8">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Regional Population Growth, Australia, cat no. 3218.0, Estimated Residential Population, Local Government Area, as at June 2015</w:t>
            </w:r>
            <w:r w:rsidRPr="007F45D1">
              <w:rPr>
                <w:rFonts w:cs="Arial"/>
                <w:sz w:val="16"/>
                <w:szCs w:val="16"/>
              </w:rPr>
              <w:t>, March 2016.</w:t>
            </w:r>
          </w:p>
          <w:p w:rsidR="00261079" w:rsidRPr="007F45D1" w:rsidRDefault="00261079" w:rsidP="007F45D1">
            <w:pPr>
              <w:spacing w:before="40" w:after="20"/>
              <w:jc w:val="both"/>
              <w:rPr>
                <w:rFonts w:cs="Arial"/>
                <w:sz w:val="16"/>
                <w:szCs w:val="16"/>
              </w:rPr>
            </w:pPr>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FF36E8">
            <w:pPr>
              <w:spacing w:before="40" w:after="20"/>
              <w:rPr>
                <w:rFonts w:cs="Arial"/>
                <w:b/>
                <w:sz w:val="18"/>
                <w:szCs w:val="18"/>
              </w:rPr>
            </w:pPr>
            <w:r w:rsidRPr="00D44471">
              <w:rPr>
                <w:rFonts w:cs="Arial"/>
                <w:b/>
                <w:sz w:val="18"/>
                <w:szCs w:val="18"/>
              </w:rPr>
              <w:t>Environmental Risk</w:t>
            </w:r>
          </w:p>
        </w:tc>
        <w:tc>
          <w:tcPr>
            <w:tcW w:w="6947" w:type="dxa"/>
            <w:tcBorders>
              <w:top w:val="nil"/>
              <w:left w:val="single" w:sz="18" w:space="0" w:color="E36C0A" w:themeColor="accent6" w:themeShade="BF"/>
              <w:bottom w:val="nil"/>
              <w:right w:val="nil"/>
            </w:tcBorders>
            <w:shd w:val="clear" w:color="auto" w:fill="auto"/>
          </w:tcPr>
          <w:p w:rsidR="00261079" w:rsidRPr="007F45D1" w:rsidRDefault="00261079" w:rsidP="007F45D1">
            <w:pPr>
              <w:spacing w:before="40" w:after="20"/>
              <w:jc w:val="both"/>
              <w:rPr>
                <w:rFonts w:cs="Arial"/>
                <w:sz w:val="16"/>
                <w:szCs w:val="16"/>
              </w:rPr>
            </w:pPr>
            <w:r w:rsidRPr="007F45D1">
              <w:rPr>
                <w:rFonts w:cs="Arial"/>
                <w:sz w:val="16"/>
                <w:szCs w:val="16"/>
              </w:rPr>
              <w:t xml:space="preserve">Macquarie University, Risk Frontiers - Natural Hazards Research Centre, </w:t>
            </w:r>
            <w:r w:rsidRPr="007F45D1">
              <w:rPr>
                <w:rFonts w:cs="Arial"/>
                <w:i/>
                <w:sz w:val="16"/>
                <w:szCs w:val="16"/>
              </w:rPr>
              <w:t>Relative Risk Ratings for Local Government Area, Victoria,</w:t>
            </w:r>
            <w:r w:rsidRPr="007F45D1">
              <w:rPr>
                <w:rFonts w:cs="Arial"/>
                <w:sz w:val="16"/>
                <w:szCs w:val="16"/>
              </w:rPr>
              <w:t xml:space="preserve"> PerilAUS relative risk rating on bushfires, floods and landslides, February 2004. </w:t>
            </w:r>
          </w:p>
          <w:p w:rsidR="00261079" w:rsidRPr="007F45D1" w:rsidRDefault="00261079" w:rsidP="007F45D1">
            <w:pPr>
              <w:spacing w:before="40" w:after="20"/>
              <w:jc w:val="both"/>
              <w:rPr>
                <w:rFonts w:cs="Arial"/>
                <w:sz w:val="16"/>
                <w:szCs w:val="16"/>
              </w:rPr>
            </w:pPr>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FF36E8">
            <w:pPr>
              <w:spacing w:before="40" w:after="20"/>
              <w:rPr>
                <w:rFonts w:cs="Arial"/>
                <w:b/>
                <w:sz w:val="18"/>
                <w:szCs w:val="18"/>
              </w:rPr>
            </w:pPr>
            <w:r w:rsidRPr="00D44471">
              <w:rPr>
                <w:rFonts w:cs="Arial"/>
                <w:b/>
                <w:sz w:val="18"/>
                <w:szCs w:val="18"/>
              </w:rPr>
              <w:t>Indigenous Population</w:t>
            </w:r>
          </w:p>
        </w:tc>
        <w:tc>
          <w:tcPr>
            <w:tcW w:w="6947" w:type="dxa"/>
            <w:tcBorders>
              <w:top w:val="nil"/>
              <w:left w:val="single" w:sz="18" w:space="0" w:color="E36C0A" w:themeColor="accent6" w:themeShade="BF"/>
              <w:bottom w:val="nil"/>
              <w:right w:val="nil"/>
            </w:tcBorders>
            <w:shd w:val="clear" w:color="auto" w:fill="auto"/>
          </w:tcPr>
          <w:p w:rsidR="00261079" w:rsidRPr="007F45D1" w:rsidRDefault="00261079"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Aboriginal and Torres Strait Islander Population by Usual Residence</w:t>
            </w:r>
            <w:r w:rsidRPr="007F45D1">
              <w:rPr>
                <w:rFonts w:cs="Arial"/>
                <w:sz w:val="16"/>
                <w:szCs w:val="16"/>
              </w:rPr>
              <w:t>, generated by ABS TableBuilder, March 2013.</w:t>
            </w:r>
          </w:p>
          <w:p w:rsidR="00261079" w:rsidRPr="007F45D1" w:rsidRDefault="00261079" w:rsidP="007F45D1">
            <w:pPr>
              <w:spacing w:before="40" w:after="20"/>
              <w:jc w:val="both"/>
              <w:rPr>
                <w:rFonts w:cs="Arial"/>
                <w:sz w:val="16"/>
                <w:szCs w:val="16"/>
              </w:rPr>
            </w:pPr>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FF36E8">
            <w:pPr>
              <w:spacing w:before="40" w:after="20"/>
              <w:rPr>
                <w:rFonts w:cs="Arial"/>
                <w:b/>
                <w:sz w:val="18"/>
                <w:szCs w:val="18"/>
              </w:rPr>
            </w:pPr>
            <w:r w:rsidRPr="00D44471">
              <w:rPr>
                <w:rFonts w:cs="Arial"/>
                <w:b/>
                <w:sz w:val="18"/>
                <w:szCs w:val="18"/>
              </w:rPr>
              <w:t>Language</w:t>
            </w:r>
          </w:p>
        </w:tc>
        <w:tc>
          <w:tcPr>
            <w:tcW w:w="6947" w:type="dxa"/>
            <w:tcBorders>
              <w:top w:val="nil"/>
              <w:left w:val="single" w:sz="18" w:space="0" w:color="E36C0A" w:themeColor="accent6" w:themeShade="BF"/>
              <w:bottom w:val="nil"/>
              <w:right w:val="nil"/>
            </w:tcBorders>
            <w:shd w:val="clear" w:color="auto" w:fill="auto"/>
          </w:tcPr>
          <w:p w:rsidR="00261079" w:rsidRPr="007F45D1" w:rsidRDefault="00261079"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English Proficiency (Not well and Not at all)</w:t>
            </w:r>
            <w:r w:rsidRPr="007F45D1">
              <w:rPr>
                <w:rFonts w:cs="Arial"/>
                <w:sz w:val="16"/>
                <w:szCs w:val="16"/>
              </w:rPr>
              <w:t>, generated by ABS TableBuilder, March 2013.</w:t>
            </w:r>
          </w:p>
          <w:p w:rsidR="00261079" w:rsidRPr="007F45D1" w:rsidRDefault="00261079"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Arrivals by Year (2009, 2010, 2011)</w:t>
            </w:r>
            <w:r w:rsidRPr="007F45D1">
              <w:rPr>
                <w:rFonts w:cs="Arial"/>
                <w:sz w:val="16"/>
                <w:szCs w:val="16"/>
              </w:rPr>
              <w:t>, generated by ABS TableBuilder, March 2013.</w:t>
            </w:r>
          </w:p>
          <w:p w:rsidR="00261079" w:rsidRPr="007F45D1" w:rsidRDefault="00261079" w:rsidP="007F45D1">
            <w:pPr>
              <w:spacing w:before="40" w:after="20"/>
              <w:jc w:val="both"/>
              <w:rPr>
                <w:rFonts w:cs="Arial"/>
                <w:sz w:val="16"/>
                <w:szCs w:val="16"/>
              </w:rPr>
            </w:pPr>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FF36E8">
            <w:pPr>
              <w:spacing w:before="40" w:after="20"/>
              <w:rPr>
                <w:rFonts w:cs="Arial"/>
                <w:b/>
                <w:sz w:val="18"/>
                <w:szCs w:val="18"/>
              </w:rPr>
            </w:pPr>
            <w:r w:rsidRPr="00D44471">
              <w:rPr>
                <w:rFonts w:cs="Arial"/>
                <w:b/>
                <w:sz w:val="18"/>
                <w:szCs w:val="18"/>
              </w:rPr>
              <w:t>Population Dispersion</w:t>
            </w:r>
          </w:p>
        </w:tc>
        <w:tc>
          <w:tcPr>
            <w:tcW w:w="6947" w:type="dxa"/>
            <w:tcBorders>
              <w:top w:val="nil"/>
              <w:left w:val="single" w:sz="18" w:space="0" w:color="E36C0A" w:themeColor="accent6" w:themeShade="BF"/>
              <w:bottom w:val="nil"/>
              <w:right w:val="nil"/>
            </w:tcBorders>
            <w:shd w:val="clear" w:color="auto" w:fill="auto"/>
          </w:tcPr>
          <w:p w:rsidR="00261079" w:rsidRPr="007F45D1" w:rsidRDefault="00261079" w:rsidP="007F45D1">
            <w:pPr>
              <w:spacing w:before="40" w:after="20"/>
              <w:jc w:val="both"/>
              <w:rPr>
                <w:rFonts w:cs="Arial"/>
                <w:sz w:val="16"/>
                <w:szCs w:val="16"/>
              </w:rPr>
            </w:pPr>
            <w:r w:rsidRPr="007F45D1">
              <w:rPr>
                <w:rFonts w:cs="Arial"/>
                <w:sz w:val="16"/>
                <w:szCs w:val="16"/>
              </w:rPr>
              <w:t>Australian Bureau of Statistics</w:t>
            </w:r>
            <w:r w:rsidRPr="007F45D1">
              <w:rPr>
                <w:rFonts w:cs="Arial"/>
                <w:i/>
                <w:sz w:val="16"/>
                <w:szCs w:val="16"/>
              </w:rPr>
              <w:t>, Census 2011 of Population and Housing, Urban Centres and Localities, Place of Usual Residence, by Local Government Area</w:t>
            </w:r>
            <w:r w:rsidRPr="007F45D1">
              <w:rPr>
                <w:rFonts w:cs="Arial"/>
                <w:sz w:val="16"/>
                <w:szCs w:val="16"/>
              </w:rPr>
              <w:t>, generated by ABS TableBuilder March 2013</w:t>
            </w:r>
          </w:p>
          <w:p w:rsidR="00261079" w:rsidRPr="007F45D1" w:rsidRDefault="00261079" w:rsidP="007F45D1">
            <w:pPr>
              <w:spacing w:before="40" w:after="20"/>
              <w:jc w:val="both"/>
              <w:rPr>
                <w:rFonts w:cs="Arial"/>
                <w:sz w:val="16"/>
                <w:szCs w:val="16"/>
              </w:rPr>
            </w:pPr>
            <w:r w:rsidRPr="007F45D1">
              <w:rPr>
                <w:rFonts w:cs="Arial"/>
                <w:i/>
                <w:sz w:val="16"/>
                <w:szCs w:val="16"/>
              </w:rPr>
              <w:t>Google Maps</w:t>
            </w:r>
            <w:r w:rsidRPr="007F45D1">
              <w:rPr>
                <w:rFonts w:cs="Arial"/>
                <w:sz w:val="16"/>
                <w:szCs w:val="16"/>
              </w:rPr>
              <w:t xml:space="preserve"> online search</w:t>
            </w:r>
          </w:p>
          <w:p w:rsidR="00261079" w:rsidRPr="007F45D1" w:rsidRDefault="00261079" w:rsidP="007F45D1">
            <w:pPr>
              <w:spacing w:before="40" w:after="20"/>
              <w:jc w:val="both"/>
              <w:rPr>
                <w:rFonts w:cs="Arial"/>
                <w:sz w:val="16"/>
                <w:szCs w:val="16"/>
              </w:rPr>
            </w:pPr>
            <w:r w:rsidRPr="007F45D1">
              <w:rPr>
                <w:rFonts w:cs="Arial"/>
                <w:i/>
                <w:sz w:val="16"/>
                <w:szCs w:val="16"/>
              </w:rPr>
              <w:t>VicRoads Country Directory of Victoria</w:t>
            </w:r>
            <w:r w:rsidRPr="007F45D1">
              <w:rPr>
                <w:rFonts w:cs="Arial"/>
                <w:sz w:val="16"/>
                <w:szCs w:val="16"/>
              </w:rPr>
              <w:t>, Edition 4, 2007.</w:t>
            </w:r>
          </w:p>
          <w:p w:rsidR="00261079" w:rsidRPr="007F45D1" w:rsidRDefault="00261079" w:rsidP="007F45D1">
            <w:pPr>
              <w:spacing w:before="40" w:after="20"/>
              <w:jc w:val="both"/>
              <w:rPr>
                <w:rFonts w:cs="Arial"/>
                <w:i/>
                <w:sz w:val="16"/>
                <w:szCs w:val="16"/>
              </w:rPr>
            </w:pPr>
            <w:r w:rsidRPr="007F45D1">
              <w:rPr>
                <w:rFonts w:cs="Arial"/>
                <w:i/>
                <w:sz w:val="16"/>
                <w:szCs w:val="16"/>
              </w:rPr>
              <w:t>Note: Population Dispersion scores derived by the Victoria Grants Commission.</w:t>
            </w:r>
          </w:p>
          <w:p w:rsidR="00261079" w:rsidRPr="007F45D1" w:rsidRDefault="00261079" w:rsidP="007F45D1">
            <w:pPr>
              <w:spacing w:before="40" w:after="20"/>
              <w:jc w:val="both"/>
              <w:rPr>
                <w:rFonts w:cs="Arial"/>
                <w:i/>
                <w:sz w:val="16"/>
                <w:szCs w:val="16"/>
              </w:rPr>
            </w:pPr>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FF36E8">
            <w:pPr>
              <w:spacing w:before="40" w:after="20"/>
              <w:rPr>
                <w:rFonts w:cs="Arial"/>
                <w:b/>
                <w:sz w:val="18"/>
                <w:szCs w:val="18"/>
              </w:rPr>
            </w:pPr>
            <w:r w:rsidRPr="00D44471">
              <w:rPr>
                <w:rFonts w:cs="Arial"/>
                <w:b/>
                <w:sz w:val="18"/>
                <w:szCs w:val="18"/>
              </w:rPr>
              <w:t>Population Growth</w:t>
            </w:r>
          </w:p>
        </w:tc>
        <w:tc>
          <w:tcPr>
            <w:tcW w:w="6947" w:type="dxa"/>
            <w:tcBorders>
              <w:top w:val="nil"/>
              <w:left w:val="single" w:sz="18" w:space="0" w:color="E36C0A" w:themeColor="accent6" w:themeShade="BF"/>
              <w:bottom w:val="nil"/>
              <w:right w:val="nil"/>
            </w:tcBorders>
            <w:shd w:val="clear" w:color="auto" w:fill="auto"/>
          </w:tcPr>
          <w:p w:rsidR="00376DB8" w:rsidRPr="007F45D1" w:rsidRDefault="00376DB8" w:rsidP="00376DB8">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Regional Population Growth, Australia, cat no. 3218.0, Estimated Residential Population, Local Government Area, as at June 2015</w:t>
            </w:r>
            <w:r w:rsidRPr="007F45D1">
              <w:rPr>
                <w:rFonts w:cs="Arial"/>
                <w:sz w:val="16"/>
                <w:szCs w:val="16"/>
              </w:rPr>
              <w:t>, March 2016.</w:t>
            </w:r>
          </w:p>
          <w:p w:rsidR="00261079" w:rsidRPr="007F45D1" w:rsidRDefault="00261079" w:rsidP="007F45D1">
            <w:pPr>
              <w:spacing w:before="40" w:after="20"/>
              <w:jc w:val="both"/>
              <w:rPr>
                <w:rFonts w:cs="Arial"/>
                <w:sz w:val="16"/>
                <w:szCs w:val="16"/>
              </w:rPr>
            </w:pPr>
            <w:bookmarkStart w:id="0" w:name="_GoBack"/>
            <w:bookmarkEnd w:id="0"/>
          </w:p>
        </w:tc>
      </w:tr>
      <w:tr w:rsidR="00261079"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261079" w:rsidRPr="00D44471" w:rsidRDefault="00261079" w:rsidP="00FF36E8">
            <w:pPr>
              <w:spacing w:before="40" w:after="20"/>
              <w:rPr>
                <w:rFonts w:cs="Arial"/>
                <w:b/>
                <w:sz w:val="18"/>
                <w:szCs w:val="18"/>
              </w:rPr>
            </w:pPr>
            <w:r w:rsidRPr="00D44471">
              <w:rPr>
                <w:rFonts w:cs="Arial"/>
                <w:b/>
                <w:sz w:val="18"/>
                <w:szCs w:val="18"/>
              </w:rPr>
              <w:t xml:space="preserve">Population </w:t>
            </w:r>
            <w:r w:rsidRPr="00D44471">
              <w:rPr>
                <w:rFonts w:cs="Arial"/>
                <w:b/>
                <w:sz w:val="18"/>
                <w:szCs w:val="18"/>
              </w:rPr>
              <w:br/>
              <w:t>Under 6 Years</w:t>
            </w:r>
          </w:p>
        </w:tc>
        <w:tc>
          <w:tcPr>
            <w:tcW w:w="6947" w:type="dxa"/>
            <w:tcBorders>
              <w:top w:val="nil"/>
              <w:left w:val="single" w:sz="18" w:space="0" w:color="E36C0A" w:themeColor="accent6" w:themeShade="BF"/>
              <w:bottom w:val="nil"/>
              <w:right w:val="nil"/>
            </w:tcBorders>
            <w:shd w:val="clear" w:color="auto" w:fill="auto"/>
          </w:tcPr>
          <w:p w:rsidR="00261079" w:rsidRPr="007F45D1" w:rsidRDefault="00261079" w:rsidP="007F45D1">
            <w:pPr>
              <w:spacing w:before="40" w:after="20"/>
              <w:jc w:val="both"/>
              <w:rPr>
                <w:rFonts w:cs="Arial"/>
                <w:sz w:val="16"/>
                <w:szCs w:val="16"/>
              </w:rPr>
            </w:pPr>
            <w:r w:rsidRPr="007F45D1">
              <w:rPr>
                <w:rFonts w:cs="Arial"/>
                <w:sz w:val="16"/>
                <w:szCs w:val="16"/>
              </w:rPr>
              <w:t>Australian Bureau of Statistics,</w:t>
            </w:r>
            <w:r w:rsidRPr="007F45D1">
              <w:rPr>
                <w:rFonts w:cs="Arial"/>
                <w:i/>
                <w:sz w:val="16"/>
                <w:szCs w:val="16"/>
              </w:rPr>
              <w:t xml:space="preserve"> Estimated Residential Population, Customised Report, </w:t>
            </w:r>
            <w:r w:rsidRPr="007F45D1">
              <w:rPr>
                <w:rFonts w:cs="Arial"/>
                <w:i/>
                <w:sz w:val="16"/>
                <w:szCs w:val="16"/>
              </w:rPr>
              <w:br/>
              <w:t>ERP by all Victorian LGAs by single year of Age by Sex, as at June 2013</w:t>
            </w:r>
            <w:r w:rsidRPr="007F45D1">
              <w:rPr>
                <w:rFonts w:cs="Arial"/>
                <w:sz w:val="16"/>
                <w:szCs w:val="16"/>
              </w:rPr>
              <w:t>, April 201</w:t>
            </w:r>
            <w:r w:rsidR="001009B0" w:rsidRPr="007F45D1">
              <w:rPr>
                <w:rFonts w:cs="Arial"/>
                <w:sz w:val="16"/>
                <w:szCs w:val="16"/>
              </w:rPr>
              <w:t>6</w:t>
            </w:r>
            <w:r w:rsidRPr="007F45D1">
              <w:rPr>
                <w:rFonts w:cs="Arial"/>
                <w:sz w:val="16"/>
                <w:szCs w:val="16"/>
              </w:rPr>
              <w:t>.</w:t>
            </w: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tc>
      </w:tr>
    </w:tbl>
    <w:p w:rsidR="00496979" w:rsidRPr="00FF36E8" w:rsidRDefault="00496979" w:rsidP="00FF36E8">
      <w:pPr>
        <w:spacing w:before="40" w:after="20"/>
        <w:rPr>
          <w:rFonts w:cs="Arial"/>
        </w:rPr>
      </w:pPr>
      <w:r w:rsidRPr="00FF36E8">
        <w:rPr>
          <w:rFonts w:cs="Arial"/>
        </w:rPr>
        <w:br w:type="page"/>
      </w:r>
    </w:p>
    <w:p w:rsidR="00C94778" w:rsidRPr="00976C78" w:rsidRDefault="00C94778" w:rsidP="00010EFE">
      <w:pPr>
        <w:pStyle w:val="AnnRptHEADING1"/>
      </w:pPr>
      <w:r w:rsidRPr="00976C78">
        <w:t xml:space="preserve">General Purpose Grants </w:t>
      </w:r>
      <w:r w:rsidR="00117BD1">
        <w:t>2016-17</w:t>
      </w:r>
      <w:r w:rsidR="00CE4507" w:rsidRPr="00976C78">
        <w:tab/>
        <w:t>Appendix 4</w:t>
      </w:r>
    </w:p>
    <w:p w:rsidR="00C94778" w:rsidRPr="00976C78" w:rsidRDefault="004F1184" w:rsidP="00010EFE">
      <w:pPr>
        <w:pStyle w:val="AnnRptHEADING2"/>
      </w:pPr>
      <w:r>
        <w:tab/>
      </w:r>
      <w:r w:rsidR="00D67755" w:rsidRPr="00976C78">
        <w:t>L</w:t>
      </w:r>
      <w:r w:rsidR="00CE520A" w:rsidRPr="00976C78">
        <w:t xml:space="preserve">.  </w:t>
      </w:r>
      <w:r w:rsidR="00C94778" w:rsidRPr="00976C78">
        <w:t>Data Sources</w:t>
      </w:r>
    </w:p>
    <w:p w:rsidR="00C94778" w:rsidRPr="00FF36E8" w:rsidRDefault="00C94778" w:rsidP="00FF36E8">
      <w:pPr>
        <w:spacing w:before="40" w:after="20"/>
        <w:rPr>
          <w:rFonts w:cs="Arial"/>
        </w:rPr>
      </w:pPr>
    </w:p>
    <w:p w:rsidR="00146FD1" w:rsidRPr="00FF36E8" w:rsidRDefault="00146FD1"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Regional Significance</w:t>
            </w:r>
          </w:p>
        </w:tc>
        <w:tc>
          <w:tcPr>
            <w:tcW w:w="6947" w:type="dxa"/>
            <w:tcBorders>
              <w:top w:val="nil"/>
              <w:left w:val="single" w:sz="18" w:space="0" w:color="E36C0A" w:themeColor="accent6" w:themeShade="BF"/>
              <w:bottom w:val="nil"/>
              <w:right w:val="nil"/>
            </w:tcBorders>
            <w:shd w:val="clear" w:color="auto" w:fill="auto"/>
          </w:tcPr>
          <w:p w:rsidR="00CC538F" w:rsidRPr="007F45D1" w:rsidRDefault="00CC538F"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Local Government Area (2011 Boundaries), (Place of Work) Employment by Industry</w:t>
            </w:r>
            <w:r w:rsidRPr="007F45D1">
              <w:rPr>
                <w:rFonts w:cs="Arial"/>
                <w:sz w:val="16"/>
                <w:szCs w:val="16"/>
              </w:rPr>
              <w:t xml:space="preserve">, generated by ABS TableBuilder, March 2013.  </w:t>
            </w:r>
          </w:p>
          <w:p w:rsidR="00146FD1" w:rsidRPr="007F45D1" w:rsidRDefault="005F1B82" w:rsidP="007F45D1">
            <w:pPr>
              <w:spacing w:before="40" w:after="20"/>
              <w:jc w:val="both"/>
              <w:rPr>
                <w:rFonts w:cs="Arial"/>
                <w:i/>
                <w:sz w:val="16"/>
                <w:szCs w:val="16"/>
              </w:rPr>
            </w:pPr>
            <w:r w:rsidRPr="007F45D1">
              <w:rPr>
                <w:rFonts w:cs="Arial"/>
                <w:i/>
                <w:sz w:val="16"/>
                <w:szCs w:val="16"/>
              </w:rPr>
              <w:t>Note: Population Dispersion scores derived by the Victoria Grants Commission.</w:t>
            </w:r>
          </w:p>
          <w:p w:rsidR="005F1B82" w:rsidRPr="007F45D1" w:rsidRDefault="005F1B82"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Remoteness</w:t>
            </w:r>
          </w:p>
        </w:tc>
        <w:tc>
          <w:tcPr>
            <w:tcW w:w="6947" w:type="dxa"/>
            <w:tcBorders>
              <w:top w:val="nil"/>
              <w:left w:val="single" w:sz="18" w:space="0" w:color="E36C0A" w:themeColor="accent6" w:themeShade="BF"/>
              <w:bottom w:val="nil"/>
              <w:right w:val="nil"/>
            </w:tcBorders>
            <w:shd w:val="clear" w:color="auto" w:fill="auto"/>
          </w:tcPr>
          <w:p w:rsidR="00146FD1" w:rsidRPr="007F45D1" w:rsidRDefault="00CC538F" w:rsidP="007F45D1">
            <w:pPr>
              <w:spacing w:before="40" w:after="20"/>
              <w:jc w:val="both"/>
              <w:rPr>
                <w:rFonts w:cs="Arial"/>
                <w:sz w:val="16"/>
                <w:szCs w:val="16"/>
              </w:rPr>
            </w:pPr>
            <w:r w:rsidRPr="007F45D1">
              <w:rPr>
                <w:rFonts w:cs="Arial"/>
                <w:sz w:val="16"/>
                <w:szCs w:val="16"/>
              </w:rPr>
              <w:t>University of Adelaide, Australian Population and Migration Research Centre,</w:t>
            </w:r>
            <w:r w:rsidRPr="007F45D1">
              <w:rPr>
                <w:rFonts w:cs="Arial"/>
                <w:i/>
                <w:sz w:val="16"/>
                <w:szCs w:val="16"/>
              </w:rPr>
              <w:t xml:space="preserve"> Accessibility and Remoteness Index of Australia, 2011, ARIA+ (2011)</w:t>
            </w:r>
            <w:r w:rsidRPr="007F45D1">
              <w:rPr>
                <w:rFonts w:cs="Arial"/>
                <w:sz w:val="16"/>
                <w:szCs w:val="16"/>
              </w:rPr>
              <w:t>, March 2013.</w:t>
            </w:r>
          </w:p>
          <w:p w:rsidR="00146FD1" w:rsidRPr="007F45D1" w:rsidRDefault="00146FD1"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Socio-Economic</w:t>
            </w:r>
          </w:p>
        </w:tc>
        <w:tc>
          <w:tcPr>
            <w:tcW w:w="6947" w:type="dxa"/>
            <w:tcBorders>
              <w:top w:val="nil"/>
              <w:left w:val="single" w:sz="18" w:space="0" w:color="E36C0A" w:themeColor="accent6" w:themeShade="BF"/>
              <w:bottom w:val="nil"/>
              <w:right w:val="nil"/>
            </w:tcBorders>
            <w:shd w:val="clear" w:color="auto" w:fill="auto"/>
          </w:tcPr>
          <w:p w:rsidR="00146FD1" w:rsidRPr="007F45D1" w:rsidRDefault="00CC538F"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Socio-Economic Indexes for Local Government Areas, SEIFA,</w:t>
            </w:r>
            <w:r w:rsidRPr="007F45D1">
              <w:rPr>
                <w:rFonts w:cs="Arial"/>
                <w:sz w:val="16"/>
                <w:szCs w:val="16"/>
              </w:rPr>
              <w:t xml:space="preserve"> (cat no. 2033.0.55.001), March 2013.</w:t>
            </w:r>
          </w:p>
          <w:p w:rsidR="00CC538F" w:rsidRPr="007F45D1" w:rsidRDefault="00CC538F"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Tourism</w:t>
            </w:r>
          </w:p>
        </w:tc>
        <w:tc>
          <w:tcPr>
            <w:tcW w:w="6947" w:type="dxa"/>
            <w:tcBorders>
              <w:top w:val="nil"/>
              <w:left w:val="single" w:sz="18" w:space="0" w:color="E36C0A" w:themeColor="accent6" w:themeShade="BF"/>
              <w:bottom w:val="nil"/>
              <w:right w:val="nil"/>
            </w:tcBorders>
            <w:shd w:val="clear" w:color="auto" w:fill="auto"/>
          </w:tcPr>
          <w:p w:rsidR="00885818" w:rsidRPr="007F45D1" w:rsidRDefault="00885818" w:rsidP="007F45D1">
            <w:pPr>
              <w:tabs>
                <w:tab w:val="left" w:pos="284"/>
              </w:tabs>
              <w:spacing w:before="40" w:after="20"/>
              <w:jc w:val="both"/>
              <w:rPr>
                <w:rFonts w:cs="Arial"/>
                <w:sz w:val="16"/>
                <w:szCs w:val="16"/>
              </w:rPr>
            </w:pPr>
            <w:r w:rsidRPr="007F45D1">
              <w:rPr>
                <w:rFonts w:cs="Arial"/>
                <w:sz w:val="16"/>
                <w:szCs w:val="16"/>
              </w:rPr>
              <w:t>Tourism Research Australia 201</w:t>
            </w:r>
            <w:r w:rsidR="00155A96" w:rsidRPr="007F45D1">
              <w:rPr>
                <w:rFonts w:cs="Arial"/>
                <w:sz w:val="16"/>
                <w:szCs w:val="16"/>
              </w:rPr>
              <w:t>4</w:t>
            </w:r>
            <w:r w:rsidRPr="007F45D1">
              <w:rPr>
                <w:rFonts w:cs="Arial"/>
                <w:sz w:val="16"/>
                <w:szCs w:val="16"/>
              </w:rPr>
              <w:t xml:space="preserve"> (unpublished data), </w:t>
            </w:r>
            <w:r w:rsidRPr="007F45D1">
              <w:rPr>
                <w:rFonts w:cs="Arial"/>
                <w:i/>
                <w:sz w:val="16"/>
                <w:szCs w:val="16"/>
              </w:rPr>
              <w:t>Visitor Survey (for International Visitors, Overnight Visitors and Daytrips)</w:t>
            </w:r>
            <w:r w:rsidRPr="007F45D1">
              <w:rPr>
                <w:rFonts w:cs="Arial"/>
                <w:sz w:val="16"/>
                <w:szCs w:val="16"/>
              </w:rPr>
              <w:t xml:space="preserve">, by </w:t>
            </w:r>
            <w:r w:rsidR="004D477A" w:rsidRPr="007F45D1">
              <w:rPr>
                <w:rFonts w:cs="Arial"/>
                <w:sz w:val="16"/>
                <w:szCs w:val="16"/>
              </w:rPr>
              <w:t>Local Government Area</w:t>
            </w:r>
            <w:r w:rsidRPr="007F45D1">
              <w:rPr>
                <w:rFonts w:cs="Arial"/>
                <w:sz w:val="16"/>
                <w:szCs w:val="16"/>
              </w:rPr>
              <w:t>, February 201</w:t>
            </w:r>
            <w:r w:rsidR="001B2CC0" w:rsidRPr="007F45D1">
              <w:rPr>
                <w:rFonts w:cs="Arial"/>
                <w:sz w:val="16"/>
                <w:szCs w:val="16"/>
              </w:rPr>
              <w:t>6</w:t>
            </w:r>
            <w:r w:rsidRPr="007F45D1">
              <w:rPr>
                <w:rFonts w:cs="Arial"/>
                <w:sz w:val="16"/>
                <w:szCs w:val="16"/>
              </w:rPr>
              <w:t>.</w:t>
            </w:r>
          </w:p>
          <w:p w:rsidR="00146FD1" w:rsidRPr="007F45D1" w:rsidRDefault="00146FD1" w:rsidP="007F45D1">
            <w:pPr>
              <w:spacing w:before="40" w:after="20"/>
              <w:jc w:val="both"/>
              <w:rPr>
                <w:rFonts w:cs="Arial"/>
                <w:sz w:val="16"/>
                <w:szCs w:val="16"/>
              </w:rPr>
            </w:pPr>
          </w:p>
          <w:p w:rsidR="00CC538F" w:rsidRPr="007F45D1" w:rsidRDefault="00CC538F"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7E5AC6" w:rsidRPr="007F45D1" w:rsidRDefault="007E5AC6" w:rsidP="007F45D1">
            <w:pPr>
              <w:spacing w:before="40" w:after="20"/>
              <w:jc w:val="both"/>
              <w:rPr>
                <w:rFonts w:cs="Arial"/>
                <w:sz w:val="16"/>
                <w:szCs w:val="16"/>
              </w:rPr>
            </w:pPr>
          </w:p>
          <w:p w:rsidR="007E5AC6" w:rsidRPr="007F45D1" w:rsidRDefault="007E5AC6" w:rsidP="007F45D1">
            <w:pPr>
              <w:spacing w:before="40" w:after="20"/>
              <w:jc w:val="both"/>
              <w:rPr>
                <w:rFonts w:cs="Arial"/>
                <w:sz w:val="16"/>
                <w:szCs w:val="16"/>
              </w:rPr>
            </w:pPr>
          </w:p>
        </w:tc>
      </w:tr>
      <w:tr w:rsidR="00976C78" w:rsidRPr="00D44471"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C85FC1" w:rsidRDefault="00146FD1" w:rsidP="00FF36E8">
            <w:pPr>
              <w:spacing w:before="40" w:after="20"/>
              <w:rPr>
                <w:rFonts w:cs="Arial"/>
                <w:b/>
                <w:color w:val="E36C0A" w:themeColor="accent6" w:themeShade="BF"/>
                <w:sz w:val="20"/>
                <w:szCs w:val="20"/>
              </w:rPr>
            </w:pPr>
            <w:r w:rsidRPr="00C85FC1">
              <w:rPr>
                <w:rFonts w:cs="Arial"/>
                <w:b/>
                <w:color w:val="E36C0A" w:themeColor="accent6" w:themeShade="BF"/>
                <w:sz w:val="20"/>
                <w:szCs w:val="20"/>
              </w:rPr>
              <w:t>Revenue Adjustors</w:t>
            </w:r>
          </w:p>
          <w:p w:rsidR="00261079" w:rsidRPr="00C85FC1" w:rsidRDefault="00261079" w:rsidP="00FF36E8">
            <w:pPr>
              <w:spacing w:before="40" w:after="20"/>
              <w:rPr>
                <w:rFonts w:cs="Arial"/>
                <w:b/>
                <w:color w:val="E36C0A" w:themeColor="accent6" w:themeShade="BF"/>
                <w:sz w:val="20"/>
                <w:szCs w:val="20"/>
              </w:rPr>
            </w:pPr>
          </w:p>
        </w:tc>
        <w:tc>
          <w:tcPr>
            <w:tcW w:w="6947" w:type="dxa"/>
            <w:tcBorders>
              <w:top w:val="nil"/>
              <w:left w:val="single" w:sz="18" w:space="0" w:color="E36C0A" w:themeColor="accent6" w:themeShade="BF"/>
              <w:bottom w:val="nil"/>
              <w:right w:val="nil"/>
            </w:tcBorders>
            <w:shd w:val="clear" w:color="auto" w:fill="auto"/>
          </w:tcPr>
          <w:p w:rsidR="00146FD1" w:rsidRPr="00D44471" w:rsidRDefault="00146FD1" w:rsidP="007F45D1">
            <w:pPr>
              <w:spacing w:before="40" w:after="20"/>
              <w:jc w:val="both"/>
              <w:rPr>
                <w:rFonts w:cs="Arial"/>
                <w:color w:val="E36C0A" w:themeColor="accent6" w:themeShade="BF"/>
                <w:sz w:val="20"/>
                <w:szCs w:val="20"/>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 xml:space="preserve">Household Income </w:t>
            </w:r>
            <w:r w:rsidRPr="00D44471">
              <w:rPr>
                <w:rFonts w:cs="Arial"/>
                <w:sz w:val="18"/>
                <w:szCs w:val="18"/>
              </w:rPr>
              <w:br/>
            </w:r>
            <w:r w:rsidRPr="00D44471">
              <w:rPr>
                <w:rFonts w:cs="Arial"/>
                <w:b/>
                <w:sz w:val="18"/>
                <w:szCs w:val="18"/>
              </w:rPr>
              <w:t xml:space="preserve">(for persons over 60) </w:t>
            </w:r>
          </w:p>
        </w:tc>
        <w:tc>
          <w:tcPr>
            <w:tcW w:w="6947" w:type="dxa"/>
            <w:tcBorders>
              <w:top w:val="nil"/>
              <w:left w:val="single" w:sz="18" w:space="0" w:color="E36C0A" w:themeColor="accent6" w:themeShade="BF"/>
              <w:bottom w:val="nil"/>
              <w:right w:val="nil"/>
            </w:tcBorders>
            <w:shd w:val="clear" w:color="auto" w:fill="auto"/>
          </w:tcPr>
          <w:p w:rsidR="00D673B3" w:rsidRPr="007F45D1" w:rsidRDefault="00D673B3" w:rsidP="007F45D1">
            <w:pPr>
              <w:spacing w:before="40" w:after="20"/>
              <w:jc w:val="both"/>
              <w:rPr>
                <w:rFonts w:cs="Arial"/>
                <w:sz w:val="16"/>
                <w:szCs w:val="16"/>
              </w:rPr>
            </w:pPr>
            <w:r w:rsidRPr="007F45D1">
              <w:rPr>
                <w:rFonts w:cs="Arial"/>
                <w:sz w:val="16"/>
                <w:szCs w:val="16"/>
              </w:rPr>
              <w:t xml:space="preserve">Centrelink, 2011, </w:t>
            </w:r>
            <w:r w:rsidRPr="007F45D1">
              <w:rPr>
                <w:rFonts w:cs="Arial"/>
                <w:i/>
                <w:sz w:val="16"/>
                <w:szCs w:val="16"/>
              </w:rPr>
              <w:t xml:space="preserve">Aged Pensioners, Disability Support </w:t>
            </w:r>
            <w:r w:rsidRPr="007F45D1">
              <w:rPr>
                <w:rFonts w:cs="Arial"/>
                <w:sz w:val="16"/>
                <w:szCs w:val="16"/>
              </w:rPr>
              <w:t xml:space="preserve">Pensioners and Carers – as at </w:t>
            </w:r>
            <w:r w:rsidR="00475A74" w:rsidRPr="007F45D1">
              <w:rPr>
                <w:rFonts w:cs="Arial"/>
                <w:sz w:val="16"/>
                <w:szCs w:val="16"/>
              </w:rPr>
              <w:t>June 2013</w:t>
            </w:r>
            <w:r w:rsidRPr="007F45D1">
              <w:rPr>
                <w:rFonts w:cs="Arial"/>
                <w:sz w:val="16"/>
                <w:szCs w:val="16"/>
              </w:rPr>
              <w:t>, April 2013.</w:t>
            </w:r>
          </w:p>
          <w:p w:rsidR="00D673B3"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Census of Population and Housing, Customised Data Report, Median Household Income for Persons aged 60 Years and over, Local Government Area</w:t>
            </w:r>
            <w:r w:rsidRPr="007F45D1">
              <w:rPr>
                <w:rFonts w:cs="Arial"/>
                <w:sz w:val="16"/>
                <w:szCs w:val="16"/>
              </w:rPr>
              <w:t xml:space="preserve">, March 2013 </w:t>
            </w:r>
          </w:p>
          <w:p w:rsidR="00146FD1"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 xml:space="preserve">Regional Population Growth, Australia, cat no. 3218.0, Estimated Residential Population, Local Government Area, as at </w:t>
            </w:r>
            <w:r w:rsidR="00117BD1" w:rsidRPr="007F45D1">
              <w:rPr>
                <w:rFonts w:cs="Arial"/>
                <w:i/>
                <w:sz w:val="16"/>
                <w:szCs w:val="16"/>
              </w:rPr>
              <w:t>June 2015</w:t>
            </w:r>
            <w:r w:rsidRPr="007F45D1">
              <w:rPr>
                <w:rFonts w:cs="Arial"/>
                <w:sz w:val="16"/>
                <w:szCs w:val="16"/>
              </w:rPr>
              <w:t>, April 201</w:t>
            </w:r>
            <w:r w:rsidR="001B2CC0" w:rsidRPr="007F45D1">
              <w:rPr>
                <w:rFonts w:cs="Arial"/>
                <w:sz w:val="16"/>
                <w:szCs w:val="16"/>
              </w:rPr>
              <w:t>6</w:t>
            </w:r>
            <w:r w:rsidRPr="007F45D1">
              <w:rPr>
                <w:rFonts w:cs="Arial"/>
                <w:sz w:val="16"/>
                <w:szCs w:val="16"/>
              </w:rPr>
              <w:t>.</w:t>
            </w:r>
          </w:p>
          <w:p w:rsidR="00D673B3" w:rsidRPr="007F45D1" w:rsidRDefault="00D673B3"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Socio-Economic</w:t>
            </w:r>
          </w:p>
        </w:tc>
        <w:tc>
          <w:tcPr>
            <w:tcW w:w="6947" w:type="dxa"/>
            <w:tcBorders>
              <w:top w:val="nil"/>
              <w:left w:val="single" w:sz="18" w:space="0" w:color="E36C0A" w:themeColor="accent6" w:themeShade="BF"/>
              <w:bottom w:val="nil"/>
              <w:right w:val="nil"/>
            </w:tcBorders>
            <w:shd w:val="clear" w:color="auto" w:fill="auto"/>
          </w:tcPr>
          <w:p w:rsidR="00D673B3"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Socio-Economic Indexes for Areas, cat no. 2039.0</w:t>
            </w:r>
            <w:r w:rsidRPr="007F45D1">
              <w:rPr>
                <w:rFonts w:cs="Arial"/>
                <w:sz w:val="16"/>
                <w:szCs w:val="16"/>
              </w:rPr>
              <w:t>, March 2013.</w:t>
            </w:r>
          </w:p>
          <w:p w:rsidR="00146FD1"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Census 2011 of Population and Housing, Census of Population and Housing, Customised Data Report, Median Household Income for Persons aged 60 Years and over, Local Government Area</w:t>
            </w:r>
            <w:r w:rsidRPr="007F45D1">
              <w:rPr>
                <w:rFonts w:cs="Arial"/>
                <w:sz w:val="16"/>
                <w:szCs w:val="16"/>
              </w:rPr>
              <w:t>, March 2013</w:t>
            </w:r>
          </w:p>
          <w:p w:rsidR="00146FD1" w:rsidRPr="007F45D1" w:rsidRDefault="00146FD1"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Tourism</w:t>
            </w:r>
          </w:p>
        </w:tc>
        <w:tc>
          <w:tcPr>
            <w:tcW w:w="6947" w:type="dxa"/>
            <w:tcBorders>
              <w:top w:val="nil"/>
              <w:left w:val="single" w:sz="18" w:space="0" w:color="E36C0A" w:themeColor="accent6" w:themeShade="BF"/>
              <w:bottom w:val="nil"/>
              <w:right w:val="nil"/>
            </w:tcBorders>
            <w:shd w:val="clear" w:color="auto" w:fill="auto"/>
          </w:tcPr>
          <w:p w:rsidR="004D477A" w:rsidRPr="007F45D1" w:rsidRDefault="004D477A" w:rsidP="007F45D1">
            <w:pPr>
              <w:tabs>
                <w:tab w:val="left" w:pos="284"/>
              </w:tabs>
              <w:spacing w:before="40" w:after="20"/>
              <w:jc w:val="both"/>
              <w:rPr>
                <w:rFonts w:cs="Arial"/>
                <w:sz w:val="16"/>
                <w:szCs w:val="16"/>
              </w:rPr>
            </w:pPr>
            <w:r w:rsidRPr="007F45D1">
              <w:rPr>
                <w:rFonts w:cs="Arial"/>
                <w:sz w:val="16"/>
                <w:szCs w:val="16"/>
              </w:rPr>
              <w:t>Tourism Research Australia 201</w:t>
            </w:r>
            <w:r w:rsidR="00155A96" w:rsidRPr="007F45D1">
              <w:rPr>
                <w:rFonts w:cs="Arial"/>
                <w:sz w:val="16"/>
                <w:szCs w:val="16"/>
              </w:rPr>
              <w:t>4</w:t>
            </w:r>
            <w:r w:rsidRPr="007F45D1">
              <w:rPr>
                <w:rFonts w:cs="Arial"/>
                <w:sz w:val="16"/>
                <w:szCs w:val="16"/>
              </w:rPr>
              <w:t xml:space="preserve"> (unpublished data), </w:t>
            </w:r>
            <w:r w:rsidRPr="007F45D1">
              <w:rPr>
                <w:rFonts w:cs="Arial"/>
                <w:i/>
                <w:sz w:val="16"/>
                <w:szCs w:val="16"/>
              </w:rPr>
              <w:t>Visitor Survey (for International Visitors, Overnight Visitors and Daytrips)</w:t>
            </w:r>
            <w:r w:rsidRPr="007F45D1">
              <w:rPr>
                <w:rFonts w:cs="Arial"/>
                <w:sz w:val="16"/>
                <w:szCs w:val="16"/>
              </w:rPr>
              <w:t>, by Local Government Area, February 201</w:t>
            </w:r>
            <w:r w:rsidR="001B2CC0" w:rsidRPr="007F45D1">
              <w:rPr>
                <w:rFonts w:cs="Arial"/>
                <w:sz w:val="16"/>
                <w:szCs w:val="16"/>
              </w:rPr>
              <w:t>6</w:t>
            </w:r>
            <w:r w:rsidRPr="007F45D1">
              <w:rPr>
                <w:rFonts w:cs="Arial"/>
                <w:sz w:val="16"/>
                <w:szCs w:val="16"/>
              </w:rPr>
              <w:t>.</w:t>
            </w:r>
          </w:p>
          <w:p w:rsidR="00146FD1" w:rsidRPr="007F45D1" w:rsidRDefault="00146FD1"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Value of Development</w:t>
            </w:r>
          </w:p>
        </w:tc>
        <w:tc>
          <w:tcPr>
            <w:tcW w:w="6947" w:type="dxa"/>
            <w:tcBorders>
              <w:top w:val="nil"/>
              <w:left w:val="single" w:sz="18" w:space="0" w:color="E36C0A" w:themeColor="accent6" w:themeShade="BF"/>
              <w:bottom w:val="nil"/>
              <w:right w:val="nil"/>
            </w:tcBorders>
            <w:shd w:val="clear" w:color="auto" w:fill="auto"/>
          </w:tcPr>
          <w:p w:rsidR="00D673B3" w:rsidRPr="007F45D1" w:rsidRDefault="00D673B3" w:rsidP="007F45D1">
            <w:pPr>
              <w:spacing w:before="40" w:after="20"/>
              <w:jc w:val="both"/>
              <w:rPr>
                <w:rFonts w:cs="Arial"/>
                <w:sz w:val="16"/>
                <w:szCs w:val="16"/>
              </w:rPr>
            </w:pPr>
            <w:r w:rsidRPr="007F45D1">
              <w:rPr>
                <w:rFonts w:cs="Arial"/>
                <w:sz w:val="16"/>
                <w:szCs w:val="16"/>
              </w:rPr>
              <w:t xml:space="preserve">Australian Bureau of Statistics, </w:t>
            </w:r>
            <w:r w:rsidRPr="007F45D1">
              <w:rPr>
                <w:rFonts w:cs="Arial"/>
                <w:i/>
                <w:sz w:val="16"/>
                <w:szCs w:val="16"/>
              </w:rPr>
              <w:t>201</w:t>
            </w:r>
            <w:r w:rsidR="00155A96" w:rsidRPr="007F45D1">
              <w:rPr>
                <w:rFonts w:cs="Arial"/>
                <w:i/>
                <w:sz w:val="16"/>
                <w:szCs w:val="16"/>
              </w:rPr>
              <w:t>4</w:t>
            </w:r>
            <w:r w:rsidRPr="007F45D1">
              <w:rPr>
                <w:rFonts w:cs="Arial"/>
                <w:i/>
                <w:sz w:val="16"/>
                <w:szCs w:val="16"/>
              </w:rPr>
              <w:t xml:space="preserve">, Buildings Approvals, Australia, 8731.0, Table 1 VIC </w:t>
            </w:r>
            <w:r w:rsidR="001B2CC0" w:rsidRPr="007F45D1">
              <w:rPr>
                <w:rFonts w:cs="Arial"/>
                <w:i/>
                <w:sz w:val="16"/>
                <w:szCs w:val="16"/>
              </w:rPr>
              <w:t>LGA excel</w:t>
            </w:r>
            <w:r w:rsidRPr="007F45D1">
              <w:rPr>
                <w:rFonts w:cs="Arial"/>
                <w:i/>
                <w:sz w:val="16"/>
                <w:szCs w:val="16"/>
              </w:rPr>
              <w:t xml:space="preserve"> datacube 201</w:t>
            </w:r>
            <w:r w:rsidR="001B2CC0" w:rsidRPr="007F45D1">
              <w:rPr>
                <w:rFonts w:cs="Arial"/>
                <w:i/>
                <w:sz w:val="16"/>
                <w:szCs w:val="16"/>
              </w:rPr>
              <w:t>4</w:t>
            </w:r>
            <w:r w:rsidRPr="007F45D1">
              <w:rPr>
                <w:rFonts w:cs="Arial"/>
                <w:i/>
                <w:sz w:val="16"/>
                <w:szCs w:val="16"/>
              </w:rPr>
              <w:t>-1</w:t>
            </w:r>
            <w:r w:rsidR="001B2CC0" w:rsidRPr="007F45D1">
              <w:rPr>
                <w:rFonts w:cs="Arial"/>
                <w:i/>
                <w:sz w:val="16"/>
                <w:szCs w:val="16"/>
              </w:rPr>
              <w:t>5</w:t>
            </w:r>
            <w:r w:rsidRPr="007F45D1">
              <w:rPr>
                <w:rFonts w:cs="Arial"/>
                <w:sz w:val="16"/>
                <w:szCs w:val="16"/>
              </w:rPr>
              <w:t>, February 201</w:t>
            </w:r>
            <w:r w:rsidR="001B2CC0" w:rsidRPr="007F45D1">
              <w:rPr>
                <w:rFonts w:cs="Arial"/>
                <w:sz w:val="16"/>
                <w:szCs w:val="16"/>
              </w:rPr>
              <w:t>6</w:t>
            </w:r>
            <w:r w:rsidRPr="007F45D1">
              <w:rPr>
                <w:rFonts w:cs="Arial"/>
                <w:sz w:val="16"/>
                <w:szCs w:val="16"/>
              </w:rPr>
              <w:t>.</w:t>
            </w:r>
          </w:p>
          <w:p w:rsidR="00146FD1" w:rsidRPr="007F45D1" w:rsidRDefault="00146FD1" w:rsidP="007F45D1">
            <w:pPr>
              <w:spacing w:before="40" w:after="20"/>
              <w:jc w:val="both"/>
              <w:rPr>
                <w:rFonts w:cs="Arial"/>
                <w:sz w:val="16"/>
                <w:szCs w:val="16"/>
              </w:rPr>
            </w:pPr>
          </w:p>
        </w:tc>
      </w:tr>
      <w:tr w:rsidR="00146FD1"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146FD1" w:rsidRPr="00D44471" w:rsidRDefault="00146FD1" w:rsidP="00FF36E8">
            <w:pPr>
              <w:spacing w:before="40" w:after="20"/>
              <w:rPr>
                <w:rFonts w:cs="Arial"/>
                <w:b/>
                <w:sz w:val="18"/>
                <w:szCs w:val="18"/>
              </w:rPr>
            </w:pPr>
            <w:r w:rsidRPr="00D44471">
              <w:rPr>
                <w:rFonts w:cs="Arial"/>
                <w:b/>
                <w:sz w:val="18"/>
                <w:szCs w:val="18"/>
              </w:rPr>
              <w:t xml:space="preserve">Valuations </w:t>
            </w:r>
            <w:r w:rsidRPr="00D44471">
              <w:rPr>
                <w:rFonts w:cs="Arial"/>
                <w:b/>
                <w:sz w:val="18"/>
                <w:szCs w:val="18"/>
              </w:rPr>
              <w:br/>
              <w:t>(Commercial)</w:t>
            </w:r>
          </w:p>
        </w:tc>
        <w:tc>
          <w:tcPr>
            <w:tcW w:w="6947" w:type="dxa"/>
            <w:tcBorders>
              <w:top w:val="nil"/>
              <w:left w:val="single" w:sz="18" w:space="0" w:color="E36C0A" w:themeColor="accent6" w:themeShade="BF"/>
              <w:bottom w:val="nil"/>
              <w:right w:val="nil"/>
            </w:tcBorders>
            <w:shd w:val="clear" w:color="auto" w:fill="auto"/>
          </w:tcPr>
          <w:p w:rsidR="00A75463" w:rsidRPr="007F45D1" w:rsidRDefault="00D673B3" w:rsidP="007F45D1">
            <w:pPr>
              <w:spacing w:before="40" w:after="20"/>
              <w:jc w:val="both"/>
              <w:rPr>
                <w:rFonts w:cs="Arial"/>
                <w:sz w:val="16"/>
                <w:szCs w:val="16"/>
              </w:rPr>
            </w:pPr>
            <w:r w:rsidRPr="007F45D1">
              <w:rPr>
                <w:rFonts w:cs="Arial"/>
                <w:sz w:val="16"/>
                <w:szCs w:val="16"/>
              </w:rPr>
              <w:t xml:space="preserve">Victoria Grants Commission, </w:t>
            </w:r>
            <w:r w:rsidRPr="007F45D1">
              <w:rPr>
                <w:rFonts w:cs="Arial"/>
                <w:i/>
                <w:sz w:val="16"/>
                <w:szCs w:val="16"/>
              </w:rPr>
              <w:t xml:space="preserve">Victoria Grants Commission - Accounting &amp; General Information Questionnaire - as at </w:t>
            </w:r>
            <w:r w:rsidR="00117BD1" w:rsidRPr="007F45D1">
              <w:rPr>
                <w:rFonts w:cs="Arial"/>
                <w:i/>
                <w:sz w:val="16"/>
                <w:szCs w:val="16"/>
              </w:rPr>
              <w:t>June 2015</w:t>
            </w:r>
            <w:r w:rsidRPr="007F45D1">
              <w:rPr>
                <w:rFonts w:cs="Arial"/>
                <w:sz w:val="16"/>
                <w:szCs w:val="16"/>
              </w:rPr>
              <w:t>, completed by councils annually.</w:t>
            </w: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tc>
      </w:tr>
    </w:tbl>
    <w:p w:rsidR="00C94778" w:rsidRPr="00FF36E8" w:rsidRDefault="001E1A90" w:rsidP="00FF36E8">
      <w:pPr>
        <w:spacing w:before="40" w:after="20"/>
        <w:rPr>
          <w:rFonts w:cs="Arial"/>
        </w:rPr>
      </w:pPr>
      <w:r w:rsidRPr="00FF36E8">
        <w:rPr>
          <w:rFonts w:cs="Arial"/>
        </w:rPr>
        <w:br w:type="page"/>
      </w:r>
    </w:p>
    <w:p w:rsidR="00C94778" w:rsidRPr="00976C78" w:rsidRDefault="00CE4507" w:rsidP="00010EFE">
      <w:pPr>
        <w:pStyle w:val="AnnRptHEADING1"/>
      </w:pPr>
      <w:r w:rsidRPr="00976C78">
        <w:t>Appendix 5</w:t>
      </w:r>
      <w:r w:rsidR="0096783F" w:rsidRPr="00976C78">
        <w:tab/>
        <w:t xml:space="preserve">Local Roads Grants </w:t>
      </w:r>
      <w:r w:rsidR="00117BD1">
        <w:t>2016-17</w:t>
      </w:r>
    </w:p>
    <w:p w:rsidR="00C94778" w:rsidRPr="00976C78" w:rsidRDefault="004421DD" w:rsidP="00010EFE">
      <w:pPr>
        <w:pStyle w:val="AnnRptHEADING2"/>
      </w:pPr>
      <w:r w:rsidRPr="00976C78">
        <w:t>A</w:t>
      </w:r>
      <w:r w:rsidR="00CE520A" w:rsidRPr="00976C78">
        <w:t xml:space="preserve">.  </w:t>
      </w:r>
      <w:r w:rsidR="00C94778" w:rsidRPr="00976C78">
        <w:t xml:space="preserve">Local Road Network </w:t>
      </w:r>
    </w:p>
    <w:p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56299E" w:rsidRPr="00F608CC" w:rsidRDefault="0056299E" w:rsidP="0038375E">
            <w:pPr>
              <w:spacing w:before="40" w:after="20"/>
              <w:jc w:val="center"/>
              <w:rPr>
                <w:rFonts w:cs="Arial"/>
                <w:sz w:val="18"/>
                <w:szCs w:val="18"/>
              </w:rPr>
            </w:pPr>
          </w:p>
        </w:tc>
        <w:tc>
          <w:tcPr>
            <w:tcW w:w="6803" w:type="dxa"/>
            <w:gridSpan w:val="10"/>
            <w:tcBorders>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56299E" w:rsidRPr="00FF36E8" w:rsidRDefault="0056299E" w:rsidP="0038375E">
            <w:pPr>
              <w:spacing w:before="40" w:after="20"/>
              <w:jc w:val="center"/>
              <w:rPr>
                <w:rFonts w:cs="Arial"/>
                <w:sz w:val="16"/>
                <w:szCs w:val="16"/>
              </w:rPr>
            </w:pPr>
            <w:r w:rsidRPr="00FF36E8">
              <w:rPr>
                <w:rFonts w:cs="Arial"/>
                <w:b/>
                <w:sz w:val="18"/>
                <w:szCs w:val="18"/>
              </w:rPr>
              <w:t>Average Daily Traffic Volumes: Vehicles Per Day (VPD)</w:t>
            </w:r>
          </w:p>
        </w:tc>
      </w:tr>
      <w:tr w:rsidR="0078271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782715" w:rsidRPr="00F608CC" w:rsidRDefault="00782715" w:rsidP="0038375E">
            <w:pPr>
              <w:spacing w:before="40" w:after="20"/>
              <w:jc w:val="center"/>
              <w:rPr>
                <w:rFonts w:cs="Arial"/>
                <w:sz w:val="18"/>
                <w:szCs w:val="18"/>
              </w:rPr>
            </w:pPr>
          </w:p>
        </w:tc>
        <w:tc>
          <w:tcPr>
            <w:tcW w:w="2948" w:type="dxa"/>
            <w:gridSpan w:val="4"/>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p>
        </w:tc>
        <w:tc>
          <w:tcPr>
            <w:tcW w:w="3685" w:type="dxa"/>
            <w:gridSpan w:val="5"/>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Rural Local Roads (km)</w:t>
            </w:r>
          </w:p>
        </w:tc>
      </w:tr>
      <w:tr w:rsidR="0078271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782715" w:rsidRPr="00F608CC" w:rsidRDefault="00782715" w:rsidP="0038375E">
            <w:pPr>
              <w:spacing w:before="40" w:after="20"/>
              <w:jc w:val="center"/>
              <w:rPr>
                <w:rFonts w:cs="Arial"/>
                <w:sz w:val="18"/>
                <w:szCs w:val="18"/>
              </w:rPr>
            </w:pPr>
          </w:p>
        </w:tc>
        <w:tc>
          <w:tcPr>
            <w:tcW w:w="73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&lt;500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1000 </w:t>
            </w:r>
            <w:r w:rsidRPr="00FF36E8">
              <w:rPr>
                <w:rFonts w:cs="Arial"/>
                <w:sz w:val="16"/>
                <w:szCs w:val="16"/>
              </w:rPr>
              <w:br/>
              <w:t xml:space="preserve">to </w:t>
            </w:r>
            <w:r w:rsidRPr="00FF36E8">
              <w:rPr>
                <w:rFonts w:cs="Arial"/>
                <w:sz w:val="16"/>
                <w:szCs w:val="16"/>
              </w:rPr>
              <w:br/>
              <w:t>&lt;5000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5D04BF">
            <w:pPr>
              <w:spacing w:before="40" w:after="20"/>
              <w:jc w:val="center"/>
              <w:rPr>
                <w:rFonts w:cs="Arial"/>
                <w:sz w:val="16"/>
                <w:szCs w:val="16"/>
              </w:rPr>
            </w:pPr>
            <w:r w:rsidRPr="00FF36E8">
              <w:rPr>
                <w:rFonts w:cs="Arial"/>
                <w:sz w:val="16"/>
                <w:szCs w:val="16"/>
              </w:rPr>
              <w:t>Natural SurfaceRoads</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&lt;100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100 </w:t>
            </w:r>
            <w:r w:rsidRPr="00FF36E8">
              <w:rPr>
                <w:rFonts w:cs="Arial"/>
                <w:sz w:val="16"/>
                <w:szCs w:val="16"/>
              </w:rPr>
              <w:br/>
              <w:t xml:space="preserve">to </w:t>
            </w:r>
            <w:r w:rsidRPr="00FF36E8">
              <w:rPr>
                <w:rFonts w:cs="Arial"/>
                <w:sz w:val="16"/>
                <w:szCs w:val="16"/>
              </w:rPr>
              <w:br/>
              <w:t>&lt;500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&gt;1000</w:t>
            </w:r>
          </w:p>
        </w:tc>
      </w:tr>
      <w:tr w:rsidR="00FF70DC" w:rsidRPr="00FF70DC" w:rsidTr="0038375E">
        <w:trPr>
          <w:trHeight w:val="20"/>
          <w:tblHeader/>
        </w:trPr>
        <w:tc>
          <w:tcPr>
            <w:tcW w:w="2268" w:type="dxa"/>
            <w:tcBorders>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p>
        </w:tc>
        <w:tc>
          <w:tcPr>
            <w:tcW w:w="73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170"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Alpine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294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Ararat RC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2,020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 xml:space="preserve">Ballarat C </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309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Banyule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203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44</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Bass Coast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359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230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201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Baw Baw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243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957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Bayside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Benalla RC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706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378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Boroondara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236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34</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Brimbank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379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265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Buloke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2,941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2,100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Campaspe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792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2,274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Cardinia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405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286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Casey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822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Central Goldfields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780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Colac Otway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769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596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Corangamite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405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Darebin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East Gippsland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364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1,904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469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Frankston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Gannawarra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819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816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398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Glen Eira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Glenelg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1,929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Golden Plains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293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Bendigo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29</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1,680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347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Dandenong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284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Geelong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208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245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86</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230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261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93</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Shepparton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27</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1,266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498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Hepburn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397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Hindmarsh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1,474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Hobsons Bay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266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32</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Horsham RC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1,010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1,458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308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Hume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476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79</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Indigo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269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892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Kingston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64</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Knox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391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25</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Latrobe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302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Loddon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3,039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r>
    </w:tbl>
    <w:p w:rsidR="00EB2E62" w:rsidRPr="00FF36E8" w:rsidRDefault="00EB2E62" w:rsidP="00147515">
      <w:pPr>
        <w:spacing w:before="40" w:after="40"/>
        <w:rPr>
          <w:rFonts w:cs="Arial"/>
          <w:sz w:val="18"/>
          <w:szCs w:val="18"/>
        </w:rPr>
      </w:pPr>
    </w:p>
    <w:p w:rsidR="0096783F" w:rsidRPr="00FF36E8" w:rsidRDefault="0096783F" w:rsidP="00FF36E8">
      <w:pPr>
        <w:spacing w:before="40" w:after="20"/>
        <w:rPr>
          <w:rFonts w:cs="Arial"/>
          <w:sz w:val="18"/>
          <w:szCs w:val="18"/>
        </w:rPr>
      </w:pPr>
      <w:r w:rsidRPr="00FF36E8">
        <w:rPr>
          <w:rFonts w:cs="Arial"/>
          <w:sz w:val="18"/>
          <w:szCs w:val="18"/>
        </w:rPr>
        <w:br w:type="page"/>
      </w:r>
    </w:p>
    <w:p w:rsidR="0096783F" w:rsidRPr="00976C78" w:rsidRDefault="0096783F" w:rsidP="00010EFE">
      <w:pPr>
        <w:pStyle w:val="AnnRptHEADING1"/>
      </w:pPr>
      <w:r w:rsidRPr="00976C78">
        <w:t xml:space="preserve">Local Roads Grants </w:t>
      </w:r>
      <w:r w:rsidR="00117BD1">
        <w:t>2016-17</w:t>
      </w:r>
      <w:r w:rsidR="00CE4507" w:rsidRPr="00976C78">
        <w:tab/>
        <w:t>Appendix 5</w:t>
      </w:r>
    </w:p>
    <w:p w:rsidR="0096783F" w:rsidRPr="00976C78" w:rsidRDefault="004F1184" w:rsidP="00010EFE">
      <w:pPr>
        <w:pStyle w:val="AnnRptHEADING2"/>
      </w:pPr>
      <w:r>
        <w:tab/>
      </w:r>
      <w:r w:rsidR="00955945" w:rsidRPr="00976C78">
        <w:t>A</w:t>
      </w:r>
      <w:r w:rsidR="0096783F" w:rsidRPr="00976C78">
        <w:t xml:space="preserve">.  Local Road Network </w:t>
      </w:r>
    </w:p>
    <w:p w:rsidR="008475D6" w:rsidRPr="00FF36E8"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EE4FC3" w:rsidRPr="00F608CC" w:rsidRDefault="00EE4FC3" w:rsidP="0038375E">
            <w:pPr>
              <w:spacing w:before="40" w:after="20"/>
              <w:jc w:val="center"/>
              <w:rPr>
                <w:rFonts w:cs="Arial"/>
                <w:sz w:val="18"/>
                <w:szCs w:val="18"/>
              </w:rPr>
            </w:pPr>
          </w:p>
        </w:tc>
        <w:tc>
          <w:tcPr>
            <w:tcW w:w="1134" w:type="dxa"/>
            <w:tcBorders>
              <w:left w:val="single" w:sz="18" w:space="0" w:color="E36C0A" w:themeColor="accent6" w:themeShade="BF"/>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p>
        </w:tc>
        <w:tc>
          <w:tcPr>
            <w:tcW w:w="1134" w:type="dxa"/>
            <w:tcBorders>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sz w:val="16"/>
                <w:szCs w:val="16"/>
              </w:rPr>
            </w:pPr>
          </w:p>
        </w:tc>
        <w:tc>
          <w:tcPr>
            <w:tcW w:w="1247" w:type="dxa"/>
            <w:vMerge w:val="restart"/>
            <w:tcBorders>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t>(km)</w:t>
            </w:r>
          </w:p>
        </w:tc>
        <w:tc>
          <w:tcPr>
            <w:tcW w:w="1247" w:type="dxa"/>
            <w:vMerge w:val="restart"/>
            <w:tcBorders>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t>(km)</w:t>
            </w:r>
          </w:p>
        </w:tc>
        <w:tc>
          <w:tcPr>
            <w:tcW w:w="2042" w:type="dxa"/>
            <w:gridSpan w:val="2"/>
            <w:tcBorders>
              <w:left w:val="nil"/>
              <w:bottom w:val="single" w:sz="8" w:space="0" w:color="E36C0A" w:themeColor="accent6" w:themeShade="BF"/>
              <w:right w:val="nil"/>
            </w:tcBorders>
            <w:shd w:val="clear" w:color="auto" w:fill="auto"/>
            <w:vAlign w:val="bottom"/>
          </w:tcPr>
          <w:p w:rsidR="00EE4FC3" w:rsidRPr="00D44471" w:rsidRDefault="00EE4FC3" w:rsidP="0038375E">
            <w:pPr>
              <w:spacing w:before="40" w:after="20"/>
              <w:jc w:val="center"/>
              <w:rPr>
                <w:rFonts w:cs="Arial"/>
                <w:sz w:val="16"/>
                <w:szCs w:val="16"/>
              </w:rPr>
            </w:pPr>
            <w:r w:rsidRPr="00D44471">
              <w:rPr>
                <w:rFonts w:cs="Arial"/>
                <w:sz w:val="16"/>
                <w:szCs w:val="16"/>
              </w:rPr>
              <w:t>Bridges</w:t>
            </w:r>
          </w:p>
        </w:tc>
      </w:tr>
      <w:tr w:rsidR="00EE4FC3"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EE4FC3" w:rsidRPr="00F608CC" w:rsidRDefault="00EE4FC3" w:rsidP="0038375E">
            <w:pPr>
              <w:spacing w:before="40" w:after="20"/>
              <w:jc w:val="center"/>
              <w:rPr>
                <w:rFonts w:cs="Arial"/>
                <w:sz w:val="18"/>
                <w:szCs w:val="18"/>
              </w:rPr>
            </w:pP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E36C0A" w:themeColor="accent6" w:themeShade="BF"/>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b/>
                <w:sz w:val="18"/>
                <w:szCs w:val="18"/>
              </w:rPr>
            </w:pPr>
          </w:p>
        </w:tc>
        <w:tc>
          <w:tcPr>
            <w:tcW w:w="1247"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b/>
                <w:sz w:val="18"/>
                <w:szCs w:val="18"/>
              </w:rPr>
            </w:pPr>
          </w:p>
        </w:tc>
        <w:tc>
          <w:tcPr>
            <w:tcW w:w="102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FF70DC" w:rsidRPr="00FF70DC" w:rsidTr="0038375E">
        <w:trPr>
          <w:trHeight w:val="20"/>
          <w:tblHeader/>
        </w:trPr>
        <w:tc>
          <w:tcPr>
            <w:tcW w:w="2268" w:type="dxa"/>
            <w:tcBorders>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134"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c>
          <w:tcPr>
            <w:tcW w:w="1247" w:type="dxa"/>
            <w:tcBorders>
              <w:top w:val="single" w:sz="8" w:space="0" w:color="E36C0A" w:themeColor="accent6" w:themeShade="BF"/>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 </w:t>
            </w:r>
          </w:p>
        </w:tc>
        <w:tc>
          <w:tcPr>
            <w:tcW w:w="124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 </w:t>
            </w:r>
          </w:p>
        </w:tc>
        <w:tc>
          <w:tcPr>
            <w:tcW w:w="1021"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p>
        </w:tc>
        <w:tc>
          <w:tcPr>
            <w:tcW w:w="1021"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 </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Alpine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132</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465</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597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162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560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8,522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Ararat RC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128</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2,234</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2,362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512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14,685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 xml:space="preserve">Ballarat C </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702</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684</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1,386</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365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17,652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Banyule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546</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547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88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344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1,407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Bass Coast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434</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505</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939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323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942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2,405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Baw Baw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304</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1,678</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1,982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729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646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8,864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Bayside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354</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354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1,083</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Benalla RC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114</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1,234</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1,348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474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7,531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Boroondara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562</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562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2,108</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Brimbank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889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894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6,268</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Buloke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122</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5,191</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5,313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2,506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Campaspe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280</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3,755</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4,035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2,061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6,660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Cardinia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550</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932</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1,482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670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827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12,859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Casey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1,271</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293</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1,563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219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4,370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Central Goldfields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124</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1,147</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1,271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277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11,139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Colac Otway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197</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1,426</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1,623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571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5,296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3,415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Corangamite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2,181</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2,370</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1,116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1,537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5,924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Darebin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509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509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127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1,754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East Gippsland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476</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2,475</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2,951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1,320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9,415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17,736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Frankston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619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83</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702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2,747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Gannawarra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107</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2,165</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2,272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892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2,275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6,652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Glen Eira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433</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433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Glenelg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2,442</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2,631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838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8,177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Golden Plains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232</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1,607</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1,839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544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737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7,719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Bendigo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859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2,237</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3,096</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628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1,061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11,397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Dandenong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625</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62</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687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181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8,900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Geelong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1,450</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668</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2,118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703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3,882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Shepparton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413</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2,104</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2,517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1,304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5,352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Hepburn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405</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1,020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1,425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209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578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5,124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Hindmarsh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3,058</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3,177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317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1,699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Hobsons Bay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425</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425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65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365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Horsham RC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185</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2,790</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2,975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521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7,550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Hume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943</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248</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1,191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170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152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7,843</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Indigo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142</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1,426</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1,568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429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8,149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Kingston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580</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16</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596</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60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6,580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Knox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695</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26</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721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83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285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Latrobe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520</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1,048</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1,568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488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245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8,165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Loddon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119</w:t>
            </w:r>
          </w:p>
        </w:tc>
        <w:tc>
          <w:tcPr>
            <w:tcW w:w="1134" w:type="dxa"/>
            <w:tcBorders>
              <w:top w:val="nil"/>
              <w:left w:val="nil"/>
              <w:bottom w:val="nil"/>
              <w:right w:val="nil"/>
            </w:tcBorders>
            <w:vAlign w:val="center"/>
          </w:tcPr>
          <w:p w:rsidR="00FF70DC" w:rsidRPr="00FF70DC" w:rsidRDefault="00FF70DC" w:rsidP="000B210A">
            <w:pPr>
              <w:spacing w:before="40" w:after="40"/>
              <w:jc w:val="right"/>
              <w:rPr>
                <w:rFonts w:cs="Arial"/>
                <w:sz w:val="18"/>
                <w:szCs w:val="18"/>
              </w:rPr>
            </w:pPr>
            <w:r w:rsidRPr="00FF70DC">
              <w:rPr>
                <w:rFonts w:cs="Arial"/>
                <w:sz w:val="18"/>
                <w:szCs w:val="18"/>
              </w:rPr>
              <w:t>4,603</w:t>
            </w:r>
          </w:p>
        </w:tc>
        <w:tc>
          <w:tcPr>
            <w:tcW w:w="1247" w:type="dxa"/>
            <w:tcBorders>
              <w:top w:val="nil"/>
              <w:left w:val="nil"/>
              <w:bottom w:val="nil"/>
              <w:right w:val="nil"/>
            </w:tcBorders>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4,722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b/>
                <w:sz w:val="18"/>
                <w:szCs w:val="18"/>
              </w:rPr>
            </w:pPr>
            <w:r w:rsidRPr="00FF70DC">
              <w:rPr>
                <w:rFonts w:cs="Arial"/>
                <w:b/>
                <w:sz w:val="18"/>
                <w:szCs w:val="18"/>
              </w:rPr>
              <w:t>1,056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1,344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right"/>
              <w:rPr>
                <w:rFonts w:cs="Arial"/>
                <w:sz w:val="18"/>
                <w:szCs w:val="18"/>
              </w:rPr>
            </w:pPr>
            <w:r w:rsidRPr="00FF70DC">
              <w:rPr>
                <w:rFonts w:cs="Arial"/>
                <w:sz w:val="18"/>
                <w:szCs w:val="18"/>
              </w:rPr>
              <w:t>11,586</w:t>
            </w:r>
          </w:p>
        </w:tc>
      </w:tr>
    </w:tbl>
    <w:p w:rsidR="00EB2E62" w:rsidRPr="00FF36E8" w:rsidRDefault="00EB2E62" w:rsidP="00FF36E8">
      <w:pPr>
        <w:spacing w:before="40" w:after="20"/>
        <w:rPr>
          <w:rFonts w:cs="Arial"/>
          <w:sz w:val="18"/>
          <w:szCs w:val="18"/>
        </w:rPr>
      </w:pPr>
    </w:p>
    <w:p w:rsidR="0096783F" w:rsidRPr="00FF36E8" w:rsidRDefault="008475D6" w:rsidP="00FF36E8">
      <w:pPr>
        <w:spacing w:before="40" w:after="20"/>
        <w:rPr>
          <w:rFonts w:cs="Arial"/>
          <w:sz w:val="18"/>
          <w:szCs w:val="18"/>
        </w:rPr>
      </w:pPr>
      <w:r w:rsidRPr="00FF36E8">
        <w:rPr>
          <w:rFonts w:cs="Arial"/>
          <w:sz w:val="18"/>
          <w:szCs w:val="18"/>
        </w:rPr>
        <w:br w:type="page"/>
      </w:r>
    </w:p>
    <w:p w:rsidR="008475D6" w:rsidRPr="00976C78" w:rsidRDefault="00CE4507" w:rsidP="00010EFE">
      <w:pPr>
        <w:pStyle w:val="AnnRptHEADING1"/>
      </w:pPr>
      <w:r w:rsidRPr="00976C78">
        <w:t>Appendix 5</w:t>
      </w:r>
      <w:r w:rsidR="008475D6" w:rsidRPr="00976C78">
        <w:tab/>
        <w:t xml:space="preserve">Local Roads Grants </w:t>
      </w:r>
      <w:r w:rsidR="00117BD1">
        <w:t>2016-17</w:t>
      </w:r>
    </w:p>
    <w:p w:rsidR="008475D6" w:rsidRPr="00976C78" w:rsidRDefault="00955945" w:rsidP="00010EFE">
      <w:pPr>
        <w:pStyle w:val="AnnRptHEADING2"/>
      </w:pPr>
      <w:r w:rsidRPr="00976C78">
        <w:t>A</w:t>
      </w:r>
      <w:r w:rsidR="008475D6" w:rsidRPr="00976C78">
        <w:t xml:space="preserve">.  Local Road Network </w:t>
      </w:r>
    </w:p>
    <w:p w:rsidR="0056299E" w:rsidRPr="00FF36E8"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56299E" w:rsidRPr="0011338B" w:rsidRDefault="0056299E" w:rsidP="0038375E">
            <w:pPr>
              <w:spacing w:before="40" w:after="20"/>
              <w:jc w:val="center"/>
              <w:rPr>
                <w:rFonts w:cs="Arial"/>
                <w:sz w:val="18"/>
                <w:szCs w:val="18"/>
              </w:rPr>
            </w:pPr>
          </w:p>
        </w:tc>
        <w:tc>
          <w:tcPr>
            <w:tcW w:w="6803" w:type="dxa"/>
            <w:gridSpan w:val="10"/>
            <w:tcBorders>
              <w:left w:val="single" w:sz="18" w:space="0" w:color="E36C0A" w:themeColor="accent6" w:themeShade="BF"/>
              <w:bottom w:val="single" w:sz="8" w:space="0" w:color="E36C0A" w:themeColor="accent6" w:themeShade="BF"/>
            </w:tcBorders>
            <w:shd w:val="clear" w:color="auto" w:fill="auto"/>
            <w:tcMar>
              <w:left w:w="0" w:type="dxa"/>
              <w:right w:w="0" w:type="dxa"/>
            </w:tcMar>
            <w:vAlign w:val="bottom"/>
          </w:tcPr>
          <w:p w:rsidR="0056299E" w:rsidRPr="00FF36E8" w:rsidRDefault="0056299E" w:rsidP="0038375E">
            <w:pPr>
              <w:spacing w:before="40" w:after="20"/>
              <w:jc w:val="center"/>
              <w:rPr>
                <w:rFonts w:cs="Arial"/>
                <w:sz w:val="16"/>
                <w:szCs w:val="16"/>
              </w:rPr>
            </w:pPr>
            <w:r w:rsidRPr="00FF36E8">
              <w:rPr>
                <w:rFonts w:cs="Arial"/>
                <w:b/>
                <w:sz w:val="18"/>
                <w:szCs w:val="18"/>
              </w:rPr>
              <w:t>Average Daily Traffic Volumes (VPD)</w:t>
            </w:r>
          </w:p>
        </w:tc>
      </w:tr>
      <w:tr w:rsidR="0078271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782715" w:rsidRPr="0011338B" w:rsidRDefault="00782715" w:rsidP="0038375E">
            <w:pPr>
              <w:spacing w:before="40" w:after="20"/>
              <w:jc w:val="center"/>
              <w:rPr>
                <w:rFonts w:cs="Arial"/>
                <w:sz w:val="18"/>
                <w:szCs w:val="18"/>
              </w:rPr>
            </w:pPr>
          </w:p>
        </w:tc>
        <w:tc>
          <w:tcPr>
            <w:tcW w:w="2948" w:type="dxa"/>
            <w:gridSpan w:val="4"/>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Urban Local Roads (km)</w:t>
            </w:r>
          </w:p>
        </w:tc>
        <w:tc>
          <w:tcPr>
            <w:tcW w:w="170" w:type="dxa"/>
            <w:vMerge w:val="restart"/>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p>
        </w:tc>
        <w:tc>
          <w:tcPr>
            <w:tcW w:w="3685" w:type="dxa"/>
            <w:gridSpan w:val="5"/>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Rural Local Roads (km)</w:t>
            </w:r>
          </w:p>
        </w:tc>
      </w:tr>
      <w:tr w:rsidR="0078271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782715" w:rsidRPr="0011338B" w:rsidRDefault="00782715" w:rsidP="0038375E">
            <w:pPr>
              <w:spacing w:before="40" w:after="20"/>
              <w:jc w:val="center"/>
              <w:rPr>
                <w:rFonts w:cs="Arial"/>
                <w:sz w:val="18"/>
                <w:szCs w:val="18"/>
              </w:rPr>
            </w:pPr>
          </w:p>
        </w:tc>
        <w:tc>
          <w:tcPr>
            <w:tcW w:w="737"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&lt;500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1000 </w:t>
            </w:r>
            <w:r w:rsidRPr="00FF36E8">
              <w:rPr>
                <w:rFonts w:cs="Arial"/>
                <w:sz w:val="16"/>
                <w:szCs w:val="16"/>
              </w:rPr>
              <w:br/>
              <w:t xml:space="preserve">to </w:t>
            </w:r>
            <w:r w:rsidRPr="00FF36E8">
              <w:rPr>
                <w:rFonts w:cs="Arial"/>
                <w:sz w:val="16"/>
                <w:szCs w:val="16"/>
              </w:rPr>
              <w:br/>
              <w:t>&lt;5000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&gt;5000</w:t>
            </w:r>
          </w:p>
        </w:tc>
        <w:tc>
          <w:tcPr>
            <w:tcW w:w="170" w:type="dxa"/>
            <w:vMerge/>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5D04BF">
            <w:pPr>
              <w:spacing w:before="40" w:after="20"/>
              <w:jc w:val="center"/>
              <w:rPr>
                <w:rFonts w:cs="Arial"/>
                <w:sz w:val="16"/>
                <w:szCs w:val="16"/>
              </w:rPr>
            </w:pPr>
            <w:r w:rsidRPr="00FF36E8">
              <w:rPr>
                <w:rFonts w:cs="Arial"/>
                <w:sz w:val="16"/>
                <w:szCs w:val="16"/>
              </w:rPr>
              <w:t>Natural Surface Roads</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&lt;100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100 </w:t>
            </w:r>
            <w:r w:rsidRPr="00FF36E8">
              <w:rPr>
                <w:rFonts w:cs="Arial"/>
                <w:sz w:val="16"/>
                <w:szCs w:val="16"/>
              </w:rPr>
              <w:br/>
              <w:t xml:space="preserve">to </w:t>
            </w:r>
            <w:r w:rsidRPr="00FF36E8">
              <w:rPr>
                <w:rFonts w:cs="Arial"/>
                <w:sz w:val="16"/>
                <w:szCs w:val="16"/>
              </w:rPr>
              <w:br/>
              <w:t>&lt;500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 xml:space="preserve">500 </w:t>
            </w:r>
            <w:r w:rsidRPr="00FF36E8">
              <w:rPr>
                <w:rFonts w:cs="Arial"/>
                <w:sz w:val="16"/>
                <w:szCs w:val="16"/>
              </w:rPr>
              <w:br/>
              <w:t xml:space="preserve">to </w:t>
            </w:r>
            <w:r w:rsidRPr="00FF36E8">
              <w:rPr>
                <w:rFonts w:cs="Arial"/>
                <w:sz w:val="16"/>
                <w:szCs w:val="16"/>
              </w:rPr>
              <w:br/>
              <w:t>&lt;1000</w:t>
            </w:r>
          </w:p>
        </w:tc>
        <w:tc>
          <w:tcPr>
            <w:tcW w:w="737"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782715" w:rsidRPr="00FF36E8" w:rsidRDefault="00782715" w:rsidP="0038375E">
            <w:pPr>
              <w:spacing w:before="40" w:after="20"/>
              <w:jc w:val="center"/>
              <w:rPr>
                <w:rFonts w:cs="Arial"/>
                <w:sz w:val="16"/>
                <w:szCs w:val="16"/>
              </w:rPr>
            </w:pPr>
            <w:r w:rsidRPr="00FF36E8">
              <w:rPr>
                <w:rFonts w:cs="Arial"/>
                <w:sz w:val="16"/>
                <w:szCs w:val="16"/>
              </w:rPr>
              <w:t>&gt;1000</w:t>
            </w:r>
          </w:p>
        </w:tc>
      </w:tr>
      <w:tr w:rsidR="00FF70DC" w:rsidRPr="00FF70DC" w:rsidTr="0038375E">
        <w:trPr>
          <w:trHeight w:val="20"/>
          <w:tblHeader/>
        </w:trPr>
        <w:tc>
          <w:tcPr>
            <w:tcW w:w="2268" w:type="dxa"/>
            <w:tcBorders>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p>
        </w:tc>
        <w:tc>
          <w:tcPr>
            <w:tcW w:w="737"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170"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Macedon Ranges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685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395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Manningham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279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Mansfield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496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Maribyrnong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35</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Maroondah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228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37</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Melbourne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Melton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Mildura RC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1,522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2,641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486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Mitchell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719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Moira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245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893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1,398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676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415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Monash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Moonee Valley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Moorabool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347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Moreland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171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45</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Mornington Peninsula</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870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Mount Alexander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226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895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Moyne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1,976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489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Murrindindi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636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330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Nillumbik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Northern Grampians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2,641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Port Phillip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36</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Pyrenees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1,477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361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Queenscliffe B</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South Gippsland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546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Southern Grampians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1,979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Stonnington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Strathbogie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1,631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308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Surf Coast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440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Swan Hill RC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1,500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1,412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397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Towong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884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Wangaratta RC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1,261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339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Warrnambool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Wellington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1,499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916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415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West Wimmera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530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2,077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Whitehorse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41</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Whittlesea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675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57</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Wodonga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83</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29</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42</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Wyndham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636</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224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168</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29</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Yarra C</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57</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Yarra Ranges S</w:t>
            </w:r>
          </w:p>
        </w:tc>
        <w:tc>
          <w:tcPr>
            <w:tcW w:w="737"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404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40</w:t>
            </w:r>
          </w:p>
        </w:tc>
        <w:tc>
          <w:tcPr>
            <w:tcW w:w="170"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775</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151</w:t>
            </w:r>
          </w:p>
        </w:tc>
        <w:tc>
          <w:tcPr>
            <w:tcW w:w="73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Yarriambiack S</w:t>
            </w:r>
          </w:p>
        </w:tc>
        <w:tc>
          <w:tcPr>
            <w:tcW w:w="737" w:type="dxa"/>
            <w:tcBorders>
              <w:top w:val="nil"/>
              <w:left w:val="single" w:sz="1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24</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70"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2,773</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1,871</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132</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w:t>
            </w:r>
          </w:p>
        </w:tc>
        <w:tc>
          <w:tcPr>
            <w:tcW w:w="737"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p>
        </w:tc>
        <w:tc>
          <w:tcPr>
            <w:tcW w:w="737"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170"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73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r>
      <w:tr w:rsidR="00FF70DC" w:rsidRPr="00FF70DC" w:rsidTr="0038375E">
        <w:trPr>
          <w:trHeight w:val="20"/>
        </w:trPr>
        <w:tc>
          <w:tcPr>
            <w:tcW w:w="2268" w:type="dxa"/>
            <w:tcBorders>
              <w:top w:val="nil"/>
              <w:left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p>
        </w:tc>
        <w:tc>
          <w:tcPr>
            <w:tcW w:w="737" w:type="dxa"/>
            <w:tcBorders>
              <w:top w:val="single" w:sz="8" w:space="0" w:color="E36C0A" w:themeColor="accent6" w:themeShade="BF"/>
              <w:left w:val="single" w:sz="1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18,462</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5,395</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5,383</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1,648</w:t>
            </w:r>
          </w:p>
        </w:tc>
        <w:tc>
          <w:tcPr>
            <w:tcW w:w="170"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 </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18,719</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58,807</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17,528</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3,039</w:t>
            </w:r>
          </w:p>
        </w:tc>
        <w:tc>
          <w:tcPr>
            <w:tcW w:w="73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1,520</w:t>
            </w:r>
          </w:p>
        </w:tc>
      </w:tr>
    </w:tbl>
    <w:p w:rsidR="00EB2E62" w:rsidRPr="00D53470" w:rsidRDefault="00EB2E62" w:rsidP="00FF36E8">
      <w:pPr>
        <w:spacing w:before="40" w:after="20"/>
        <w:rPr>
          <w:rFonts w:cs="Arial"/>
          <w:sz w:val="8"/>
          <w:szCs w:val="8"/>
        </w:rPr>
      </w:pPr>
      <w:r w:rsidRPr="00FF36E8">
        <w:rPr>
          <w:rFonts w:cs="Arial"/>
          <w:sz w:val="18"/>
          <w:szCs w:val="18"/>
        </w:rPr>
        <w:br w:type="page"/>
      </w:r>
    </w:p>
    <w:p w:rsidR="008475D6" w:rsidRPr="00976C78" w:rsidRDefault="008475D6" w:rsidP="00010EFE">
      <w:pPr>
        <w:pStyle w:val="AnnRptHEADING1"/>
      </w:pPr>
      <w:r w:rsidRPr="00976C78">
        <w:t xml:space="preserve">Local Roads Grants </w:t>
      </w:r>
      <w:r w:rsidR="00117BD1">
        <w:t>2016-17</w:t>
      </w:r>
      <w:r w:rsidR="00CE4507" w:rsidRPr="00976C78">
        <w:tab/>
        <w:t>Appendix 5</w:t>
      </w:r>
    </w:p>
    <w:p w:rsidR="008475D6" w:rsidRPr="00976C78" w:rsidRDefault="004F1184" w:rsidP="00010EFE">
      <w:pPr>
        <w:pStyle w:val="AnnRptHEADING2"/>
      </w:pPr>
      <w:r>
        <w:tab/>
      </w:r>
      <w:r w:rsidR="00955945" w:rsidRPr="00976C78">
        <w:t>A</w:t>
      </w:r>
      <w:r w:rsidR="008475D6" w:rsidRPr="00976C78">
        <w:t xml:space="preserve">.  Local Road Network </w:t>
      </w:r>
    </w:p>
    <w:p w:rsidR="00640E8B" w:rsidRPr="00FF36E8"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EE4FC3" w:rsidRPr="00F608CC" w:rsidRDefault="00EE4FC3" w:rsidP="0038375E">
            <w:pPr>
              <w:spacing w:before="40" w:after="20"/>
              <w:jc w:val="center"/>
              <w:rPr>
                <w:rFonts w:cs="Arial"/>
                <w:sz w:val="18"/>
                <w:szCs w:val="18"/>
              </w:rPr>
            </w:pPr>
          </w:p>
        </w:tc>
        <w:tc>
          <w:tcPr>
            <w:tcW w:w="1134" w:type="dxa"/>
            <w:tcBorders>
              <w:left w:val="single" w:sz="18" w:space="0" w:color="E36C0A" w:themeColor="accent6" w:themeShade="BF"/>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p>
        </w:tc>
        <w:tc>
          <w:tcPr>
            <w:tcW w:w="1134" w:type="dxa"/>
            <w:tcBorders>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sz w:val="16"/>
                <w:szCs w:val="16"/>
              </w:rPr>
            </w:pPr>
          </w:p>
        </w:tc>
        <w:tc>
          <w:tcPr>
            <w:tcW w:w="1247" w:type="dxa"/>
            <w:vMerge w:val="restart"/>
            <w:tcBorders>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Local </w:t>
            </w:r>
            <w:r w:rsidR="00A61C23" w:rsidRPr="00FF36E8">
              <w:rPr>
                <w:rFonts w:cs="Arial"/>
                <w:b/>
                <w:sz w:val="18"/>
                <w:szCs w:val="18"/>
              </w:rPr>
              <w:br/>
            </w:r>
            <w:r w:rsidRPr="00FF36E8">
              <w:rPr>
                <w:rFonts w:cs="Arial"/>
                <w:b/>
                <w:sz w:val="18"/>
                <w:szCs w:val="18"/>
              </w:rPr>
              <w:t xml:space="preserve">Roads </w:t>
            </w:r>
            <w:r w:rsidRPr="00FF36E8">
              <w:rPr>
                <w:rFonts w:cs="Arial"/>
                <w:b/>
                <w:sz w:val="18"/>
                <w:szCs w:val="18"/>
              </w:rPr>
              <w:br/>
              <w:t>(km)</w:t>
            </w:r>
          </w:p>
        </w:tc>
        <w:tc>
          <w:tcPr>
            <w:tcW w:w="1247" w:type="dxa"/>
            <w:vMerge w:val="restart"/>
            <w:tcBorders>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Strategic Routes </w:t>
            </w:r>
            <w:r w:rsidRPr="00FF36E8">
              <w:rPr>
                <w:rFonts w:cs="Arial"/>
                <w:b/>
                <w:sz w:val="18"/>
                <w:szCs w:val="18"/>
              </w:rPr>
              <w:br/>
              <w:t>(km)</w:t>
            </w:r>
          </w:p>
        </w:tc>
        <w:tc>
          <w:tcPr>
            <w:tcW w:w="2042" w:type="dxa"/>
            <w:gridSpan w:val="2"/>
            <w:tcBorders>
              <w:left w:val="nil"/>
              <w:bottom w:val="single" w:sz="8" w:space="0" w:color="E36C0A" w:themeColor="accent6" w:themeShade="BF"/>
              <w:right w:val="nil"/>
            </w:tcBorders>
            <w:shd w:val="clear" w:color="auto" w:fill="auto"/>
            <w:vAlign w:val="bottom"/>
          </w:tcPr>
          <w:p w:rsidR="00EE4FC3" w:rsidRPr="00D44471" w:rsidRDefault="00EE4FC3" w:rsidP="0038375E">
            <w:pPr>
              <w:spacing w:before="40" w:after="20"/>
              <w:jc w:val="center"/>
              <w:rPr>
                <w:rFonts w:cs="Arial"/>
                <w:sz w:val="16"/>
                <w:szCs w:val="16"/>
              </w:rPr>
            </w:pPr>
            <w:r w:rsidRPr="00D44471">
              <w:rPr>
                <w:rFonts w:cs="Arial"/>
                <w:sz w:val="16"/>
                <w:szCs w:val="16"/>
              </w:rPr>
              <w:t>Bridges</w:t>
            </w:r>
          </w:p>
        </w:tc>
      </w:tr>
      <w:tr w:rsidR="00EE4FC3"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EE4FC3" w:rsidRPr="00F608CC" w:rsidRDefault="00EE4FC3" w:rsidP="0038375E">
            <w:pPr>
              <w:spacing w:before="40" w:after="20"/>
              <w:jc w:val="center"/>
              <w:rPr>
                <w:rFonts w:cs="Arial"/>
                <w:sz w:val="18"/>
                <w:szCs w:val="18"/>
              </w:rPr>
            </w:pPr>
          </w:p>
        </w:tc>
        <w:tc>
          <w:tcPr>
            <w:tcW w:w="1134"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Urban </w:t>
            </w:r>
            <w:r w:rsidRPr="00FF36E8">
              <w:rPr>
                <w:rFonts w:cs="Arial"/>
                <w:sz w:val="16"/>
                <w:szCs w:val="16"/>
              </w:rPr>
              <w:br/>
              <w:t>(km)</w:t>
            </w:r>
          </w:p>
        </w:tc>
        <w:tc>
          <w:tcPr>
            <w:tcW w:w="1134" w:type="dxa"/>
            <w:tcBorders>
              <w:top w:val="single" w:sz="8" w:space="0" w:color="E36C0A" w:themeColor="accent6" w:themeShade="BF"/>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Total </w:t>
            </w:r>
            <w:r w:rsidRPr="00FF36E8">
              <w:rPr>
                <w:rFonts w:cs="Arial"/>
                <w:sz w:val="16"/>
                <w:szCs w:val="16"/>
              </w:rPr>
              <w:br/>
              <w:t xml:space="preserve">Rural </w:t>
            </w:r>
            <w:r w:rsidRPr="00FF36E8">
              <w:rPr>
                <w:rFonts w:cs="Arial"/>
                <w:sz w:val="16"/>
                <w:szCs w:val="16"/>
              </w:rPr>
              <w:br/>
              <w:t>(km)</w:t>
            </w:r>
          </w:p>
        </w:tc>
        <w:tc>
          <w:tcPr>
            <w:tcW w:w="1247" w:type="dxa"/>
            <w:vMerge/>
            <w:tcBorders>
              <w:top w:val="single" w:sz="8" w:space="0" w:color="E36C0A" w:themeColor="accent6" w:themeShade="BF"/>
              <w:left w:val="nil"/>
              <w:bottom w:val="single" w:sz="8" w:space="0" w:color="E36C0A" w:themeColor="accent6" w:themeShade="BF"/>
              <w:right w:val="nil"/>
            </w:tcBorders>
            <w:vAlign w:val="bottom"/>
          </w:tcPr>
          <w:p w:rsidR="00EE4FC3" w:rsidRPr="00FF36E8" w:rsidRDefault="00EE4FC3" w:rsidP="0038375E">
            <w:pPr>
              <w:spacing w:before="40" w:after="20"/>
              <w:jc w:val="center"/>
              <w:rPr>
                <w:rFonts w:cs="Arial"/>
                <w:b/>
                <w:sz w:val="18"/>
                <w:szCs w:val="18"/>
              </w:rPr>
            </w:pPr>
          </w:p>
        </w:tc>
        <w:tc>
          <w:tcPr>
            <w:tcW w:w="1247"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b/>
                <w:sz w:val="18"/>
                <w:szCs w:val="18"/>
              </w:rPr>
            </w:pPr>
          </w:p>
        </w:tc>
        <w:tc>
          <w:tcPr>
            <w:tcW w:w="102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021"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EE4FC3" w:rsidRPr="00FF36E8" w:rsidRDefault="00EE4FC3"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r>
      <w:tr w:rsidR="00FF70DC" w:rsidRPr="00FF70DC" w:rsidTr="0038375E">
        <w:trPr>
          <w:trHeight w:val="20"/>
          <w:tblHeader/>
        </w:trPr>
        <w:tc>
          <w:tcPr>
            <w:tcW w:w="2268" w:type="dxa"/>
            <w:tcBorders>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134"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247"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 </w:t>
            </w:r>
          </w:p>
        </w:tc>
        <w:tc>
          <w:tcPr>
            <w:tcW w:w="124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 </w:t>
            </w:r>
          </w:p>
        </w:tc>
        <w:tc>
          <w:tcPr>
            <w:tcW w:w="1021"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1021"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Macedon Ranges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362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1,299</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1,661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468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7,448</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Manningham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428</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171</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599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2,050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Mansfield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730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804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215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5,812</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Maribyrnong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305</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305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380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Maroondah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476</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476</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80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Melbourne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214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10,280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Melton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744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1,024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171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5,245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Mildura RC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287</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4,810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5,097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1,531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600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Mitchell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332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1,237</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1,570</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433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409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7,101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Moira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272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3,382</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3,654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1,920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1,526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9,096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Monash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735</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736</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459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Moonee Valley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418</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418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1,127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Moorabool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157</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1,346</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1,503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8,110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Moreland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519</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519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894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Mornington Peninsula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1,288</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419</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1,707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423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429</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Mount Alexander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266</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1,183</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1,449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149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1,570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10,230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Moyne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157</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2,586</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2,744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1,158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689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12,177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Murrindindi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1,058</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1,202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237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1,646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9,796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Nillumbik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319</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452</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771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111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450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3,794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Northern Grampians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133</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3,217</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3,350</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566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17,821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Port Phillip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214</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328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905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Pyrenees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110</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1,918</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2,028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541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11,014</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Queenscliffe B</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43</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South Gippsland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275</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1,813</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2,088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1,138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1,718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12,447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Southern Grampians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2,567</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2,761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692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9,790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Stonnington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260</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260</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2,210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Strathbogie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2,141</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2,243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471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2,365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14,247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Surf Coast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294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812</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1,106</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271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1,941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Swan Hill RC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3,340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3,492</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804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1,151</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Towong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85</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1,098</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1,183</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380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10,838</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Wangaratta RC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184</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1,765</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1,949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663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1,230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24,560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Warrnambool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257</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72</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329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124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4,247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Wellington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2,839</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3,021</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1,457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1,202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21,780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West Wimmera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78</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2,731</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2,809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895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2,145</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Whitehorse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598</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598</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71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190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Whittlesea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1,067</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178</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1,245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223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10,866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Wodonga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283</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217</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500</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140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231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3,926</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Wyndham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1,091</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218</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1,309</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1,850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Yarra C</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215</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215</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Yarra Ranges S</w:t>
            </w:r>
          </w:p>
        </w:tc>
        <w:tc>
          <w:tcPr>
            <w:tcW w:w="1134"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602</w:t>
            </w:r>
          </w:p>
        </w:tc>
        <w:tc>
          <w:tcPr>
            <w:tcW w:w="1134" w:type="dxa"/>
            <w:tcBorders>
              <w:top w:val="nil"/>
              <w:left w:val="nil"/>
              <w:bottom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1,145</w:t>
            </w:r>
          </w:p>
        </w:tc>
        <w:tc>
          <w:tcPr>
            <w:tcW w:w="1247" w:type="dxa"/>
            <w:tcBorders>
              <w:top w:val="nil"/>
              <w:left w:val="nil"/>
              <w:bottom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1,747</w:t>
            </w:r>
          </w:p>
        </w:tc>
        <w:tc>
          <w:tcPr>
            <w:tcW w:w="1247"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1,582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3,217</w:t>
            </w:r>
          </w:p>
        </w:tc>
      </w:tr>
      <w:tr w:rsidR="00FF70DC" w:rsidRPr="00FF70DC" w:rsidTr="0038375E">
        <w:trPr>
          <w:trHeight w:val="2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r w:rsidRPr="00F608CC">
              <w:rPr>
                <w:rFonts w:cs="Arial"/>
                <w:sz w:val="18"/>
                <w:szCs w:val="18"/>
              </w:rPr>
              <w:t>Yarriambiack S</w:t>
            </w:r>
          </w:p>
        </w:tc>
        <w:tc>
          <w:tcPr>
            <w:tcW w:w="1134" w:type="dxa"/>
            <w:tcBorders>
              <w:top w:val="nil"/>
              <w:left w:val="single" w:sz="1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29</w:t>
            </w:r>
          </w:p>
        </w:tc>
        <w:tc>
          <w:tcPr>
            <w:tcW w:w="1134" w:type="dxa"/>
            <w:tcBorders>
              <w:top w:val="nil"/>
              <w:left w:val="nil"/>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4,779</w:t>
            </w:r>
          </w:p>
        </w:tc>
        <w:tc>
          <w:tcPr>
            <w:tcW w:w="1247" w:type="dxa"/>
            <w:tcBorders>
              <w:top w:val="nil"/>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4,808</w:t>
            </w:r>
          </w:p>
        </w:tc>
        <w:tc>
          <w:tcPr>
            <w:tcW w:w="1247" w:type="dxa"/>
            <w:tcBorders>
              <w:top w:val="nil"/>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484</w:t>
            </w:r>
          </w:p>
        </w:tc>
        <w:tc>
          <w:tcPr>
            <w:tcW w:w="1021"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0</w:t>
            </w:r>
          </w:p>
        </w:tc>
        <w:tc>
          <w:tcPr>
            <w:tcW w:w="1021" w:type="dxa"/>
            <w:tcBorders>
              <w:top w:val="nil"/>
              <w:left w:val="nil"/>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711</w:t>
            </w:r>
          </w:p>
        </w:tc>
      </w:tr>
      <w:tr w:rsidR="00FF70DC" w:rsidRPr="00FF70DC" w:rsidTr="0038375E">
        <w:trPr>
          <w:trHeight w:val="20"/>
        </w:trPr>
        <w:tc>
          <w:tcPr>
            <w:tcW w:w="2268" w:type="dxa"/>
            <w:tcBorders>
              <w:top w:val="nil"/>
              <w:left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p>
        </w:tc>
        <w:tc>
          <w:tcPr>
            <w:tcW w:w="1134"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134"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c>
          <w:tcPr>
            <w:tcW w:w="1247" w:type="dxa"/>
            <w:tcBorders>
              <w:top w:val="nil"/>
              <w:left w:val="nil"/>
              <w:bottom w:val="single" w:sz="8" w:space="0" w:color="E36C0A" w:themeColor="accent6" w:themeShade="BF"/>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 </w:t>
            </w:r>
          </w:p>
        </w:tc>
        <w:tc>
          <w:tcPr>
            <w:tcW w:w="1247"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 </w:t>
            </w:r>
          </w:p>
        </w:tc>
        <w:tc>
          <w:tcPr>
            <w:tcW w:w="1021"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p>
        </w:tc>
        <w:tc>
          <w:tcPr>
            <w:tcW w:w="1021" w:type="dxa"/>
            <w:tcBorders>
              <w:top w:val="nil"/>
              <w:left w:val="nil"/>
              <w:bottom w:val="single" w:sz="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sz w:val="18"/>
                <w:szCs w:val="18"/>
              </w:rPr>
            </w:pPr>
            <w:r w:rsidRPr="00FF70DC">
              <w:rPr>
                <w:rFonts w:cs="Arial"/>
                <w:sz w:val="18"/>
                <w:szCs w:val="18"/>
              </w:rPr>
              <w:t> </w:t>
            </w:r>
          </w:p>
        </w:tc>
      </w:tr>
      <w:tr w:rsidR="00FF70DC" w:rsidRPr="00FF70DC" w:rsidTr="0038375E">
        <w:trPr>
          <w:trHeight w:val="20"/>
        </w:trPr>
        <w:tc>
          <w:tcPr>
            <w:tcW w:w="2268" w:type="dxa"/>
            <w:tcBorders>
              <w:top w:val="nil"/>
              <w:left w:val="nil"/>
              <w:right w:val="single" w:sz="18" w:space="0" w:color="E36C0A" w:themeColor="accent6" w:themeShade="BF"/>
            </w:tcBorders>
            <w:shd w:val="clear" w:color="auto" w:fill="auto"/>
            <w:vAlign w:val="center"/>
          </w:tcPr>
          <w:p w:rsidR="00FF70DC" w:rsidRPr="00F608CC" w:rsidRDefault="00FF70DC" w:rsidP="000B210A">
            <w:pPr>
              <w:spacing w:before="40" w:after="20"/>
              <w:rPr>
                <w:rFonts w:cs="Arial"/>
                <w:sz w:val="18"/>
                <w:szCs w:val="18"/>
              </w:rPr>
            </w:pPr>
          </w:p>
        </w:tc>
        <w:tc>
          <w:tcPr>
            <w:tcW w:w="1134" w:type="dxa"/>
            <w:tcBorders>
              <w:top w:val="single" w:sz="8" w:space="0" w:color="E36C0A" w:themeColor="accent6" w:themeShade="BF"/>
              <w:left w:val="single" w:sz="18" w:space="0" w:color="E36C0A" w:themeColor="accent6" w:themeShade="BF"/>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30,889</w:t>
            </w:r>
          </w:p>
        </w:tc>
        <w:tc>
          <w:tcPr>
            <w:tcW w:w="1134"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99,612</w:t>
            </w:r>
          </w:p>
        </w:tc>
        <w:tc>
          <w:tcPr>
            <w:tcW w:w="1247" w:type="dxa"/>
            <w:tcBorders>
              <w:top w:val="single" w:sz="8" w:space="0" w:color="E36C0A" w:themeColor="accent6" w:themeShade="BF"/>
              <w:left w:val="nil"/>
              <w:right w:val="nil"/>
            </w:tcBorders>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130,501</w:t>
            </w:r>
          </w:p>
        </w:tc>
        <w:tc>
          <w:tcPr>
            <w:tcW w:w="1247"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36,126</w:t>
            </w:r>
          </w:p>
        </w:tc>
        <w:tc>
          <w:tcPr>
            <w:tcW w:w="1021"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44,986</w:t>
            </w:r>
          </w:p>
        </w:tc>
        <w:tc>
          <w:tcPr>
            <w:tcW w:w="1021" w:type="dxa"/>
            <w:tcBorders>
              <w:top w:val="single" w:sz="8" w:space="0" w:color="E36C0A" w:themeColor="accent6" w:themeShade="BF"/>
              <w:left w:val="nil"/>
              <w:right w:val="nil"/>
            </w:tcBorders>
            <w:shd w:val="clear" w:color="auto" w:fill="auto"/>
            <w:vAlign w:val="center"/>
          </w:tcPr>
          <w:p w:rsidR="00FF70DC" w:rsidRPr="00FF70DC" w:rsidRDefault="00FF70DC" w:rsidP="000B210A">
            <w:pPr>
              <w:spacing w:before="40" w:after="20"/>
              <w:jc w:val="right"/>
              <w:rPr>
                <w:rFonts w:cs="Arial"/>
                <w:b/>
                <w:sz w:val="18"/>
                <w:szCs w:val="18"/>
              </w:rPr>
            </w:pPr>
            <w:r w:rsidRPr="00FF70DC">
              <w:rPr>
                <w:rFonts w:cs="Arial"/>
                <w:b/>
                <w:sz w:val="18"/>
                <w:szCs w:val="18"/>
              </w:rPr>
              <w:t>500,044</w:t>
            </w:r>
          </w:p>
        </w:tc>
      </w:tr>
    </w:tbl>
    <w:p w:rsidR="00CE4507" w:rsidRPr="00FF36E8" w:rsidRDefault="00C94778" w:rsidP="00FF36E8">
      <w:pPr>
        <w:spacing w:before="40" w:after="20"/>
        <w:rPr>
          <w:rFonts w:cs="Arial"/>
          <w:sz w:val="18"/>
          <w:szCs w:val="18"/>
        </w:rPr>
      </w:pPr>
      <w:r w:rsidRPr="00FF36E8">
        <w:rPr>
          <w:rFonts w:cs="Arial"/>
          <w:sz w:val="18"/>
          <w:szCs w:val="18"/>
        </w:rPr>
        <w:br w:type="page"/>
      </w:r>
    </w:p>
    <w:p w:rsidR="003724F6" w:rsidRPr="00976C78" w:rsidRDefault="003724F6" w:rsidP="00010EFE">
      <w:pPr>
        <w:pStyle w:val="AnnRptHEADING1"/>
      </w:pPr>
      <w:r w:rsidRPr="00976C78">
        <w:t>Appendix 5</w:t>
      </w:r>
      <w:r w:rsidRPr="00976C78">
        <w:tab/>
        <w:t xml:space="preserve">Local Roads Grants </w:t>
      </w:r>
      <w:r w:rsidR="00117BD1">
        <w:t>2016-17</w:t>
      </w:r>
    </w:p>
    <w:p w:rsidR="003724F6" w:rsidRPr="00976C78" w:rsidRDefault="003724F6" w:rsidP="00010EFE">
      <w:pPr>
        <w:pStyle w:val="AnnRptHEADING2"/>
      </w:pPr>
      <w:r w:rsidRPr="00976C78">
        <w:t>B.  Asset Preservation Costs</w:t>
      </w:r>
    </w:p>
    <w:p w:rsidR="0058215B" w:rsidRPr="00FF36E8" w:rsidRDefault="0058215B" w:rsidP="00FF36E8">
      <w:pPr>
        <w:spacing w:before="40" w:after="20"/>
        <w:rPr>
          <w:rFonts w:cs="Arial"/>
          <w:sz w:val="18"/>
          <w:szCs w:val="18"/>
        </w:rPr>
      </w:pPr>
    </w:p>
    <w:p w:rsidR="00BE7A13" w:rsidRPr="00FF36E8" w:rsidRDefault="00BE7A13"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675E14" w:rsidRDefault="00675E14" w:rsidP="00FF36E8">
      <w:pPr>
        <w:spacing w:before="40" w:after="20"/>
        <w:rPr>
          <w:rFonts w:cs="Arial"/>
          <w:sz w:val="18"/>
          <w:szCs w:val="18"/>
        </w:rPr>
      </w:pPr>
    </w:p>
    <w:p w:rsidR="00147515" w:rsidRDefault="00147515" w:rsidP="00FF36E8">
      <w:pPr>
        <w:spacing w:before="40" w:after="20"/>
        <w:rPr>
          <w:rFonts w:cs="Arial"/>
          <w:sz w:val="18"/>
          <w:szCs w:val="18"/>
        </w:rPr>
      </w:pPr>
    </w:p>
    <w:p w:rsidR="00147515" w:rsidRPr="00FF36E8" w:rsidRDefault="00147515"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7F45D1" w:rsidTr="0038375E">
        <w:trPr>
          <w:trHeight w:val="20"/>
          <w:jc w:val="center"/>
        </w:trPr>
        <w:tc>
          <w:tcPr>
            <w:tcW w:w="1701" w:type="dxa"/>
            <w:tcBorders>
              <w:bottom w:val="single" w:sz="8" w:space="0" w:color="E36C0A" w:themeColor="accent6" w:themeShade="BF"/>
            </w:tcBorders>
            <w:shd w:val="clear" w:color="auto" w:fill="auto"/>
            <w:vAlign w:val="bottom"/>
          </w:tcPr>
          <w:p w:rsidR="00A6042C" w:rsidRPr="007F45D1" w:rsidRDefault="00A6042C" w:rsidP="000B210A">
            <w:pPr>
              <w:spacing w:before="40" w:after="40"/>
              <w:jc w:val="center"/>
              <w:rPr>
                <w:rFonts w:cs="Arial"/>
                <w:b/>
                <w:sz w:val="18"/>
                <w:szCs w:val="18"/>
              </w:rPr>
            </w:pPr>
            <w:r w:rsidRPr="007F45D1">
              <w:rPr>
                <w:rFonts w:cs="Arial"/>
                <w:b/>
                <w:sz w:val="18"/>
                <w:szCs w:val="18"/>
              </w:rPr>
              <w:t>Road Type</w:t>
            </w:r>
          </w:p>
        </w:tc>
        <w:tc>
          <w:tcPr>
            <w:tcW w:w="1701" w:type="dxa"/>
            <w:tcBorders>
              <w:bottom w:val="single" w:sz="8" w:space="0" w:color="E36C0A" w:themeColor="accent6" w:themeShade="BF"/>
            </w:tcBorders>
            <w:shd w:val="clear" w:color="auto" w:fill="auto"/>
            <w:vAlign w:val="bottom"/>
          </w:tcPr>
          <w:p w:rsidR="00A6042C" w:rsidRPr="007F45D1" w:rsidRDefault="00A6042C" w:rsidP="000B210A">
            <w:pPr>
              <w:spacing w:before="40" w:after="40"/>
              <w:jc w:val="center"/>
              <w:rPr>
                <w:rFonts w:cs="Arial"/>
                <w:b/>
                <w:sz w:val="18"/>
                <w:szCs w:val="18"/>
              </w:rPr>
            </w:pPr>
            <w:r w:rsidRPr="007F45D1">
              <w:rPr>
                <w:rFonts w:cs="Arial"/>
                <w:b/>
                <w:sz w:val="18"/>
                <w:szCs w:val="18"/>
              </w:rPr>
              <w:t>Daily Traffic Volume Range</w:t>
            </w:r>
          </w:p>
        </w:tc>
        <w:tc>
          <w:tcPr>
            <w:tcW w:w="567" w:type="dxa"/>
            <w:gridSpan w:val="2"/>
            <w:tcBorders>
              <w:bottom w:val="single" w:sz="8" w:space="0" w:color="E36C0A" w:themeColor="accent6" w:themeShade="BF"/>
            </w:tcBorders>
            <w:shd w:val="clear" w:color="auto" w:fill="auto"/>
            <w:tcMar>
              <w:left w:w="0" w:type="dxa"/>
              <w:right w:w="0" w:type="dxa"/>
            </w:tcMar>
            <w:vAlign w:val="bottom"/>
          </w:tcPr>
          <w:p w:rsidR="00A6042C" w:rsidRPr="007F45D1" w:rsidRDefault="00A6042C" w:rsidP="000B210A">
            <w:pPr>
              <w:spacing w:before="40" w:after="40"/>
              <w:ind w:right="-1"/>
              <w:jc w:val="center"/>
              <w:rPr>
                <w:rFonts w:cs="Arial"/>
                <w:b/>
                <w:sz w:val="18"/>
                <w:szCs w:val="18"/>
              </w:rPr>
            </w:pPr>
            <w:r w:rsidRPr="007F45D1">
              <w:rPr>
                <w:rFonts w:cs="Arial"/>
                <w:b/>
                <w:sz w:val="18"/>
                <w:szCs w:val="18"/>
              </w:rPr>
              <w:t xml:space="preserve">Annual </w:t>
            </w:r>
            <w:r w:rsidR="00DA482B" w:rsidRPr="007F45D1">
              <w:rPr>
                <w:rFonts w:cs="Arial"/>
                <w:b/>
                <w:sz w:val="18"/>
                <w:szCs w:val="18"/>
              </w:rPr>
              <w:t xml:space="preserve">Asset </w:t>
            </w:r>
            <w:r w:rsidR="00DA482B" w:rsidRPr="007F45D1">
              <w:rPr>
                <w:rFonts w:cs="Arial"/>
                <w:b/>
                <w:sz w:val="18"/>
                <w:szCs w:val="18"/>
              </w:rPr>
              <w:br/>
            </w:r>
            <w:r w:rsidRPr="007F45D1">
              <w:rPr>
                <w:rFonts w:cs="Arial"/>
                <w:b/>
                <w:sz w:val="18"/>
                <w:szCs w:val="18"/>
              </w:rPr>
              <w:t xml:space="preserve">Preservation </w:t>
            </w:r>
            <w:r w:rsidRPr="007F45D1">
              <w:rPr>
                <w:rFonts w:cs="Arial"/>
                <w:b/>
                <w:sz w:val="18"/>
                <w:szCs w:val="18"/>
              </w:rPr>
              <w:br/>
              <w:t>Cost</w:t>
            </w:r>
          </w:p>
        </w:tc>
      </w:tr>
      <w:tr w:rsidR="00A6042C" w:rsidRPr="007F45D1" w:rsidTr="00E44481">
        <w:trPr>
          <w:trHeight w:val="20"/>
          <w:jc w:val="center"/>
        </w:trPr>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top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val="restart"/>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 xml:space="preserve">Urban </w:t>
            </w:r>
            <w:r w:rsidRPr="007F45D1">
              <w:rPr>
                <w:rFonts w:cs="Arial"/>
                <w:sz w:val="18"/>
                <w:szCs w:val="18"/>
              </w:rPr>
              <w:br/>
              <w:t>Local Roads</w:t>
            </w: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Under 500</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7,2</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500 to &lt;1,000</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9,8</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1,000 to &lt;5,000</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13,2</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1B2CC0">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5,000 +</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21,4</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E44481">
        <w:trPr>
          <w:trHeight w:val="20"/>
          <w:jc w:val="center"/>
        </w:trPr>
        <w:tc>
          <w:tcPr>
            <w:tcW w:w="1701" w:type="dxa"/>
            <w:tcBorders>
              <w:bottom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bottom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bottom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bottom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r w:rsidR="00A6042C" w:rsidRPr="007F45D1" w:rsidTr="00E44481">
        <w:trPr>
          <w:trHeight w:val="20"/>
          <w:jc w:val="center"/>
        </w:trPr>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top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val="restart"/>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 xml:space="preserve">Rural </w:t>
            </w:r>
            <w:r w:rsidRPr="007F45D1">
              <w:rPr>
                <w:rFonts w:cs="Arial"/>
                <w:sz w:val="18"/>
                <w:szCs w:val="18"/>
              </w:rPr>
              <w:br/>
              <w:t>Local Roads</w:t>
            </w: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Natural Surface</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70</w:t>
            </w:r>
            <w:r w:rsidRPr="007F45D1">
              <w:rPr>
                <w:rFonts w:cs="Arial"/>
                <w:sz w:val="18"/>
                <w:szCs w:val="18"/>
              </w:rPr>
              <w:t>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Under 100</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5,0</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100 to &lt;500</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10,4</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500 to &lt;1,000</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11,6</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1B2CC0">
        <w:trPr>
          <w:trHeight w:val="20"/>
          <w:jc w:val="center"/>
        </w:trPr>
        <w:tc>
          <w:tcPr>
            <w:tcW w:w="1701" w:type="dxa"/>
            <w:vMerge/>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vAlign w:val="center"/>
          </w:tcPr>
          <w:p w:rsidR="00A6042C" w:rsidRPr="007F45D1" w:rsidRDefault="00A6042C" w:rsidP="000B210A">
            <w:pPr>
              <w:spacing w:before="40" w:after="40"/>
              <w:jc w:val="center"/>
              <w:rPr>
                <w:rFonts w:cs="Arial"/>
                <w:sz w:val="18"/>
                <w:szCs w:val="18"/>
              </w:rPr>
            </w:pPr>
            <w:r w:rsidRPr="007F45D1">
              <w:rPr>
                <w:rFonts w:cs="Arial"/>
                <w:sz w:val="18"/>
                <w:szCs w:val="18"/>
              </w:rPr>
              <w:t>1,000 +</w:t>
            </w: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 xml:space="preserve">$ </w:t>
            </w:r>
            <w:r w:rsidR="00833C15" w:rsidRPr="007F45D1">
              <w:rPr>
                <w:rFonts w:cs="Arial"/>
                <w:sz w:val="18"/>
                <w:szCs w:val="18"/>
              </w:rPr>
              <w:t>13,2</w:t>
            </w:r>
            <w:r w:rsidRPr="007F45D1">
              <w:rPr>
                <w:rFonts w:cs="Arial"/>
                <w:sz w:val="18"/>
                <w:szCs w:val="18"/>
              </w:rPr>
              <w:t>00 km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E44481">
        <w:trPr>
          <w:trHeight w:val="20"/>
          <w:jc w:val="center"/>
        </w:trPr>
        <w:tc>
          <w:tcPr>
            <w:tcW w:w="1701" w:type="dxa"/>
            <w:tcBorders>
              <w:bottom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bottom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bottom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bottom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r w:rsidR="00A6042C" w:rsidRPr="007F45D1" w:rsidTr="00E44481">
        <w:trPr>
          <w:trHeight w:val="20"/>
          <w:jc w:val="center"/>
        </w:trPr>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top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r w:rsidR="00A6042C" w:rsidRPr="007F45D1" w:rsidTr="00961833">
        <w:trPr>
          <w:trHeight w:val="20"/>
          <w:jc w:val="center"/>
        </w:trPr>
        <w:tc>
          <w:tcPr>
            <w:tcW w:w="1701" w:type="dxa"/>
            <w:shd w:val="clear" w:color="auto" w:fill="auto"/>
            <w:vAlign w:val="center"/>
          </w:tcPr>
          <w:p w:rsidR="00A6042C" w:rsidRPr="007F45D1" w:rsidRDefault="00A131F3" w:rsidP="000B210A">
            <w:pPr>
              <w:spacing w:before="40" w:after="40"/>
              <w:jc w:val="center"/>
              <w:rPr>
                <w:rFonts w:cs="Arial"/>
                <w:sz w:val="18"/>
                <w:szCs w:val="18"/>
              </w:rPr>
            </w:pPr>
            <w:r w:rsidRPr="007F45D1">
              <w:rPr>
                <w:rFonts w:cs="Arial"/>
                <w:sz w:val="18"/>
                <w:szCs w:val="18"/>
              </w:rPr>
              <w:t xml:space="preserve">Timber </w:t>
            </w:r>
            <w:r w:rsidR="00A6042C" w:rsidRPr="007F45D1">
              <w:rPr>
                <w:rFonts w:cs="Arial"/>
                <w:sz w:val="18"/>
                <w:szCs w:val="18"/>
              </w:rPr>
              <w:t>Bridge</w:t>
            </w:r>
          </w:p>
        </w:tc>
        <w:tc>
          <w:tcPr>
            <w:tcW w:w="1701" w:type="dxa"/>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rsidR="00A6042C" w:rsidRPr="007F45D1" w:rsidRDefault="00833C15" w:rsidP="000B210A">
            <w:pPr>
              <w:spacing w:before="40" w:after="40"/>
              <w:ind w:right="-427"/>
              <w:jc w:val="center"/>
              <w:rPr>
                <w:rFonts w:cs="Arial"/>
                <w:sz w:val="18"/>
                <w:szCs w:val="18"/>
              </w:rPr>
            </w:pPr>
            <w:r w:rsidRPr="007F45D1">
              <w:rPr>
                <w:rFonts w:cs="Arial"/>
                <w:sz w:val="18"/>
                <w:szCs w:val="18"/>
              </w:rPr>
              <w:t>$ 2</w:t>
            </w:r>
            <w:r w:rsidR="00A6042C" w:rsidRPr="007F45D1">
              <w:rPr>
                <w:rFonts w:cs="Arial"/>
                <w:sz w:val="18"/>
                <w:szCs w:val="18"/>
              </w:rPr>
              <w:t>00 sq 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1B2CC0">
        <w:trPr>
          <w:trHeight w:val="20"/>
          <w:jc w:val="center"/>
        </w:trPr>
        <w:tc>
          <w:tcPr>
            <w:tcW w:w="1701" w:type="dxa"/>
            <w:shd w:val="clear" w:color="auto" w:fill="auto"/>
            <w:vAlign w:val="center"/>
          </w:tcPr>
          <w:p w:rsidR="00A6042C" w:rsidRPr="007F45D1" w:rsidRDefault="00A131F3" w:rsidP="000B210A">
            <w:pPr>
              <w:spacing w:before="40" w:after="40"/>
              <w:jc w:val="center"/>
              <w:rPr>
                <w:rFonts w:cs="Arial"/>
                <w:sz w:val="18"/>
                <w:szCs w:val="18"/>
              </w:rPr>
            </w:pPr>
            <w:r w:rsidRPr="007F45D1">
              <w:rPr>
                <w:rFonts w:cs="Arial"/>
                <w:sz w:val="18"/>
                <w:szCs w:val="18"/>
              </w:rPr>
              <w:t>Concrete Bridge</w:t>
            </w:r>
          </w:p>
        </w:tc>
        <w:tc>
          <w:tcPr>
            <w:tcW w:w="1701" w:type="dxa"/>
            <w:shd w:val="clear" w:color="auto" w:fill="auto"/>
            <w:vAlign w:val="center"/>
          </w:tcPr>
          <w:p w:rsidR="00A6042C" w:rsidRPr="007F45D1"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r w:rsidRPr="007F45D1">
              <w:rPr>
                <w:rFonts w:cs="Arial"/>
                <w:sz w:val="18"/>
                <w:szCs w:val="18"/>
              </w:rPr>
              <w:t>$</w:t>
            </w:r>
            <w:r w:rsidR="00DA482B" w:rsidRPr="007F45D1">
              <w:rPr>
                <w:rFonts w:cs="Arial"/>
                <w:sz w:val="18"/>
                <w:szCs w:val="18"/>
              </w:rPr>
              <w:t xml:space="preserve"> </w:t>
            </w:r>
            <w:r w:rsidR="00833C15" w:rsidRPr="007F45D1">
              <w:rPr>
                <w:rFonts w:cs="Arial"/>
                <w:sz w:val="18"/>
                <w:szCs w:val="18"/>
              </w:rPr>
              <w:t>120</w:t>
            </w:r>
            <w:r w:rsidRPr="007F45D1">
              <w:rPr>
                <w:rFonts w:cs="Arial"/>
                <w:sz w:val="18"/>
                <w:szCs w:val="18"/>
              </w:rPr>
              <w:t xml:space="preserve"> sq m</w:t>
            </w:r>
          </w:p>
        </w:tc>
        <w:tc>
          <w:tcPr>
            <w:tcW w:w="567" w:type="dxa"/>
            <w:vAlign w:val="center"/>
          </w:tcPr>
          <w:p w:rsidR="00A6042C" w:rsidRPr="007F45D1" w:rsidRDefault="00A6042C" w:rsidP="000B210A">
            <w:pPr>
              <w:spacing w:before="40" w:after="40"/>
              <w:ind w:right="-427"/>
              <w:jc w:val="center"/>
              <w:rPr>
                <w:rFonts w:cs="Arial"/>
                <w:sz w:val="18"/>
                <w:szCs w:val="18"/>
              </w:rPr>
            </w:pPr>
          </w:p>
        </w:tc>
      </w:tr>
      <w:tr w:rsidR="00A6042C" w:rsidRPr="007F45D1" w:rsidTr="00E44481">
        <w:trPr>
          <w:trHeight w:val="20"/>
          <w:jc w:val="center"/>
        </w:trPr>
        <w:tc>
          <w:tcPr>
            <w:tcW w:w="1701" w:type="dxa"/>
            <w:tcBorders>
              <w:bottom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bottom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bottom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bottom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r w:rsidR="00A6042C" w:rsidRPr="007F45D1" w:rsidTr="00E44481">
        <w:trPr>
          <w:trHeight w:val="20"/>
          <w:jc w:val="center"/>
        </w:trPr>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vAlign w:val="center"/>
          </w:tcPr>
          <w:p w:rsidR="00A6042C" w:rsidRPr="007F45D1" w:rsidRDefault="00A6042C" w:rsidP="000B210A">
            <w:pPr>
              <w:spacing w:before="40" w:after="40"/>
              <w:jc w:val="center"/>
              <w:rPr>
                <w:rFonts w:cs="Arial"/>
                <w:sz w:val="18"/>
                <w:szCs w:val="18"/>
              </w:rPr>
            </w:pPr>
          </w:p>
        </w:tc>
        <w:tc>
          <w:tcPr>
            <w:tcW w:w="1701" w:type="dxa"/>
            <w:tcBorders>
              <w:top w:val="single" w:sz="8" w:space="0" w:color="E36C0A" w:themeColor="accent6" w:themeShade="BF"/>
            </w:tcBorders>
            <w:shd w:val="clear" w:color="auto" w:fill="auto"/>
            <w:tcMar>
              <w:left w:w="0" w:type="dxa"/>
              <w:right w:w="0" w:type="dxa"/>
            </w:tcMar>
            <w:vAlign w:val="center"/>
          </w:tcPr>
          <w:p w:rsidR="00A6042C" w:rsidRPr="007F45D1" w:rsidRDefault="00A6042C" w:rsidP="000B210A">
            <w:pPr>
              <w:spacing w:before="40" w:after="40"/>
              <w:ind w:right="-427"/>
              <w:jc w:val="center"/>
              <w:rPr>
                <w:rFonts w:cs="Arial"/>
                <w:sz w:val="18"/>
                <w:szCs w:val="18"/>
              </w:rPr>
            </w:pPr>
          </w:p>
        </w:tc>
        <w:tc>
          <w:tcPr>
            <w:tcW w:w="567" w:type="dxa"/>
            <w:tcBorders>
              <w:top w:val="single" w:sz="8" w:space="0" w:color="E36C0A" w:themeColor="accent6" w:themeShade="BF"/>
            </w:tcBorders>
            <w:vAlign w:val="center"/>
          </w:tcPr>
          <w:p w:rsidR="00A6042C" w:rsidRPr="007F45D1" w:rsidRDefault="00A6042C" w:rsidP="000B210A">
            <w:pPr>
              <w:spacing w:before="40" w:after="40"/>
              <w:ind w:right="-427"/>
              <w:jc w:val="center"/>
              <w:rPr>
                <w:rFonts w:cs="Arial"/>
                <w:sz w:val="18"/>
                <w:szCs w:val="18"/>
              </w:rPr>
            </w:pPr>
          </w:p>
        </w:tc>
      </w:tr>
    </w:tbl>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675E14" w:rsidRPr="00FF36E8" w:rsidRDefault="00675E14" w:rsidP="00FF36E8">
      <w:pPr>
        <w:spacing w:before="40" w:after="20"/>
        <w:rPr>
          <w:rFonts w:cs="Arial"/>
          <w:sz w:val="18"/>
          <w:szCs w:val="18"/>
        </w:rPr>
      </w:pPr>
    </w:p>
    <w:p w:rsidR="00133AE4" w:rsidRPr="00FF36E8" w:rsidRDefault="00133AE4" w:rsidP="00FF36E8">
      <w:pPr>
        <w:spacing w:before="40" w:after="20"/>
        <w:rPr>
          <w:rFonts w:cs="Arial"/>
          <w:sz w:val="18"/>
          <w:szCs w:val="18"/>
        </w:rPr>
      </w:pPr>
    </w:p>
    <w:p w:rsidR="00BE7A13" w:rsidRPr="00FF36E8" w:rsidRDefault="00BE7A13"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961975" w:rsidRPr="00976C78" w:rsidRDefault="00961975" w:rsidP="00010EFE">
      <w:pPr>
        <w:pStyle w:val="AnnRptHEADING1"/>
      </w:pPr>
      <w:r w:rsidRPr="00976C78">
        <w:t xml:space="preserve">Local Roads Grants </w:t>
      </w:r>
      <w:r w:rsidR="00117BD1">
        <w:t>2016-17</w:t>
      </w:r>
      <w:r w:rsidR="00CE4507" w:rsidRPr="00976C78">
        <w:tab/>
        <w:t>Appendix 5</w:t>
      </w:r>
    </w:p>
    <w:p w:rsidR="00961975" w:rsidRPr="00976C78" w:rsidRDefault="004F1184" w:rsidP="00010EFE">
      <w:pPr>
        <w:pStyle w:val="AnnRptHEADING2"/>
      </w:pPr>
      <w:r>
        <w:tab/>
      </w:r>
      <w:r w:rsidR="00A131F3" w:rsidRPr="00976C78">
        <w:t>C</w:t>
      </w:r>
      <w:r w:rsidR="00961975" w:rsidRPr="00976C78">
        <w:t xml:space="preserve">.  </w:t>
      </w:r>
      <w:r w:rsidR="00A6042C" w:rsidRPr="00976C78">
        <w:t>Cost Modifier Ranges</w:t>
      </w:r>
    </w:p>
    <w:p w:rsidR="00961975" w:rsidRPr="00FF36E8" w:rsidRDefault="00961975" w:rsidP="00FF36E8">
      <w:pPr>
        <w:spacing w:before="40" w:after="20"/>
        <w:rPr>
          <w:rFonts w:cs="Arial"/>
          <w:sz w:val="18"/>
          <w:szCs w:val="18"/>
        </w:rPr>
      </w:pPr>
    </w:p>
    <w:p w:rsidR="007A27E1" w:rsidRPr="00FF36E8" w:rsidRDefault="007A27E1" w:rsidP="00FF36E8">
      <w:pPr>
        <w:spacing w:before="40" w:after="20"/>
        <w:rPr>
          <w:rFonts w:cs="Arial"/>
          <w:sz w:val="18"/>
          <w:szCs w:val="18"/>
        </w:rPr>
      </w:pPr>
    </w:p>
    <w:p w:rsidR="007A27E1" w:rsidRPr="00FF36E8" w:rsidRDefault="007A27E1" w:rsidP="00FF36E8">
      <w:pPr>
        <w:spacing w:before="40" w:after="20"/>
        <w:rPr>
          <w:rFonts w:cs="Arial"/>
          <w:sz w:val="18"/>
          <w:szCs w:val="18"/>
        </w:rPr>
      </w:pPr>
    </w:p>
    <w:p w:rsidR="003724F6" w:rsidRDefault="003724F6" w:rsidP="00FF36E8">
      <w:pPr>
        <w:spacing w:before="40" w:after="20"/>
        <w:rPr>
          <w:rFonts w:cs="Arial"/>
          <w:sz w:val="18"/>
          <w:szCs w:val="18"/>
        </w:rPr>
      </w:pPr>
    </w:p>
    <w:p w:rsidR="00147515" w:rsidRDefault="00147515" w:rsidP="00FF36E8">
      <w:pPr>
        <w:spacing w:before="40" w:after="20"/>
        <w:rPr>
          <w:rFonts w:cs="Arial"/>
          <w:sz w:val="18"/>
          <w:szCs w:val="18"/>
        </w:rPr>
      </w:pPr>
    </w:p>
    <w:p w:rsidR="00147515" w:rsidRPr="00FF36E8" w:rsidRDefault="00147515"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7A27E1" w:rsidRPr="00FF36E8"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F608CC" w:rsidTr="0038375E">
        <w:trPr>
          <w:trHeight w:val="351"/>
        </w:trPr>
        <w:tc>
          <w:tcPr>
            <w:tcW w:w="794" w:type="dxa"/>
            <w:vMerge w:val="restart"/>
            <w:tcBorders>
              <w:left w:val="nil"/>
            </w:tcBorders>
            <w:shd w:val="clear" w:color="auto" w:fill="auto"/>
            <w:tcMar>
              <w:left w:w="28" w:type="dxa"/>
              <w:right w:w="28" w:type="dxa"/>
            </w:tcMar>
            <w:vAlign w:val="bottom"/>
          </w:tcPr>
          <w:p w:rsidR="007E5AC6" w:rsidRPr="007F45D1" w:rsidRDefault="007E5AC6" w:rsidP="000B210A">
            <w:pPr>
              <w:spacing w:before="40" w:after="40"/>
              <w:jc w:val="center"/>
              <w:rPr>
                <w:rFonts w:cs="Arial"/>
                <w:b/>
                <w:sz w:val="18"/>
                <w:szCs w:val="18"/>
              </w:rPr>
            </w:pPr>
            <w:r w:rsidRPr="007F45D1">
              <w:rPr>
                <w:rFonts w:cs="Arial"/>
                <w:b/>
                <w:sz w:val="18"/>
                <w:szCs w:val="18"/>
              </w:rPr>
              <w:t>Local Road Type</w:t>
            </w:r>
          </w:p>
        </w:tc>
        <w:tc>
          <w:tcPr>
            <w:tcW w:w="1424" w:type="dxa"/>
            <w:vMerge w:val="restart"/>
            <w:tcBorders>
              <w:right w:val="single" w:sz="18" w:space="0" w:color="E36C0A" w:themeColor="accent6" w:themeShade="BF"/>
            </w:tcBorders>
            <w:shd w:val="clear" w:color="auto" w:fill="auto"/>
            <w:tcMar>
              <w:left w:w="28" w:type="dxa"/>
              <w:right w:w="28" w:type="dxa"/>
            </w:tcMar>
            <w:vAlign w:val="bottom"/>
          </w:tcPr>
          <w:p w:rsidR="007E5AC6" w:rsidRPr="007F45D1" w:rsidRDefault="007E5AC6" w:rsidP="000B210A">
            <w:pPr>
              <w:spacing w:before="40" w:after="40"/>
              <w:jc w:val="center"/>
              <w:rPr>
                <w:rFonts w:cs="Arial"/>
                <w:b/>
                <w:sz w:val="18"/>
                <w:szCs w:val="18"/>
              </w:rPr>
            </w:pPr>
            <w:r w:rsidRPr="007F45D1">
              <w:rPr>
                <w:rFonts w:cs="Arial"/>
                <w:b/>
                <w:sz w:val="18"/>
                <w:szCs w:val="18"/>
              </w:rPr>
              <w:t>Daily Traffic Volume Range</w:t>
            </w:r>
          </w:p>
        </w:tc>
        <w:tc>
          <w:tcPr>
            <w:tcW w:w="6805" w:type="dxa"/>
            <w:gridSpan w:val="5"/>
            <w:tcBorders>
              <w:left w:val="single" w:sz="18" w:space="0" w:color="E36C0A" w:themeColor="accent6" w:themeShade="BF"/>
              <w:bottom w:val="single" w:sz="8" w:space="0" w:color="E36C0A" w:themeColor="accent6" w:themeShade="BF"/>
            </w:tcBorders>
            <w:shd w:val="clear" w:color="auto" w:fill="auto"/>
            <w:tcMar>
              <w:left w:w="0" w:type="dxa"/>
              <w:right w:w="0" w:type="dxa"/>
            </w:tcMar>
            <w:vAlign w:val="bottom"/>
          </w:tcPr>
          <w:p w:rsidR="007E5AC6" w:rsidRPr="007F45D1" w:rsidRDefault="007E5AC6" w:rsidP="000B210A">
            <w:pPr>
              <w:spacing w:before="40" w:after="40"/>
              <w:jc w:val="center"/>
              <w:rPr>
                <w:rFonts w:cs="Arial"/>
                <w:b/>
                <w:sz w:val="18"/>
                <w:szCs w:val="18"/>
              </w:rPr>
            </w:pPr>
            <w:r w:rsidRPr="007F45D1">
              <w:rPr>
                <w:rFonts w:cs="Arial"/>
                <w:b/>
                <w:sz w:val="18"/>
                <w:szCs w:val="18"/>
              </w:rPr>
              <w:t>Cost Modifier Ranges</w:t>
            </w:r>
          </w:p>
        </w:tc>
      </w:tr>
      <w:tr w:rsidR="007A27E1" w:rsidRPr="00F608CC" w:rsidTr="0038375E">
        <w:trPr>
          <w:trHeight w:val="351"/>
        </w:trPr>
        <w:tc>
          <w:tcPr>
            <w:tcW w:w="794" w:type="dxa"/>
            <w:vMerge/>
            <w:tcBorders>
              <w:left w:val="nil"/>
            </w:tcBorders>
            <w:shd w:val="clear" w:color="auto" w:fill="auto"/>
            <w:tcMar>
              <w:left w:w="28" w:type="dxa"/>
              <w:right w:w="28" w:type="dxa"/>
            </w:tcMar>
            <w:vAlign w:val="bottom"/>
          </w:tcPr>
          <w:p w:rsidR="007A27E1" w:rsidRPr="007F45D1" w:rsidRDefault="007A27E1" w:rsidP="000B210A">
            <w:pPr>
              <w:spacing w:before="40" w:after="40"/>
              <w:jc w:val="center"/>
              <w:rPr>
                <w:rFonts w:cs="Arial"/>
                <w:b/>
                <w:sz w:val="18"/>
                <w:szCs w:val="18"/>
              </w:rPr>
            </w:pPr>
          </w:p>
        </w:tc>
        <w:tc>
          <w:tcPr>
            <w:tcW w:w="1424" w:type="dxa"/>
            <w:vMerge/>
            <w:tcBorders>
              <w:right w:val="single" w:sz="18" w:space="0" w:color="E36C0A" w:themeColor="accent6" w:themeShade="BF"/>
            </w:tcBorders>
            <w:shd w:val="clear" w:color="auto" w:fill="auto"/>
            <w:tcMar>
              <w:left w:w="28" w:type="dxa"/>
              <w:right w:w="28" w:type="dxa"/>
            </w:tcMar>
            <w:vAlign w:val="bottom"/>
          </w:tcPr>
          <w:p w:rsidR="007A27E1" w:rsidRPr="007F45D1" w:rsidRDefault="007A27E1" w:rsidP="000B210A">
            <w:pPr>
              <w:spacing w:before="40" w:after="40"/>
              <w:jc w:val="center"/>
              <w:rPr>
                <w:rFonts w:cs="Arial"/>
                <w:b/>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tcBorders>
            <w:shd w:val="clear" w:color="auto" w:fill="auto"/>
            <w:tcMar>
              <w:left w:w="0" w:type="dxa"/>
              <w:right w:w="0" w:type="dxa"/>
            </w:tcMar>
            <w:vAlign w:val="bottom"/>
          </w:tcPr>
          <w:p w:rsidR="007A27E1" w:rsidRPr="007F45D1" w:rsidRDefault="007A27E1" w:rsidP="000B210A">
            <w:pPr>
              <w:spacing w:before="40" w:after="40"/>
              <w:jc w:val="center"/>
              <w:rPr>
                <w:rFonts w:cs="Arial"/>
                <w:b/>
                <w:sz w:val="18"/>
                <w:szCs w:val="18"/>
              </w:rPr>
            </w:pPr>
            <w:r w:rsidRPr="007F45D1">
              <w:rPr>
                <w:rFonts w:cs="Arial"/>
                <w:b/>
                <w:sz w:val="18"/>
                <w:szCs w:val="18"/>
              </w:rPr>
              <w:t>Freight</w:t>
            </w:r>
          </w:p>
        </w:tc>
        <w:tc>
          <w:tcPr>
            <w:tcW w:w="1361" w:type="dxa"/>
            <w:tcBorders>
              <w:top w:val="single" w:sz="8" w:space="0" w:color="E36C0A" w:themeColor="accent6" w:themeShade="BF"/>
              <w:bottom w:val="single" w:sz="8" w:space="0" w:color="E36C0A" w:themeColor="accent6" w:themeShade="BF"/>
            </w:tcBorders>
            <w:vAlign w:val="bottom"/>
          </w:tcPr>
          <w:p w:rsidR="007A27E1" w:rsidRPr="007F45D1" w:rsidRDefault="007A27E1" w:rsidP="000B210A">
            <w:pPr>
              <w:spacing w:before="40" w:after="40"/>
              <w:jc w:val="center"/>
              <w:rPr>
                <w:rFonts w:cs="Arial"/>
                <w:b/>
                <w:sz w:val="18"/>
                <w:szCs w:val="18"/>
              </w:rPr>
            </w:pPr>
            <w:r w:rsidRPr="007F45D1">
              <w:rPr>
                <w:rFonts w:cs="Arial"/>
                <w:b/>
                <w:sz w:val="18"/>
                <w:szCs w:val="18"/>
              </w:rPr>
              <w:t>Climate</w:t>
            </w:r>
          </w:p>
        </w:tc>
        <w:tc>
          <w:tcPr>
            <w:tcW w:w="1361" w:type="dxa"/>
            <w:tcBorders>
              <w:top w:val="single" w:sz="8" w:space="0" w:color="E36C0A" w:themeColor="accent6" w:themeShade="BF"/>
              <w:bottom w:val="single" w:sz="8" w:space="0" w:color="E36C0A" w:themeColor="accent6" w:themeShade="BF"/>
            </w:tcBorders>
            <w:vAlign w:val="bottom"/>
          </w:tcPr>
          <w:p w:rsidR="007A27E1" w:rsidRPr="007F45D1" w:rsidRDefault="007A27E1" w:rsidP="000B210A">
            <w:pPr>
              <w:spacing w:before="40" w:after="40"/>
              <w:jc w:val="center"/>
              <w:rPr>
                <w:rFonts w:cs="Arial"/>
                <w:b/>
                <w:sz w:val="18"/>
                <w:szCs w:val="18"/>
              </w:rPr>
            </w:pPr>
            <w:r w:rsidRPr="007F45D1">
              <w:rPr>
                <w:rFonts w:cs="Arial"/>
                <w:b/>
                <w:sz w:val="18"/>
                <w:szCs w:val="18"/>
              </w:rPr>
              <w:t>Sub-Grade</w:t>
            </w:r>
          </w:p>
        </w:tc>
        <w:tc>
          <w:tcPr>
            <w:tcW w:w="1361" w:type="dxa"/>
            <w:tcBorders>
              <w:top w:val="single" w:sz="8" w:space="0" w:color="E36C0A" w:themeColor="accent6" w:themeShade="BF"/>
              <w:bottom w:val="single" w:sz="8" w:space="0" w:color="E36C0A" w:themeColor="accent6" w:themeShade="BF"/>
            </w:tcBorders>
            <w:vAlign w:val="bottom"/>
          </w:tcPr>
          <w:p w:rsidR="007A27E1" w:rsidRPr="007F45D1" w:rsidRDefault="007A27E1" w:rsidP="000B210A">
            <w:pPr>
              <w:spacing w:before="40" w:after="40"/>
              <w:jc w:val="center"/>
              <w:rPr>
                <w:rFonts w:cs="Arial"/>
                <w:b/>
                <w:sz w:val="18"/>
                <w:szCs w:val="18"/>
              </w:rPr>
            </w:pPr>
            <w:r w:rsidRPr="007F45D1">
              <w:rPr>
                <w:rFonts w:cs="Arial"/>
                <w:b/>
                <w:sz w:val="18"/>
                <w:szCs w:val="18"/>
              </w:rPr>
              <w:t>Materials</w:t>
            </w:r>
          </w:p>
        </w:tc>
        <w:tc>
          <w:tcPr>
            <w:tcW w:w="1361" w:type="dxa"/>
            <w:tcBorders>
              <w:top w:val="single" w:sz="8" w:space="0" w:color="E36C0A" w:themeColor="accent6" w:themeShade="BF"/>
              <w:bottom w:val="single" w:sz="8" w:space="0" w:color="E36C0A" w:themeColor="accent6" w:themeShade="BF"/>
            </w:tcBorders>
            <w:vAlign w:val="bottom"/>
          </w:tcPr>
          <w:p w:rsidR="007A27E1" w:rsidRPr="007F45D1" w:rsidRDefault="007A27E1" w:rsidP="000B210A">
            <w:pPr>
              <w:spacing w:before="40" w:after="40"/>
              <w:jc w:val="center"/>
              <w:rPr>
                <w:rFonts w:cs="Arial"/>
                <w:b/>
                <w:sz w:val="18"/>
                <w:szCs w:val="18"/>
              </w:rPr>
            </w:pPr>
            <w:r w:rsidRPr="007F45D1">
              <w:rPr>
                <w:rFonts w:cs="Arial"/>
                <w:b/>
                <w:sz w:val="18"/>
                <w:szCs w:val="18"/>
              </w:rPr>
              <w:t>Strategic Route</w:t>
            </w:r>
            <w:r w:rsidR="00261079" w:rsidRPr="007F45D1">
              <w:rPr>
                <w:rFonts w:cs="Arial"/>
                <w:b/>
                <w:sz w:val="18"/>
                <w:szCs w:val="18"/>
              </w:rPr>
              <w:t>s</w:t>
            </w:r>
          </w:p>
        </w:tc>
      </w:tr>
      <w:tr w:rsidR="007A27E1" w:rsidRPr="00F608CC" w:rsidTr="00E44481">
        <w:trPr>
          <w:trHeight w:hRule="exact" w:val="340"/>
        </w:trPr>
        <w:tc>
          <w:tcPr>
            <w:tcW w:w="794" w:type="dxa"/>
            <w:tcBorders>
              <w:left w:val="nil"/>
              <w:bottom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nil"/>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tcBorders>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tcBorders>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tcBorders>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bottom w:val="nil"/>
            </w:tcBorders>
            <w:vAlign w:val="center"/>
          </w:tcPr>
          <w:p w:rsidR="007A27E1" w:rsidRPr="007F45D1" w:rsidRDefault="007A27E1" w:rsidP="000B210A">
            <w:pPr>
              <w:spacing w:before="40" w:after="40"/>
              <w:jc w:val="center"/>
              <w:rPr>
                <w:rFonts w:cs="Arial"/>
                <w:sz w:val="18"/>
                <w:szCs w:val="18"/>
              </w:rPr>
            </w:pPr>
          </w:p>
        </w:tc>
      </w:tr>
      <w:tr w:rsidR="007A27E1" w:rsidRPr="00F608CC" w:rsidTr="00010EFE">
        <w:trPr>
          <w:trHeight w:hRule="exact" w:val="340"/>
        </w:trPr>
        <w:tc>
          <w:tcPr>
            <w:tcW w:w="794" w:type="dxa"/>
            <w:vMerge w:val="restart"/>
            <w:tcBorders>
              <w:top w:val="nil"/>
              <w:left w:val="nil"/>
            </w:tcBorders>
            <w:shd w:val="clear" w:color="auto" w:fill="auto"/>
            <w:vAlign w:val="center"/>
          </w:tcPr>
          <w:p w:rsidR="007A27E1" w:rsidRPr="007F45D1" w:rsidRDefault="006E7884" w:rsidP="000B210A">
            <w:pPr>
              <w:spacing w:before="40" w:after="40"/>
              <w:jc w:val="center"/>
              <w:rPr>
                <w:rFonts w:cs="Arial"/>
                <w:sz w:val="18"/>
                <w:szCs w:val="18"/>
              </w:rPr>
            </w:pPr>
            <w:r w:rsidRPr="007F45D1">
              <w:rPr>
                <w:rFonts w:cs="Arial"/>
                <w:sz w:val="18"/>
                <w:szCs w:val="18"/>
              </w:rPr>
              <w:t>Urban</w:t>
            </w: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Under 500</w:t>
            </w:r>
          </w:p>
        </w:tc>
        <w:tc>
          <w:tcPr>
            <w:tcW w:w="1361" w:type="dxa"/>
            <w:tcBorders>
              <w:top w:val="nil"/>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rsidTr="00010EFE">
        <w:trPr>
          <w:trHeight w:hRule="exact" w:val="340"/>
        </w:trPr>
        <w:tc>
          <w:tcPr>
            <w:tcW w:w="794" w:type="dxa"/>
            <w:vMerge/>
            <w:tcBorders>
              <w:lef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500 to &lt;1,000</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rsidTr="00010EFE">
        <w:trPr>
          <w:trHeight w:hRule="exact" w:val="340"/>
        </w:trPr>
        <w:tc>
          <w:tcPr>
            <w:tcW w:w="794" w:type="dxa"/>
            <w:vMerge/>
            <w:tcBorders>
              <w:lef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1,000 to &lt;5,000</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rsidTr="00010EFE">
        <w:trPr>
          <w:trHeight w:hRule="exact" w:val="340"/>
        </w:trPr>
        <w:tc>
          <w:tcPr>
            <w:tcW w:w="794" w:type="dxa"/>
            <w:vMerge/>
            <w:tcBorders>
              <w:left w:val="nil"/>
              <w:bottom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5,000 +</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bottom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bottom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1A0880" w:rsidRPr="00F608CC" w:rsidTr="00010EFE">
        <w:trPr>
          <w:trHeight w:hRule="exact" w:val="340"/>
        </w:trPr>
        <w:tc>
          <w:tcPr>
            <w:tcW w:w="794" w:type="dxa"/>
            <w:tcBorders>
              <w:top w:val="nil"/>
              <w:left w:val="nil"/>
            </w:tcBorders>
            <w:shd w:val="clear" w:color="auto" w:fill="auto"/>
            <w:vAlign w:val="center"/>
          </w:tcPr>
          <w:p w:rsidR="001A0880" w:rsidRPr="007F45D1" w:rsidRDefault="001A0880"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1A0880" w:rsidRPr="007F45D1" w:rsidRDefault="001A0880" w:rsidP="000B210A">
            <w:pPr>
              <w:spacing w:before="40" w:after="40"/>
              <w:jc w:val="center"/>
              <w:rPr>
                <w:rFonts w:cs="Arial"/>
                <w:sz w:val="18"/>
                <w:szCs w:val="18"/>
              </w:rPr>
            </w:pPr>
          </w:p>
        </w:tc>
        <w:tc>
          <w:tcPr>
            <w:tcW w:w="1361" w:type="dxa"/>
            <w:tcBorders>
              <w:left w:val="single" w:sz="18" w:space="0" w:color="E36C0A" w:themeColor="accent6" w:themeShade="BF"/>
            </w:tcBorders>
            <w:shd w:val="clear" w:color="auto" w:fill="auto"/>
            <w:tcMar>
              <w:left w:w="0" w:type="dxa"/>
              <w:right w:w="0" w:type="dxa"/>
            </w:tcMar>
            <w:vAlign w:val="center"/>
          </w:tcPr>
          <w:p w:rsidR="001A0880" w:rsidRPr="007F45D1" w:rsidRDefault="001A0880" w:rsidP="000B210A">
            <w:pPr>
              <w:spacing w:before="40" w:after="40"/>
              <w:jc w:val="center"/>
              <w:rPr>
                <w:rFonts w:cs="Arial"/>
                <w:sz w:val="18"/>
                <w:szCs w:val="18"/>
              </w:rPr>
            </w:pPr>
          </w:p>
        </w:tc>
        <w:tc>
          <w:tcPr>
            <w:tcW w:w="1361" w:type="dxa"/>
            <w:tcBorders>
              <w:top w:val="nil"/>
            </w:tcBorders>
            <w:vAlign w:val="center"/>
          </w:tcPr>
          <w:p w:rsidR="001A0880" w:rsidRPr="007F45D1" w:rsidRDefault="001A0880" w:rsidP="000B210A">
            <w:pPr>
              <w:spacing w:before="40" w:after="40"/>
              <w:jc w:val="center"/>
              <w:rPr>
                <w:rFonts w:cs="Arial"/>
                <w:sz w:val="18"/>
                <w:szCs w:val="18"/>
              </w:rPr>
            </w:pPr>
          </w:p>
        </w:tc>
        <w:tc>
          <w:tcPr>
            <w:tcW w:w="1361" w:type="dxa"/>
            <w:tcBorders>
              <w:top w:val="nil"/>
            </w:tcBorders>
            <w:vAlign w:val="center"/>
          </w:tcPr>
          <w:p w:rsidR="001A0880" w:rsidRPr="007F45D1" w:rsidRDefault="001A0880" w:rsidP="000B210A">
            <w:pPr>
              <w:spacing w:before="40" w:after="40"/>
              <w:jc w:val="center"/>
              <w:rPr>
                <w:rFonts w:cs="Arial"/>
                <w:sz w:val="18"/>
                <w:szCs w:val="18"/>
              </w:rPr>
            </w:pPr>
          </w:p>
        </w:tc>
        <w:tc>
          <w:tcPr>
            <w:tcW w:w="1361" w:type="dxa"/>
            <w:vAlign w:val="center"/>
          </w:tcPr>
          <w:p w:rsidR="001A0880" w:rsidRPr="007F45D1" w:rsidRDefault="001A0880" w:rsidP="000B210A">
            <w:pPr>
              <w:spacing w:before="40" w:after="40"/>
              <w:jc w:val="center"/>
              <w:rPr>
                <w:rFonts w:cs="Arial"/>
                <w:sz w:val="18"/>
                <w:szCs w:val="18"/>
              </w:rPr>
            </w:pPr>
          </w:p>
        </w:tc>
        <w:tc>
          <w:tcPr>
            <w:tcW w:w="1361" w:type="dxa"/>
            <w:tcBorders>
              <w:top w:val="nil"/>
              <w:bottom w:val="nil"/>
            </w:tcBorders>
            <w:vAlign w:val="center"/>
          </w:tcPr>
          <w:p w:rsidR="001A0880" w:rsidRPr="007F45D1" w:rsidRDefault="001A0880" w:rsidP="000B210A">
            <w:pPr>
              <w:spacing w:before="40" w:after="40"/>
              <w:jc w:val="center"/>
              <w:rPr>
                <w:rFonts w:cs="Arial"/>
                <w:sz w:val="18"/>
                <w:szCs w:val="18"/>
              </w:rPr>
            </w:pPr>
          </w:p>
        </w:tc>
      </w:tr>
      <w:tr w:rsidR="006E7884" w:rsidRPr="00F608CC" w:rsidTr="00010EFE">
        <w:trPr>
          <w:trHeight w:hRule="exact" w:val="340"/>
        </w:trPr>
        <w:tc>
          <w:tcPr>
            <w:tcW w:w="794" w:type="dxa"/>
            <w:tcBorders>
              <w:top w:val="nil"/>
              <w:left w:val="nil"/>
            </w:tcBorders>
            <w:shd w:val="clear" w:color="auto" w:fill="auto"/>
            <w:vAlign w:val="center"/>
          </w:tcPr>
          <w:p w:rsidR="006E7884" w:rsidRPr="007F45D1" w:rsidRDefault="006E7884"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6E7884" w:rsidRPr="007F45D1" w:rsidRDefault="006E7884" w:rsidP="000B210A">
            <w:pPr>
              <w:spacing w:before="40" w:after="40"/>
              <w:jc w:val="center"/>
              <w:rPr>
                <w:rFonts w:cs="Arial"/>
                <w:sz w:val="18"/>
                <w:szCs w:val="18"/>
              </w:rPr>
            </w:pPr>
          </w:p>
        </w:tc>
        <w:tc>
          <w:tcPr>
            <w:tcW w:w="1361" w:type="dxa"/>
            <w:tcBorders>
              <w:left w:val="single" w:sz="18" w:space="0" w:color="E36C0A" w:themeColor="accent6" w:themeShade="BF"/>
            </w:tcBorders>
            <w:shd w:val="clear" w:color="auto" w:fill="auto"/>
            <w:tcMar>
              <w:left w:w="0" w:type="dxa"/>
              <w:right w:w="0" w:type="dxa"/>
            </w:tcMar>
            <w:vAlign w:val="center"/>
          </w:tcPr>
          <w:p w:rsidR="006E7884" w:rsidRPr="007F45D1" w:rsidRDefault="006E7884" w:rsidP="000B210A">
            <w:pPr>
              <w:spacing w:before="40" w:after="40"/>
              <w:jc w:val="center"/>
              <w:rPr>
                <w:rFonts w:cs="Arial"/>
                <w:sz w:val="18"/>
                <w:szCs w:val="18"/>
              </w:rPr>
            </w:pPr>
          </w:p>
        </w:tc>
        <w:tc>
          <w:tcPr>
            <w:tcW w:w="1361" w:type="dxa"/>
            <w:tcBorders>
              <w:top w:val="nil"/>
            </w:tcBorders>
            <w:vAlign w:val="center"/>
          </w:tcPr>
          <w:p w:rsidR="006E7884" w:rsidRPr="007F45D1" w:rsidRDefault="006E7884" w:rsidP="000B210A">
            <w:pPr>
              <w:spacing w:before="40" w:after="40"/>
              <w:jc w:val="center"/>
              <w:rPr>
                <w:rFonts w:cs="Arial"/>
                <w:sz w:val="18"/>
                <w:szCs w:val="18"/>
              </w:rPr>
            </w:pPr>
          </w:p>
        </w:tc>
        <w:tc>
          <w:tcPr>
            <w:tcW w:w="1361" w:type="dxa"/>
            <w:tcBorders>
              <w:top w:val="nil"/>
            </w:tcBorders>
            <w:vAlign w:val="center"/>
          </w:tcPr>
          <w:p w:rsidR="006E7884" w:rsidRPr="007F45D1" w:rsidRDefault="006E7884" w:rsidP="000B210A">
            <w:pPr>
              <w:spacing w:before="40" w:after="40"/>
              <w:jc w:val="center"/>
              <w:rPr>
                <w:rFonts w:cs="Arial"/>
                <w:sz w:val="18"/>
                <w:szCs w:val="18"/>
              </w:rPr>
            </w:pPr>
          </w:p>
        </w:tc>
        <w:tc>
          <w:tcPr>
            <w:tcW w:w="1361" w:type="dxa"/>
            <w:vAlign w:val="center"/>
          </w:tcPr>
          <w:p w:rsidR="006E7884" w:rsidRPr="007F45D1" w:rsidRDefault="006E7884" w:rsidP="000B210A">
            <w:pPr>
              <w:spacing w:before="40" w:after="40"/>
              <w:jc w:val="center"/>
              <w:rPr>
                <w:rFonts w:cs="Arial"/>
                <w:sz w:val="18"/>
                <w:szCs w:val="18"/>
              </w:rPr>
            </w:pPr>
          </w:p>
        </w:tc>
        <w:tc>
          <w:tcPr>
            <w:tcW w:w="1361" w:type="dxa"/>
            <w:tcBorders>
              <w:top w:val="nil"/>
              <w:bottom w:val="nil"/>
            </w:tcBorders>
            <w:vAlign w:val="center"/>
          </w:tcPr>
          <w:p w:rsidR="006E7884" w:rsidRPr="007F45D1" w:rsidRDefault="006E7884" w:rsidP="000B210A">
            <w:pPr>
              <w:spacing w:before="40" w:after="40"/>
              <w:jc w:val="center"/>
              <w:rPr>
                <w:rFonts w:cs="Arial"/>
                <w:sz w:val="18"/>
                <w:szCs w:val="18"/>
              </w:rPr>
            </w:pPr>
          </w:p>
        </w:tc>
      </w:tr>
      <w:tr w:rsidR="007A27E1" w:rsidRPr="00F608CC" w:rsidTr="00010EFE">
        <w:trPr>
          <w:trHeight w:hRule="exact" w:val="340"/>
        </w:trPr>
        <w:tc>
          <w:tcPr>
            <w:tcW w:w="794" w:type="dxa"/>
            <w:vMerge w:val="restart"/>
            <w:tcBorders>
              <w:top w:val="nil"/>
              <w:left w:val="nil"/>
            </w:tcBorders>
            <w:shd w:val="clear" w:color="auto" w:fill="auto"/>
            <w:vAlign w:val="center"/>
          </w:tcPr>
          <w:p w:rsidR="007A27E1" w:rsidRPr="007F45D1" w:rsidRDefault="006E7884" w:rsidP="000B210A">
            <w:pPr>
              <w:spacing w:before="40" w:after="40"/>
              <w:jc w:val="center"/>
              <w:rPr>
                <w:rFonts w:cs="Arial"/>
                <w:sz w:val="18"/>
                <w:szCs w:val="18"/>
              </w:rPr>
            </w:pPr>
            <w:r w:rsidRPr="007F45D1">
              <w:rPr>
                <w:rFonts w:cs="Arial"/>
                <w:sz w:val="18"/>
                <w:szCs w:val="18"/>
              </w:rPr>
              <w:t>Rural</w:t>
            </w: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Natural Surface</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tcBorders>
              <w:top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tcBorders>
              <w:top w:val="nil"/>
            </w:tcBorders>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261079" w:rsidP="000B210A">
            <w:pPr>
              <w:spacing w:before="40" w:after="40"/>
              <w:jc w:val="center"/>
              <w:rPr>
                <w:rFonts w:cs="Arial"/>
                <w:sz w:val="18"/>
                <w:szCs w:val="18"/>
              </w:rPr>
            </w:pPr>
            <w:r w:rsidRPr="007F45D1">
              <w:rPr>
                <w:rFonts w:cs="Arial"/>
                <w:sz w:val="18"/>
                <w:szCs w:val="18"/>
              </w:rPr>
              <w:t>n.a.</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rsidTr="00010EFE">
        <w:trPr>
          <w:trHeight w:hRule="exact" w:val="340"/>
        </w:trPr>
        <w:tc>
          <w:tcPr>
            <w:tcW w:w="794" w:type="dxa"/>
            <w:vMerge/>
            <w:tcBorders>
              <w:lef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Under 100</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1.65</w:t>
            </w:r>
          </w:p>
        </w:tc>
      </w:tr>
      <w:tr w:rsidR="007A27E1" w:rsidRPr="00F608CC" w:rsidTr="00010EFE">
        <w:trPr>
          <w:trHeight w:hRule="exact" w:val="340"/>
        </w:trPr>
        <w:tc>
          <w:tcPr>
            <w:tcW w:w="794" w:type="dxa"/>
            <w:vMerge/>
            <w:tcBorders>
              <w:lef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100 to &lt;500</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1.15</w:t>
            </w:r>
          </w:p>
        </w:tc>
      </w:tr>
      <w:tr w:rsidR="007A27E1" w:rsidRPr="00F608CC" w:rsidTr="00010EFE">
        <w:trPr>
          <w:trHeight w:hRule="exact" w:val="340"/>
        </w:trPr>
        <w:tc>
          <w:tcPr>
            <w:tcW w:w="794" w:type="dxa"/>
            <w:vMerge/>
            <w:tcBorders>
              <w:lef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500 to &lt;1,000</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bottom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1.10</w:t>
            </w:r>
          </w:p>
        </w:tc>
      </w:tr>
      <w:tr w:rsidR="007A27E1" w:rsidRPr="00F608CC" w:rsidTr="00010EFE">
        <w:trPr>
          <w:trHeight w:hRule="exact" w:val="340"/>
        </w:trPr>
        <w:tc>
          <w:tcPr>
            <w:tcW w:w="794" w:type="dxa"/>
            <w:vMerge/>
            <w:tcBorders>
              <w:left w:val="nil"/>
              <w:bottom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r w:rsidRPr="007F45D1">
              <w:rPr>
                <w:rFonts w:cs="Arial"/>
                <w:sz w:val="18"/>
                <w:szCs w:val="18"/>
              </w:rPr>
              <w:t>1,000 +</w:t>
            </w:r>
          </w:p>
        </w:tc>
        <w:tc>
          <w:tcPr>
            <w:tcW w:w="1361" w:type="dxa"/>
            <w:tcBorders>
              <w:left w:val="single" w:sz="1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0.75-1.25</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0.95-1.10</w:t>
            </w:r>
          </w:p>
        </w:tc>
        <w:tc>
          <w:tcPr>
            <w:tcW w:w="1361" w:type="dxa"/>
            <w:vAlign w:val="center"/>
          </w:tcPr>
          <w:p w:rsidR="007A27E1" w:rsidRPr="007F45D1" w:rsidRDefault="007A27E1" w:rsidP="000B210A">
            <w:pPr>
              <w:spacing w:before="40" w:after="40"/>
              <w:jc w:val="center"/>
              <w:rPr>
                <w:rFonts w:cs="Arial"/>
                <w:sz w:val="18"/>
                <w:szCs w:val="18"/>
              </w:rPr>
            </w:pPr>
            <w:r w:rsidRPr="007F45D1">
              <w:rPr>
                <w:rFonts w:cs="Arial"/>
                <w:sz w:val="18"/>
                <w:szCs w:val="18"/>
              </w:rPr>
              <w:t>0.95-1.05</w:t>
            </w:r>
          </w:p>
        </w:tc>
        <w:tc>
          <w:tcPr>
            <w:tcW w:w="1361" w:type="dxa"/>
            <w:tcBorders>
              <w:top w:val="nil"/>
            </w:tcBorders>
            <w:vAlign w:val="center"/>
          </w:tcPr>
          <w:p w:rsidR="007A27E1" w:rsidRPr="007F45D1" w:rsidRDefault="000F299C" w:rsidP="000B210A">
            <w:pPr>
              <w:spacing w:before="40" w:after="40"/>
              <w:jc w:val="center"/>
              <w:rPr>
                <w:rFonts w:cs="Arial"/>
                <w:sz w:val="18"/>
                <w:szCs w:val="18"/>
              </w:rPr>
            </w:pPr>
            <w:r w:rsidRPr="007F45D1">
              <w:rPr>
                <w:rFonts w:cs="Arial"/>
                <w:sz w:val="18"/>
                <w:szCs w:val="18"/>
              </w:rPr>
              <w:t>1.00-</w:t>
            </w:r>
            <w:r w:rsidR="007A27E1" w:rsidRPr="007F45D1">
              <w:rPr>
                <w:rFonts w:cs="Arial"/>
                <w:sz w:val="18"/>
                <w:szCs w:val="18"/>
              </w:rPr>
              <w:t>1.00</w:t>
            </w:r>
          </w:p>
        </w:tc>
      </w:tr>
      <w:tr w:rsidR="007A27E1" w:rsidRPr="00F608CC" w:rsidTr="00E44481">
        <w:trPr>
          <w:trHeight w:hRule="exact" w:val="340"/>
        </w:trPr>
        <w:tc>
          <w:tcPr>
            <w:tcW w:w="794" w:type="dxa"/>
            <w:tcBorders>
              <w:top w:val="nil"/>
              <w:left w:val="nil"/>
              <w:righ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top w:val="nil"/>
              <w:left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p>
        </w:tc>
        <w:tc>
          <w:tcPr>
            <w:tcW w:w="1361" w:type="dxa"/>
            <w:tcBorders>
              <w:top w:val="nil"/>
              <w:left w:val="single" w:sz="18" w:space="0" w:color="E36C0A" w:themeColor="accent6" w:themeShade="BF"/>
              <w:bottom w:val="single" w:sz="8" w:space="0" w:color="E36C0A" w:themeColor="accent6" w:themeShade="BF"/>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p>
        </w:tc>
        <w:tc>
          <w:tcPr>
            <w:tcW w:w="1361" w:type="dxa"/>
            <w:tcBorders>
              <w:top w:val="nil"/>
              <w:bottom w:val="single" w:sz="8" w:space="0" w:color="E36C0A" w:themeColor="accent6" w:themeShade="BF"/>
              <w:right w:val="nil"/>
            </w:tcBorders>
            <w:vAlign w:val="center"/>
          </w:tcPr>
          <w:p w:rsidR="007A27E1" w:rsidRPr="007F45D1" w:rsidRDefault="007A27E1" w:rsidP="000B210A">
            <w:pPr>
              <w:spacing w:before="40" w:after="40"/>
              <w:jc w:val="center"/>
              <w:rPr>
                <w:rFonts w:cs="Arial"/>
                <w:sz w:val="18"/>
                <w:szCs w:val="18"/>
              </w:rPr>
            </w:pPr>
          </w:p>
        </w:tc>
        <w:tc>
          <w:tcPr>
            <w:tcW w:w="1361" w:type="dxa"/>
            <w:tcBorders>
              <w:top w:val="nil"/>
              <w:bottom w:val="single" w:sz="8" w:space="0" w:color="E36C0A" w:themeColor="accent6" w:themeShade="BF"/>
              <w:right w:val="nil"/>
            </w:tcBorders>
            <w:vAlign w:val="center"/>
          </w:tcPr>
          <w:p w:rsidR="007A27E1" w:rsidRPr="007F45D1" w:rsidRDefault="007A27E1" w:rsidP="000B210A">
            <w:pPr>
              <w:spacing w:before="40" w:after="40"/>
              <w:jc w:val="center"/>
              <w:rPr>
                <w:rFonts w:cs="Arial"/>
                <w:sz w:val="18"/>
                <w:szCs w:val="18"/>
              </w:rPr>
            </w:pPr>
          </w:p>
        </w:tc>
        <w:tc>
          <w:tcPr>
            <w:tcW w:w="1361" w:type="dxa"/>
            <w:tcBorders>
              <w:top w:val="nil"/>
              <w:bottom w:val="single" w:sz="8" w:space="0" w:color="E36C0A" w:themeColor="accent6" w:themeShade="BF"/>
              <w:right w:val="nil"/>
            </w:tcBorders>
            <w:vAlign w:val="center"/>
          </w:tcPr>
          <w:p w:rsidR="007A27E1" w:rsidRPr="007F45D1" w:rsidRDefault="007A27E1" w:rsidP="000B210A">
            <w:pPr>
              <w:spacing w:before="40" w:after="40"/>
              <w:jc w:val="center"/>
              <w:rPr>
                <w:rFonts w:cs="Arial"/>
                <w:sz w:val="18"/>
                <w:szCs w:val="18"/>
              </w:rPr>
            </w:pPr>
          </w:p>
        </w:tc>
        <w:tc>
          <w:tcPr>
            <w:tcW w:w="1361" w:type="dxa"/>
            <w:tcBorders>
              <w:top w:val="nil"/>
              <w:bottom w:val="single" w:sz="8" w:space="0" w:color="E36C0A" w:themeColor="accent6" w:themeShade="BF"/>
              <w:right w:val="nil"/>
            </w:tcBorders>
            <w:vAlign w:val="center"/>
          </w:tcPr>
          <w:p w:rsidR="007A27E1" w:rsidRPr="007F45D1" w:rsidRDefault="007A27E1" w:rsidP="000B210A">
            <w:pPr>
              <w:spacing w:before="40" w:after="40"/>
              <w:jc w:val="center"/>
              <w:rPr>
                <w:rFonts w:cs="Arial"/>
                <w:sz w:val="18"/>
                <w:szCs w:val="18"/>
              </w:rPr>
            </w:pPr>
          </w:p>
        </w:tc>
      </w:tr>
      <w:tr w:rsidR="007A27E1" w:rsidRPr="00F608CC" w:rsidTr="00E44481">
        <w:trPr>
          <w:trHeight w:hRule="exact" w:val="340"/>
        </w:trPr>
        <w:tc>
          <w:tcPr>
            <w:tcW w:w="794" w:type="dxa"/>
            <w:tcBorders>
              <w:left w:val="nil"/>
              <w:bottom w:val="nil"/>
              <w:right w:val="nil"/>
            </w:tcBorders>
            <w:shd w:val="clear" w:color="auto" w:fill="auto"/>
            <w:vAlign w:val="center"/>
          </w:tcPr>
          <w:p w:rsidR="007A27E1" w:rsidRPr="007F45D1" w:rsidRDefault="007A27E1" w:rsidP="000B210A">
            <w:pPr>
              <w:spacing w:before="40" w:after="40"/>
              <w:jc w:val="center"/>
              <w:rPr>
                <w:rFonts w:cs="Arial"/>
                <w:sz w:val="18"/>
                <w:szCs w:val="18"/>
              </w:rPr>
            </w:pPr>
          </w:p>
        </w:tc>
        <w:tc>
          <w:tcPr>
            <w:tcW w:w="1424" w:type="dxa"/>
            <w:tcBorders>
              <w:left w:val="nil"/>
              <w:bottom w:val="nil"/>
              <w:right w:val="single" w:sz="18" w:space="0" w:color="E36C0A" w:themeColor="accent6" w:themeShade="BF"/>
            </w:tcBorders>
            <w:shd w:val="clear" w:color="auto" w:fill="auto"/>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nil"/>
            </w:tcBorders>
            <w:shd w:val="clear" w:color="auto" w:fill="auto"/>
            <w:tcMar>
              <w:left w:w="0" w:type="dxa"/>
              <w:right w:w="0" w:type="dxa"/>
            </w:tcMar>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bottom w:val="nil"/>
              <w:right w:val="nil"/>
            </w:tcBorders>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bottom w:val="nil"/>
              <w:right w:val="nil"/>
            </w:tcBorders>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bottom w:val="nil"/>
              <w:right w:val="nil"/>
            </w:tcBorders>
            <w:vAlign w:val="center"/>
          </w:tcPr>
          <w:p w:rsidR="007A27E1" w:rsidRPr="007F45D1" w:rsidRDefault="007A27E1" w:rsidP="000B210A">
            <w:pPr>
              <w:spacing w:before="40" w:after="40"/>
              <w:jc w:val="center"/>
              <w:rPr>
                <w:rFonts w:cs="Arial"/>
                <w:sz w:val="18"/>
                <w:szCs w:val="18"/>
              </w:rPr>
            </w:pPr>
          </w:p>
        </w:tc>
        <w:tc>
          <w:tcPr>
            <w:tcW w:w="1361" w:type="dxa"/>
            <w:tcBorders>
              <w:top w:val="single" w:sz="8" w:space="0" w:color="E36C0A" w:themeColor="accent6" w:themeShade="BF"/>
              <w:bottom w:val="nil"/>
              <w:right w:val="nil"/>
            </w:tcBorders>
            <w:vAlign w:val="center"/>
          </w:tcPr>
          <w:p w:rsidR="007A27E1" w:rsidRPr="007F45D1" w:rsidRDefault="007A27E1" w:rsidP="000B210A">
            <w:pPr>
              <w:spacing w:before="40" w:after="40"/>
              <w:jc w:val="center"/>
              <w:rPr>
                <w:rFonts w:cs="Arial"/>
                <w:sz w:val="18"/>
                <w:szCs w:val="18"/>
              </w:rPr>
            </w:pPr>
          </w:p>
        </w:tc>
      </w:tr>
    </w:tbl>
    <w:p w:rsidR="007A27E1" w:rsidRPr="00FF36E8" w:rsidRDefault="007A27E1" w:rsidP="00FF36E8">
      <w:pPr>
        <w:spacing w:before="40" w:after="20"/>
        <w:rPr>
          <w:rFonts w:cs="Arial"/>
          <w:sz w:val="18"/>
          <w:szCs w:val="18"/>
        </w:rPr>
      </w:pPr>
    </w:p>
    <w:p w:rsidR="007A27E1" w:rsidRPr="00FF36E8" w:rsidRDefault="007A27E1" w:rsidP="00FF36E8">
      <w:pPr>
        <w:spacing w:before="40" w:after="20"/>
        <w:rPr>
          <w:rFonts w:cs="Arial"/>
          <w:sz w:val="18"/>
          <w:szCs w:val="18"/>
        </w:rPr>
      </w:pPr>
    </w:p>
    <w:p w:rsidR="0042286A" w:rsidRPr="00FF36E8" w:rsidRDefault="0042286A"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3724F6" w:rsidRPr="00FF36E8" w:rsidRDefault="003724F6" w:rsidP="00FF36E8">
      <w:pPr>
        <w:spacing w:before="40" w:after="20"/>
        <w:rPr>
          <w:rFonts w:cs="Arial"/>
          <w:sz w:val="18"/>
          <w:szCs w:val="18"/>
        </w:rPr>
      </w:pPr>
    </w:p>
    <w:p w:rsidR="00961975" w:rsidRPr="00FF36E8" w:rsidRDefault="00961975" w:rsidP="00FF36E8">
      <w:pPr>
        <w:spacing w:before="40" w:after="20"/>
        <w:rPr>
          <w:rFonts w:cs="Arial"/>
          <w:sz w:val="18"/>
          <w:szCs w:val="18"/>
        </w:rPr>
      </w:pPr>
      <w:r w:rsidRPr="00FF36E8">
        <w:rPr>
          <w:rFonts w:cs="Arial"/>
          <w:sz w:val="18"/>
          <w:szCs w:val="18"/>
        </w:rPr>
        <w:br w:type="page"/>
      </w:r>
    </w:p>
    <w:p w:rsidR="00C94778" w:rsidRPr="00976C78" w:rsidRDefault="00CE4507" w:rsidP="00010EFE">
      <w:pPr>
        <w:pStyle w:val="AnnRptHEADING1"/>
      </w:pPr>
      <w:r w:rsidRPr="00976C78">
        <w:t>Appendix 5</w:t>
      </w:r>
      <w:r w:rsidR="004C42D3" w:rsidRPr="00976C78">
        <w:tab/>
        <w:t xml:space="preserve">Local Roads Grants </w:t>
      </w:r>
      <w:r w:rsidR="00117BD1">
        <w:t>2016-17</w:t>
      </w:r>
    </w:p>
    <w:p w:rsidR="00C94778" w:rsidRPr="00976C78" w:rsidRDefault="00A6042C" w:rsidP="00010EFE">
      <w:pPr>
        <w:pStyle w:val="AnnRptHEADING2"/>
      </w:pPr>
      <w:r w:rsidRPr="00976C78">
        <w:t>D</w:t>
      </w:r>
      <w:r w:rsidR="00CE520A" w:rsidRPr="00976C78">
        <w:t xml:space="preserve">.  </w:t>
      </w:r>
      <w:r w:rsidRPr="00976C78">
        <w:t>Cost Modifiers</w:t>
      </w:r>
    </w:p>
    <w:p w:rsidR="008C2184" w:rsidRPr="00FF36E8"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FF36E8" w:rsidTr="0038375E">
        <w:trPr>
          <w:tblHeader/>
        </w:trPr>
        <w:tc>
          <w:tcPr>
            <w:tcW w:w="2268" w:type="dxa"/>
            <w:tcBorders>
              <w:top w:val="nil"/>
              <w:left w:val="nil"/>
              <w:right w:val="single" w:sz="18" w:space="0" w:color="E36C0A" w:themeColor="accent6" w:themeShade="BF"/>
            </w:tcBorders>
            <w:shd w:val="clear" w:color="auto" w:fill="auto"/>
            <w:vAlign w:val="bottom"/>
          </w:tcPr>
          <w:p w:rsidR="00E24385" w:rsidRPr="00F608CC" w:rsidRDefault="00E24385" w:rsidP="0038375E">
            <w:pPr>
              <w:spacing w:before="40" w:after="20"/>
              <w:jc w:val="center"/>
              <w:rPr>
                <w:rFonts w:cs="Arial"/>
                <w:sz w:val="18"/>
                <w:szCs w:val="18"/>
              </w:rPr>
            </w:pPr>
          </w:p>
        </w:tc>
        <w:tc>
          <w:tcPr>
            <w:tcW w:w="6861" w:type="dxa"/>
            <w:gridSpan w:val="8"/>
            <w:tcBorders>
              <w:top w:val="nil"/>
              <w:left w:val="single" w:sz="18" w:space="0" w:color="E36C0A" w:themeColor="accent6" w:themeShade="BF"/>
              <w:bottom w:val="single" w:sz="8" w:space="0" w:color="E36C0A" w:themeColor="accent6" w:themeShade="BF"/>
              <w:right w:val="nil"/>
            </w:tcBorders>
            <w:shd w:val="clear" w:color="auto" w:fill="auto"/>
            <w:vAlign w:val="bottom"/>
          </w:tcPr>
          <w:p w:rsidR="00E24385" w:rsidRPr="00FF36E8" w:rsidRDefault="00E24385" w:rsidP="0038375E">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rsidTr="0038375E">
        <w:trPr>
          <w:tblHeader/>
        </w:trPr>
        <w:tc>
          <w:tcPr>
            <w:tcW w:w="2268" w:type="dxa"/>
            <w:tcBorders>
              <w:top w:val="nil"/>
              <w:left w:val="nil"/>
              <w:right w:val="single" w:sz="18" w:space="0" w:color="E36C0A" w:themeColor="accent6" w:themeShade="BF"/>
            </w:tcBorders>
            <w:shd w:val="clear" w:color="auto" w:fill="auto"/>
            <w:vAlign w:val="bottom"/>
          </w:tcPr>
          <w:p w:rsidR="00782715" w:rsidRPr="00F608CC" w:rsidRDefault="00782715" w:rsidP="0038375E">
            <w:pPr>
              <w:spacing w:before="40" w:after="20"/>
              <w:jc w:val="center"/>
              <w:rPr>
                <w:rFonts w:cs="Arial"/>
                <w:sz w:val="18"/>
                <w:szCs w:val="18"/>
              </w:rPr>
            </w:pPr>
          </w:p>
        </w:tc>
        <w:tc>
          <w:tcPr>
            <w:tcW w:w="1021" w:type="dxa"/>
            <w:vMerge w:val="restart"/>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Freight</w:t>
            </w:r>
            <w:r w:rsidRPr="00FF36E8">
              <w:rPr>
                <w:rFonts w:cs="Arial"/>
                <w:b/>
                <w:sz w:val="18"/>
                <w:szCs w:val="18"/>
              </w:rPr>
              <w:br/>
            </w:r>
          </w:p>
        </w:tc>
        <w:tc>
          <w:tcPr>
            <w:tcW w:w="1814" w:type="dxa"/>
            <w:gridSpan w:val="2"/>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b/>
                <w:sz w:val="18"/>
                <w:szCs w:val="18"/>
              </w:rPr>
            </w:pPr>
          </w:p>
        </w:tc>
        <w:tc>
          <w:tcPr>
            <w:tcW w:w="1814" w:type="dxa"/>
            <w:gridSpan w:val="2"/>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Materials</w:t>
            </w:r>
            <w:r w:rsidRPr="00FF36E8">
              <w:rPr>
                <w:rFonts w:cs="Arial"/>
                <w:b/>
                <w:sz w:val="18"/>
                <w:szCs w:val="18"/>
              </w:rPr>
              <w:br/>
            </w:r>
          </w:p>
        </w:tc>
        <w:tc>
          <w:tcPr>
            <w:tcW w:w="102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rsidTr="0038375E">
        <w:trPr>
          <w:tblHeader/>
        </w:trPr>
        <w:tc>
          <w:tcPr>
            <w:tcW w:w="2268" w:type="dxa"/>
            <w:tcBorders>
              <w:top w:val="nil"/>
              <w:left w:val="nil"/>
              <w:right w:val="single" w:sz="18" w:space="0" w:color="E36C0A" w:themeColor="accent6" w:themeShade="BF"/>
            </w:tcBorders>
            <w:shd w:val="clear" w:color="auto" w:fill="auto"/>
            <w:vAlign w:val="bottom"/>
          </w:tcPr>
          <w:p w:rsidR="00782715" w:rsidRPr="00F608CC" w:rsidRDefault="00782715" w:rsidP="0038375E">
            <w:pPr>
              <w:spacing w:before="40" w:after="20"/>
              <w:jc w:val="center"/>
              <w:rPr>
                <w:rFonts w:cs="Arial"/>
                <w:sz w:val="18"/>
                <w:szCs w:val="18"/>
              </w:rPr>
            </w:pPr>
          </w:p>
        </w:tc>
        <w:tc>
          <w:tcPr>
            <w:tcW w:w="1021" w:type="dxa"/>
            <w:vMerge/>
            <w:tcBorders>
              <w:top w:val="single" w:sz="8" w:space="0" w:color="E36C0A" w:themeColor="accent6" w:themeShade="BF"/>
              <w:left w:val="single" w:sz="18" w:space="0" w:color="E36C0A" w:themeColor="accent6" w:themeShade="BF"/>
              <w:bottom w:val="single" w:sz="8" w:space="0" w:color="F79646" w:themeColor="accent6"/>
              <w:right w:val="nil"/>
            </w:tcBorders>
            <w:shd w:val="clear" w:color="auto" w:fill="auto"/>
            <w:vAlign w:val="bottom"/>
          </w:tcPr>
          <w:p w:rsidR="00782715" w:rsidRPr="00FF36E8" w:rsidRDefault="00782715" w:rsidP="0038375E">
            <w:pPr>
              <w:spacing w:before="40" w:after="20"/>
              <w:jc w:val="center"/>
              <w:rPr>
                <w:rFonts w:cs="Arial"/>
                <w:b/>
                <w:sz w:val="18"/>
                <w:szCs w:val="18"/>
              </w:rPr>
            </w:pPr>
          </w:p>
        </w:tc>
        <w:tc>
          <w:tcPr>
            <w:tcW w:w="907" w:type="dxa"/>
            <w:tcBorders>
              <w:top w:val="single" w:sz="8" w:space="0" w:color="E36C0A" w:themeColor="accent6" w:themeShade="BF"/>
              <w:left w:val="nil"/>
              <w:bottom w:val="single" w:sz="8" w:space="0" w:color="F79646" w:themeColor="accent6"/>
              <w:right w:val="nil"/>
            </w:tcBorders>
            <w:shd w:val="clear" w:color="auto" w:fill="auto"/>
            <w:vAlign w:val="bottom"/>
          </w:tcPr>
          <w:p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7" w:type="dxa"/>
            <w:tcBorders>
              <w:top w:val="single" w:sz="8" w:space="0" w:color="E36C0A" w:themeColor="accent6" w:themeShade="BF"/>
              <w:left w:val="nil"/>
              <w:bottom w:val="single" w:sz="8" w:space="0" w:color="F79646" w:themeColor="accent6"/>
              <w:right w:val="nil"/>
            </w:tcBorders>
            <w:vAlign w:val="bottom"/>
          </w:tcPr>
          <w:p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E36C0A" w:themeColor="accent6" w:themeShade="BF"/>
              <w:left w:val="nil"/>
              <w:bottom w:val="single" w:sz="8" w:space="0" w:color="F79646" w:themeColor="accent6"/>
              <w:right w:val="nil"/>
            </w:tcBorders>
            <w:vAlign w:val="bottom"/>
          </w:tcPr>
          <w:p w:rsidR="00782715" w:rsidRPr="00FF36E8" w:rsidRDefault="00782715" w:rsidP="0038375E">
            <w:pPr>
              <w:spacing w:before="40" w:after="20"/>
              <w:jc w:val="center"/>
              <w:rPr>
                <w:rFonts w:cs="Arial"/>
                <w:sz w:val="16"/>
                <w:szCs w:val="16"/>
              </w:rPr>
            </w:pPr>
          </w:p>
        </w:tc>
        <w:tc>
          <w:tcPr>
            <w:tcW w:w="907" w:type="dxa"/>
            <w:tcBorders>
              <w:top w:val="single" w:sz="8" w:space="0" w:color="E36C0A" w:themeColor="accent6" w:themeShade="BF"/>
              <w:left w:val="nil"/>
              <w:bottom w:val="single" w:sz="8" w:space="0" w:color="F79646" w:themeColor="accent6"/>
              <w:right w:val="nil"/>
            </w:tcBorders>
            <w:vAlign w:val="bottom"/>
          </w:tcPr>
          <w:p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7" w:type="dxa"/>
            <w:tcBorders>
              <w:top w:val="single" w:sz="8" w:space="0" w:color="E36C0A" w:themeColor="accent6" w:themeShade="BF"/>
              <w:left w:val="nil"/>
              <w:bottom w:val="single" w:sz="8" w:space="0" w:color="F79646" w:themeColor="accent6"/>
              <w:right w:val="nil"/>
            </w:tcBorders>
            <w:shd w:val="clear" w:color="auto" w:fill="auto"/>
            <w:vAlign w:val="bottom"/>
          </w:tcPr>
          <w:p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E36C0A" w:themeColor="accent6" w:themeShade="BF"/>
              <w:left w:val="nil"/>
              <w:bottom w:val="single" w:sz="8" w:space="0" w:color="F79646" w:themeColor="accent6"/>
              <w:right w:val="nil"/>
            </w:tcBorders>
            <w:shd w:val="clear" w:color="auto" w:fill="auto"/>
            <w:vAlign w:val="bottom"/>
          </w:tcPr>
          <w:p w:rsidR="00782715" w:rsidRPr="00FF36E8" w:rsidRDefault="00782715" w:rsidP="0038375E">
            <w:pPr>
              <w:spacing w:before="40" w:after="20"/>
              <w:jc w:val="center"/>
              <w:rPr>
                <w:rFonts w:cs="Arial"/>
                <w:b/>
                <w:sz w:val="18"/>
                <w:szCs w:val="18"/>
              </w:rPr>
            </w:pPr>
          </w:p>
        </w:tc>
        <w:tc>
          <w:tcPr>
            <w:tcW w:w="1021" w:type="dxa"/>
            <w:vMerge/>
            <w:tcBorders>
              <w:top w:val="single" w:sz="8" w:space="0" w:color="E36C0A" w:themeColor="accent6" w:themeShade="BF"/>
              <w:left w:val="nil"/>
              <w:bottom w:val="single" w:sz="8" w:space="0" w:color="F79646" w:themeColor="accent6"/>
              <w:right w:val="nil"/>
            </w:tcBorders>
            <w:shd w:val="clear" w:color="auto" w:fill="auto"/>
            <w:vAlign w:val="bottom"/>
          </w:tcPr>
          <w:p w:rsidR="00782715" w:rsidRPr="00FF36E8" w:rsidRDefault="00782715" w:rsidP="0038375E">
            <w:pPr>
              <w:spacing w:before="40" w:after="20"/>
              <w:jc w:val="center"/>
              <w:rPr>
                <w:rFonts w:cs="Arial"/>
                <w:b/>
                <w:sz w:val="18"/>
                <w:szCs w:val="18"/>
              </w:rPr>
            </w:pPr>
          </w:p>
        </w:tc>
      </w:tr>
      <w:tr w:rsidR="00FF70DC" w:rsidRPr="00FF70DC" w:rsidTr="0038375E">
        <w:trPr>
          <w:trHeight w:val="240"/>
          <w:tblHeader/>
        </w:trPr>
        <w:tc>
          <w:tcPr>
            <w:tcW w:w="2268" w:type="dxa"/>
            <w:tcBorders>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p>
        </w:tc>
        <w:tc>
          <w:tcPr>
            <w:tcW w:w="1021" w:type="dxa"/>
            <w:tcBorders>
              <w:top w:val="single" w:sz="8" w:space="0" w:color="F79646" w:themeColor="accent6"/>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p>
        </w:tc>
        <w:tc>
          <w:tcPr>
            <w:tcW w:w="907" w:type="dxa"/>
            <w:tcBorders>
              <w:top w:val="single" w:sz="8" w:space="0" w:color="F79646" w:themeColor="accent6"/>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p>
        </w:tc>
        <w:tc>
          <w:tcPr>
            <w:tcW w:w="907" w:type="dxa"/>
            <w:tcBorders>
              <w:top w:val="single" w:sz="8" w:space="0" w:color="F79646" w:themeColor="accent6"/>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170" w:type="dxa"/>
            <w:tcBorders>
              <w:top w:val="single" w:sz="8" w:space="0" w:color="F79646" w:themeColor="accent6"/>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single" w:sz="8" w:space="0" w:color="F79646" w:themeColor="accent6"/>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single" w:sz="8" w:space="0" w:color="F79646" w:themeColor="accent6"/>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p>
        </w:tc>
        <w:tc>
          <w:tcPr>
            <w:tcW w:w="1021" w:type="dxa"/>
            <w:tcBorders>
              <w:top w:val="single" w:sz="8" w:space="0" w:color="F79646" w:themeColor="accent6"/>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p>
        </w:tc>
        <w:tc>
          <w:tcPr>
            <w:tcW w:w="1021" w:type="dxa"/>
            <w:tcBorders>
              <w:top w:val="single" w:sz="8" w:space="0" w:color="F79646" w:themeColor="accent6"/>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Alpine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1.10</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1.25</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27.1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Ararat RC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21.7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Ballarat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0.93</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26.3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Banyule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16.1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Bass Coast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1.11</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34.4</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Baw Baw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1.04</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1.16</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36.8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Bayside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13.8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Benalla RC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35.2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Boroondara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5.7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Brimbank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Buloke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0.76</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Campaspe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0.79</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51.1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Cardinia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1.07</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45.2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Casey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14.0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Central Goldfields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21.8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Colac Otway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1.10</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1.19</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35.2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Corangamite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1.12</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47.1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Darebin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0.86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25.0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East Gippsland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44.7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Frankston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14.1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Gannawarra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0.75</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39.3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Glen Eira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Glenelg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1.08</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31.9</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Golden Plains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0.86</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29.6</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Bendigo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20.3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Dandenong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26.3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Geelong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0.91</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33.2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Greater Shepparton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0.80</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51.8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Hepburn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14.7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Hindmarsh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1.04</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0.76</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Hobsons Bay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1.04</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15.3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Horsham RC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0.81</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17.5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Hume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14.3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Indigo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0.92</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27.4</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Kingston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Knox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1.02</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11.5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Latrobe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1.15</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31.1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F608CC" w:rsidRDefault="00FF70DC" w:rsidP="000B210A">
            <w:pPr>
              <w:spacing w:before="40" w:after="40"/>
              <w:rPr>
                <w:rFonts w:cs="Arial"/>
                <w:sz w:val="18"/>
                <w:szCs w:val="18"/>
              </w:rPr>
            </w:pPr>
            <w:r w:rsidRPr="00F608CC">
              <w:rPr>
                <w:rFonts w:cs="Arial"/>
                <w:sz w:val="18"/>
                <w:szCs w:val="18"/>
              </w:rPr>
              <w:t>Loddon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0.96</w:t>
            </w: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0.79</w:t>
            </w:r>
          </w:p>
        </w:tc>
        <w:tc>
          <w:tcPr>
            <w:tcW w:w="170"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40"/>
              <w:jc w:val="center"/>
              <w:rPr>
                <w:rFonts w:cs="Arial"/>
                <w:sz w:val="18"/>
                <w:szCs w:val="18"/>
              </w:rPr>
            </w:pPr>
            <w:r w:rsidRPr="00FF70DC">
              <w:rPr>
                <w:rFonts w:cs="Arial"/>
                <w:sz w:val="18"/>
                <w:szCs w:val="18"/>
              </w:rPr>
              <w:t>22.4</w:t>
            </w:r>
          </w:p>
        </w:tc>
      </w:tr>
    </w:tbl>
    <w:p w:rsidR="00EB2E62" w:rsidRPr="00FF36E8" w:rsidRDefault="00EB2E62" w:rsidP="00FF36E8">
      <w:pPr>
        <w:spacing w:before="40" w:after="20"/>
        <w:rPr>
          <w:rFonts w:cs="Arial"/>
          <w:sz w:val="18"/>
          <w:szCs w:val="18"/>
        </w:rPr>
      </w:pPr>
    </w:p>
    <w:p w:rsidR="00640E8B" w:rsidRPr="00FF36E8" w:rsidRDefault="00A424B1" w:rsidP="00FF36E8">
      <w:pPr>
        <w:spacing w:before="40" w:after="20"/>
        <w:rPr>
          <w:rFonts w:cs="Arial"/>
          <w:sz w:val="18"/>
          <w:szCs w:val="18"/>
        </w:rPr>
      </w:pPr>
      <w:r w:rsidRPr="00FF36E8">
        <w:rPr>
          <w:rFonts w:cs="Arial"/>
          <w:sz w:val="18"/>
          <w:szCs w:val="18"/>
        </w:rPr>
        <w:br w:type="page"/>
      </w:r>
    </w:p>
    <w:p w:rsidR="004C42D3" w:rsidRPr="00976C78" w:rsidRDefault="004C42D3" w:rsidP="00010EFE">
      <w:pPr>
        <w:pStyle w:val="AnnRptHEADING1"/>
      </w:pPr>
      <w:r w:rsidRPr="00976C78">
        <w:t xml:space="preserve">Local Roads Grants </w:t>
      </w:r>
      <w:r w:rsidR="00117BD1">
        <w:t>2016-17</w:t>
      </w:r>
      <w:r w:rsidR="00CE4507" w:rsidRPr="00976C78">
        <w:tab/>
        <w:t>Appendix 5</w:t>
      </w:r>
    </w:p>
    <w:p w:rsidR="004C42D3" w:rsidRPr="00976C78" w:rsidRDefault="004F1184" w:rsidP="00010EFE">
      <w:pPr>
        <w:pStyle w:val="AnnRptHEADING2"/>
      </w:pPr>
      <w:r>
        <w:tab/>
      </w:r>
      <w:r w:rsidR="00A6042C" w:rsidRPr="00976C78">
        <w:t>D.  Cost Modifiers</w:t>
      </w:r>
    </w:p>
    <w:p w:rsidR="004C42D3" w:rsidRPr="00FF36E8"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FF36E8" w:rsidTr="0038375E">
        <w:trPr>
          <w:tblHeader/>
        </w:trPr>
        <w:tc>
          <w:tcPr>
            <w:tcW w:w="2268" w:type="dxa"/>
            <w:tcBorders>
              <w:top w:val="nil"/>
              <w:left w:val="nil"/>
              <w:right w:val="single" w:sz="18" w:space="0" w:color="E36C0A" w:themeColor="accent6" w:themeShade="BF"/>
            </w:tcBorders>
            <w:shd w:val="clear" w:color="auto" w:fill="auto"/>
            <w:vAlign w:val="bottom"/>
          </w:tcPr>
          <w:p w:rsidR="00BA4059" w:rsidRPr="0011338B" w:rsidRDefault="00BA4059" w:rsidP="0038375E">
            <w:pPr>
              <w:spacing w:before="40" w:after="20"/>
              <w:jc w:val="center"/>
              <w:rPr>
                <w:rFonts w:cs="Arial"/>
                <w:sz w:val="18"/>
                <w:szCs w:val="18"/>
              </w:rPr>
            </w:pPr>
          </w:p>
        </w:tc>
        <w:tc>
          <w:tcPr>
            <w:tcW w:w="6863" w:type="dxa"/>
            <w:gridSpan w:val="8"/>
            <w:tcBorders>
              <w:top w:val="nil"/>
              <w:left w:val="single" w:sz="18" w:space="0" w:color="E36C0A" w:themeColor="accent6" w:themeShade="BF"/>
              <w:bottom w:val="single" w:sz="8" w:space="0" w:color="E36C0A" w:themeColor="accent6" w:themeShade="BF"/>
              <w:right w:val="nil"/>
            </w:tcBorders>
            <w:shd w:val="clear" w:color="auto" w:fill="auto"/>
            <w:vAlign w:val="bottom"/>
          </w:tcPr>
          <w:p w:rsidR="00BA4059" w:rsidRPr="00FF36E8" w:rsidRDefault="00BA4059" w:rsidP="0038375E">
            <w:pPr>
              <w:spacing w:before="40" w:after="20"/>
              <w:jc w:val="center"/>
              <w:rPr>
                <w:rFonts w:cs="Arial"/>
                <w:b/>
                <w:sz w:val="18"/>
                <w:szCs w:val="18"/>
              </w:rPr>
            </w:pPr>
            <w:r w:rsidRPr="00FF36E8">
              <w:rPr>
                <w:rFonts w:cs="Arial"/>
                <w:b/>
                <w:sz w:val="18"/>
                <w:szCs w:val="18"/>
              </w:rPr>
              <w:t>Cost Modifier</w:t>
            </w:r>
            <w:r w:rsidR="00A6042C" w:rsidRPr="00FF36E8">
              <w:rPr>
                <w:rFonts w:cs="Arial"/>
                <w:b/>
                <w:sz w:val="18"/>
                <w:szCs w:val="18"/>
              </w:rPr>
              <w:t>s</w:t>
            </w:r>
          </w:p>
        </w:tc>
      </w:tr>
      <w:tr w:rsidR="00782715" w:rsidRPr="00FF36E8" w:rsidTr="0038375E">
        <w:trPr>
          <w:tblHeader/>
        </w:trPr>
        <w:tc>
          <w:tcPr>
            <w:tcW w:w="2268" w:type="dxa"/>
            <w:tcBorders>
              <w:top w:val="nil"/>
              <w:left w:val="nil"/>
              <w:right w:val="single" w:sz="18" w:space="0" w:color="E36C0A" w:themeColor="accent6" w:themeShade="BF"/>
            </w:tcBorders>
            <w:shd w:val="clear" w:color="auto" w:fill="auto"/>
            <w:vAlign w:val="bottom"/>
          </w:tcPr>
          <w:p w:rsidR="00782715" w:rsidRPr="0011338B" w:rsidRDefault="00782715" w:rsidP="0038375E">
            <w:pPr>
              <w:spacing w:before="40" w:after="20"/>
              <w:jc w:val="center"/>
              <w:rPr>
                <w:rFonts w:cs="Arial"/>
                <w:sz w:val="18"/>
                <w:szCs w:val="18"/>
              </w:rPr>
            </w:pPr>
          </w:p>
        </w:tc>
        <w:tc>
          <w:tcPr>
            <w:tcW w:w="1021" w:type="dxa"/>
            <w:vMerge w:val="restart"/>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 xml:space="preserve">Freight </w:t>
            </w:r>
            <w:r w:rsidRPr="00FF36E8">
              <w:rPr>
                <w:rFonts w:cs="Arial"/>
                <w:b/>
                <w:sz w:val="18"/>
                <w:szCs w:val="18"/>
              </w:rPr>
              <w:br/>
            </w:r>
          </w:p>
        </w:tc>
        <w:tc>
          <w:tcPr>
            <w:tcW w:w="1815" w:type="dxa"/>
            <w:gridSpan w:val="2"/>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Climate</w:t>
            </w:r>
          </w:p>
        </w:tc>
        <w:tc>
          <w:tcPr>
            <w:tcW w:w="170" w:type="dxa"/>
            <w:vMerge w:val="restart"/>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b/>
                <w:sz w:val="18"/>
                <w:szCs w:val="18"/>
              </w:rPr>
            </w:pPr>
          </w:p>
        </w:tc>
        <w:tc>
          <w:tcPr>
            <w:tcW w:w="1815" w:type="dxa"/>
            <w:gridSpan w:val="2"/>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Sub-Grades</w:t>
            </w:r>
          </w:p>
        </w:tc>
        <w:tc>
          <w:tcPr>
            <w:tcW w:w="102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r w:rsidRPr="00FF36E8">
              <w:rPr>
                <w:rFonts w:cs="Arial"/>
                <w:b/>
                <w:sz w:val="18"/>
                <w:szCs w:val="18"/>
              </w:rPr>
              <w:t xml:space="preserve">Materials </w:t>
            </w:r>
            <w:r w:rsidRPr="00FF36E8">
              <w:rPr>
                <w:rFonts w:cs="Arial"/>
                <w:b/>
                <w:sz w:val="18"/>
                <w:szCs w:val="18"/>
              </w:rPr>
              <w:br/>
            </w:r>
          </w:p>
        </w:tc>
        <w:tc>
          <w:tcPr>
            <w:tcW w:w="1021" w:type="dxa"/>
            <w:vMerge w:val="restart"/>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sz w:val="18"/>
                <w:szCs w:val="18"/>
              </w:rPr>
            </w:pPr>
            <w:r w:rsidRPr="00FF36E8">
              <w:rPr>
                <w:rFonts w:cs="Arial"/>
                <w:b/>
                <w:sz w:val="18"/>
                <w:szCs w:val="18"/>
              </w:rPr>
              <w:t xml:space="preserve">Strategic Routes </w:t>
            </w:r>
            <w:r w:rsidRPr="00FF36E8">
              <w:rPr>
                <w:rFonts w:cs="Arial"/>
                <w:b/>
                <w:sz w:val="18"/>
                <w:szCs w:val="18"/>
              </w:rPr>
              <w:br/>
            </w:r>
            <w:r w:rsidRPr="00FF36E8">
              <w:rPr>
                <w:rFonts w:cs="Arial"/>
                <w:sz w:val="16"/>
                <w:szCs w:val="16"/>
              </w:rPr>
              <w:t>(average)</w:t>
            </w:r>
          </w:p>
        </w:tc>
      </w:tr>
      <w:tr w:rsidR="00782715" w:rsidRPr="00FF36E8" w:rsidTr="0038375E">
        <w:trPr>
          <w:tblHeader/>
        </w:trPr>
        <w:tc>
          <w:tcPr>
            <w:tcW w:w="2268" w:type="dxa"/>
            <w:tcBorders>
              <w:top w:val="nil"/>
              <w:left w:val="nil"/>
              <w:right w:val="single" w:sz="18" w:space="0" w:color="E36C0A" w:themeColor="accent6" w:themeShade="BF"/>
            </w:tcBorders>
            <w:shd w:val="clear" w:color="auto" w:fill="auto"/>
            <w:vAlign w:val="bottom"/>
          </w:tcPr>
          <w:p w:rsidR="00782715" w:rsidRPr="0011338B" w:rsidRDefault="00782715" w:rsidP="0038375E">
            <w:pPr>
              <w:spacing w:before="40" w:after="20"/>
              <w:jc w:val="center"/>
              <w:rPr>
                <w:rFonts w:cs="Arial"/>
                <w:sz w:val="18"/>
                <w:szCs w:val="18"/>
              </w:rPr>
            </w:pPr>
          </w:p>
        </w:tc>
        <w:tc>
          <w:tcPr>
            <w:tcW w:w="1021" w:type="dxa"/>
            <w:vMerge/>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p>
        </w:tc>
        <w:tc>
          <w:tcPr>
            <w:tcW w:w="907"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8" w:type="dxa"/>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70" w:type="dxa"/>
            <w:vMerge/>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sz w:val="16"/>
                <w:szCs w:val="16"/>
              </w:rPr>
            </w:pPr>
          </w:p>
        </w:tc>
        <w:tc>
          <w:tcPr>
            <w:tcW w:w="907" w:type="dxa"/>
            <w:tcBorders>
              <w:top w:val="single" w:sz="8" w:space="0" w:color="E36C0A" w:themeColor="accent6" w:themeShade="BF"/>
              <w:left w:val="nil"/>
              <w:bottom w:val="single" w:sz="8" w:space="0" w:color="E36C0A" w:themeColor="accent6" w:themeShade="BF"/>
              <w:right w:val="nil"/>
            </w:tcBorders>
            <w:vAlign w:val="bottom"/>
          </w:tcPr>
          <w:p w:rsidR="00782715" w:rsidRPr="00FF36E8" w:rsidRDefault="00782715" w:rsidP="0038375E">
            <w:pPr>
              <w:spacing w:before="40" w:after="20"/>
              <w:jc w:val="center"/>
              <w:rPr>
                <w:rFonts w:cs="Arial"/>
                <w:sz w:val="16"/>
                <w:szCs w:val="16"/>
              </w:rPr>
            </w:pPr>
            <w:r w:rsidRPr="00FF36E8">
              <w:rPr>
                <w:rFonts w:cs="Arial"/>
                <w:sz w:val="16"/>
                <w:szCs w:val="16"/>
              </w:rPr>
              <w:t>Urban</w:t>
            </w:r>
          </w:p>
        </w:tc>
        <w:tc>
          <w:tcPr>
            <w:tcW w:w="908" w:type="dxa"/>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sz w:val="16"/>
                <w:szCs w:val="16"/>
              </w:rPr>
            </w:pPr>
            <w:r w:rsidRPr="00FF36E8">
              <w:rPr>
                <w:rFonts w:cs="Arial"/>
                <w:sz w:val="16"/>
                <w:szCs w:val="16"/>
              </w:rPr>
              <w:t>Rural</w:t>
            </w:r>
          </w:p>
        </w:tc>
        <w:tc>
          <w:tcPr>
            <w:tcW w:w="1021"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p>
        </w:tc>
        <w:tc>
          <w:tcPr>
            <w:tcW w:w="1021"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782715" w:rsidRPr="00FF36E8" w:rsidRDefault="00782715" w:rsidP="0038375E">
            <w:pPr>
              <w:spacing w:before="40" w:after="20"/>
              <w:jc w:val="center"/>
              <w:rPr>
                <w:rFonts w:cs="Arial"/>
                <w:b/>
                <w:sz w:val="18"/>
                <w:szCs w:val="18"/>
              </w:rPr>
            </w:pPr>
          </w:p>
        </w:tc>
      </w:tr>
      <w:tr w:rsidR="00FF70DC" w:rsidRPr="00FF70DC" w:rsidTr="0038375E">
        <w:trPr>
          <w:trHeight w:val="240"/>
          <w:tblHeader/>
        </w:trPr>
        <w:tc>
          <w:tcPr>
            <w:tcW w:w="2268" w:type="dxa"/>
            <w:tcBorders>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p>
        </w:tc>
        <w:tc>
          <w:tcPr>
            <w:tcW w:w="1021" w:type="dxa"/>
            <w:tcBorders>
              <w:top w:val="single" w:sz="8" w:space="0" w:color="E36C0A" w:themeColor="accent6" w:themeShade="BF"/>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p>
        </w:tc>
        <w:tc>
          <w:tcPr>
            <w:tcW w:w="907"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p>
        </w:tc>
        <w:tc>
          <w:tcPr>
            <w:tcW w:w="908"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170"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single" w:sz="8" w:space="0" w:color="E36C0A" w:themeColor="accent6" w:themeShade="BF"/>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8"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p>
        </w:tc>
        <w:tc>
          <w:tcPr>
            <w:tcW w:w="1021"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p>
        </w:tc>
        <w:tc>
          <w:tcPr>
            <w:tcW w:w="1021" w:type="dxa"/>
            <w:tcBorders>
              <w:top w:val="single" w:sz="8" w:space="0" w:color="E36C0A" w:themeColor="accent6" w:themeShade="BF"/>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Macedon Ranges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0.94</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28.2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Manningham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8.2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Mansfield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0.86</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26.7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Maribyrnong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1.09</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14.4</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Maroondah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16.8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Melbourne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1.10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24.8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Melton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1.10</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16.7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Mildura RC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0.75</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30.0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Mitchell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0.92</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27.6</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Moira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0.79</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52.5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Monash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14.3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Moonee Valley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1.05</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Moorabool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39.8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Moreland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18.9</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Mornington Peninsula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24.8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Mount Alexander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0.85</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Moyne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1.05</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42.2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Murrindindi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19.7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Nillumbik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14.5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Northern Grampians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16.9</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Port Phillip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21.5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Pyrenees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0.83</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1.04</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26.7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Queenscliffe B</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7.0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South Gippsland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1.09</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1.23</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54.5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Southern Grampians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25.1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Stonnington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15.8</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Strathbogie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21.0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Surf Coast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1.12</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24.5</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Swan Hill RC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0.75</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23.0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Towong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1.20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32.1</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Wangaratta RC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0.83</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1.05</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34.0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Warrnambool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1.12</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37.7</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Wellington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48.2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West Wimmera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0.83</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31.9</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Whitehorse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11.9</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Whittlesea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17.9</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Wodonga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0.82</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1.04</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28.0</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Wyndham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0.99</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0.84</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1.08</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15.2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Yarra C</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1.02</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0.98</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2.4</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Yarra Ranges S</w:t>
            </w:r>
          </w:p>
        </w:tc>
        <w:tc>
          <w:tcPr>
            <w:tcW w:w="1021" w:type="dxa"/>
            <w:tcBorders>
              <w:top w:val="nil"/>
              <w:left w:val="single" w:sz="18" w:space="0" w:color="E36C0A" w:themeColor="accent6" w:themeShade="BF"/>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7"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1.07</w:t>
            </w:r>
          </w:p>
        </w:tc>
        <w:tc>
          <w:tcPr>
            <w:tcW w:w="908"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1.20</w:t>
            </w:r>
          </w:p>
        </w:tc>
        <w:tc>
          <w:tcPr>
            <w:tcW w:w="170"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bottom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908"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0.96</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0.97</w:t>
            </w:r>
          </w:p>
        </w:tc>
        <w:tc>
          <w:tcPr>
            <w:tcW w:w="1021" w:type="dxa"/>
            <w:tcBorders>
              <w:top w:val="nil"/>
              <w:left w:val="nil"/>
              <w:bottom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34.2</w:t>
            </w:r>
          </w:p>
        </w:tc>
      </w:tr>
      <w:tr w:rsidR="00FF70DC"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FF70DC" w:rsidRPr="0011338B" w:rsidRDefault="00FF70DC" w:rsidP="000B210A">
            <w:pPr>
              <w:spacing w:before="40" w:after="20"/>
              <w:rPr>
                <w:rFonts w:cs="Arial"/>
                <w:sz w:val="18"/>
                <w:szCs w:val="18"/>
              </w:rPr>
            </w:pPr>
            <w:r w:rsidRPr="0011338B">
              <w:rPr>
                <w:rFonts w:cs="Arial"/>
                <w:sz w:val="18"/>
                <w:szCs w:val="18"/>
              </w:rPr>
              <w:t>Yarriambiack S</w:t>
            </w:r>
          </w:p>
        </w:tc>
        <w:tc>
          <w:tcPr>
            <w:tcW w:w="1021" w:type="dxa"/>
            <w:tcBorders>
              <w:top w:val="nil"/>
              <w:left w:val="single" w:sz="18" w:space="0" w:color="E36C0A" w:themeColor="accent6" w:themeShade="BF"/>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1.03</w:t>
            </w:r>
          </w:p>
        </w:tc>
        <w:tc>
          <w:tcPr>
            <w:tcW w:w="907" w:type="dxa"/>
            <w:tcBorders>
              <w:top w:val="nil"/>
              <w:left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0.95</w:t>
            </w:r>
          </w:p>
        </w:tc>
        <w:tc>
          <w:tcPr>
            <w:tcW w:w="908" w:type="dxa"/>
            <w:tcBorders>
              <w:top w:val="nil"/>
              <w:left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0.77</w:t>
            </w:r>
          </w:p>
        </w:tc>
        <w:tc>
          <w:tcPr>
            <w:tcW w:w="170" w:type="dxa"/>
            <w:tcBorders>
              <w:top w:val="nil"/>
              <w:left w:val="nil"/>
              <w:right w:val="nil"/>
            </w:tcBorders>
            <w:vAlign w:val="center"/>
          </w:tcPr>
          <w:p w:rsidR="00FF70DC" w:rsidRPr="00FF70DC" w:rsidRDefault="00FF70DC" w:rsidP="000B210A">
            <w:pPr>
              <w:spacing w:before="40" w:after="20"/>
              <w:jc w:val="center"/>
              <w:rPr>
                <w:rFonts w:cs="Arial"/>
                <w:sz w:val="18"/>
                <w:szCs w:val="18"/>
              </w:rPr>
            </w:pPr>
          </w:p>
        </w:tc>
        <w:tc>
          <w:tcPr>
            <w:tcW w:w="907" w:type="dxa"/>
            <w:tcBorders>
              <w:top w:val="nil"/>
              <w:left w:val="nil"/>
              <w:right w:val="nil"/>
            </w:tcBorders>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908" w:type="dxa"/>
            <w:tcBorders>
              <w:top w:val="nil"/>
              <w:left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1.06</w:t>
            </w:r>
          </w:p>
        </w:tc>
        <w:tc>
          <w:tcPr>
            <w:tcW w:w="1021" w:type="dxa"/>
            <w:tcBorders>
              <w:top w:val="nil"/>
              <w:left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1.00</w:t>
            </w:r>
          </w:p>
        </w:tc>
        <w:tc>
          <w:tcPr>
            <w:tcW w:w="1021" w:type="dxa"/>
            <w:tcBorders>
              <w:top w:val="nil"/>
              <w:left w:val="nil"/>
              <w:right w:val="nil"/>
            </w:tcBorders>
            <w:shd w:val="clear" w:color="auto" w:fill="auto"/>
            <w:vAlign w:val="center"/>
          </w:tcPr>
          <w:p w:rsidR="00FF70DC" w:rsidRPr="00FF70DC" w:rsidRDefault="00FF70DC" w:rsidP="000B210A">
            <w:pPr>
              <w:spacing w:before="40" w:after="20"/>
              <w:jc w:val="center"/>
              <w:rPr>
                <w:rFonts w:cs="Arial"/>
                <w:sz w:val="18"/>
                <w:szCs w:val="18"/>
              </w:rPr>
            </w:pPr>
            <w:r w:rsidRPr="00FF70DC">
              <w:rPr>
                <w:rFonts w:cs="Arial"/>
                <w:sz w:val="18"/>
                <w:szCs w:val="18"/>
              </w:rPr>
              <w:t>10.1</w:t>
            </w:r>
          </w:p>
        </w:tc>
      </w:tr>
      <w:tr w:rsidR="00C0655A" w:rsidRPr="00FF70D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C0655A" w:rsidRPr="0011338B" w:rsidRDefault="00C0655A" w:rsidP="000B210A">
            <w:pPr>
              <w:spacing w:before="40" w:after="20"/>
              <w:rPr>
                <w:rFonts w:cs="Arial"/>
                <w:sz w:val="18"/>
                <w:szCs w:val="18"/>
              </w:rPr>
            </w:pPr>
          </w:p>
        </w:tc>
        <w:tc>
          <w:tcPr>
            <w:tcW w:w="1021" w:type="dxa"/>
            <w:tcBorders>
              <w:top w:val="nil"/>
              <w:left w:val="single" w:sz="18" w:space="0" w:color="E36C0A" w:themeColor="accent6" w:themeShade="BF"/>
              <w:bottom w:val="single" w:sz="8" w:space="0" w:color="E36C0A" w:themeColor="accent6" w:themeShade="BF"/>
              <w:right w:val="nil"/>
            </w:tcBorders>
            <w:shd w:val="clear" w:color="auto" w:fill="auto"/>
            <w:vAlign w:val="center"/>
          </w:tcPr>
          <w:p w:rsidR="00C0655A" w:rsidRPr="00F608CC" w:rsidRDefault="00C0655A" w:rsidP="000B210A">
            <w:pPr>
              <w:spacing w:before="40" w:after="20"/>
              <w:jc w:val="center"/>
              <w:rPr>
                <w:rFonts w:cs="Arial"/>
                <w:sz w:val="18"/>
                <w:szCs w:val="18"/>
              </w:rPr>
            </w:pPr>
          </w:p>
        </w:tc>
        <w:tc>
          <w:tcPr>
            <w:tcW w:w="907" w:type="dxa"/>
            <w:tcBorders>
              <w:top w:val="nil"/>
              <w:left w:val="nil"/>
              <w:bottom w:val="single" w:sz="8" w:space="0" w:color="E36C0A" w:themeColor="accent6" w:themeShade="BF"/>
              <w:right w:val="nil"/>
            </w:tcBorders>
            <w:shd w:val="clear" w:color="auto" w:fill="auto"/>
            <w:vAlign w:val="center"/>
          </w:tcPr>
          <w:p w:rsidR="00C0655A" w:rsidRPr="00F608CC" w:rsidRDefault="00C0655A" w:rsidP="000B210A">
            <w:pPr>
              <w:spacing w:before="40" w:after="20"/>
              <w:jc w:val="center"/>
              <w:rPr>
                <w:rFonts w:cs="Arial"/>
                <w:sz w:val="18"/>
                <w:szCs w:val="18"/>
              </w:rPr>
            </w:pPr>
          </w:p>
        </w:tc>
        <w:tc>
          <w:tcPr>
            <w:tcW w:w="908" w:type="dxa"/>
            <w:tcBorders>
              <w:top w:val="nil"/>
              <w:left w:val="nil"/>
              <w:bottom w:val="single" w:sz="8" w:space="0" w:color="E36C0A" w:themeColor="accent6" w:themeShade="BF"/>
              <w:right w:val="nil"/>
            </w:tcBorders>
            <w:vAlign w:val="center"/>
          </w:tcPr>
          <w:p w:rsidR="00C0655A" w:rsidRPr="00F608CC" w:rsidRDefault="00C0655A" w:rsidP="000B210A">
            <w:pPr>
              <w:spacing w:before="40" w:after="20"/>
              <w:jc w:val="center"/>
              <w:rPr>
                <w:rFonts w:cs="Arial"/>
                <w:sz w:val="18"/>
                <w:szCs w:val="18"/>
              </w:rPr>
            </w:pPr>
          </w:p>
        </w:tc>
        <w:tc>
          <w:tcPr>
            <w:tcW w:w="170" w:type="dxa"/>
            <w:tcBorders>
              <w:top w:val="nil"/>
              <w:left w:val="nil"/>
              <w:bottom w:val="single" w:sz="8" w:space="0" w:color="E36C0A" w:themeColor="accent6" w:themeShade="BF"/>
              <w:right w:val="nil"/>
            </w:tcBorders>
            <w:vAlign w:val="center"/>
          </w:tcPr>
          <w:p w:rsidR="00C0655A" w:rsidRPr="0087211A" w:rsidRDefault="00C0655A" w:rsidP="000B210A">
            <w:pPr>
              <w:spacing w:before="40" w:after="20"/>
              <w:jc w:val="center"/>
              <w:rPr>
                <w:rFonts w:cs="Arial"/>
                <w:sz w:val="18"/>
                <w:szCs w:val="18"/>
              </w:rPr>
            </w:pPr>
          </w:p>
        </w:tc>
        <w:tc>
          <w:tcPr>
            <w:tcW w:w="907" w:type="dxa"/>
            <w:tcBorders>
              <w:top w:val="nil"/>
              <w:left w:val="nil"/>
              <w:bottom w:val="single" w:sz="8" w:space="0" w:color="E36C0A" w:themeColor="accent6" w:themeShade="BF"/>
              <w:right w:val="nil"/>
            </w:tcBorders>
            <w:vAlign w:val="center"/>
          </w:tcPr>
          <w:p w:rsidR="00C0655A" w:rsidRPr="00F608CC" w:rsidRDefault="00C0655A" w:rsidP="000B210A">
            <w:pPr>
              <w:spacing w:before="40" w:after="20"/>
              <w:jc w:val="center"/>
              <w:rPr>
                <w:rFonts w:cs="Arial"/>
                <w:sz w:val="18"/>
                <w:szCs w:val="18"/>
              </w:rPr>
            </w:pPr>
          </w:p>
        </w:tc>
        <w:tc>
          <w:tcPr>
            <w:tcW w:w="908" w:type="dxa"/>
            <w:tcBorders>
              <w:top w:val="nil"/>
              <w:left w:val="nil"/>
              <w:bottom w:val="single" w:sz="8" w:space="0" w:color="E36C0A" w:themeColor="accent6" w:themeShade="BF"/>
              <w:right w:val="nil"/>
            </w:tcBorders>
            <w:shd w:val="clear" w:color="auto" w:fill="auto"/>
            <w:vAlign w:val="center"/>
          </w:tcPr>
          <w:p w:rsidR="00C0655A" w:rsidRPr="00F608CC" w:rsidRDefault="00C0655A" w:rsidP="000B210A">
            <w:pPr>
              <w:spacing w:before="40" w:after="20"/>
              <w:jc w:val="center"/>
              <w:rPr>
                <w:rFonts w:cs="Arial"/>
                <w:sz w:val="18"/>
                <w:szCs w:val="18"/>
              </w:rPr>
            </w:pPr>
          </w:p>
        </w:tc>
        <w:tc>
          <w:tcPr>
            <w:tcW w:w="1021" w:type="dxa"/>
            <w:tcBorders>
              <w:top w:val="nil"/>
              <w:left w:val="nil"/>
              <w:bottom w:val="single" w:sz="8" w:space="0" w:color="E36C0A" w:themeColor="accent6" w:themeShade="BF"/>
              <w:right w:val="nil"/>
            </w:tcBorders>
            <w:shd w:val="clear" w:color="auto" w:fill="auto"/>
            <w:vAlign w:val="center"/>
          </w:tcPr>
          <w:p w:rsidR="00C0655A" w:rsidRPr="00F608CC" w:rsidRDefault="00C0655A" w:rsidP="000B210A">
            <w:pPr>
              <w:spacing w:before="40" w:after="20"/>
              <w:jc w:val="center"/>
              <w:rPr>
                <w:rFonts w:cs="Arial"/>
                <w:sz w:val="18"/>
                <w:szCs w:val="18"/>
              </w:rPr>
            </w:pPr>
          </w:p>
        </w:tc>
        <w:tc>
          <w:tcPr>
            <w:tcW w:w="1021" w:type="dxa"/>
            <w:tcBorders>
              <w:top w:val="nil"/>
              <w:left w:val="nil"/>
              <w:bottom w:val="single" w:sz="8" w:space="0" w:color="E36C0A" w:themeColor="accent6" w:themeShade="BF"/>
              <w:right w:val="nil"/>
            </w:tcBorders>
            <w:shd w:val="clear" w:color="auto" w:fill="auto"/>
            <w:vAlign w:val="center"/>
          </w:tcPr>
          <w:p w:rsidR="00C0655A" w:rsidRPr="00F608CC" w:rsidRDefault="00C0655A" w:rsidP="000B210A">
            <w:pPr>
              <w:spacing w:before="40" w:after="20"/>
              <w:jc w:val="center"/>
              <w:rPr>
                <w:rFonts w:cs="Arial"/>
                <w:sz w:val="18"/>
                <w:szCs w:val="18"/>
              </w:rPr>
            </w:pPr>
          </w:p>
        </w:tc>
      </w:tr>
      <w:tr w:rsidR="00C0655A" w:rsidRPr="00F608CC" w:rsidTr="0038375E">
        <w:trPr>
          <w:trHeight w:val="240"/>
        </w:trPr>
        <w:tc>
          <w:tcPr>
            <w:tcW w:w="2268" w:type="dxa"/>
            <w:tcBorders>
              <w:top w:val="nil"/>
              <w:left w:val="nil"/>
              <w:bottom w:val="nil"/>
              <w:right w:val="single" w:sz="18" w:space="0" w:color="E36C0A" w:themeColor="accent6" w:themeShade="BF"/>
            </w:tcBorders>
            <w:shd w:val="clear" w:color="auto" w:fill="auto"/>
            <w:vAlign w:val="center"/>
          </w:tcPr>
          <w:p w:rsidR="00C0655A" w:rsidRPr="0011338B" w:rsidRDefault="00C0655A" w:rsidP="000B210A">
            <w:pPr>
              <w:spacing w:before="40" w:after="20"/>
              <w:rPr>
                <w:rFonts w:cs="Arial"/>
                <w:sz w:val="18"/>
                <w:szCs w:val="18"/>
              </w:rPr>
            </w:pPr>
          </w:p>
        </w:tc>
        <w:tc>
          <w:tcPr>
            <w:tcW w:w="1021" w:type="dxa"/>
            <w:tcBorders>
              <w:top w:val="single" w:sz="8" w:space="0" w:color="E36C0A" w:themeColor="accent6" w:themeShade="BF"/>
              <w:left w:val="single" w:sz="18" w:space="0" w:color="E36C0A" w:themeColor="accent6" w:themeShade="BF"/>
              <w:right w:val="nil"/>
            </w:tcBorders>
            <w:shd w:val="clear" w:color="auto" w:fill="auto"/>
            <w:vAlign w:val="center"/>
          </w:tcPr>
          <w:p w:rsidR="00C0655A" w:rsidRPr="00F608CC" w:rsidRDefault="00C0655A" w:rsidP="000B210A">
            <w:pPr>
              <w:spacing w:before="40" w:after="20"/>
              <w:jc w:val="center"/>
              <w:rPr>
                <w:rFonts w:cs="Arial"/>
                <w:b/>
                <w:sz w:val="18"/>
                <w:szCs w:val="18"/>
              </w:rPr>
            </w:pPr>
          </w:p>
        </w:tc>
        <w:tc>
          <w:tcPr>
            <w:tcW w:w="907" w:type="dxa"/>
            <w:tcBorders>
              <w:top w:val="single" w:sz="8" w:space="0" w:color="E36C0A" w:themeColor="accent6" w:themeShade="BF"/>
              <w:left w:val="nil"/>
              <w:right w:val="nil"/>
            </w:tcBorders>
            <w:shd w:val="clear" w:color="auto" w:fill="auto"/>
            <w:vAlign w:val="center"/>
          </w:tcPr>
          <w:p w:rsidR="00C0655A" w:rsidRPr="00F608CC" w:rsidRDefault="00C0655A" w:rsidP="000B210A">
            <w:pPr>
              <w:spacing w:before="40" w:after="20"/>
              <w:jc w:val="center"/>
              <w:rPr>
                <w:rFonts w:cs="Arial"/>
                <w:b/>
                <w:sz w:val="18"/>
                <w:szCs w:val="18"/>
              </w:rPr>
            </w:pPr>
          </w:p>
        </w:tc>
        <w:tc>
          <w:tcPr>
            <w:tcW w:w="908" w:type="dxa"/>
            <w:tcBorders>
              <w:top w:val="single" w:sz="8" w:space="0" w:color="E36C0A" w:themeColor="accent6" w:themeShade="BF"/>
              <w:left w:val="nil"/>
              <w:right w:val="nil"/>
            </w:tcBorders>
            <w:vAlign w:val="center"/>
          </w:tcPr>
          <w:p w:rsidR="00C0655A" w:rsidRPr="00F608CC" w:rsidRDefault="00C0655A" w:rsidP="000B210A">
            <w:pPr>
              <w:spacing w:before="40" w:after="20"/>
              <w:jc w:val="center"/>
              <w:rPr>
                <w:rFonts w:cs="Arial"/>
                <w:b/>
                <w:sz w:val="18"/>
                <w:szCs w:val="18"/>
              </w:rPr>
            </w:pPr>
          </w:p>
        </w:tc>
        <w:tc>
          <w:tcPr>
            <w:tcW w:w="170" w:type="dxa"/>
            <w:tcBorders>
              <w:top w:val="single" w:sz="8" w:space="0" w:color="E36C0A" w:themeColor="accent6" w:themeShade="BF"/>
              <w:left w:val="nil"/>
              <w:right w:val="nil"/>
            </w:tcBorders>
            <w:vAlign w:val="center"/>
          </w:tcPr>
          <w:p w:rsidR="00C0655A" w:rsidRPr="0087211A" w:rsidRDefault="00C0655A" w:rsidP="000B210A">
            <w:pPr>
              <w:spacing w:before="40" w:after="20"/>
              <w:jc w:val="center"/>
              <w:rPr>
                <w:rFonts w:cs="Arial"/>
                <w:sz w:val="18"/>
                <w:szCs w:val="18"/>
              </w:rPr>
            </w:pPr>
          </w:p>
        </w:tc>
        <w:tc>
          <w:tcPr>
            <w:tcW w:w="907" w:type="dxa"/>
            <w:tcBorders>
              <w:top w:val="single" w:sz="8" w:space="0" w:color="E36C0A" w:themeColor="accent6" w:themeShade="BF"/>
              <w:left w:val="nil"/>
              <w:right w:val="nil"/>
            </w:tcBorders>
            <w:vAlign w:val="center"/>
          </w:tcPr>
          <w:p w:rsidR="00C0655A" w:rsidRPr="00F608CC" w:rsidRDefault="00C0655A" w:rsidP="000B210A">
            <w:pPr>
              <w:spacing w:before="40" w:after="20"/>
              <w:jc w:val="center"/>
              <w:rPr>
                <w:rFonts w:cs="Arial"/>
                <w:b/>
                <w:sz w:val="18"/>
                <w:szCs w:val="18"/>
              </w:rPr>
            </w:pPr>
          </w:p>
        </w:tc>
        <w:tc>
          <w:tcPr>
            <w:tcW w:w="908" w:type="dxa"/>
            <w:tcBorders>
              <w:top w:val="single" w:sz="8" w:space="0" w:color="E36C0A" w:themeColor="accent6" w:themeShade="BF"/>
              <w:left w:val="nil"/>
              <w:right w:val="nil"/>
            </w:tcBorders>
            <w:shd w:val="clear" w:color="auto" w:fill="auto"/>
            <w:vAlign w:val="center"/>
          </w:tcPr>
          <w:p w:rsidR="00C0655A" w:rsidRPr="00F608CC" w:rsidRDefault="00C0655A" w:rsidP="000B210A">
            <w:pPr>
              <w:spacing w:before="40" w:after="20"/>
              <w:jc w:val="center"/>
              <w:rPr>
                <w:rFonts w:cs="Arial"/>
                <w:b/>
                <w:sz w:val="18"/>
                <w:szCs w:val="18"/>
              </w:rPr>
            </w:pPr>
          </w:p>
        </w:tc>
        <w:tc>
          <w:tcPr>
            <w:tcW w:w="1021" w:type="dxa"/>
            <w:tcBorders>
              <w:top w:val="single" w:sz="8" w:space="0" w:color="E36C0A" w:themeColor="accent6" w:themeShade="BF"/>
              <w:left w:val="nil"/>
              <w:right w:val="nil"/>
            </w:tcBorders>
            <w:shd w:val="clear" w:color="auto" w:fill="auto"/>
            <w:vAlign w:val="center"/>
          </w:tcPr>
          <w:p w:rsidR="00C0655A" w:rsidRPr="00F608CC" w:rsidRDefault="00C0655A" w:rsidP="000B210A">
            <w:pPr>
              <w:spacing w:before="40" w:after="20"/>
              <w:jc w:val="center"/>
              <w:rPr>
                <w:rFonts w:cs="Arial"/>
                <w:b/>
                <w:sz w:val="18"/>
                <w:szCs w:val="18"/>
              </w:rPr>
            </w:pPr>
          </w:p>
        </w:tc>
        <w:tc>
          <w:tcPr>
            <w:tcW w:w="1021" w:type="dxa"/>
            <w:tcBorders>
              <w:top w:val="single" w:sz="8" w:space="0" w:color="E36C0A" w:themeColor="accent6" w:themeShade="BF"/>
              <w:left w:val="nil"/>
              <w:right w:val="nil"/>
            </w:tcBorders>
            <w:shd w:val="clear" w:color="auto" w:fill="auto"/>
            <w:vAlign w:val="center"/>
          </w:tcPr>
          <w:p w:rsidR="00C0655A" w:rsidRPr="00F608CC" w:rsidRDefault="00C0655A" w:rsidP="000B210A">
            <w:pPr>
              <w:spacing w:before="40" w:after="20"/>
              <w:jc w:val="center"/>
              <w:rPr>
                <w:rFonts w:cs="Arial"/>
                <w:b/>
                <w:sz w:val="18"/>
                <w:szCs w:val="18"/>
              </w:rPr>
            </w:pPr>
          </w:p>
        </w:tc>
      </w:tr>
    </w:tbl>
    <w:p w:rsidR="00734A5D" w:rsidRPr="00FF36E8" w:rsidRDefault="00734A5D" w:rsidP="00FF36E8">
      <w:pPr>
        <w:spacing w:before="40" w:after="20"/>
        <w:rPr>
          <w:rFonts w:cs="Arial"/>
          <w:sz w:val="18"/>
          <w:szCs w:val="18"/>
        </w:rPr>
      </w:pPr>
      <w:r w:rsidRPr="00FF36E8">
        <w:rPr>
          <w:rFonts w:cs="Arial"/>
          <w:sz w:val="18"/>
          <w:szCs w:val="18"/>
        </w:rPr>
        <w:br w:type="page"/>
      </w:r>
    </w:p>
    <w:p w:rsidR="00734A5D" w:rsidRPr="00976C78" w:rsidRDefault="00734A5D" w:rsidP="00010EFE">
      <w:pPr>
        <w:pStyle w:val="AnnRptHEADING1"/>
      </w:pPr>
      <w:r w:rsidRPr="00976C78">
        <w:t>Appendix 5</w:t>
      </w:r>
      <w:r w:rsidRPr="00976C78">
        <w:tab/>
        <w:t xml:space="preserve">Local Roads Grants </w:t>
      </w:r>
      <w:r w:rsidR="00117BD1">
        <w:t>2016-17</w:t>
      </w:r>
    </w:p>
    <w:p w:rsidR="00734A5D" w:rsidRPr="00976C78" w:rsidRDefault="00A6042C" w:rsidP="00010EFE">
      <w:pPr>
        <w:pStyle w:val="AnnRptHEADING2"/>
      </w:pPr>
      <w:r w:rsidRPr="00976C78">
        <w:t>E</w:t>
      </w:r>
      <w:r w:rsidR="00734A5D" w:rsidRPr="00976C78">
        <w:t>.  Network Costs</w:t>
      </w:r>
    </w:p>
    <w:p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11338B" w:rsidRDefault="00F65645" w:rsidP="0038375E">
            <w:pPr>
              <w:spacing w:before="40" w:after="20"/>
              <w:jc w:val="center"/>
              <w:rPr>
                <w:rFonts w:cs="Arial"/>
                <w:sz w:val="18"/>
                <w:szCs w:val="18"/>
              </w:rPr>
            </w:pPr>
          </w:p>
        </w:tc>
        <w:tc>
          <w:tcPr>
            <w:tcW w:w="5501"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F65645" w:rsidRPr="00FF36E8" w:rsidRDefault="00A131F3" w:rsidP="0038375E">
            <w:pPr>
              <w:spacing w:before="40" w:after="20"/>
              <w:ind w:right="-57"/>
              <w:jc w:val="center"/>
              <w:rPr>
                <w:rFonts w:cs="Arial"/>
                <w:b/>
                <w:sz w:val="18"/>
                <w:szCs w:val="18"/>
              </w:rPr>
            </w:pPr>
            <w:r w:rsidRPr="00FF36E8">
              <w:rPr>
                <w:rFonts w:cs="Arial"/>
                <w:b/>
                <w:sz w:val="18"/>
                <w:szCs w:val="18"/>
              </w:rPr>
              <w:t>Urban Local Roads ($</w:t>
            </w:r>
            <w:r w:rsidR="00F65645" w:rsidRPr="00FF36E8">
              <w:rPr>
                <w:rFonts w:cs="Arial"/>
                <w:b/>
                <w:sz w:val="18"/>
                <w:szCs w:val="18"/>
              </w:rPr>
              <w:t>)</w:t>
            </w:r>
          </w:p>
        </w:tc>
      </w:tr>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11338B" w:rsidRDefault="00F65645" w:rsidP="0038375E">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&lt;500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&lt;5000 vpd</w:t>
            </w:r>
          </w:p>
        </w:tc>
        <w:tc>
          <w:tcPr>
            <w:tcW w:w="1418"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&gt;5000 vpd</w:t>
            </w:r>
          </w:p>
        </w:tc>
      </w:tr>
      <w:tr w:rsidR="007074BA" w:rsidRPr="007074BA" w:rsidTr="00814BB1">
        <w:trPr>
          <w:trHeight w:val="20"/>
          <w:tblHeader/>
        </w:trPr>
        <w:tc>
          <w:tcPr>
            <w:tcW w:w="2268" w:type="dxa"/>
            <w:tcBorders>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p>
        </w:tc>
        <w:tc>
          <w:tcPr>
            <w:tcW w:w="1418"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797,407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175,584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280,185</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811,207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84,170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186,618</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 xml:space="preserve">Ballarat C </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2,130,061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1,049,040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2,969,973</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1,468,344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1,011,855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1,801,526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1,805,607</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945,808</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2,703,300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327,044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606,516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73,111</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1,947,432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289,779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468,246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49,252</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1,164,016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633,643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919,255</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625,576</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538,258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277,132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242,896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1,540,211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1,257,132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1,802,754</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707,994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2,822,089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2,676,485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2,540,298</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1,514,812</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985,789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1,447,949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522,098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694,510</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121,842</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2,798,905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387,389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1,279,653</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155,054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5,522,877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1,526,532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2,873,128</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1,273,100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745,111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128,314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134,082</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22,934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1,326,667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180,724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339,176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1,474,338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181,096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151,629</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1,778,474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1,028,088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1,394,641</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989,004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3,232,744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658,138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818,703</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51,050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2,544,442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679,873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1,222,391</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1,310,187</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626,193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224,294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82,577</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25,033</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1,550,435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878,205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735,627</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782,351</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1,155,129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193,613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447,458</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315,106</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1,808,788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99,561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61,206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4,052,481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789,993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2,103,683</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649,386</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1,368,251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2,887,108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1,853,310</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1,413,610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6,775,173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2,062,152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3,411,821</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1,973,484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1,450,669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955,240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1,494,068</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640,512</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2,729,612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51,004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37,816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876,934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13,476</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2,023,924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611,776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1,007,064</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797,296</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980,538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386,167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277,544</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147,081</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3,732,027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1,889,868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3,148,613</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1,978,523</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957,547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115,185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125,160</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21,137</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875,683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2,106,065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2,416,942</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1,380,217</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2,727,038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1,332,825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1,823,580</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559,624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2,389,558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845,884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1,612,739</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445,584</w:t>
            </w:r>
          </w:p>
        </w:tc>
      </w:tr>
      <w:tr w:rsidR="007074BA" w:rsidRPr="007074BA" w:rsidTr="00814BB1">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975,895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23,738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18"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bl>
    <w:p w:rsidR="00734A5D" w:rsidRPr="00FF36E8" w:rsidRDefault="00734A5D" w:rsidP="00FF36E8">
      <w:pPr>
        <w:spacing w:before="40" w:after="20"/>
        <w:rPr>
          <w:rFonts w:cs="Arial"/>
          <w:sz w:val="18"/>
          <w:szCs w:val="18"/>
        </w:rPr>
      </w:pPr>
    </w:p>
    <w:p w:rsidR="00F65645" w:rsidRPr="00FF36E8" w:rsidRDefault="00F65645" w:rsidP="00FF36E8">
      <w:pPr>
        <w:spacing w:before="40" w:after="20"/>
        <w:rPr>
          <w:rFonts w:cs="Arial"/>
          <w:sz w:val="18"/>
          <w:szCs w:val="18"/>
        </w:rPr>
      </w:pPr>
      <w:r w:rsidRPr="00FF36E8">
        <w:rPr>
          <w:rFonts w:cs="Arial"/>
          <w:sz w:val="18"/>
          <w:szCs w:val="18"/>
        </w:rPr>
        <w:br w:type="page"/>
      </w:r>
    </w:p>
    <w:p w:rsidR="00F65645" w:rsidRPr="00976C78" w:rsidRDefault="00F65645" w:rsidP="00010EFE">
      <w:pPr>
        <w:pStyle w:val="AnnRptHEADING1"/>
      </w:pPr>
      <w:r w:rsidRPr="00976C78">
        <w:t xml:space="preserve">Local Roads Grants </w:t>
      </w:r>
      <w:r w:rsidR="00117BD1">
        <w:t>2016-17</w:t>
      </w:r>
      <w:r w:rsidRPr="00976C78">
        <w:tab/>
        <w:t>Appendix 5</w:t>
      </w:r>
    </w:p>
    <w:p w:rsidR="00F65645" w:rsidRPr="00976C78" w:rsidRDefault="004F1184" w:rsidP="00010EFE">
      <w:pPr>
        <w:pStyle w:val="AnnRptHEADING2"/>
      </w:pPr>
      <w:r>
        <w:tab/>
      </w:r>
      <w:r w:rsidR="00A6042C" w:rsidRPr="00976C78">
        <w:t>E</w:t>
      </w:r>
      <w:r w:rsidR="00F65645" w:rsidRPr="00976C78">
        <w:t>.  Network Costs</w:t>
      </w:r>
    </w:p>
    <w:p w:rsidR="00F65645" w:rsidRPr="00FF36E8"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11338B" w:rsidRDefault="00F65645" w:rsidP="0038375E">
            <w:pPr>
              <w:spacing w:before="40" w:after="20"/>
              <w:jc w:val="center"/>
              <w:rPr>
                <w:rFonts w:cs="Arial"/>
                <w:sz w:val="18"/>
                <w:szCs w:val="18"/>
              </w:rPr>
            </w:pPr>
          </w:p>
        </w:tc>
        <w:tc>
          <w:tcPr>
            <w:tcW w:w="6918" w:type="dxa"/>
            <w:gridSpan w:val="5"/>
            <w:tcBorders>
              <w:left w:val="single" w:sz="18" w:space="0" w:color="E36C0A" w:themeColor="accent6" w:themeShade="BF"/>
              <w:bottom w:val="single" w:sz="8" w:space="0" w:color="E36C0A" w:themeColor="accent6" w:themeShade="BF"/>
            </w:tcBorders>
            <w:shd w:val="clear" w:color="auto" w:fill="auto"/>
            <w:vAlign w:val="bottom"/>
          </w:tcPr>
          <w:p w:rsidR="00F65645" w:rsidRPr="00FF36E8" w:rsidRDefault="00A131F3" w:rsidP="0038375E">
            <w:pPr>
              <w:spacing w:before="40" w:after="20"/>
              <w:jc w:val="center"/>
              <w:rPr>
                <w:rFonts w:cs="Arial"/>
                <w:b/>
                <w:sz w:val="18"/>
                <w:szCs w:val="18"/>
              </w:rPr>
            </w:pPr>
            <w:r w:rsidRPr="00FF36E8">
              <w:rPr>
                <w:rFonts w:cs="Arial"/>
                <w:b/>
                <w:sz w:val="18"/>
                <w:szCs w:val="18"/>
              </w:rPr>
              <w:t>Rural Local Roads ($</w:t>
            </w:r>
            <w:r w:rsidR="00F65645" w:rsidRPr="00FF36E8">
              <w:rPr>
                <w:rFonts w:cs="Arial"/>
                <w:b/>
                <w:sz w:val="18"/>
                <w:szCs w:val="18"/>
              </w:rPr>
              <w:t>)</w:t>
            </w:r>
          </w:p>
        </w:tc>
      </w:tr>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11338B" w:rsidRDefault="00F65645" w:rsidP="0038375E">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005D04BF">
              <w:rPr>
                <w:rFonts w:cs="Arial"/>
                <w:sz w:val="16"/>
                <w:szCs w:val="16"/>
              </w:rPr>
              <w:t>Surface</w:t>
            </w:r>
            <w:r w:rsidRPr="00FF36E8">
              <w:rPr>
                <w:rFonts w:cs="Arial"/>
                <w:sz w:val="16"/>
                <w:szCs w:val="16"/>
              </w:rPr>
              <w:t xml:space="preserve"> </w:t>
            </w:r>
            <w:r w:rsidR="00A61C23" w:rsidRPr="00FF36E8">
              <w:rPr>
                <w:rFonts w:cs="Arial"/>
                <w:sz w:val="16"/>
                <w:szCs w:val="16"/>
              </w:rPr>
              <w:br/>
            </w:r>
            <w:r w:rsidRPr="00FF36E8">
              <w:rPr>
                <w:rFonts w:cs="Arial"/>
                <w:sz w:val="16"/>
                <w:szCs w:val="16"/>
              </w:rPr>
              <w:t>Roads</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&lt;100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r w:rsidRPr="00FF36E8">
              <w:rPr>
                <w:rFonts w:cs="Arial"/>
                <w:sz w:val="16"/>
                <w:szCs w:val="16"/>
              </w:rPr>
              <w:t>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474"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ind w:right="-28"/>
              <w:jc w:val="center"/>
              <w:rPr>
                <w:rFonts w:cs="Arial"/>
                <w:sz w:val="16"/>
                <w:szCs w:val="16"/>
              </w:rPr>
            </w:pPr>
            <w:r w:rsidRPr="00FF36E8">
              <w:rPr>
                <w:rFonts w:cs="Arial"/>
                <w:sz w:val="16"/>
                <w:szCs w:val="16"/>
              </w:rPr>
              <w:t>&gt;1000 vpd</w:t>
            </w:r>
          </w:p>
        </w:tc>
      </w:tr>
      <w:tr w:rsidR="007074BA" w:rsidRPr="007074BA" w:rsidTr="002E4327">
        <w:trPr>
          <w:trHeight w:val="20"/>
          <w:tblHeader/>
        </w:trPr>
        <w:tc>
          <w:tcPr>
            <w:tcW w:w="2268" w:type="dxa"/>
            <w:tcBorders>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p>
        </w:tc>
        <w:tc>
          <w:tcPr>
            <w:tcW w:w="1474"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Alpine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17,560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1,924,713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1,966,631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51,590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97,628</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Ararat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40,631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10,049,965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1,541,631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 xml:space="preserve">Ballarat C </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24,658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1,835,107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1,826,056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472,246</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199,902</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Banyule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633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Bass Coast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735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1,246,976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2,380,769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572,644</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392,874</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Baw Baw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148,577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6,396,039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5,386,952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996,140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302,854</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Bayside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Benalla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63,458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3,103,886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3,629,793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292,100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151,086</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Boroondara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Brimbank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1,299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18,336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11,636</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Buloke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1,746,278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10,476,893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1,407,325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Campaspe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470,867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13,662,411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5,559,932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959,831</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188,123</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Cardinia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8,152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2,044,028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5,567,732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617,235</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822,596</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Casey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278,987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1,201,686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402,381</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666,764</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Central Goldfields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132,299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3,454,629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1,158,986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109,256</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Colac Otway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60,462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5,263,065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7,304,337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186,020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44,408</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Corangamite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181,072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11,757,534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5,692,898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685,332</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Darebin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East Gippsland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32,291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12,830,302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6,056,257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603,996</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217,962</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Frankston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3,829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25,985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334,655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70,333</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308,705</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Gannawarra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472,787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4,596,148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3,640,902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1,231,486</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117,045</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Glen Eira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Glenelg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11,213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11,660,894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5,289,317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506,505</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307,024</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Golden Plains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91,306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5,641,881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2,948,783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414,961</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174,457</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Bendigo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27,397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7,001,332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3,008,217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857,385</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726,871</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Dandenong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20,860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4,923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62,980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58,254</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402,932</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Geelong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16,669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1,116,237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2,544,652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631,404</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1,076,005</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Greater Shepparton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131,429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7,704,736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4,473,554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771,761</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477,642</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Hepburn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1,309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4,742,196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782,494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10,528</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Hindmarsh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863,572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6,318,077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1,591,621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Hobsons Bay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Horsham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600,988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6,878,797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2,933,259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123,000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22,217</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Hume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3,642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171,963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1,114,641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345,008</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731,851</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Indigo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178,391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4,714,638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2,428,134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295,883</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184,322</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Kingston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37,838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78,702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Knox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31,943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116,747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10,587</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72,283</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Latrobe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3,022,764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4,428,894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960,562</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850,853</w:t>
            </w:r>
          </w:p>
        </w:tc>
      </w:tr>
      <w:tr w:rsidR="007074BA" w:rsidRPr="007074BA" w:rsidTr="002E4327">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11338B" w:rsidRDefault="007074BA" w:rsidP="000B210A">
            <w:pPr>
              <w:spacing w:before="40" w:after="40"/>
              <w:rPr>
                <w:rFonts w:cs="Arial"/>
                <w:sz w:val="18"/>
                <w:szCs w:val="18"/>
              </w:rPr>
            </w:pPr>
            <w:r w:rsidRPr="0011338B">
              <w:rPr>
                <w:rFonts w:cs="Arial"/>
                <w:sz w:val="18"/>
                <w:szCs w:val="18"/>
              </w:rPr>
              <w:t>Loddon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750,106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15,503,550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3,290,081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41,187</w:t>
            </w:r>
          </w:p>
        </w:tc>
        <w:tc>
          <w:tcPr>
            <w:tcW w:w="1474"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r>
    </w:tbl>
    <w:p w:rsidR="00734A5D" w:rsidRPr="00FF36E8" w:rsidRDefault="00734A5D" w:rsidP="00FF36E8">
      <w:pPr>
        <w:spacing w:before="40" w:after="20"/>
        <w:rPr>
          <w:rFonts w:cs="Arial"/>
          <w:sz w:val="18"/>
          <w:szCs w:val="18"/>
        </w:rPr>
      </w:pPr>
    </w:p>
    <w:p w:rsidR="00734A5D" w:rsidRPr="00FF36E8" w:rsidRDefault="00734A5D" w:rsidP="00FF36E8">
      <w:pPr>
        <w:spacing w:before="40" w:after="20"/>
        <w:rPr>
          <w:rFonts w:cs="Arial"/>
          <w:sz w:val="18"/>
          <w:szCs w:val="18"/>
        </w:rPr>
      </w:pPr>
      <w:r w:rsidRPr="00FF36E8">
        <w:rPr>
          <w:rFonts w:cs="Arial"/>
          <w:sz w:val="18"/>
          <w:szCs w:val="18"/>
        </w:rPr>
        <w:br w:type="page"/>
      </w:r>
    </w:p>
    <w:p w:rsidR="00F65645" w:rsidRPr="00976C78" w:rsidRDefault="00F65645" w:rsidP="00010EFE">
      <w:pPr>
        <w:pStyle w:val="AnnRptHEADING1"/>
      </w:pPr>
      <w:r w:rsidRPr="00976C78">
        <w:t>Appendix 5</w:t>
      </w:r>
      <w:r w:rsidRPr="00976C78">
        <w:tab/>
        <w:t xml:space="preserve">Local Roads Grants </w:t>
      </w:r>
      <w:r w:rsidR="00117BD1">
        <w:t>2016-17</w:t>
      </w:r>
    </w:p>
    <w:p w:rsidR="00F65645" w:rsidRPr="00976C78" w:rsidRDefault="00A6042C" w:rsidP="00010EFE">
      <w:pPr>
        <w:pStyle w:val="AnnRptHEADING2"/>
      </w:pPr>
      <w:r w:rsidRPr="00976C78">
        <w:t>E</w:t>
      </w:r>
      <w:r w:rsidR="00F65645" w:rsidRPr="00976C78">
        <w:t>.  Network Costs</w:t>
      </w:r>
    </w:p>
    <w:p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503"/>
        <w:gridCol w:w="1275"/>
        <w:gridCol w:w="1276"/>
      </w:tblGrid>
      <w:tr w:rsidR="00AA21ED"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AA21ED" w:rsidRPr="00F608CC" w:rsidRDefault="00AA21ED" w:rsidP="0038375E">
            <w:pPr>
              <w:spacing w:before="40" w:after="20"/>
              <w:jc w:val="center"/>
              <w:rPr>
                <w:rFonts w:cs="Arial"/>
                <w:sz w:val="18"/>
                <w:szCs w:val="18"/>
              </w:rPr>
            </w:pPr>
          </w:p>
        </w:tc>
        <w:tc>
          <w:tcPr>
            <w:tcW w:w="2722" w:type="dxa"/>
            <w:gridSpan w:val="2"/>
            <w:tcBorders>
              <w:left w:val="single" w:sz="18" w:space="0" w:color="E36C0A" w:themeColor="accent6" w:themeShade="BF"/>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r w:rsidRPr="00FF36E8">
              <w:rPr>
                <w:rFonts w:cs="Arial"/>
                <w:b/>
                <w:sz w:val="18"/>
                <w:szCs w:val="18"/>
              </w:rPr>
              <w:t>Bridges</w:t>
            </w:r>
          </w:p>
        </w:tc>
        <w:tc>
          <w:tcPr>
            <w:tcW w:w="1503" w:type="dxa"/>
            <w:vMerge w:val="restart"/>
            <w:tcBorders>
              <w:left w:val="nil"/>
              <w:bottom w:val="single" w:sz="8" w:space="0" w:color="E36C0A" w:themeColor="accent6" w:themeShade="BF"/>
              <w:right w:val="nil"/>
            </w:tcBorders>
            <w:shd w:val="clear" w:color="auto" w:fill="auto"/>
            <w:vAlign w:val="bottom"/>
          </w:tcPr>
          <w:p w:rsidR="00AA21ED" w:rsidRPr="00FF36E8" w:rsidRDefault="00AA21ED"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1275" w:type="dxa"/>
            <w:vMerge w:val="restart"/>
            <w:tcBorders>
              <w:left w:val="nil"/>
              <w:bottom w:val="single" w:sz="8" w:space="0" w:color="E36C0A" w:themeColor="accent6" w:themeShade="BF"/>
              <w:right w:val="nil"/>
            </w:tcBorders>
            <w:vAlign w:val="bottom"/>
          </w:tcPr>
          <w:p w:rsidR="00AA21ED" w:rsidRPr="00FF36E8" w:rsidRDefault="00AA21ED" w:rsidP="00D44471">
            <w:pPr>
              <w:spacing w:before="40" w:after="20"/>
              <w:jc w:val="center"/>
              <w:rPr>
                <w:rFonts w:cs="Arial"/>
                <w:b/>
                <w:sz w:val="18"/>
                <w:szCs w:val="18"/>
              </w:rPr>
            </w:pPr>
            <w:r w:rsidRPr="00FF36E8">
              <w:rPr>
                <w:rFonts w:cs="Arial"/>
                <w:b/>
                <w:sz w:val="18"/>
                <w:szCs w:val="18"/>
              </w:rPr>
              <w:t xml:space="preserve">Grant </w:t>
            </w:r>
            <w:r w:rsidR="00D44471">
              <w:rPr>
                <w:rFonts w:cs="Arial"/>
                <w:b/>
                <w:sz w:val="18"/>
                <w:szCs w:val="18"/>
              </w:rPr>
              <w:t>unadjusted</w:t>
            </w:r>
            <w:r w:rsidRPr="00FF36E8">
              <w:rPr>
                <w:rFonts w:cs="Arial"/>
                <w:b/>
                <w:sz w:val="18"/>
                <w:szCs w:val="18"/>
              </w:rPr>
              <w:br/>
              <w:t>($)</w:t>
            </w:r>
          </w:p>
        </w:tc>
        <w:tc>
          <w:tcPr>
            <w:tcW w:w="1276" w:type="dxa"/>
            <w:vMerge w:val="restart"/>
            <w:tcBorders>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r w:rsidRPr="00FF36E8">
              <w:rPr>
                <w:rFonts w:cs="Arial"/>
                <w:b/>
                <w:sz w:val="18"/>
                <w:szCs w:val="18"/>
              </w:rPr>
              <w:t>Actual</w:t>
            </w:r>
            <w:r w:rsidRPr="00FF36E8">
              <w:rPr>
                <w:rFonts w:cs="Arial"/>
                <w:b/>
                <w:sz w:val="18"/>
                <w:szCs w:val="18"/>
              </w:rPr>
              <w:br/>
              <w:t>Grant</w:t>
            </w:r>
            <w:r w:rsidRPr="00FF36E8">
              <w:rPr>
                <w:rFonts w:cs="Arial"/>
                <w:b/>
                <w:sz w:val="18"/>
                <w:szCs w:val="18"/>
              </w:rPr>
              <w:br/>
              <w:t>($)</w:t>
            </w:r>
          </w:p>
        </w:tc>
      </w:tr>
      <w:tr w:rsidR="00AA21ED"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AA21ED" w:rsidRPr="00F608CC" w:rsidRDefault="00AA21ED" w:rsidP="0038375E">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vAlign w:val="bottom"/>
          </w:tcPr>
          <w:p w:rsidR="00AA21ED" w:rsidRPr="00FF36E8" w:rsidRDefault="00AA21ED"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E36C0A" w:themeColor="accent6" w:themeShade="BF"/>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503"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AA21ED" w:rsidRPr="00FF36E8" w:rsidRDefault="00AA21ED" w:rsidP="0038375E">
            <w:pPr>
              <w:spacing w:before="40" w:after="20"/>
              <w:jc w:val="center"/>
              <w:rPr>
                <w:rFonts w:cs="Arial"/>
                <w:b/>
                <w:sz w:val="18"/>
                <w:szCs w:val="18"/>
              </w:rPr>
            </w:pPr>
          </w:p>
        </w:tc>
        <w:tc>
          <w:tcPr>
            <w:tcW w:w="1275" w:type="dxa"/>
            <w:vMerge/>
            <w:tcBorders>
              <w:top w:val="single" w:sz="8" w:space="0" w:color="E36C0A" w:themeColor="accent6" w:themeShade="BF"/>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p>
        </w:tc>
        <w:tc>
          <w:tcPr>
            <w:tcW w:w="1276" w:type="dxa"/>
            <w:vMerge/>
            <w:tcBorders>
              <w:top w:val="single" w:sz="8" w:space="0" w:color="E36C0A" w:themeColor="accent6" w:themeShade="BF"/>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p>
        </w:tc>
      </w:tr>
      <w:tr w:rsidR="007074BA" w:rsidRPr="007074BA" w:rsidTr="00483B8B">
        <w:trPr>
          <w:trHeight w:val="20"/>
          <w:tblHeader/>
        </w:trPr>
        <w:tc>
          <w:tcPr>
            <w:tcW w:w="2268" w:type="dxa"/>
            <w:tcBorders>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c>
          <w:tcPr>
            <w:tcW w:w="1361" w:type="dxa"/>
            <w:tcBorders>
              <w:top w:val="single" w:sz="8" w:space="0" w:color="E36C0A" w:themeColor="accent6" w:themeShade="BF"/>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c>
          <w:tcPr>
            <w:tcW w:w="1503"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 </w:t>
            </w:r>
          </w:p>
        </w:tc>
        <w:tc>
          <w:tcPr>
            <w:tcW w:w="1275" w:type="dxa"/>
            <w:tcBorders>
              <w:top w:val="single" w:sz="8" w:space="0" w:color="E36C0A" w:themeColor="accent6" w:themeShade="BF"/>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 </w:t>
            </w:r>
          </w:p>
        </w:tc>
        <w:tc>
          <w:tcPr>
            <w:tcW w:w="1276" w:type="dxa"/>
            <w:tcBorders>
              <w:top w:val="single" w:sz="8" w:space="0" w:color="E36C0A" w:themeColor="accent6" w:themeShade="BF"/>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 </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Alpine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112,000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1,022,640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6,445,938</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997,156</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1,025,680</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Ararat RC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1,762,200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14,476,422</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2,239,433</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2,240,278</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 xml:space="preserve">Ballarat C </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2,118,229</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14,093,614</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2,180,215</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2,181,037</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Banyule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68,800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168,840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5,803,068</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897,707</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898,045</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Bass Coast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188,400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288,600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8,780,970</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1,358,374</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1,358,886</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Baw Baw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129,200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1,063,680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17,178,152</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2,657,378</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2,658,380</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Bayside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129,960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3,472,449</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537,171</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537,374</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Benalla RC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32,800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903,720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9,235,128</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1,428,630</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1,429,169</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Boroondara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252,960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5,561,052</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860,268</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860,593</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Brimbank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752,160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10,337,115</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1,599,102</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1,599,705</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Buloke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9,600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300,720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14,926,605</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2,309,075</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2,309,945</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Campaspe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117,800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799,200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24,544,563</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3,796,927</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3,963,322</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Cardinia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165,400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1,543,080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15,389,223</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2,380,639</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2,381,537</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Casey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12,600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524,400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14,282,454</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2,209,427</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2,210,260</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Central Goldfields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10,200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1,336,680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7,232,491</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1,118,832</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1,119,254</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Colac Otway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1,059,200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409,800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16,173,859</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2,502,019</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2,502,962</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Corangamite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307,400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710,880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21,142,180</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3,270,594</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3,271,828</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Darebin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210,480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5,400,687</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835,460</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844,307</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East Gippsland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1,883,000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2,128,320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28,512,762</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4,410,788</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4,412,451</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Frankston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329,640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6,830,040</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1,056,575</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1,056,973</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Gannawarra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455,000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798,240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12,269,706</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1,898,065</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1,898,781</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Glen Eira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12,000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3,958,619</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612,379</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612,610</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Glenelg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76,600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981,240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20,944,099</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3,239,952</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3,241,174</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Golden Plains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147,400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926,280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12,314,622</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1,905,013</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1,905,732</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Greater Bendigo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212,200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1,367,640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20,796,586</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3,217,132</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3,218,346</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Greater Dandenong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1,068,000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9,140,227</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1,413,949</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1,414,483</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Greater Geelong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14,200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465,840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20,087,637</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3,107,461</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3,108,631</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Greater Shepparton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139,400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642,240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18,881,250</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2,920,839</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2,921,941</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Hepburn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115,600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614,880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9,085,438</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1,405,474</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1,406,004</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Hindmarsh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203,880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9,867,561</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1,526,464</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1,527,040</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Hobsons Bay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43,800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4,483,859</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693,632</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693,893</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Horsham RC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906,000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13,255,591</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2,050,577</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2,051,350</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Hume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30,400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941,160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14,087,697</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2,179,299</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2,160,412</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Indigo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13,800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977,880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10,012,077</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1,548,820</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1,555,002</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Kingston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39,000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789,600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7,724,047</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1,194,873</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1,195,324</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Knox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23,140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34,212</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6,731,979</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1,041,405</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1,041,798</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Latrobe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49,000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979,800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15,585,638</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2,411,024</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2,411,933</w:t>
            </w:r>
          </w:p>
        </w:tc>
      </w:tr>
      <w:tr w:rsidR="007074BA" w:rsidRPr="007074BA" w:rsidTr="00483B8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40"/>
              <w:rPr>
                <w:rFonts w:cs="Arial"/>
                <w:sz w:val="18"/>
                <w:szCs w:val="18"/>
              </w:rPr>
            </w:pPr>
            <w:r w:rsidRPr="00F608CC">
              <w:rPr>
                <w:rFonts w:cs="Arial"/>
                <w:sz w:val="18"/>
                <w:szCs w:val="18"/>
              </w:rPr>
              <w:t>Loddon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268,800</w:t>
            </w:r>
          </w:p>
        </w:tc>
        <w:tc>
          <w:tcPr>
            <w:tcW w:w="1361"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1,390,320</w:t>
            </w:r>
          </w:p>
        </w:tc>
        <w:tc>
          <w:tcPr>
            <w:tcW w:w="1503" w:type="dxa"/>
            <w:tcBorders>
              <w:top w:val="nil"/>
              <w:left w:val="nil"/>
              <w:bottom w:val="nil"/>
              <w:right w:val="nil"/>
            </w:tcBorders>
            <w:shd w:val="clear" w:color="auto" w:fill="auto"/>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22,243,676</w:t>
            </w:r>
          </w:p>
        </w:tc>
        <w:tc>
          <w:tcPr>
            <w:tcW w:w="1275" w:type="dxa"/>
            <w:tcBorders>
              <w:top w:val="nil"/>
              <w:left w:val="nil"/>
              <w:bottom w:val="nil"/>
              <w:right w:val="nil"/>
            </w:tcBorders>
            <w:vAlign w:val="bottom"/>
          </w:tcPr>
          <w:p w:rsidR="007074BA" w:rsidRPr="007074BA" w:rsidRDefault="007074BA" w:rsidP="007074BA">
            <w:pPr>
              <w:spacing w:before="40" w:after="40"/>
              <w:jc w:val="right"/>
              <w:rPr>
                <w:rFonts w:cs="Arial"/>
                <w:sz w:val="18"/>
                <w:szCs w:val="18"/>
              </w:rPr>
            </w:pPr>
            <w:r w:rsidRPr="007074BA">
              <w:rPr>
                <w:rFonts w:cs="Arial"/>
                <w:sz w:val="18"/>
                <w:szCs w:val="18"/>
              </w:rPr>
              <w:t>3,440,991</w:t>
            </w:r>
          </w:p>
        </w:tc>
        <w:tc>
          <w:tcPr>
            <w:tcW w:w="1276" w:type="dxa"/>
            <w:tcBorders>
              <w:top w:val="nil"/>
              <w:left w:val="nil"/>
              <w:bottom w:val="nil"/>
              <w:right w:val="nil"/>
            </w:tcBorders>
            <w:vAlign w:val="bottom"/>
          </w:tcPr>
          <w:p w:rsidR="007074BA" w:rsidRPr="007074BA" w:rsidRDefault="007074BA" w:rsidP="007074BA">
            <w:pPr>
              <w:spacing w:before="40" w:after="40"/>
              <w:jc w:val="right"/>
              <w:rPr>
                <w:rFonts w:cs="Arial"/>
                <w:b/>
                <w:sz w:val="18"/>
                <w:szCs w:val="18"/>
              </w:rPr>
            </w:pPr>
            <w:r w:rsidRPr="007074BA">
              <w:rPr>
                <w:rFonts w:cs="Arial"/>
                <w:b/>
                <w:sz w:val="18"/>
                <w:szCs w:val="18"/>
              </w:rPr>
              <w:t>3,442,288</w:t>
            </w:r>
          </w:p>
        </w:tc>
      </w:tr>
    </w:tbl>
    <w:p w:rsidR="00734A5D" w:rsidRPr="00FF36E8" w:rsidRDefault="00734A5D" w:rsidP="00FF36E8">
      <w:pPr>
        <w:spacing w:before="40" w:after="20"/>
        <w:rPr>
          <w:rFonts w:cs="Arial"/>
          <w:sz w:val="18"/>
          <w:szCs w:val="18"/>
        </w:rPr>
      </w:pPr>
    </w:p>
    <w:p w:rsidR="00734A5D" w:rsidRPr="00FF36E8" w:rsidRDefault="00734A5D" w:rsidP="00FF36E8">
      <w:pPr>
        <w:spacing w:before="40" w:after="20"/>
        <w:rPr>
          <w:rFonts w:cs="Arial"/>
          <w:sz w:val="18"/>
          <w:szCs w:val="18"/>
        </w:rPr>
      </w:pPr>
      <w:r w:rsidRPr="00FF36E8">
        <w:rPr>
          <w:rFonts w:cs="Arial"/>
          <w:sz w:val="18"/>
          <w:szCs w:val="18"/>
        </w:rPr>
        <w:br w:type="page"/>
      </w:r>
    </w:p>
    <w:p w:rsidR="00F65645" w:rsidRPr="00976C78" w:rsidRDefault="00F65645" w:rsidP="00010EFE">
      <w:pPr>
        <w:pStyle w:val="AnnRptHEADING1"/>
      </w:pPr>
      <w:r w:rsidRPr="00976C78">
        <w:t xml:space="preserve">Local Roads Grants </w:t>
      </w:r>
      <w:r w:rsidR="00117BD1">
        <w:t>2016-17</w:t>
      </w:r>
      <w:r w:rsidRPr="00976C78">
        <w:tab/>
        <w:t>Appendix 5</w:t>
      </w:r>
    </w:p>
    <w:p w:rsidR="00F65645" w:rsidRPr="00976C78" w:rsidRDefault="004F1184" w:rsidP="00010EFE">
      <w:pPr>
        <w:pStyle w:val="AnnRptHEADING2"/>
      </w:pPr>
      <w:r>
        <w:tab/>
      </w:r>
      <w:r w:rsidR="00A6042C" w:rsidRPr="00976C78">
        <w:t>E</w:t>
      </w:r>
      <w:r w:rsidR="00F65645" w:rsidRPr="00976C78">
        <w:t>.  Network Costs</w:t>
      </w:r>
    </w:p>
    <w:p w:rsidR="00734A5D" w:rsidRPr="00FF36E8"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F608CC" w:rsidRDefault="00F65645" w:rsidP="0038375E">
            <w:pPr>
              <w:spacing w:before="40" w:after="20"/>
              <w:jc w:val="center"/>
              <w:rPr>
                <w:rFonts w:cs="Arial"/>
                <w:sz w:val="18"/>
                <w:szCs w:val="18"/>
              </w:rPr>
            </w:pPr>
          </w:p>
        </w:tc>
        <w:tc>
          <w:tcPr>
            <w:tcW w:w="5444" w:type="dxa"/>
            <w:gridSpan w:val="4"/>
            <w:tcBorders>
              <w:left w:val="single" w:sz="18" w:space="0" w:color="E36C0A" w:themeColor="accent6" w:themeShade="BF"/>
              <w:bottom w:val="single" w:sz="8" w:space="0" w:color="E36C0A" w:themeColor="accent6" w:themeShade="BF"/>
              <w:right w:val="nil"/>
            </w:tcBorders>
            <w:shd w:val="clear" w:color="auto" w:fill="auto"/>
            <w:vAlign w:val="bottom"/>
          </w:tcPr>
          <w:p w:rsidR="00F65645" w:rsidRPr="00FF36E8" w:rsidRDefault="00F65645" w:rsidP="0038375E">
            <w:pPr>
              <w:spacing w:before="40" w:after="20"/>
              <w:jc w:val="center"/>
              <w:rPr>
                <w:rFonts w:cs="Arial"/>
                <w:b/>
                <w:sz w:val="18"/>
                <w:szCs w:val="18"/>
              </w:rPr>
            </w:pPr>
            <w:r w:rsidRPr="00FF36E8">
              <w:rPr>
                <w:rFonts w:cs="Arial"/>
                <w:b/>
                <w:sz w:val="18"/>
                <w:szCs w:val="18"/>
              </w:rPr>
              <w:t>Urban Local Roads (km)</w:t>
            </w:r>
          </w:p>
        </w:tc>
      </w:tr>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F608CC" w:rsidRDefault="00F65645" w:rsidP="0038375E">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&lt;500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1000 to </w:t>
            </w:r>
            <w:r w:rsidR="00A61C23" w:rsidRPr="00FF36E8">
              <w:rPr>
                <w:rFonts w:cs="Arial"/>
                <w:sz w:val="16"/>
                <w:szCs w:val="16"/>
              </w:rPr>
              <w:br/>
            </w:r>
            <w:r w:rsidRPr="00FF36E8">
              <w:rPr>
                <w:rFonts w:cs="Arial"/>
                <w:sz w:val="16"/>
                <w:szCs w:val="16"/>
              </w:rPr>
              <w:t>&lt;5000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&gt;5000 vpd</w:t>
            </w:r>
          </w:p>
        </w:tc>
      </w:tr>
      <w:tr w:rsidR="007074BA" w:rsidRPr="007074BA" w:rsidTr="00CB50D8">
        <w:trPr>
          <w:trHeight w:val="20"/>
          <w:tblHeader/>
        </w:trPr>
        <w:tc>
          <w:tcPr>
            <w:tcW w:w="2268" w:type="dxa"/>
            <w:tcBorders>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2,297,178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284,247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277,482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23,251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1,794,757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666,711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856,346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65,657</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426,243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86,839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70,567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1,385,258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339,249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750,652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814,565</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1,540,240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987,819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1,343,426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832,171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385,986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382,459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1,003,547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1,346,190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1,664,183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3,221,095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1,362,296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1,699,222</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1,778,269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407,265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662,296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529,553</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1,723,522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413,574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705,401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14,734</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1,846,096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163,929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153,689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2,907,885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1,300,161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1,827,378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1,144,909</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1,297,867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806,535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1,504,133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502,196</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856,230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240,289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299,703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62,727</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1,373,289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1,042,698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2,222,718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1,033,941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Mornington Peninsula</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5,893,875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1,547,569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2,498,735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1,334,429</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1,668,265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180,361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244,803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83,819</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1,395,220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21,771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112,146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892,697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105,241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77,320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1,367,955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333,850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811,938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337,344</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904,259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75,324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115,021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354,950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960,287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302,814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793,496</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775,084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10,871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194,299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81,234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74,769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1,764,871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356,177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367,666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Southern Grampians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1,194,837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250,961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309,416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24,812</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928,738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309,319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797,708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394,894</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659,257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88,317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60,465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1,521,335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315,559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547,022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135,961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812,758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246,431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398,313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24,509</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680,904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10,246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31,743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1,004,983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134,539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461,101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44,957</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1,071,983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250,880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1,178,789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311,079</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1,167,573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294,476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105,552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683,192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11,797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1,419,743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1,641,621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1,998,993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903,541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4,846,006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1,633,532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2,330,384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1,328,961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867,050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534,417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1,109,918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640,661</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4,635,709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2,230,648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2,342,516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1,406,086</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626,487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506,019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770,047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505,994</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3,233,777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737,987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1,180,942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941,890</w:t>
            </w:r>
          </w:p>
        </w:tc>
      </w:tr>
      <w:tr w:rsidR="007074BA" w:rsidRPr="007074BA" w:rsidTr="00CB50D8">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188,646</w:t>
            </w:r>
          </w:p>
        </w:tc>
        <w:tc>
          <w:tcPr>
            <w:tcW w:w="1361"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42,118</w:t>
            </w:r>
          </w:p>
        </w:tc>
        <w:tc>
          <w:tcPr>
            <w:tcW w:w="1361"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15,721</w:t>
            </w:r>
          </w:p>
        </w:tc>
        <w:tc>
          <w:tcPr>
            <w:tcW w:w="1361"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CB50D8">
        <w:trPr>
          <w:trHeight w:val="20"/>
        </w:trPr>
        <w:tc>
          <w:tcPr>
            <w:tcW w:w="2268" w:type="dxa"/>
            <w:tcBorders>
              <w:top w:val="nil"/>
              <w:left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nil"/>
              <w:left w:val="single" w:sz="18" w:space="0" w:color="E36C0A" w:themeColor="accent6" w:themeShade="BF"/>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361"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r>
      <w:tr w:rsidR="007074BA" w:rsidRPr="007074BA" w:rsidTr="00CB50D8">
        <w:trPr>
          <w:trHeight w:val="20"/>
        </w:trPr>
        <w:tc>
          <w:tcPr>
            <w:tcW w:w="2268" w:type="dxa"/>
            <w:tcBorders>
              <w:top w:val="nil"/>
              <w:left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136,410,462</w:t>
            </w:r>
          </w:p>
        </w:tc>
        <w:tc>
          <w:tcPr>
            <w:tcW w:w="1361"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52,570,884</w:t>
            </w:r>
          </w:p>
        </w:tc>
        <w:tc>
          <w:tcPr>
            <w:tcW w:w="1361"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72,666,425</w:t>
            </w:r>
          </w:p>
        </w:tc>
        <w:tc>
          <w:tcPr>
            <w:tcW w:w="1361"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37,718,562</w:t>
            </w:r>
          </w:p>
        </w:tc>
      </w:tr>
    </w:tbl>
    <w:p w:rsidR="00F65645" w:rsidRPr="00FF36E8" w:rsidRDefault="00F65645" w:rsidP="00FF36E8">
      <w:pPr>
        <w:spacing w:before="40" w:after="20"/>
        <w:rPr>
          <w:rFonts w:cs="Arial"/>
          <w:sz w:val="18"/>
          <w:szCs w:val="18"/>
        </w:rPr>
      </w:pPr>
      <w:r w:rsidRPr="00FF36E8">
        <w:rPr>
          <w:rFonts w:cs="Arial"/>
          <w:sz w:val="18"/>
          <w:szCs w:val="18"/>
        </w:rPr>
        <w:br w:type="page"/>
      </w:r>
    </w:p>
    <w:p w:rsidR="00F65645" w:rsidRPr="00976C78" w:rsidRDefault="00F65645" w:rsidP="00010EFE">
      <w:pPr>
        <w:pStyle w:val="AnnRptHEADING1"/>
      </w:pPr>
      <w:r w:rsidRPr="00976C78">
        <w:t>Appendix 5</w:t>
      </w:r>
      <w:r w:rsidRPr="00976C78">
        <w:tab/>
        <w:t xml:space="preserve">Local Roads Grants </w:t>
      </w:r>
      <w:r w:rsidR="00117BD1">
        <w:t>2016-17</w:t>
      </w:r>
    </w:p>
    <w:p w:rsidR="00F65645" w:rsidRPr="00976C78" w:rsidRDefault="00A6042C" w:rsidP="00010EFE">
      <w:pPr>
        <w:pStyle w:val="AnnRptHEADING2"/>
      </w:pPr>
      <w:r w:rsidRPr="00976C78">
        <w:t>E</w:t>
      </w:r>
      <w:r w:rsidR="00F65645" w:rsidRPr="00976C78">
        <w:t>.  Network Costs</w:t>
      </w:r>
    </w:p>
    <w:p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F608CC" w:rsidRDefault="00F65645" w:rsidP="0038375E">
            <w:pPr>
              <w:spacing w:before="40" w:after="20"/>
              <w:jc w:val="center"/>
              <w:rPr>
                <w:rFonts w:cs="Arial"/>
                <w:sz w:val="18"/>
                <w:szCs w:val="18"/>
              </w:rPr>
            </w:pPr>
          </w:p>
        </w:tc>
        <w:tc>
          <w:tcPr>
            <w:tcW w:w="6776" w:type="dxa"/>
            <w:gridSpan w:val="5"/>
            <w:tcBorders>
              <w:left w:val="single" w:sz="18" w:space="0" w:color="E36C0A" w:themeColor="accent6" w:themeShade="BF"/>
              <w:bottom w:val="single" w:sz="8" w:space="0" w:color="E36C0A" w:themeColor="accent6" w:themeShade="BF"/>
              <w:right w:val="nil"/>
            </w:tcBorders>
            <w:shd w:val="clear" w:color="auto" w:fill="auto"/>
            <w:vAlign w:val="bottom"/>
          </w:tcPr>
          <w:p w:rsidR="00F65645" w:rsidRPr="00FF36E8" w:rsidRDefault="00F65645" w:rsidP="0038375E">
            <w:pPr>
              <w:spacing w:before="40" w:after="20"/>
              <w:jc w:val="center"/>
              <w:rPr>
                <w:rFonts w:cs="Arial"/>
                <w:b/>
                <w:sz w:val="18"/>
                <w:szCs w:val="18"/>
              </w:rPr>
            </w:pPr>
            <w:r w:rsidRPr="00FF36E8">
              <w:rPr>
                <w:rFonts w:cs="Arial"/>
                <w:b/>
                <w:sz w:val="18"/>
                <w:szCs w:val="18"/>
              </w:rPr>
              <w:t>Rural Local Roads (km)</w:t>
            </w:r>
          </w:p>
        </w:tc>
      </w:tr>
      <w:tr w:rsidR="00F65645"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F65645" w:rsidRPr="00F608CC" w:rsidRDefault="00F65645" w:rsidP="0038375E">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Natural </w:t>
            </w:r>
            <w:r w:rsidR="00A61C23" w:rsidRPr="00FF36E8">
              <w:rPr>
                <w:rFonts w:cs="Arial"/>
                <w:sz w:val="16"/>
                <w:szCs w:val="16"/>
              </w:rPr>
              <w:br/>
            </w:r>
            <w:r w:rsidR="005D04BF">
              <w:rPr>
                <w:rFonts w:cs="Arial"/>
                <w:sz w:val="16"/>
                <w:szCs w:val="16"/>
              </w:rPr>
              <w:t>Surface</w:t>
            </w:r>
            <w:r w:rsidRPr="00FF36E8">
              <w:rPr>
                <w:rFonts w:cs="Arial"/>
                <w:sz w:val="16"/>
                <w:szCs w:val="16"/>
              </w:rPr>
              <w:t xml:space="preserve"> </w:t>
            </w:r>
            <w:r w:rsidR="00A61C23" w:rsidRPr="00FF36E8">
              <w:rPr>
                <w:rFonts w:cs="Arial"/>
                <w:sz w:val="16"/>
                <w:szCs w:val="16"/>
              </w:rPr>
              <w:br/>
            </w:r>
            <w:r w:rsidRPr="00FF36E8">
              <w:rPr>
                <w:rFonts w:cs="Arial"/>
                <w:sz w:val="16"/>
                <w:szCs w:val="16"/>
              </w:rPr>
              <w:t>Roads</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&lt;100 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100 to </w:t>
            </w:r>
            <w:r w:rsidR="00A61C23" w:rsidRPr="00FF36E8">
              <w:rPr>
                <w:rFonts w:cs="Arial"/>
                <w:sz w:val="16"/>
                <w:szCs w:val="16"/>
              </w:rPr>
              <w:br/>
            </w:r>
            <w:r w:rsidRPr="00FF36E8">
              <w:rPr>
                <w:rFonts w:cs="Arial"/>
                <w:sz w:val="16"/>
                <w:szCs w:val="16"/>
              </w:rPr>
              <w:t>&lt;500</w:t>
            </w:r>
            <w:r w:rsidR="00A61C23" w:rsidRPr="00FF36E8">
              <w:rPr>
                <w:rFonts w:cs="Arial"/>
                <w:sz w:val="16"/>
                <w:szCs w:val="16"/>
              </w:rPr>
              <w:t xml:space="preserve"> </w:t>
            </w:r>
            <w:r w:rsidRPr="00FF36E8">
              <w:rPr>
                <w:rFonts w:cs="Arial"/>
                <w:sz w:val="16"/>
                <w:szCs w:val="16"/>
              </w:rPr>
              <w:t>vpd</w:t>
            </w:r>
          </w:p>
        </w:tc>
        <w:tc>
          <w:tcPr>
            <w:tcW w:w="1361"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 xml:space="preserve">500 to </w:t>
            </w:r>
            <w:r w:rsidR="00A61C23" w:rsidRPr="00FF36E8">
              <w:rPr>
                <w:rFonts w:cs="Arial"/>
                <w:sz w:val="16"/>
                <w:szCs w:val="16"/>
              </w:rPr>
              <w:br/>
            </w:r>
            <w:r w:rsidRPr="00FF36E8">
              <w:rPr>
                <w:rFonts w:cs="Arial"/>
                <w:sz w:val="16"/>
                <w:szCs w:val="16"/>
              </w:rPr>
              <w:t>&lt;1000 vpd</w:t>
            </w:r>
          </w:p>
        </w:tc>
        <w:tc>
          <w:tcPr>
            <w:tcW w:w="1332" w:type="dxa"/>
            <w:tcBorders>
              <w:top w:val="single" w:sz="8" w:space="0" w:color="E36C0A" w:themeColor="accent6" w:themeShade="BF"/>
              <w:left w:val="nil"/>
              <w:bottom w:val="single" w:sz="8" w:space="0" w:color="E36C0A" w:themeColor="accent6" w:themeShade="BF"/>
              <w:right w:val="nil"/>
            </w:tcBorders>
            <w:shd w:val="clear" w:color="auto" w:fill="auto"/>
            <w:tcMar>
              <w:left w:w="0" w:type="dxa"/>
              <w:right w:w="0" w:type="dxa"/>
            </w:tcMar>
            <w:vAlign w:val="bottom"/>
          </w:tcPr>
          <w:p w:rsidR="00F65645" w:rsidRPr="00FF36E8" w:rsidRDefault="00F65645" w:rsidP="0038375E">
            <w:pPr>
              <w:spacing w:before="40" w:after="20"/>
              <w:jc w:val="center"/>
              <w:rPr>
                <w:rFonts w:cs="Arial"/>
                <w:sz w:val="16"/>
                <w:szCs w:val="16"/>
              </w:rPr>
            </w:pPr>
            <w:r w:rsidRPr="00FF36E8">
              <w:rPr>
                <w:rFonts w:cs="Arial"/>
                <w:sz w:val="16"/>
                <w:szCs w:val="16"/>
              </w:rPr>
              <w:t>&gt;1000 vpd</w:t>
            </w:r>
          </w:p>
        </w:tc>
      </w:tr>
      <w:tr w:rsidR="007074BA" w:rsidRPr="007074BA" w:rsidTr="00104D7B">
        <w:trPr>
          <w:trHeight w:val="20"/>
          <w:tblHeader/>
        </w:trPr>
        <w:tc>
          <w:tcPr>
            <w:tcW w:w="2268" w:type="dxa"/>
            <w:tcBorders>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32"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29,406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3,231,186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3,859,923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1,284,769</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637,154</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243,216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681,006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138,106</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314,310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Mansfield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31,338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2,453,466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1,346,334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224,652</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119,080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Maroondah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Melbourne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Melton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3,055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62,651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1,372,209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386,632</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727,755</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Mildura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883,691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13,542,284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4,520,125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978,676</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714,593</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Mitchell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59,935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3,283,160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3,070,110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641,383</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374,624</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Moira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529,201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8,461,659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6,542,436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4,372,420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Monash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4,597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Moorabool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27,820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4,116,349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3,566,970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1,039,829</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289,729</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Moreland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Mornington Peninsula</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10,965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472,261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1,112,118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570,000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1,508,421</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3,607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3,765,941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1,951,529</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541,903</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76,264</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Moyne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61,875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13,955,591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6,438,344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492,161</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111,198</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29,701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3,207,295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3,533,562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382,530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203,052</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Nillumbik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596,667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2,646,561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221,207</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184,119</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254,103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11,951,854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1,339,140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87,641</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5,420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Pyrenees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37,133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7,048,734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3,531,593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206,825</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9,035,682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7,280,512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1,424,662</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307,330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Southern Grampians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166,722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11,059,877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3,526,165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543,477</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110,433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7,231,564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2,846,525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81,650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74,757</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31,551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2,555,982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2,355,406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703,000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798,634</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861,086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6,705,892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3,582,485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193,178</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114,600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Towong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5,731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5,778,256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2,840,461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74,367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5,974,366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3,255,843</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299,066</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108,037</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5,825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132,716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457,312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39,570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28,142</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8,402,427</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10,268,030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5,084,756</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115,287</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338,968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11,419,616</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1,321,118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251,910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822,744</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268,198</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216,366</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Wodonga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590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262,838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1,269,790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102,563</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169,760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Wyndham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15,062</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264,688</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497,905</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292,606</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690,848</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Yarra C</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E36C0A" w:themeColor="accent6" w:themeShade="BF"/>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3,150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508,741</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9,254,640</w:t>
            </w:r>
          </w:p>
        </w:tc>
        <w:tc>
          <w:tcPr>
            <w:tcW w:w="1361"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1,946,639</w:t>
            </w:r>
          </w:p>
        </w:tc>
        <w:tc>
          <w:tcPr>
            <w:tcW w:w="1332"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2,012,187</w:t>
            </w:r>
          </w:p>
        </w:tc>
      </w:tr>
      <w:tr w:rsidR="007074BA" w:rsidRPr="007074BA" w:rsidTr="00104D7B">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1,628,153</w:t>
            </w:r>
          </w:p>
        </w:tc>
        <w:tc>
          <w:tcPr>
            <w:tcW w:w="1361"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8,907,934</w:t>
            </w:r>
          </w:p>
        </w:tc>
        <w:tc>
          <w:tcPr>
            <w:tcW w:w="1361"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1,233,383</w:t>
            </w:r>
          </w:p>
        </w:tc>
        <w:tc>
          <w:tcPr>
            <w:tcW w:w="1361"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29,991</w:t>
            </w:r>
          </w:p>
        </w:tc>
        <w:tc>
          <w:tcPr>
            <w:tcW w:w="1332"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r>
      <w:tr w:rsidR="007074BA" w:rsidRPr="007074BA" w:rsidTr="00104D7B">
        <w:trPr>
          <w:trHeight w:val="20"/>
        </w:trPr>
        <w:tc>
          <w:tcPr>
            <w:tcW w:w="2268" w:type="dxa"/>
            <w:tcBorders>
              <w:top w:val="nil"/>
              <w:left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nil"/>
              <w:left w:val="single" w:sz="18" w:space="0" w:color="E36C0A" w:themeColor="accent6" w:themeShade="BF"/>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361"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61"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p>
        </w:tc>
        <w:tc>
          <w:tcPr>
            <w:tcW w:w="1332"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r>
      <w:tr w:rsidR="007074BA" w:rsidRPr="007074BA" w:rsidTr="00104D7B">
        <w:trPr>
          <w:trHeight w:val="20"/>
        </w:trPr>
        <w:tc>
          <w:tcPr>
            <w:tcW w:w="2268" w:type="dxa"/>
            <w:tcBorders>
              <w:top w:val="nil"/>
              <w:left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11,305,936</w:t>
            </w:r>
          </w:p>
        </w:tc>
        <w:tc>
          <w:tcPr>
            <w:tcW w:w="1361"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318,387,833</w:t>
            </w:r>
          </w:p>
        </w:tc>
        <w:tc>
          <w:tcPr>
            <w:tcW w:w="1361"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186,091,232</w:t>
            </w:r>
          </w:p>
        </w:tc>
        <w:tc>
          <w:tcPr>
            <w:tcW w:w="1361"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34,855,707</w:t>
            </w:r>
          </w:p>
        </w:tc>
        <w:tc>
          <w:tcPr>
            <w:tcW w:w="1332"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18,449,705</w:t>
            </w:r>
          </w:p>
        </w:tc>
      </w:tr>
    </w:tbl>
    <w:p w:rsidR="00734A5D" w:rsidRPr="00FF36E8" w:rsidRDefault="00734A5D" w:rsidP="00FF36E8">
      <w:pPr>
        <w:spacing w:before="40" w:after="20"/>
        <w:rPr>
          <w:rFonts w:cs="Arial"/>
          <w:sz w:val="18"/>
          <w:szCs w:val="18"/>
        </w:rPr>
      </w:pPr>
      <w:r w:rsidRPr="00FF36E8">
        <w:rPr>
          <w:rFonts w:cs="Arial"/>
          <w:sz w:val="18"/>
          <w:szCs w:val="18"/>
        </w:rPr>
        <w:br w:type="page"/>
      </w:r>
    </w:p>
    <w:p w:rsidR="00734A5D" w:rsidRPr="00976C78" w:rsidRDefault="00734A5D" w:rsidP="00010EFE">
      <w:pPr>
        <w:pStyle w:val="AnnRptHEADING1"/>
      </w:pPr>
      <w:r w:rsidRPr="00976C78">
        <w:t xml:space="preserve">Local Roads Grants </w:t>
      </w:r>
      <w:r w:rsidR="00117BD1">
        <w:t>2016-17</w:t>
      </w:r>
      <w:r w:rsidRPr="00976C78">
        <w:tab/>
        <w:t>Appendix 5</w:t>
      </w:r>
    </w:p>
    <w:p w:rsidR="00734A5D" w:rsidRPr="00976C78" w:rsidRDefault="004F1184" w:rsidP="00010EFE">
      <w:pPr>
        <w:pStyle w:val="AnnRptHEADING2"/>
      </w:pPr>
      <w:r>
        <w:tab/>
      </w:r>
      <w:r w:rsidR="00A6042C" w:rsidRPr="00976C78">
        <w:t>E</w:t>
      </w:r>
      <w:r w:rsidR="00734A5D" w:rsidRPr="00976C78">
        <w:t>.  Network Costs</w:t>
      </w:r>
    </w:p>
    <w:p w:rsidR="00734A5D" w:rsidRPr="00FF36E8"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645"/>
        <w:gridCol w:w="1204"/>
        <w:gridCol w:w="1205"/>
      </w:tblGrid>
      <w:tr w:rsidR="00AA21ED"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AA21ED" w:rsidRPr="00F608CC" w:rsidRDefault="00AA21ED" w:rsidP="0038375E">
            <w:pPr>
              <w:spacing w:before="40" w:after="20"/>
              <w:jc w:val="center"/>
              <w:rPr>
                <w:rFonts w:cs="Arial"/>
                <w:sz w:val="18"/>
                <w:szCs w:val="18"/>
              </w:rPr>
            </w:pPr>
          </w:p>
        </w:tc>
        <w:tc>
          <w:tcPr>
            <w:tcW w:w="2722" w:type="dxa"/>
            <w:gridSpan w:val="2"/>
            <w:tcBorders>
              <w:left w:val="single" w:sz="18" w:space="0" w:color="E36C0A" w:themeColor="accent6" w:themeShade="BF"/>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r w:rsidRPr="00FF36E8">
              <w:rPr>
                <w:rFonts w:cs="Arial"/>
                <w:b/>
                <w:sz w:val="18"/>
                <w:szCs w:val="18"/>
              </w:rPr>
              <w:t>Bridges</w:t>
            </w:r>
          </w:p>
        </w:tc>
        <w:tc>
          <w:tcPr>
            <w:tcW w:w="1645" w:type="dxa"/>
            <w:vMerge w:val="restart"/>
            <w:tcBorders>
              <w:left w:val="nil"/>
              <w:bottom w:val="single" w:sz="8" w:space="0" w:color="E36C0A" w:themeColor="accent6" w:themeShade="BF"/>
              <w:right w:val="nil"/>
            </w:tcBorders>
            <w:shd w:val="clear" w:color="auto" w:fill="auto"/>
            <w:vAlign w:val="bottom"/>
          </w:tcPr>
          <w:p w:rsidR="00AA21ED" w:rsidRPr="00FF36E8" w:rsidRDefault="00AA21ED" w:rsidP="0038375E">
            <w:pPr>
              <w:spacing w:before="40" w:after="20"/>
              <w:jc w:val="center"/>
              <w:rPr>
                <w:rFonts w:cs="Arial"/>
                <w:b/>
                <w:sz w:val="18"/>
                <w:szCs w:val="18"/>
              </w:rPr>
            </w:pPr>
            <w:r w:rsidRPr="00FF36E8">
              <w:rPr>
                <w:rFonts w:cs="Arial"/>
                <w:b/>
                <w:sz w:val="18"/>
                <w:szCs w:val="18"/>
              </w:rPr>
              <w:t xml:space="preserve">Total </w:t>
            </w:r>
            <w:r w:rsidRPr="00FF36E8">
              <w:rPr>
                <w:rFonts w:cs="Arial"/>
                <w:b/>
                <w:sz w:val="18"/>
                <w:szCs w:val="18"/>
              </w:rPr>
              <w:br/>
              <w:t xml:space="preserve">Network Costs </w:t>
            </w:r>
            <w:r w:rsidRPr="00FF36E8">
              <w:rPr>
                <w:rFonts w:cs="Arial"/>
                <w:b/>
                <w:sz w:val="18"/>
                <w:szCs w:val="18"/>
              </w:rPr>
              <w:br/>
              <w:t>($)</w:t>
            </w:r>
          </w:p>
        </w:tc>
        <w:tc>
          <w:tcPr>
            <w:tcW w:w="1204" w:type="dxa"/>
            <w:vMerge w:val="restart"/>
            <w:tcBorders>
              <w:left w:val="nil"/>
              <w:bottom w:val="single" w:sz="8" w:space="0" w:color="E36C0A" w:themeColor="accent6" w:themeShade="BF"/>
              <w:right w:val="nil"/>
            </w:tcBorders>
            <w:vAlign w:val="bottom"/>
          </w:tcPr>
          <w:p w:rsidR="00AA21ED" w:rsidRPr="00FF36E8" w:rsidRDefault="00AD63CE" w:rsidP="00D44471">
            <w:pPr>
              <w:spacing w:before="40" w:after="20"/>
              <w:jc w:val="center"/>
              <w:rPr>
                <w:rFonts w:cs="Arial"/>
                <w:b/>
                <w:sz w:val="18"/>
                <w:szCs w:val="18"/>
              </w:rPr>
            </w:pPr>
            <w:r w:rsidRPr="00FF36E8">
              <w:rPr>
                <w:rFonts w:cs="Arial"/>
                <w:b/>
                <w:sz w:val="18"/>
                <w:szCs w:val="18"/>
              </w:rPr>
              <w:t xml:space="preserve">Grant </w:t>
            </w:r>
            <w:r w:rsidR="00D44471">
              <w:rPr>
                <w:rFonts w:cs="Arial"/>
                <w:b/>
                <w:sz w:val="18"/>
                <w:szCs w:val="18"/>
              </w:rPr>
              <w:t>unadjusted</w:t>
            </w:r>
            <w:r w:rsidRPr="00FF36E8">
              <w:rPr>
                <w:rFonts w:cs="Arial"/>
                <w:b/>
                <w:sz w:val="18"/>
                <w:szCs w:val="18"/>
              </w:rPr>
              <w:br/>
              <w:t>($)</w:t>
            </w:r>
          </w:p>
        </w:tc>
        <w:tc>
          <w:tcPr>
            <w:tcW w:w="1205" w:type="dxa"/>
            <w:vMerge w:val="restart"/>
            <w:tcBorders>
              <w:left w:val="nil"/>
              <w:bottom w:val="single" w:sz="8" w:space="0" w:color="E36C0A" w:themeColor="accent6" w:themeShade="BF"/>
              <w:right w:val="nil"/>
            </w:tcBorders>
            <w:vAlign w:val="bottom"/>
          </w:tcPr>
          <w:p w:rsidR="00AA21ED" w:rsidRPr="00FF36E8" w:rsidRDefault="00AD63CE" w:rsidP="0038375E">
            <w:pPr>
              <w:spacing w:before="40" w:after="20"/>
              <w:jc w:val="center"/>
              <w:rPr>
                <w:rFonts w:cs="Arial"/>
                <w:b/>
                <w:sz w:val="18"/>
                <w:szCs w:val="18"/>
              </w:rPr>
            </w:pPr>
            <w:r w:rsidRPr="00FF36E8">
              <w:rPr>
                <w:rFonts w:cs="Arial"/>
                <w:b/>
                <w:sz w:val="18"/>
                <w:szCs w:val="18"/>
              </w:rPr>
              <w:t>Actual</w:t>
            </w:r>
            <w:r w:rsidRPr="00FF36E8">
              <w:rPr>
                <w:rFonts w:cs="Arial"/>
                <w:b/>
                <w:sz w:val="18"/>
                <w:szCs w:val="18"/>
              </w:rPr>
              <w:br/>
              <w:t>Grant</w:t>
            </w:r>
            <w:r w:rsidRPr="00FF36E8">
              <w:rPr>
                <w:rFonts w:cs="Arial"/>
                <w:b/>
                <w:sz w:val="18"/>
                <w:szCs w:val="18"/>
              </w:rPr>
              <w:br/>
              <w:t>($)</w:t>
            </w:r>
          </w:p>
        </w:tc>
      </w:tr>
      <w:tr w:rsidR="00AA21ED" w:rsidRPr="00FF36E8" w:rsidTr="0038375E">
        <w:trPr>
          <w:trHeight w:val="20"/>
          <w:tblHeader/>
        </w:trPr>
        <w:tc>
          <w:tcPr>
            <w:tcW w:w="2268" w:type="dxa"/>
            <w:tcBorders>
              <w:top w:val="nil"/>
              <w:left w:val="nil"/>
              <w:right w:val="single" w:sz="18" w:space="0" w:color="E36C0A" w:themeColor="accent6" w:themeShade="BF"/>
            </w:tcBorders>
            <w:shd w:val="clear" w:color="auto" w:fill="auto"/>
            <w:vAlign w:val="bottom"/>
          </w:tcPr>
          <w:p w:rsidR="00AA21ED" w:rsidRPr="00F608CC" w:rsidRDefault="00AA21ED" w:rsidP="0038375E">
            <w:pPr>
              <w:spacing w:before="40" w:after="20"/>
              <w:jc w:val="center"/>
              <w:rPr>
                <w:rFonts w:cs="Arial"/>
                <w:sz w:val="18"/>
                <w:szCs w:val="18"/>
              </w:rPr>
            </w:pPr>
          </w:p>
        </w:tc>
        <w:tc>
          <w:tcPr>
            <w:tcW w:w="1361" w:type="dxa"/>
            <w:tcBorders>
              <w:top w:val="single" w:sz="8" w:space="0" w:color="E36C0A" w:themeColor="accent6" w:themeShade="BF"/>
              <w:left w:val="single" w:sz="18" w:space="0" w:color="E36C0A" w:themeColor="accent6" w:themeShade="BF"/>
              <w:bottom w:val="single" w:sz="8" w:space="0" w:color="E36C0A" w:themeColor="accent6" w:themeShade="BF"/>
              <w:right w:val="nil"/>
            </w:tcBorders>
            <w:vAlign w:val="bottom"/>
          </w:tcPr>
          <w:p w:rsidR="00AA21ED" w:rsidRPr="00FF36E8" w:rsidRDefault="00AA21ED" w:rsidP="0038375E">
            <w:pPr>
              <w:spacing w:before="40" w:after="20"/>
              <w:jc w:val="center"/>
              <w:rPr>
                <w:rFonts w:cs="Arial"/>
                <w:sz w:val="16"/>
                <w:szCs w:val="16"/>
              </w:rPr>
            </w:pPr>
            <w:r w:rsidRPr="00FF36E8">
              <w:rPr>
                <w:rFonts w:cs="Arial"/>
                <w:sz w:val="16"/>
                <w:szCs w:val="16"/>
              </w:rPr>
              <w:t xml:space="preserve">Timber </w:t>
            </w:r>
            <w:r w:rsidRPr="00FF36E8">
              <w:rPr>
                <w:rFonts w:cs="Arial"/>
                <w:sz w:val="16"/>
                <w:szCs w:val="16"/>
              </w:rPr>
              <w:br/>
              <w:t>(sq. m)</w:t>
            </w:r>
          </w:p>
        </w:tc>
        <w:tc>
          <w:tcPr>
            <w:tcW w:w="1361" w:type="dxa"/>
            <w:tcBorders>
              <w:top w:val="single" w:sz="8" w:space="0" w:color="E36C0A" w:themeColor="accent6" w:themeShade="BF"/>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sz w:val="16"/>
                <w:szCs w:val="16"/>
              </w:rPr>
            </w:pPr>
            <w:r w:rsidRPr="00FF36E8">
              <w:rPr>
                <w:rFonts w:cs="Arial"/>
                <w:sz w:val="16"/>
                <w:szCs w:val="16"/>
              </w:rPr>
              <w:t xml:space="preserve">Concrete </w:t>
            </w:r>
            <w:r w:rsidRPr="00FF36E8">
              <w:rPr>
                <w:rFonts w:cs="Arial"/>
                <w:sz w:val="16"/>
                <w:szCs w:val="16"/>
              </w:rPr>
              <w:br/>
              <w:t>(sq. m)</w:t>
            </w:r>
          </w:p>
        </w:tc>
        <w:tc>
          <w:tcPr>
            <w:tcW w:w="1645" w:type="dxa"/>
            <w:vMerge/>
            <w:tcBorders>
              <w:top w:val="single" w:sz="8" w:space="0" w:color="E36C0A" w:themeColor="accent6" w:themeShade="BF"/>
              <w:left w:val="nil"/>
              <w:bottom w:val="single" w:sz="8" w:space="0" w:color="E36C0A" w:themeColor="accent6" w:themeShade="BF"/>
              <w:right w:val="nil"/>
            </w:tcBorders>
            <w:shd w:val="clear" w:color="auto" w:fill="auto"/>
            <w:vAlign w:val="bottom"/>
          </w:tcPr>
          <w:p w:rsidR="00AA21ED" w:rsidRPr="00FF36E8" w:rsidRDefault="00AA21ED" w:rsidP="0038375E">
            <w:pPr>
              <w:spacing w:before="40" w:after="20"/>
              <w:jc w:val="center"/>
              <w:rPr>
                <w:rFonts w:cs="Arial"/>
                <w:b/>
                <w:sz w:val="18"/>
                <w:szCs w:val="18"/>
              </w:rPr>
            </w:pPr>
          </w:p>
        </w:tc>
        <w:tc>
          <w:tcPr>
            <w:tcW w:w="1204" w:type="dxa"/>
            <w:vMerge/>
            <w:tcBorders>
              <w:top w:val="single" w:sz="8" w:space="0" w:color="E36C0A" w:themeColor="accent6" w:themeShade="BF"/>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p>
        </w:tc>
        <w:tc>
          <w:tcPr>
            <w:tcW w:w="1205" w:type="dxa"/>
            <w:vMerge/>
            <w:tcBorders>
              <w:top w:val="single" w:sz="8" w:space="0" w:color="E36C0A" w:themeColor="accent6" w:themeShade="BF"/>
              <w:left w:val="nil"/>
              <w:bottom w:val="single" w:sz="8" w:space="0" w:color="E36C0A" w:themeColor="accent6" w:themeShade="BF"/>
              <w:right w:val="nil"/>
            </w:tcBorders>
            <w:vAlign w:val="bottom"/>
          </w:tcPr>
          <w:p w:rsidR="00AA21ED" w:rsidRPr="00FF36E8" w:rsidRDefault="00AA21ED" w:rsidP="0038375E">
            <w:pPr>
              <w:spacing w:before="40" w:after="20"/>
              <w:jc w:val="center"/>
              <w:rPr>
                <w:rFonts w:cs="Arial"/>
                <w:b/>
                <w:sz w:val="18"/>
                <w:szCs w:val="18"/>
              </w:rPr>
            </w:pPr>
          </w:p>
        </w:tc>
      </w:tr>
      <w:tr w:rsidR="007074BA" w:rsidRPr="007074BA" w:rsidTr="00A66455">
        <w:trPr>
          <w:trHeight w:val="20"/>
          <w:tblHeader/>
        </w:trPr>
        <w:tc>
          <w:tcPr>
            <w:tcW w:w="2268" w:type="dxa"/>
            <w:tcBorders>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361" w:type="dxa"/>
            <w:tcBorders>
              <w:top w:val="single" w:sz="8" w:space="0" w:color="E36C0A" w:themeColor="accent6" w:themeShade="BF"/>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645" w:type="dxa"/>
            <w:tcBorders>
              <w:top w:val="single" w:sz="8" w:space="0" w:color="E36C0A" w:themeColor="accent6" w:themeShade="BF"/>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204" w:type="dxa"/>
            <w:tcBorders>
              <w:top w:val="single" w:sz="8" w:space="0" w:color="E36C0A" w:themeColor="accent6" w:themeShade="BF"/>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205" w:type="dxa"/>
            <w:tcBorders>
              <w:top w:val="single" w:sz="8" w:space="0" w:color="E36C0A" w:themeColor="accent6" w:themeShade="BF"/>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Macedon Ranges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40,200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893,760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12,858,557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1,989,157</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1,989,907</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Manningham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246,000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5,006,109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774,421</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774,713</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Mansfield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28,000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697,440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5,483,959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848,342</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877,787</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Maribyrnong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45,600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3,335,325</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515,959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510,470</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Maroondah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4,703,657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727,633</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727,908</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Melbourne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1,233,600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4,351,782</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673,200</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673,454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Melton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629,400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11,128,499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1,721,526</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1,696,119</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Mildura RC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72,000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24,088,751</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3,726,415</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3,727,820</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Mitchell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81,756</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852,116</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11,220,314</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1,735,729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1,736,383</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Moira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305,200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1,091,520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23,466,149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3,630,101</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3,631,470</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Monash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55,080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7,240,011</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1,119,995</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1,120,417</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Moonee Valley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135,240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4,245,972</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656,832</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657,079</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Moorabool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973,200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11,472,845</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1,774,794</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1,775,463</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Moreland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107,280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5,779,926</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894,127</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894,464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Mornington Peninsula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15,600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51,480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15,015,454</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2,322,819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2,323,695</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Mount Alexander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314,000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1,227,600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10,058,093</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1,555,939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1,556,526</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Moyne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137,800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1,461,240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24,187,345</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3,741,667</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3,743,078</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Murrindindi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329,200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1,175,520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9,936,117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1,537,070</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1,547,506</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Nillumbik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90,000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455,280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7,044,922</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1,089,816</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1,090,227</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Northern Grampians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2,138,520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16,871,282</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2,609,907</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2,610,891</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Port Phillip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65,600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108,600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2,585,747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400,003</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400,154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Pyrenees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1,321,680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12,931,919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2,000,506</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2,001,260</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Queenscliffe B</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350,302</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54,190</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54,210</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South Gippsland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343,694</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1,493,584</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22,374,178</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3,461,179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3,462,484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Southern Grampians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141,200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1,174,800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18,392,267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2,845,196</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2,846,269</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Stonnington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265,200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2,695,860</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417,037</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417,194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Strathbogie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473,000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1,709,640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13,335,609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2,062,955</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2,063,733</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Surf Coast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14,600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232,920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9,211,969</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1,425,048</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1,425,585</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Swan Hill RC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5,600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138,120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13,082,971</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2,023,873</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2,024,636</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Towong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9,000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1,300,560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10,656,901</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1,648,572</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1,406,636</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Wangaratta RC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246,000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2,947,200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14,550,460</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2,250,887</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2,251,735</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Warrnambool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60,400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509,640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4,046,336</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625,949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626,185</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Wellington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240,400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2,613,600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28,292,101</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4,376,653</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4,378,303</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West Wimmera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3,800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257,400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14,035,890</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2,171,285</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2,172,104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Whitehorse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5,400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22,800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5,992,098</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926,949</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920,399</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Whittlesea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3,200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1,303,920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13,005,221</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2,011,845</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2,012,604</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Wodonga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46,200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471,120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5,474,907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846,942</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847,261</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Wyndham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222,000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12,598,067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1,948,861</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1,949,596</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Yarra C</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2,408,547</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372,591</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372,731</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Yarra Ranges S</w:t>
            </w:r>
          </w:p>
        </w:tc>
        <w:tc>
          <w:tcPr>
            <w:tcW w:w="1361" w:type="dxa"/>
            <w:tcBorders>
              <w:top w:val="nil"/>
              <w:left w:val="single" w:sz="18" w:space="0" w:color="E36C0A" w:themeColor="accent6" w:themeShade="BF"/>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316,400</w:t>
            </w:r>
          </w:p>
        </w:tc>
        <w:tc>
          <w:tcPr>
            <w:tcW w:w="1361"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386,040</w:t>
            </w:r>
          </w:p>
        </w:tc>
        <w:tc>
          <w:tcPr>
            <w:tcW w:w="1645" w:type="dxa"/>
            <w:tcBorders>
              <w:top w:val="nil"/>
              <w:left w:val="nil"/>
              <w:bottom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20,522,392</w:t>
            </w:r>
          </w:p>
        </w:tc>
        <w:tc>
          <w:tcPr>
            <w:tcW w:w="1204"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3,174,716</w:t>
            </w:r>
          </w:p>
        </w:tc>
        <w:tc>
          <w:tcPr>
            <w:tcW w:w="1205" w:type="dxa"/>
            <w:tcBorders>
              <w:top w:val="nil"/>
              <w:left w:val="nil"/>
              <w:bottom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3,175,913</w:t>
            </w:r>
          </w:p>
        </w:tc>
      </w:tr>
      <w:tr w:rsidR="007074BA" w:rsidRPr="007074BA" w:rsidTr="00A66455">
        <w:trPr>
          <w:trHeight w:val="20"/>
        </w:trPr>
        <w:tc>
          <w:tcPr>
            <w:tcW w:w="2268" w:type="dxa"/>
            <w:tcBorders>
              <w:top w:val="nil"/>
              <w:left w:val="nil"/>
              <w:bottom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r w:rsidRPr="00F608CC">
              <w:rPr>
                <w:rFonts w:cs="Arial"/>
                <w:sz w:val="18"/>
                <w:szCs w:val="18"/>
              </w:rPr>
              <w:t>Yarriambiack S</w:t>
            </w:r>
          </w:p>
        </w:tc>
        <w:tc>
          <w:tcPr>
            <w:tcW w:w="1361" w:type="dxa"/>
            <w:tcBorders>
              <w:top w:val="nil"/>
              <w:left w:val="single" w:sz="18" w:space="0" w:color="E36C0A" w:themeColor="accent6" w:themeShade="BF"/>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0</w:t>
            </w:r>
          </w:p>
        </w:tc>
        <w:tc>
          <w:tcPr>
            <w:tcW w:w="1361" w:type="dxa"/>
            <w:tcBorders>
              <w:top w:val="nil"/>
              <w:left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85,320</w:t>
            </w:r>
          </w:p>
        </w:tc>
        <w:tc>
          <w:tcPr>
            <w:tcW w:w="1645" w:type="dxa"/>
            <w:tcBorders>
              <w:top w:val="nil"/>
              <w:left w:val="nil"/>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12,131,266</w:t>
            </w:r>
          </w:p>
        </w:tc>
        <w:tc>
          <w:tcPr>
            <w:tcW w:w="1204" w:type="dxa"/>
            <w:tcBorders>
              <w:top w:val="nil"/>
              <w:left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1,876,649</w:t>
            </w:r>
          </w:p>
        </w:tc>
        <w:tc>
          <w:tcPr>
            <w:tcW w:w="1205" w:type="dxa"/>
            <w:tcBorders>
              <w:top w:val="nil"/>
              <w:left w:val="nil"/>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1,877,357</w:t>
            </w:r>
          </w:p>
        </w:tc>
      </w:tr>
      <w:tr w:rsidR="007074BA" w:rsidRPr="007074BA" w:rsidTr="00A66455">
        <w:trPr>
          <w:trHeight w:val="20"/>
        </w:trPr>
        <w:tc>
          <w:tcPr>
            <w:tcW w:w="2268" w:type="dxa"/>
            <w:tcBorders>
              <w:top w:val="nil"/>
              <w:left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nil"/>
              <w:left w:val="single" w:sz="18" w:space="0" w:color="E36C0A" w:themeColor="accent6" w:themeShade="BF"/>
              <w:bottom w:val="single" w:sz="8" w:space="0" w:color="E36C0A" w:themeColor="accent6" w:themeShade="BF"/>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361" w:type="dxa"/>
            <w:tcBorders>
              <w:top w:val="nil"/>
              <w:left w:val="nil"/>
              <w:bottom w:val="single" w:sz="8" w:space="0" w:color="E36C0A" w:themeColor="accent6" w:themeShade="BF"/>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645" w:type="dxa"/>
            <w:tcBorders>
              <w:top w:val="nil"/>
              <w:left w:val="nil"/>
              <w:bottom w:val="single" w:sz="8" w:space="0" w:color="E36C0A" w:themeColor="accent6" w:themeShade="BF"/>
              <w:right w:val="nil"/>
            </w:tcBorders>
            <w:shd w:val="clear" w:color="auto" w:fill="auto"/>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204" w:type="dxa"/>
            <w:tcBorders>
              <w:top w:val="nil"/>
              <w:left w:val="nil"/>
              <w:bottom w:val="single" w:sz="8" w:space="0" w:color="E36C0A" w:themeColor="accent6" w:themeShade="BF"/>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c>
          <w:tcPr>
            <w:tcW w:w="1205" w:type="dxa"/>
            <w:tcBorders>
              <w:top w:val="nil"/>
              <w:left w:val="nil"/>
              <w:bottom w:val="single" w:sz="8" w:space="0" w:color="E36C0A" w:themeColor="accent6" w:themeShade="BF"/>
              <w:right w:val="nil"/>
            </w:tcBorders>
            <w:vAlign w:val="bottom"/>
          </w:tcPr>
          <w:p w:rsidR="007074BA" w:rsidRPr="007074BA" w:rsidRDefault="007074BA" w:rsidP="007074BA">
            <w:pPr>
              <w:spacing w:before="40" w:after="20"/>
              <w:jc w:val="right"/>
              <w:rPr>
                <w:rFonts w:cs="Arial"/>
                <w:sz w:val="18"/>
                <w:szCs w:val="18"/>
              </w:rPr>
            </w:pPr>
            <w:r w:rsidRPr="007074BA">
              <w:rPr>
                <w:rFonts w:cs="Arial"/>
                <w:sz w:val="18"/>
                <w:szCs w:val="18"/>
              </w:rPr>
              <w:t> </w:t>
            </w:r>
          </w:p>
        </w:tc>
      </w:tr>
      <w:tr w:rsidR="007074BA" w:rsidRPr="007074BA" w:rsidTr="00A66455">
        <w:trPr>
          <w:trHeight w:val="20"/>
        </w:trPr>
        <w:tc>
          <w:tcPr>
            <w:tcW w:w="2268" w:type="dxa"/>
            <w:tcBorders>
              <w:top w:val="nil"/>
              <w:left w:val="nil"/>
              <w:right w:val="single" w:sz="18" w:space="0" w:color="E36C0A" w:themeColor="accent6" w:themeShade="BF"/>
            </w:tcBorders>
            <w:shd w:val="clear" w:color="auto" w:fill="auto"/>
            <w:vAlign w:val="center"/>
          </w:tcPr>
          <w:p w:rsidR="007074BA" w:rsidRPr="00F608CC" w:rsidRDefault="007074BA" w:rsidP="000B210A">
            <w:pPr>
              <w:spacing w:before="40" w:after="20"/>
              <w:rPr>
                <w:rFonts w:cs="Arial"/>
                <w:sz w:val="18"/>
                <w:szCs w:val="18"/>
              </w:rPr>
            </w:pPr>
          </w:p>
        </w:tc>
        <w:tc>
          <w:tcPr>
            <w:tcW w:w="1361" w:type="dxa"/>
            <w:tcBorders>
              <w:top w:val="single" w:sz="8" w:space="0" w:color="E36C0A" w:themeColor="accent6" w:themeShade="BF"/>
              <w:left w:val="single" w:sz="18" w:space="0" w:color="E36C0A" w:themeColor="accent6" w:themeShade="BF"/>
              <w:right w:val="nil"/>
            </w:tcBorders>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8,997,190</w:t>
            </w:r>
          </w:p>
        </w:tc>
        <w:tc>
          <w:tcPr>
            <w:tcW w:w="1361" w:type="dxa"/>
            <w:tcBorders>
              <w:top w:val="single" w:sz="8" w:space="0" w:color="E36C0A" w:themeColor="accent6" w:themeShade="BF"/>
              <w:left w:val="nil"/>
              <w:right w:val="nil"/>
            </w:tcBorders>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60,005,220</w:t>
            </w:r>
          </w:p>
        </w:tc>
        <w:tc>
          <w:tcPr>
            <w:tcW w:w="1645" w:type="dxa"/>
            <w:tcBorders>
              <w:top w:val="single" w:sz="8" w:space="0" w:color="E36C0A" w:themeColor="accent6" w:themeShade="BF"/>
              <w:left w:val="nil"/>
              <w:right w:val="nil"/>
            </w:tcBorders>
            <w:shd w:val="clear" w:color="auto" w:fill="auto"/>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937,459,155</w:t>
            </w:r>
          </w:p>
        </w:tc>
        <w:tc>
          <w:tcPr>
            <w:tcW w:w="1204" w:type="dxa"/>
            <w:tcBorders>
              <w:top w:val="single" w:sz="8" w:space="0" w:color="E36C0A" w:themeColor="accent6" w:themeShade="BF"/>
              <w:left w:val="nil"/>
              <w:right w:val="nil"/>
            </w:tcBorders>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145,020,454</w:t>
            </w:r>
          </w:p>
        </w:tc>
        <w:tc>
          <w:tcPr>
            <w:tcW w:w="1205" w:type="dxa"/>
            <w:tcBorders>
              <w:top w:val="single" w:sz="8" w:space="0" w:color="E36C0A" w:themeColor="accent6" w:themeShade="BF"/>
              <w:left w:val="nil"/>
              <w:right w:val="nil"/>
            </w:tcBorders>
            <w:vAlign w:val="bottom"/>
          </w:tcPr>
          <w:p w:rsidR="007074BA" w:rsidRPr="007074BA" w:rsidRDefault="007074BA" w:rsidP="007074BA">
            <w:pPr>
              <w:spacing w:before="40" w:after="20"/>
              <w:jc w:val="right"/>
              <w:rPr>
                <w:rFonts w:cs="Arial"/>
                <w:b/>
                <w:sz w:val="18"/>
                <w:szCs w:val="18"/>
              </w:rPr>
            </w:pPr>
            <w:r w:rsidRPr="007074BA">
              <w:rPr>
                <w:rFonts w:cs="Arial"/>
                <w:b/>
                <w:sz w:val="18"/>
                <w:szCs w:val="18"/>
              </w:rPr>
              <w:t>145,020,454</w:t>
            </w:r>
          </w:p>
        </w:tc>
      </w:tr>
    </w:tbl>
    <w:p w:rsidR="00734A5D" w:rsidRPr="00FF36E8" w:rsidRDefault="00734A5D" w:rsidP="00FF36E8">
      <w:pPr>
        <w:spacing w:before="40" w:after="20"/>
        <w:rPr>
          <w:rFonts w:cs="Arial"/>
          <w:sz w:val="18"/>
          <w:szCs w:val="18"/>
        </w:rPr>
      </w:pPr>
      <w:r w:rsidRPr="00FF36E8">
        <w:rPr>
          <w:rFonts w:cs="Arial"/>
          <w:sz w:val="18"/>
          <w:szCs w:val="18"/>
        </w:rPr>
        <w:br w:type="page"/>
      </w:r>
    </w:p>
    <w:p w:rsidR="00C94778" w:rsidRPr="00976C78" w:rsidRDefault="00CE4507" w:rsidP="00010EFE">
      <w:pPr>
        <w:pStyle w:val="AnnRptHEADING1"/>
      </w:pPr>
      <w:r w:rsidRPr="00976C78">
        <w:t>Appendix 5</w:t>
      </w:r>
      <w:r w:rsidR="00F3704A" w:rsidRPr="00976C78">
        <w:tab/>
      </w:r>
      <w:r w:rsidR="00C94778" w:rsidRPr="00976C78">
        <w:t xml:space="preserve">Local Roads Grants </w:t>
      </w:r>
      <w:r w:rsidR="00117BD1">
        <w:t>2016-17</w:t>
      </w:r>
    </w:p>
    <w:p w:rsidR="00C94778" w:rsidRPr="00976C78" w:rsidRDefault="00A6042C" w:rsidP="00010EFE">
      <w:pPr>
        <w:pStyle w:val="AnnRptHEADING2"/>
      </w:pPr>
      <w:r w:rsidRPr="00976C78">
        <w:t>F</w:t>
      </w:r>
      <w:r w:rsidR="00CE520A" w:rsidRPr="00976C78">
        <w:t xml:space="preserve">.  </w:t>
      </w:r>
      <w:r w:rsidR="00C94778" w:rsidRPr="00976C78">
        <w:t>Data Sources</w:t>
      </w:r>
    </w:p>
    <w:p w:rsidR="008C2184" w:rsidRPr="00FF36E8" w:rsidRDefault="008C2184" w:rsidP="00FF36E8">
      <w:pPr>
        <w:spacing w:before="40" w:after="20"/>
        <w:rPr>
          <w:rFonts w:cs="Arial"/>
          <w:sz w:val="18"/>
          <w:szCs w:val="18"/>
        </w:rPr>
      </w:pPr>
    </w:p>
    <w:p w:rsidR="00C50555" w:rsidRPr="00FF36E8" w:rsidRDefault="00C50555"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5A7F9F" w:rsidRPr="00D44471" w:rsidRDefault="005A7F9F" w:rsidP="00FF36E8">
            <w:pPr>
              <w:spacing w:before="40" w:after="20"/>
              <w:rPr>
                <w:rFonts w:cs="Arial"/>
                <w:b/>
                <w:sz w:val="18"/>
                <w:szCs w:val="18"/>
              </w:rPr>
            </w:pPr>
            <w:r w:rsidRPr="00D44471">
              <w:rPr>
                <w:rFonts w:cs="Arial"/>
                <w:b/>
                <w:sz w:val="18"/>
                <w:szCs w:val="18"/>
              </w:rPr>
              <w:t>Climate</w:t>
            </w:r>
          </w:p>
        </w:tc>
        <w:tc>
          <w:tcPr>
            <w:tcW w:w="6947" w:type="dxa"/>
            <w:tcBorders>
              <w:top w:val="nil"/>
              <w:left w:val="single" w:sz="18" w:space="0" w:color="E36C0A" w:themeColor="accent6" w:themeShade="BF"/>
              <w:bottom w:val="nil"/>
            </w:tcBorders>
          </w:tcPr>
          <w:p w:rsidR="005A7F9F" w:rsidRPr="007F45D1" w:rsidRDefault="002B1641" w:rsidP="007F45D1">
            <w:pPr>
              <w:spacing w:before="40" w:after="20"/>
              <w:jc w:val="both"/>
              <w:rPr>
                <w:rFonts w:cs="Arial"/>
                <w:sz w:val="16"/>
                <w:szCs w:val="16"/>
              </w:rPr>
            </w:pPr>
            <w:r w:rsidRPr="007F45D1">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rsidR="009335A6" w:rsidRPr="007F45D1" w:rsidRDefault="009335A6" w:rsidP="007F45D1">
            <w:pPr>
              <w:spacing w:before="40" w:after="20"/>
              <w:jc w:val="both"/>
              <w:rPr>
                <w:rFonts w:cs="Arial"/>
                <w:sz w:val="16"/>
                <w:szCs w:val="16"/>
              </w:rPr>
            </w:pPr>
            <w:r w:rsidRPr="007F45D1">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rsidR="007E5AC6" w:rsidRPr="007F45D1" w:rsidRDefault="007E5AC6" w:rsidP="007F45D1">
            <w:pPr>
              <w:spacing w:before="40" w:after="20"/>
              <w:jc w:val="both"/>
              <w:rPr>
                <w:rFonts w:cs="Arial"/>
                <w:sz w:val="16"/>
                <w:szCs w:val="16"/>
              </w:rPr>
            </w:pPr>
          </w:p>
          <w:p w:rsidR="005A7F9F" w:rsidRPr="007F45D1" w:rsidRDefault="005A7F9F" w:rsidP="007F45D1">
            <w:pPr>
              <w:spacing w:before="40" w:after="20"/>
              <w:jc w:val="both"/>
              <w:rPr>
                <w:rFonts w:cs="Arial"/>
                <w:sz w:val="16"/>
                <w:szCs w:val="16"/>
              </w:rPr>
            </w:pPr>
          </w:p>
        </w:tc>
      </w:tr>
      <w:tr w:rsidR="005A7F9F"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5A7F9F" w:rsidRPr="00D44471" w:rsidRDefault="005A7F9F" w:rsidP="00FF36E8">
            <w:pPr>
              <w:spacing w:before="40" w:after="20"/>
              <w:rPr>
                <w:rFonts w:cs="Arial"/>
                <w:b/>
                <w:sz w:val="18"/>
                <w:szCs w:val="18"/>
              </w:rPr>
            </w:pPr>
            <w:r w:rsidRPr="00D44471">
              <w:rPr>
                <w:rFonts w:cs="Arial"/>
                <w:b/>
                <w:sz w:val="18"/>
                <w:szCs w:val="18"/>
              </w:rPr>
              <w:t>Freight</w:t>
            </w:r>
          </w:p>
        </w:tc>
        <w:tc>
          <w:tcPr>
            <w:tcW w:w="6947" w:type="dxa"/>
            <w:tcBorders>
              <w:top w:val="nil"/>
              <w:left w:val="single" w:sz="18" w:space="0" w:color="E36C0A" w:themeColor="accent6" w:themeShade="BF"/>
              <w:bottom w:val="nil"/>
            </w:tcBorders>
          </w:tcPr>
          <w:p w:rsidR="005A7F9F" w:rsidRPr="007F45D1" w:rsidRDefault="009335A6" w:rsidP="007F45D1">
            <w:pPr>
              <w:spacing w:before="40" w:after="20"/>
              <w:jc w:val="both"/>
              <w:rPr>
                <w:rFonts w:cs="Arial"/>
                <w:sz w:val="16"/>
                <w:szCs w:val="16"/>
              </w:rPr>
            </w:pPr>
            <w:r w:rsidRPr="007F45D1">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rsidR="009335A6" w:rsidRPr="007F45D1" w:rsidRDefault="009335A6" w:rsidP="007F45D1">
            <w:pPr>
              <w:spacing w:before="40" w:after="20"/>
              <w:jc w:val="both"/>
              <w:rPr>
                <w:rFonts w:cs="Arial"/>
                <w:sz w:val="16"/>
                <w:szCs w:val="16"/>
              </w:rPr>
            </w:pPr>
            <w:r w:rsidRPr="007F45D1">
              <w:rPr>
                <w:rFonts w:cs="Arial"/>
                <w:sz w:val="16"/>
                <w:szCs w:val="16"/>
              </w:rPr>
              <w:t>The Commission has constructed a freight cost modifier index that utilises employment data from the 2011 Census to identify industries assessed as being more freight-intensive.  This index is derived of total employment in these industries relative to the total resident population within the municipality.</w:t>
            </w:r>
          </w:p>
          <w:p w:rsidR="007E5AC6" w:rsidRPr="007F45D1" w:rsidRDefault="007E5AC6" w:rsidP="007F45D1">
            <w:pPr>
              <w:spacing w:before="40" w:after="20"/>
              <w:jc w:val="both"/>
              <w:rPr>
                <w:rFonts w:cs="Arial"/>
                <w:sz w:val="16"/>
                <w:szCs w:val="16"/>
              </w:rPr>
            </w:pPr>
          </w:p>
          <w:p w:rsidR="005A7F9F" w:rsidRPr="007F45D1" w:rsidRDefault="005A7F9F" w:rsidP="007F45D1">
            <w:pPr>
              <w:spacing w:before="40" w:after="20"/>
              <w:jc w:val="both"/>
              <w:rPr>
                <w:rFonts w:cs="Arial"/>
                <w:sz w:val="16"/>
                <w:szCs w:val="16"/>
              </w:rPr>
            </w:pPr>
          </w:p>
        </w:tc>
      </w:tr>
      <w:tr w:rsidR="005A7F9F"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5A7F9F" w:rsidRPr="00D44471" w:rsidRDefault="005A7F9F" w:rsidP="00FF36E8">
            <w:pPr>
              <w:spacing w:before="40" w:after="20"/>
              <w:rPr>
                <w:rFonts w:cs="Arial"/>
                <w:b/>
                <w:sz w:val="18"/>
                <w:szCs w:val="18"/>
              </w:rPr>
            </w:pPr>
            <w:r w:rsidRPr="00D44471">
              <w:rPr>
                <w:rFonts w:cs="Arial"/>
                <w:b/>
                <w:sz w:val="18"/>
                <w:szCs w:val="18"/>
              </w:rPr>
              <w:t>Materials</w:t>
            </w:r>
          </w:p>
        </w:tc>
        <w:tc>
          <w:tcPr>
            <w:tcW w:w="6947" w:type="dxa"/>
            <w:tcBorders>
              <w:top w:val="nil"/>
              <w:left w:val="single" w:sz="18" w:space="0" w:color="E36C0A" w:themeColor="accent6" w:themeShade="BF"/>
              <w:bottom w:val="nil"/>
            </w:tcBorders>
          </w:tcPr>
          <w:p w:rsidR="005A7F9F" w:rsidRPr="007F45D1" w:rsidRDefault="002B1641" w:rsidP="007F45D1">
            <w:pPr>
              <w:spacing w:before="40" w:after="20"/>
              <w:jc w:val="both"/>
              <w:rPr>
                <w:rFonts w:cs="Arial"/>
                <w:sz w:val="16"/>
                <w:szCs w:val="16"/>
              </w:rPr>
            </w:pPr>
            <w:r w:rsidRPr="007F45D1">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rsidR="009335A6" w:rsidRPr="007F45D1" w:rsidRDefault="009335A6" w:rsidP="007F45D1">
            <w:pPr>
              <w:spacing w:before="40" w:after="20"/>
              <w:jc w:val="both"/>
              <w:rPr>
                <w:rFonts w:cs="Arial"/>
                <w:sz w:val="16"/>
                <w:szCs w:val="16"/>
              </w:rPr>
            </w:pPr>
            <w:r w:rsidRPr="007F45D1">
              <w:rPr>
                <w:rFonts w:cs="Arial"/>
                <w:sz w:val="16"/>
                <w:szCs w:val="16"/>
              </w:rPr>
              <w:t>The Commission has constructed a materials availability index by determining the distance between the nearest quarry location and the council headquarters.</w:t>
            </w:r>
          </w:p>
          <w:p w:rsidR="007E5AC6" w:rsidRPr="007F45D1" w:rsidRDefault="007E5AC6" w:rsidP="007F45D1">
            <w:pPr>
              <w:spacing w:before="40" w:after="20"/>
              <w:jc w:val="both"/>
              <w:rPr>
                <w:rFonts w:cs="Arial"/>
                <w:sz w:val="16"/>
                <w:szCs w:val="16"/>
              </w:rPr>
            </w:pPr>
          </w:p>
          <w:p w:rsidR="005A7F9F" w:rsidRPr="007F45D1" w:rsidRDefault="005A7F9F" w:rsidP="007F45D1">
            <w:pPr>
              <w:spacing w:before="40" w:after="20"/>
              <w:jc w:val="both"/>
              <w:rPr>
                <w:rFonts w:cs="Arial"/>
                <w:sz w:val="16"/>
                <w:szCs w:val="16"/>
              </w:rPr>
            </w:pPr>
          </w:p>
        </w:tc>
      </w:tr>
      <w:tr w:rsidR="005A7F9F"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5A7F9F" w:rsidRPr="00D44471" w:rsidRDefault="005A7F9F" w:rsidP="00FF36E8">
            <w:pPr>
              <w:spacing w:before="40" w:after="20"/>
              <w:rPr>
                <w:rFonts w:cs="Arial"/>
                <w:b/>
                <w:sz w:val="18"/>
                <w:szCs w:val="18"/>
              </w:rPr>
            </w:pPr>
            <w:r w:rsidRPr="00D44471">
              <w:rPr>
                <w:rFonts w:cs="Arial"/>
                <w:b/>
                <w:sz w:val="18"/>
                <w:szCs w:val="18"/>
              </w:rPr>
              <w:t>Strategic Routes</w:t>
            </w:r>
          </w:p>
        </w:tc>
        <w:tc>
          <w:tcPr>
            <w:tcW w:w="6947" w:type="dxa"/>
            <w:tcBorders>
              <w:top w:val="nil"/>
              <w:left w:val="single" w:sz="18" w:space="0" w:color="E36C0A" w:themeColor="accent6" w:themeShade="BF"/>
              <w:bottom w:val="nil"/>
            </w:tcBorders>
          </w:tcPr>
          <w:p w:rsidR="002B1641" w:rsidRPr="007F45D1" w:rsidRDefault="002B1641" w:rsidP="007F45D1">
            <w:pPr>
              <w:spacing w:before="40" w:after="20"/>
              <w:jc w:val="both"/>
              <w:rPr>
                <w:rFonts w:cs="Arial"/>
                <w:sz w:val="16"/>
                <w:szCs w:val="16"/>
              </w:rPr>
            </w:pPr>
            <w:r w:rsidRPr="007F45D1">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rsidR="005A7F9F" w:rsidRPr="007F45D1" w:rsidRDefault="002B1641" w:rsidP="007F45D1">
            <w:pPr>
              <w:spacing w:before="40" w:after="20"/>
              <w:jc w:val="both"/>
              <w:rPr>
                <w:rFonts w:cs="Arial"/>
                <w:sz w:val="16"/>
                <w:szCs w:val="16"/>
              </w:rPr>
            </w:pPr>
            <w:r w:rsidRPr="007F45D1">
              <w:rPr>
                <w:rFonts w:cs="Arial"/>
                <w:sz w:val="16"/>
                <w:szCs w:val="16"/>
              </w:rPr>
              <w:t>Details on strategic routes are provided to the Commission by individual councils as part of their annual questionnaire.</w:t>
            </w:r>
          </w:p>
          <w:p w:rsidR="007E5AC6" w:rsidRPr="007F45D1" w:rsidRDefault="007E5AC6" w:rsidP="007F45D1">
            <w:pPr>
              <w:spacing w:before="40" w:after="20"/>
              <w:jc w:val="both"/>
              <w:rPr>
                <w:rFonts w:cs="Arial"/>
                <w:sz w:val="16"/>
                <w:szCs w:val="16"/>
              </w:rPr>
            </w:pPr>
          </w:p>
          <w:p w:rsidR="005A7F9F" w:rsidRPr="007F45D1" w:rsidRDefault="005A7F9F" w:rsidP="007F45D1">
            <w:pPr>
              <w:spacing w:before="40" w:after="20"/>
              <w:jc w:val="both"/>
              <w:rPr>
                <w:rFonts w:cs="Arial"/>
                <w:sz w:val="16"/>
                <w:szCs w:val="16"/>
              </w:rPr>
            </w:pPr>
          </w:p>
        </w:tc>
      </w:tr>
      <w:tr w:rsidR="005A7F9F" w:rsidRPr="00FF36E8" w:rsidTr="00010EFE">
        <w:trPr>
          <w:trHeight w:val="240"/>
        </w:trPr>
        <w:tc>
          <w:tcPr>
            <w:tcW w:w="2250" w:type="dxa"/>
            <w:tcBorders>
              <w:top w:val="nil"/>
              <w:left w:val="nil"/>
              <w:bottom w:val="nil"/>
              <w:right w:val="single" w:sz="18" w:space="0" w:color="E36C0A" w:themeColor="accent6" w:themeShade="BF"/>
            </w:tcBorders>
            <w:shd w:val="clear" w:color="auto" w:fill="auto"/>
          </w:tcPr>
          <w:p w:rsidR="005A7F9F" w:rsidRPr="00D44471" w:rsidRDefault="005A7F9F" w:rsidP="00FF36E8">
            <w:pPr>
              <w:spacing w:before="40" w:after="20"/>
              <w:rPr>
                <w:rFonts w:cs="Arial"/>
                <w:b/>
                <w:sz w:val="18"/>
                <w:szCs w:val="18"/>
              </w:rPr>
            </w:pPr>
            <w:r w:rsidRPr="00D44471">
              <w:rPr>
                <w:rFonts w:cs="Arial"/>
                <w:b/>
                <w:sz w:val="18"/>
                <w:szCs w:val="18"/>
              </w:rPr>
              <w:t>Sub-grades</w:t>
            </w:r>
          </w:p>
        </w:tc>
        <w:tc>
          <w:tcPr>
            <w:tcW w:w="6947" w:type="dxa"/>
            <w:tcBorders>
              <w:top w:val="nil"/>
              <w:left w:val="single" w:sz="18" w:space="0" w:color="E36C0A" w:themeColor="accent6" w:themeShade="BF"/>
              <w:bottom w:val="nil"/>
            </w:tcBorders>
          </w:tcPr>
          <w:p w:rsidR="005A7F9F" w:rsidRPr="007F45D1" w:rsidRDefault="002B1641" w:rsidP="007F45D1">
            <w:pPr>
              <w:spacing w:before="40" w:after="20"/>
              <w:jc w:val="both"/>
              <w:rPr>
                <w:rFonts w:cs="Arial"/>
                <w:sz w:val="16"/>
                <w:szCs w:val="16"/>
              </w:rPr>
            </w:pPr>
            <w:r w:rsidRPr="007F45D1">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rsidR="009335A6" w:rsidRPr="007F45D1" w:rsidRDefault="009335A6" w:rsidP="007F45D1">
            <w:pPr>
              <w:spacing w:before="40" w:after="20"/>
              <w:jc w:val="both"/>
              <w:rPr>
                <w:rFonts w:cs="Arial"/>
                <w:sz w:val="16"/>
                <w:szCs w:val="16"/>
              </w:rPr>
            </w:pPr>
            <w:r w:rsidRPr="007F45D1">
              <w:rPr>
                <w:rFonts w:cs="Arial"/>
                <w:sz w:val="16"/>
                <w:szCs w:val="16"/>
              </w:rPr>
              <w:t>The Commission has developed a sub-grades index by identifying the total length of urban and rural roads in each municipality built on each of the eight sub-grade categories.</w:t>
            </w:r>
          </w:p>
          <w:p w:rsidR="007E5AC6" w:rsidRPr="007F45D1" w:rsidRDefault="007E5AC6" w:rsidP="007F45D1">
            <w:pPr>
              <w:spacing w:before="40" w:after="20"/>
              <w:jc w:val="both"/>
              <w:rPr>
                <w:rFonts w:cs="Arial"/>
                <w:sz w:val="16"/>
                <w:szCs w:val="16"/>
              </w:rPr>
            </w:pPr>
          </w:p>
          <w:p w:rsidR="007F45D1" w:rsidRDefault="007F45D1" w:rsidP="007F45D1">
            <w:pPr>
              <w:spacing w:before="40" w:after="20"/>
              <w:jc w:val="both"/>
              <w:rPr>
                <w:rFonts w:cs="Arial"/>
                <w:sz w:val="16"/>
                <w:szCs w:val="16"/>
              </w:rPr>
            </w:pPr>
          </w:p>
          <w:p w:rsidR="00AE1098" w:rsidRPr="007F45D1" w:rsidRDefault="00AE1098"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9A4CE0" w:rsidRPr="007F45D1" w:rsidRDefault="009A4CE0" w:rsidP="007F45D1">
            <w:pPr>
              <w:spacing w:before="40" w:after="20"/>
              <w:jc w:val="both"/>
              <w:rPr>
                <w:rFonts w:cs="Arial"/>
                <w:sz w:val="16"/>
                <w:szCs w:val="16"/>
              </w:rPr>
            </w:pPr>
          </w:p>
          <w:p w:rsidR="00261079" w:rsidRPr="007F45D1" w:rsidRDefault="00261079" w:rsidP="007F45D1">
            <w:pPr>
              <w:spacing w:before="40" w:after="20"/>
              <w:jc w:val="both"/>
              <w:rPr>
                <w:rFonts w:cs="Arial"/>
                <w:sz w:val="16"/>
                <w:szCs w:val="16"/>
              </w:rPr>
            </w:pPr>
          </w:p>
          <w:p w:rsidR="005A7F9F" w:rsidRPr="007F45D1" w:rsidRDefault="005A7F9F" w:rsidP="007F45D1">
            <w:pPr>
              <w:spacing w:before="40" w:after="20"/>
              <w:jc w:val="both"/>
              <w:rPr>
                <w:rFonts w:cs="Arial"/>
                <w:sz w:val="16"/>
                <w:szCs w:val="16"/>
              </w:rPr>
            </w:pPr>
          </w:p>
        </w:tc>
      </w:tr>
    </w:tbl>
    <w:p w:rsidR="00C50555" w:rsidRPr="00FF36E8" w:rsidRDefault="00C50555" w:rsidP="00FF36E8">
      <w:pPr>
        <w:spacing w:before="40" w:after="20"/>
        <w:rPr>
          <w:rFonts w:cs="Arial"/>
          <w:sz w:val="18"/>
          <w:szCs w:val="18"/>
        </w:rPr>
      </w:pPr>
    </w:p>
    <w:sectPr w:rsidR="00C50555" w:rsidRPr="00FF36E8" w:rsidSect="00D43BFA">
      <w:footerReference w:type="even" r:id="rId9"/>
      <w:footerReference w:type="default" r:id="rId10"/>
      <w:pgSz w:w="11906" w:h="16838" w:code="9"/>
      <w:pgMar w:top="1474" w:right="1134" w:bottom="1134" w:left="1134" w:header="680" w:footer="680" w:gutter="567"/>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FA" w:rsidRDefault="00A12CFA">
      <w:r>
        <w:separator/>
      </w:r>
    </w:p>
  </w:endnote>
  <w:endnote w:type="continuationSeparator" w:id="0">
    <w:p w:rsidR="00A12CFA" w:rsidRDefault="00A1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FA" w:rsidRPr="00101FD1" w:rsidRDefault="00A12CFA"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sidR="00376DB8">
      <w:rPr>
        <w:rStyle w:val="PageNumber"/>
        <w:noProof/>
        <w:color w:val="5A6446"/>
        <w:sz w:val="14"/>
        <w:szCs w:val="14"/>
      </w:rPr>
      <w:t>100</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 xml:space="preserve">Victoria Grants Commission – Annual Report </w:t>
    </w:r>
    <w:r>
      <w:rPr>
        <w:color w:val="5A6446"/>
        <w:sz w:val="14"/>
        <w:szCs w:val="14"/>
      </w:rPr>
      <w:t>2015-16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FA" w:rsidRPr="00101FD1" w:rsidRDefault="00A12CFA" w:rsidP="00FE415B">
    <w:pPr>
      <w:tabs>
        <w:tab w:val="right" w:pos="9000"/>
      </w:tabs>
      <w:rPr>
        <w:color w:val="5A6446"/>
        <w:sz w:val="14"/>
        <w:szCs w:val="14"/>
      </w:rPr>
    </w:pPr>
    <w:r w:rsidRPr="00101FD1">
      <w:rPr>
        <w:color w:val="5A6446"/>
        <w:sz w:val="14"/>
        <w:szCs w:val="14"/>
      </w:rPr>
      <w:t xml:space="preserve">Victoria Grants Commission – Annual Report </w:t>
    </w:r>
    <w:r>
      <w:rPr>
        <w:color w:val="5A6446"/>
        <w:sz w:val="14"/>
        <w:szCs w:val="14"/>
      </w:rPr>
      <w:t>2015-16</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sidR="00376DB8">
      <w:rPr>
        <w:noProof/>
        <w:color w:val="5A6446"/>
        <w:sz w:val="14"/>
        <w:szCs w:val="14"/>
      </w:rPr>
      <w:t>99</w:t>
    </w:r>
    <w:r w:rsidRPr="00101FD1">
      <w:rPr>
        <w:color w:val="5A6446"/>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FA" w:rsidRDefault="00A12CFA">
      <w:r>
        <w:separator/>
      </w:r>
    </w:p>
  </w:footnote>
  <w:footnote w:type="continuationSeparator" w:id="0">
    <w:p w:rsidR="00A12CFA" w:rsidRDefault="00A12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E4DC0A"/>
    <w:lvl w:ilvl="0">
      <w:start w:val="1"/>
      <w:numFmt w:val="decimal"/>
      <w:lvlText w:val="%1."/>
      <w:lvlJc w:val="left"/>
      <w:pPr>
        <w:tabs>
          <w:tab w:val="num" w:pos="1492"/>
        </w:tabs>
        <w:ind w:left="1492" w:hanging="360"/>
      </w:pPr>
    </w:lvl>
  </w:abstractNum>
  <w:abstractNum w:abstractNumId="1">
    <w:nsid w:val="FFFFFF7D"/>
    <w:multiLevelType w:val="singleLevel"/>
    <w:tmpl w:val="0F348944"/>
    <w:lvl w:ilvl="0">
      <w:start w:val="1"/>
      <w:numFmt w:val="decimal"/>
      <w:lvlText w:val="%1."/>
      <w:lvlJc w:val="left"/>
      <w:pPr>
        <w:tabs>
          <w:tab w:val="num" w:pos="1209"/>
        </w:tabs>
        <w:ind w:left="1209" w:hanging="360"/>
      </w:pPr>
    </w:lvl>
  </w:abstractNum>
  <w:abstractNum w:abstractNumId="2">
    <w:nsid w:val="FFFFFF7E"/>
    <w:multiLevelType w:val="singleLevel"/>
    <w:tmpl w:val="6E5E8E74"/>
    <w:lvl w:ilvl="0">
      <w:start w:val="1"/>
      <w:numFmt w:val="decimal"/>
      <w:lvlText w:val="%1."/>
      <w:lvlJc w:val="left"/>
      <w:pPr>
        <w:tabs>
          <w:tab w:val="num" w:pos="926"/>
        </w:tabs>
        <w:ind w:left="926" w:hanging="360"/>
      </w:pPr>
    </w:lvl>
  </w:abstractNum>
  <w:abstractNum w:abstractNumId="3">
    <w:nsid w:val="FFFFFF7F"/>
    <w:multiLevelType w:val="singleLevel"/>
    <w:tmpl w:val="4DC4D4C8"/>
    <w:lvl w:ilvl="0">
      <w:start w:val="1"/>
      <w:numFmt w:val="decimal"/>
      <w:lvlText w:val="%1."/>
      <w:lvlJc w:val="left"/>
      <w:pPr>
        <w:tabs>
          <w:tab w:val="num" w:pos="643"/>
        </w:tabs>
        <w:ind w:left="643" w:hanging="360"/>
      </w:pPr>
    </w:lvl>
  </w:abstractNum>
  <w:abstractNum w:abstractNumId="4">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DAC98A"/>
    <w:lvl w:ilvl="0">
      <w:start w:val="1"/>
      <w:numFmt w:val="decimal"/>
      <w:lvlText w:val="%1."/>
      <w:lvlJc w:val="left"/>
      <w:pPr>
        <w:tabs>
          <w:tab w:val="num" w:pos="360"/>
        </w:tabs>
        <w:ind w:left="360" w:hanging="360"/>
      </w:pPr>
    </w:lvl>
  </w:abstractNum>
  <w:abstractNum w:abstractNumId="9">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3">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5">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6">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4">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5">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6">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7"/>
  </w:num>
  <w:num w:numId="4">
    <w:abstractNumId w:val="21"/>
  </w:num>
  <w:num w:numId="5">
    <w:abstractNumId w:val="20"/>
  </w:num>
  <w:num w:numId="6">
    <w:abstractNumId w:val="26"/>
  </w:num>
  <w:num w:numId="7">
    <w:abstractNumId w:val="30"/>
  </w:num>
  <w:num w:numId="8">
    <w:abstractNumId w:val="25"/>
  </w:num>
  <w:num w:numId="9">
    <w:abstractNumId w:val="24"/>
  </w:num>
  <w:num w:numId="10">
    <w:abstractNumId w:val="15"/>
  </w:num>
  <w:num w:numId="11">
    <w:abstractNumId w:val="13"/>
  </w:num>
  <w:num w:numId="12">
    <w:abstractNumId w:val="16"/>
  </w:num>
  <w:num w:numId="13">
    <w:abstractNumId w:val="27"/>
  </w:num>
  <w:num w:numId="14">
    <w:abstractNumId w:val="32"/>
  </w:num>
  <w:num w:numId="15">
    <w:abstractNumId w:val="31"/>
  </w:num>
  <w:num w:numId="16">
    <w:abstractNumId w:val="18"/>
  </w:num>
  <w:num w:numId="17">
    <w:abstractNumId w:val="14"/>
  </w:num>
  <w:num w:numId="18">
    <w:abstractNumId w:val="12"/>
  </w:num>
  <w:num w:numId="19">
    <w:abstractNumId w:val="22"/>
  </w:num>
  <w:num w:numId="20">
    <w:abstractNumId w:val="2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9A"/>
    <w:rsid w:val="00001703"/>
    <w:rsid w:val="0000255F"/>
    <w:rsid w:val="00005757"/>
    <w:rsid w:val="00006F76"/>
    <w:rsid w:val="00010EFE"/>
    <w:rsid w:val="0001399C"/>
    <w:rsid w:val="00016075"/>
    <w:rsid w:val="0001684D"/>
    <w:rsid w:val="0001736F"/>
    <w:rsid w:val="00023C41"/>
    <w:rsid w:val="00025F89"/>
    <w:rsid w:val="000261B4"/>
    <w:rsid w:val="00030785"/>
    <w:rsid w:val="0003149B"/>
    <w:rsid w:val="0003231A"/>
    <w:rsid w:val="00034C68"/>
    <w:rsid w:val="000359E3"/>
    <w:rsid w:val="00036660"/>
    <w:rsid w:val="00037518"/>
    <w:rsid w:val="0004098F"/>
    <w:rsid w:val="000413B8"/>
    <w:rsid w:val="0004146D"/>
    <w:rsid w:val="00044F2E"/>
    <w:rsid w:val="000453DD"/>
    <w:rsid w:val="0004569E"/>
    <w:rsid w:val="00046894"/>
    <w:rsid w:val="0005079C"/>
    <w:rsid w:val="000530DA"/>
    <w:rsid w:val="0005587D"/>
    <w:rsid w:val="00055A57"/>
    <w:rsid w:val="000577D8"/>
    <w:rsid w:val="00057A27"/>
    <w:rsid w:val="00060707"/>
    <w:rsid w:val="0006670B"/>
    <w:rsid w:val="00066C39"/>
    <w:rsid w:val="00067B02"/>
    <w:rsid w:val="00072141"/>
    <w:rsid w:val="000726CB"/>
    <w:rsid w:val="00073C62"/>
    <w:rsid w:val="0007467F"/>
    <w:rsid w:val="00080522"/>
    <w:rsid w:val="000814A3"/>
    <w:rsid w:val="00082DE7"/>
    <w:rsid w:val="00082FC9"/>
    <w:rsid w:val="000837C9"/>
    <w:rsid w:val="00086DD7"/>
    <w:rsid w:val="00086FAA"/>
    <w:rsid w:val="00087951"/>
    <w:rsid w:val="000907B0"/>
    <w:rsid w:val="00092500"/>
    <w:rsid w:val="00096A72"/>
    <w:rsid w:val="000973D1"/>
    <w:rsid w:val="000976F6"/>
    <w:rsid w:val="000A01F2"/>
    <w:rsid w:val="000A51B0"/>
    <w:rsid w:val="000B033D"/>
    <w:rsid w:val="000B10E8"/>
    <w:rsid w:val="000B12D6"/>
    <w:rsid w:val="000B1DC5"/>
    <w:rsid w:val="000B210A"/>
    <w:rsid w:val="000B2640"/>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5563"/>
    <w:rsid w:val="000E5722"/>
    <w:rsid w:val="000E578B"/>
    <w:rsid w:val="000F1A84"/>
    <w:rsid w:val="000F1D1F"/>
    <w:rsid w:val="000F251C"/>
    <w:rsid w:val="000F2918"/>
    <w:rsid w:val="000F299C"/>
    <w:rsid w:val="000F3ACE"/>
    <w:rsid w:val="000F4458"/>
    <w:rsid w:val="001009B0"/>
    <w:rsid w:val="00100D76"/>
    <w:rsid w:val="00100FCE"/>
    <w:rsid w:val="001010BD"/>
    <w:rsid w:val="001018EE"/>
    <w:rsid w:val="00101FD1"/>
    <w:rsid w:val="0010338A"/>
    <w:rsid w:val="0010350F"/>
    <w:rsid w:val="00103B31"/>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5D59"/>
    <w:rsid w:val="00146654"/>
    <w:rsid w:val="00146FD1"/>
    <w:rsid w:val="00147515"/>
    <w:rsid w:val="001501BD"/>
    <w:rsid w:val="00152353"/>
    <w:rsid w:val="00152D43"/>
    <w:rsid w:val="00155A96"/>
    <w:rsid w:val="00156888"/>
    <w:rsid w:val="00157123"/>
    <w:rsid w:val="001614EA"/>
    <w:rsid w:val="00162954"/>
    <w:rsid w:val="00162D2E"/>
    <w:rsid w:val="00162FEE"/>
    <w:rsid w:val="0016581E"/>
    <w:rsid w:val="001658EB"/>
    <w:rsid w:val="001700FF"/>
    <w:rsid w:val="00170246"/>
    <w:rsid w:val="00170F92"/>
    <w:rsid w:val="001715B5"/>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6070"/>
    <w:rsid w:val="001A75E4"/>
    <w:rsid w:val="001B22BA"/>
    <w:rsid w:val="001B2AC2"/>
    <w:rsid w:val="001B2CC0"/>
    <w:rsid w:val="001B3871"/>
    <w:rsid w:val="001B3F39"/>
    <w:rsid w:val="001B68DB"/>
    <w:rsid w:val="001C1729"/>
    <w:rsid w:val="001C213A"/>
    <w:rsid w:val="001C347C"/>
    <w:rsid w:val="001C444F"/>
    <w:rsid w:val="001C500A"/>
    <w:rsid w:val="001C652C"/>
    <w:rsid w:val="001D19AD"/>
    <w:rsid w:val="001D4D83"/>
    <w:rsid w:val="001D77D1"/>
    <w:rsid w:val="001E1A90"/>
    <w:rsid w:val="001E4220"/>
    <w:rsid w:val="001E60BB"/>
    <w:rsid w:val="001E77FA"/>
    <w:rsid w:val="001E79AC"/>
    <w:rsid w:val="001F0327"/>
    <w:rsid w:val="001F03CA"/>
    <w:rsid w:val="001F1DB2"/>
    <w:rsid w:val="001F1FBB"/>
    <w:rsid w:val="001F5657"/>
    <w:rsid w:val="001F66D0"/>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78B8"/>
    <w:rsid w:val="00232634"/>
    <w:rsid w:val="00235988"/>
    <w:rsid w:val="00236934"/>
    <w:rsid w:val="002430AB"/>
    <w:rsid w:val="00244A4F"/>
    <w:rsid w:val="002451D9"/>
    <w:rsid w:val="00245E7C"/>
    <w:rsid w:val="002460C5"/>
    <w:rsid w:val="002469A6"/>
    <w:rsid w:val="002510E4"/>
    <w:rsid w:val="00252D4A"/>
    <w:rsid w:val="00261079"/>
    <w:rsid w:val="00263A88"/>
    <w:rsid w:val="00264EEC"/>
    <w:rsid w:val="0027003A"/>
    <w:rsid w:val="00270CE1"/>
    <w:rsid w:val="00272ED8"/>
    <w:rsid w:val="002734A2"/>
    <w:rsid w:val="002735A3"/>
    <w:rsid w:val="00275AB2"/>
    <w:rsid w:val="002760E1"/>
    <w:rsid w:val="002813F7"/>
    <w:rsid w:val="002822E1"/>
    <w:rsid w:val="002826C2"/>
    <w:rsid w:val="00282D8A"/>
    <w:rsid w:val="002869A5"/>
    <w:rsid w:val="00286A84"/>
    <w:rsid w:val="002902E4"/>
    <w:rsid w:val="00291FB8"/>
    <w:rsid w:val="0029259A"/>
    <w:rsid w:val="0029501B"/>
    <w:rsid w:val="00295861"/>
    <w:rsid w:val="00295E9C"/>
    <w:rsid w:val="0029610F"/>
    <w:rsid w:val="00296137"/>
    <w:rsid w:val="002A7CA0"/>
    <w:rsid w:val="002B1641"/>
    <w:rsid w:val="002B16AA"/>
    <w:rsid w:val="002B1DDC"/>
    <w:rsid w:val="002B2DBE"/>
    <w:rsid w:val="002B63A0"/>
    <w:rsid w:val="002C0DA0"/>
    <w:rsid w:val="002C327B"/>
    <w:rsid w:val="002C331E"/>
    <w:rsid w:val="002C5AE1"/>
    <w:rsid w:val="002C7095"/>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DD5"/>
    <w:rsid w:val="0030541B"/>
    <w:rsid w:val="003059C7"/>
    <w:rsid w:val="00310F42"/>
    <w:rsid w:val="00314AE6"/>
    <w:rsid w:val="00315755"/>
    <w:rsid w:val="003179E1"/>
    <w:rsid w:val="00320040"/>
    <w:rsid w:val="003221E8"/>
    <w:rsid w:val="003224D5"/>
    <w:rsid w:val="00323194"/>
    <w:rsid w:val="00325560"/>
    <w:rsid w:val="00325929"/>
    <w:rsid w:val="0032646D"/>
    <w:rsid w:val="003269FD"/>
    <w:rsid w:val="00327701"/>
    <w:rsid w:val="00327AC7"/>
    <w:rsid w:val="00327C0E"/>
    <w:rsid w:val="00330D66"/>
    <w:rsid w:val="003317DB"/>
    <w:rsid w:val="00331C59"/>
    <w:rsid w:val="00333737"/>
    <w:rsid w:val="00341944"/>
    <w:rsid w:val="00341DE6"/>
    <w:rsid w:val="00342DB4"/>
    <w:rsid w:val="00342F17"/>
    <w:rsid w:val="00344450"/>
    <w:rsid w:val="00345F29"/>
    <w:rsid w:val="0034634F"/>
    <w:rsid w:val="0035789A"/>
    <w:rsid w:val="00357C69"/>
    <w:rsid w:val="00361C8B"/>
    <w:rsid w:val="003631DD"/>
    <w:rsid w:val="003638D5"/>
    <w:rsid w:val="00366E28"/>
    <w:rsid w:val="003724F6"/>
    <w:rsid w:val="00374AF6"/>
    <w:rsid w:val="00376D27"/>
    <w:rsid w:val="00376DB8"/>
    <w:rsid w:val="00381A9F"/>
    <w:rsid w:val="00382B34"/>
    <w:rsid w:val="0038375E"/>
    <w:rsid w:val="003909B6"/>
    <w:rsid w:val="00390FA8"/>
    <w:rsid w:val="0039266A"/>
    <w:rsid w:val="003933A7"/>
    <w:rsid w:val="003935DB"/>
    <w:rsid w:val="003A0189"/>
    <w:rsid w:val="003A4654"/>
    <w:rsid w:val="003A59AA"/>
    <w:rsid w:val="003A65E3"/>
    <w:rsid w:val="003A796C"/>
    <w:rsid w:val="003B1CE6"/>
    <w:rsid w:val="003B1FF7"/>
    <w:rsid w:val="003B317F"/>
    <w:rsid w:val="003B6CEE"/>
    <w:rsid w:val="003C0374"/>
    <w:rsid w:val="003C0715"/>
    <w:rsid w:val="003C138B"/>
    <w:rsid w:val="003C3977"/>
    <w:rsid w:val="003C416E"/>
    <w:rsid w:val="003C47DB"/>
    <w:rsid w:val="003C5C9E"/>
    <w:rsid w:val="003C6AC0"/>
    <w:rsid w:val="003D43D7"/>
    <w:rsid w:val="003D649A"/>
    <w:rsid w:val="003E006E"/>
    <w:rsid w:val="003E30A5"/>
    <w:rsid w:val="003E31EF"/>
    <w:rsid w:val="003E5CD9"/>
    <w:rsid w:val="003E7389"/>
    <w:rsid w:val="003F04DA"/>
    <w:rsid w:val="003F094A"/>
    <w:rsid w:val="003F2A07"/>
    <w:rsid w:val="004002AF"/>
    <w:rsid w:val="0040527A"/>
    <w:rsid w:val="0040670F"/>
    <w:rsid w:val="004069D7"/>
    <w:rsid w:val="00406BD6"/>
    <w:rsid w:val="004123D2"/>
    <w:rsid w:val="0041340B"/>
    <w:rsid w:val="00413ACB"/>
    <w:rsid w:val="00414FD0"/>
    <w:rsid w:val="0042286A"/>
    <w:rsid w:val="00423151"/>
    <w:rsid w:val="00423889"/>
    <w:rsid w:val="00424772"/>
    <w:rsid w:val="00427A76"/>
    <w:rsid w:val="00431B7C"/>
    <w:rsid w:val="0043201E"/>
    <w:rsid w:val="00432458"/>
    <w:rsid w:val="004421DD"/>
    <w:rsid w:val="004425AC"/>
    <w:rsid w:val="004434CD"/>
    <w:rsid w:val="00443882"/>
    <w:rsid w:val="00443A95"/>
    <w:rsid w:val="00447EA0"/>
    <w:rsid w:val="00451090"/>
    <w:rsid w:val="0045503C"/>
    <w:rsid w:val="004575A4"/>
    <w:rsid w:val="00461005"/>
    <w:rsid w:val="004624F2"/>
    <w:rsid w:val="00467729"/>
    <w:rsid w:val="00467BDD"/>
    <w:rsid w:val="00470E34"/>
    <w:rsid w:val="0047114C"/>
    <w:rsid w:val="004717D1"/>
    <w:rsid w:val="004721E1"/>
    <w:rsid w:val="0047242D"/>
    <w:rsid w:val="0047350C"/>
    <w:rsid w:val="00474484"/>
    <w:rsid w:val="004756C2"/>
    <w:rsid w:val="00475A74"/>
    <w:rsid w:val="00476791"/>
    <w:rsid w:val="004778E8"/>
    <w:rsid w:val="00482335"/>
    <w:rsid w:val="00484E15"/>
    <w:rsid w:val="004850F2"/>
    <w:rsid w:val="00485767"/>
    <w:rsid w:val="00485FCB"/>
    <w:rsid w:val="00486B2A"/>
    <w:rsid w:val="00487DF8"/>
    <w:rsid w:val="00490A2F"/>
    <w:rsid w:val="0049237E"/>
    <w:rsid w:val="00493668"/>
    <w:rsid w:val="00493E7A"/>
    <w:rsid w:val="00496979"/>
    <w:rsid w:val="00497813"/>
    <w:rsid w:val="004A1945"/>
    <w:rsid w:val="004A27C3"/>
    <w:rsid w:val="004A2ABE"/>
    <w:rsid w:val="004A3EB5"/>
    <w:rsid w:val="004A3F14"/>
    <w:rsid w:val="004A41A8"/>
    <w:rsid w:val="004B0D5C"/>
    <w:rsid w:val="004B2933"/>
    <w:rsid w:val="004B380D"/>
    <w:rsid w:val="004B3BB1"/>
    <w:rsid w:val="004B42E0"/>
    <w:rsid w:val="004B5BDC"/>
    <w:rsid w:val="004B6040"/>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7E6"/>
    <w:rsid w:val="004F6F8C"/>
    <w:rsid w:val="004F7B74"/>
    <w:rsid w:val="00501562"/>
    <w:rsid w:val="00502B4F"/>
    <w:rsid w:val="00502F32"/>
    <w:rsid w:val="005040D1"/>
    <w:rsid w:val="00505191"/>
    <w:rsid w:val="005066C0"/>
    <w:rsid w:val="0051124A"/>
    <w:rsid w:val="00514109"/>
    <w:rsid w:val="0051468E"/>
    <w:rsid w:val="00517845"/>
    <w:rsid w:val="00520C7B"/>
    <w:rsid w:val="00524A0B"/>
    <w:rsid w:val="0053278E"/>
    <w:rsid w:val="00532B0D"/>
    <w:rsid w:val="005330EB"/>
    <w:rsid w:val="00536E15"/>
    <w:rsid w:val="005372AF"/>
    <w:rsid w:val="00540FD9"/>
    <w:rsid w:val="00542AC2"/>
    <w:rsid w:val="00553B83"/>
    <w:rsid w:val="0055421C"/>
    <w:rsid w:val="00557771"/>
    <w:rsid w:val="00557E97"/>
    <w:rsid w:val="0056299E"/>
    <w:rsid w:val="00566176"/>
    <w:rsid w:val="0056626B"/>
    <w:rsid w:val="0056685C"/>
    <w:rsid w:val="00566E37"/>
    <w:rsid w:val="00574C2F"/>
    <w:rsid w:val="00575DFA"/>
    <w:rsid w:val="00576403"/>
    <w:rsid w:val="00576EAC"/>
    <w:rsid w:val="00577D60"/>
    <w:rsid w:val="00581D4C"/>
    <w:rsid w:val="0058215B"/>
    <w:rsid w:val="00582D73"/>
    <w:rsid w:val="00583E8E"/>
    <w:rsid w:val="00583FEE"/>
    <w:rsid w:val="00583FEF"/>
    <w:rsid w:val="0058433A"/>
    <w:rsid w:val="00584EFA"/>
    <w:rsid w:val="00586013"/>
    <w:rsid w:val="00586B26"/>
    <w:rsid w:val="00587B46"/>
    <w:rsid w:val="00590014"/>
    <w:rsid w:val="00590A25"/>
    <w:rsid w:val="005911C9"/>
    <w:rsid w:val="00591DA1"/>
    <w:rsid w:val="0059386B"/>
    <w:rsid w:val="00595BB5"/>
    <w:rsid w:val="005973A9"/>
    <w:rsid w:val="0059768F"/>
    <w:rsid w:val="00597B21"/>
    <w:rsid w:val="005A0DE9"/>
    <w:rsid w:val="005A1A83"/>
    <w:rsid w:val="005A3EDD"/>
    <w:rsid w:val="005A5555"/>
    <w:rsid w:val="005A7F9F"/>
    <w:rsid w:val="005B204C"/>
    <w:rsid w:val="005B4446"/>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2954"/>
    <w:rsid w:val="005D2DF2"/>
    <w:rsid w:val="005D3746"/>
    <w:rsid w:val="005D4042"/>
    <w:rsid w:val="005D5358"/>
    <w:rsid w:val="005D5784"/>
    <w:rsid w:val="005E19B8"/>
    <w:rsid w:val="005E2CF4"/>
    <w:rsid w:val="005E44F9"/>
    <w:rsid w:val="005E4D26"/>
    <w:rsid w:val="005E59CA"/>
    <w:rsid w:val="005E5C15"/>
    <w:rsid w:val="005E7FBD"/>
    <w:rsid w:val="005F1283"/>
    <w:rsid w:val="005F1B82"/>
    <w:rsid w:val="005F6231"/>
    <w:rsid w:val="00603955"/>
    <w:rsid w:val="00603E07"/>
    <w:rsid w:val="006050E2"/>
    <w:rsid w:val="00605C0D"/>
    <w:rsid w:val="006064C0"/>
    <w:rsid w:val="00606C9D"/>
    <w:rsid w:val="00607621"/>
    <w:rsid w:val="006077A1"/>
    <w:rsid w:val="006112D6"/>
    <w:rsid w:val="00611AB9"/>
    <w:rsid w:val="00615E03"/>
    <w:rsid w:val="006166B8"/>
    <w:rsid w:val="006172CB"/>
    <w:rsid w:val="006175A5"/>
    <w:rsid w:val="00621118"/>
    <w:rsid w:val="0062165F"/>
    <w:rsid w:val="006255DD"/>
    <w:rsid w:val="00626080"/>
    <w:rsid w:val="00630373"/>
    <w:rsid w:val="00630664"/>
    <w:rsid w:val="00632855"/>
    <w:rsid w:val="00636814"/>
    <w:rsid w:val="00636848"/>
    <w:rsid w:val="00636D9D"/>
    <w:rsid w:val="00636EEC"/>
    <w:rsid w:val="00640E8B"/>
    <w:rsid w:val="006420B2"/>
    <w:rsid w:val="0064258A"/>
    <w:rsid w:val="00646DE7"/>
    <w:rsid w:val="00652D4E"/>
    <w:rsid w:val="0065634B"/>
    <w:rsid w:val="00660517"/>
    <w:rsid w:val="00662BE4"/>
    <w:rsid w:val="006649E4"/>
    <w:rsid w:val="00665D64"/>
    <w:rsid w:val="0066615A"/>
    <w:rsid w:val="00667624"/>
    <w:rsid w:val="00671258"/>
    <w:rsid w:val="006732E6"/>
    <w:rsid w:val="0067420E"/>
    <w:rsid w:val="00674746"/>
    <w:rsid w:val="00675E14"/>
    <w:rsid w:val="00676E1A"/>
    <w:rsid w:val="00680FF7"/>
    <w:rsid w:val="006819EE"/>
    <w:rsid w:val="006827DC"/>
    <w:rsid w:val="00682C76"/>
    <w:rsid w:val="006850FF"/>
    <w:rsid w:val="00690087"/>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B1550"/>
    <w:rsid w:val="006B354D"/>
    <w:rsid w:val="006B3AE6"/>
    <w:rsid w:val="006B4642"/>
    <w:rsid w:val="006B46C6"/>
    <w:rsid w:val="006B55B8"/>
    <w:rsid w:val="006B60D7"/>
    <w:rsid w:val="006B6A24"/>
    <w:rsid w:val="006C0ED1"/>
    <w:rsid w:val="006C1CBA"/>
    <w:rsid w:val="006C2108"/>
    <w:rsid w:val="006C375A"/>
    <w:rsid w:val="006C4781"/>
    <w:rsid w:val="006D0BAE"/>
    <w:rsid w:val="006D3324"/>
    <w:rsid w:val="006D3AB7"/>
    <w:rsid w:val="006D563A"/>
    <w:rsid w:val="006D6379"/>
    <w:rsid w:val="006D721B"/>
    <w:rsid w:val="006D7E74"/>
    <w:rsid w:val="006E140B"/>
    <w:rsid w:val="006E39AD"/>
    <w:rsid w:val="006E3D6E"/>
    <w:rsid w:val="006E50A4"/>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C86"/>
    <w:rsid w:val="007159A3"/>
    <w:rsid w:val="00720630"/>
    <w:rsid w:val="00720D59"/>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712BA"/>
    <w:rsid w:val="007722CD"/>
    <w:rsid w:val="00772731"/>
    <w:rsid w:val="00772CA8"/>
    <w:rsid w:val="00777193"/>
    <w:rsid w:val="007806D4"/>
    <w:rsid w:val="00782715"/>
    <w:rsid w:val="007853A5"/>
    <w:rsid w:val="007924A4"/>
    <w:rsid w:val="00793569"/>
    <w:rsid w:val="0079481A"/>
    <w:rsid w:val="00795BEC"/>
    <w:rsid w:val="00795FC0"/>
    <w:rsid w:val="007A27E1"/>
    <w:rsid w:val="007A29AE"/>
    <w:rsid w:val="007A4611"/>
    <w:rsid w:val="007A73FE"/>
    <w:rsid w:val="007A742D"/>
    <w:rsid w:val="007A7FCB"/>
    <w:rsid w:val="007B232D"/>
    <w:rsid w:val="007B29E5"/>
    <w:rsid w:val="007B2FF3"/>
    <w:rsid w:val="007B306F"/>
    <w:rsid w:val="007B5142"/>
    <w:rsid w:val="007B6FB7"/>
    <w:rsid w:val="007B7FEA"/>
    <w:rsid w:val="007C1C0B"/>
    <w:rsid w:val="007C68BD"/>
    <w:rsid w:val="007C6BFB"/>
    <w:rsid w:val="007C6D1F"/>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34FF"/>
    <w:rsid w:val="007F35BA"/>
    <w:rsid w:val="007F3C02"/>
    <w:rsid w:val="007F45D1"/>
    <w:rsid w:val="007F61EF"/>
    <w:rsid w:val="007F70F1"/>
    <w:rsid w:val="007F759E"/>
    <w:rsid w:val="008000A4"/>
    <w:rsid w:val="0080012C"/>
    <w:rsid w:val="008001AD"/>
    <w:rsid w:val="0080094F"/>
    <w:rsid w:val="00811EF6"/>
    <w:rsid w:val="008137B5"/>
    <w:rsid w:val="00814CAE"/>
    <w:rsid w:val="008247E8"/>
    <w:rsid w:val="008264FF"/>
    <w:rsid w:val="00827775"/>
    <w:rsid w:val="00830528"/>
    <w:rsid w:val="00832452"/>
    <w:rsid w:val="00833C15"/>
    <w:rsid w:val="00833FF5"/>
    <w:rsid w:val="00840775"/>
    <w:rsid w:val="00842FFB"/>
    <w:rsid w:val="00843094"/>
    <w:rsid w:val="00843411"/>
    <w:rsid w:val="008452D7"/>
    <w:rsid w:val="00845DEB"/>
    <w:rsid w:val="008475D6"/>
    <w:rsid w:val="00852588"/>
    <w:rsid w:val="00852D6D"/>
    <w:rsid w:val="008532AC"/>
    <w:rsid w:val="00854FE6"/>
    <w:rsid w:val="008572B1"/>
    <w:rsid w:val="00857305"/>
    <w:rsid w:val="00857396"/>
    <w:rsid w:val="00857E02"/>
    <w:rsid w:val="00860D76"/>
    <w:rsid w:val="008641C1"/>
    <w:rsid w:val="00864E0C"/>
    <w:rsid w:val="00866151"/>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A23CC"/>
    <w:rsid w:val="008A2C4A"/>
    <w:rsid w:val="008A4365"/>
    <w:rsid w:val="008A6D23"/>
    <w:rsid w:val="008B0503"/>
    <w:rsid w:val="008B06F5"/>
    <w:rsid w:val="008B189C"/>
    <w:rsid w:val="008B28E5"/>
    <w:rsid w:val="008B2FA4"/>
    <w:rsid w:val="008B4619"/>
    <w:rsid w:val="008B506A"/>
    <w:rsid w:val="008B77CF"/>
    <w:rsid w:val="008C0428"/>
    <w:rsid w:val="008C1933"/>
    <w:rsid w:val="008C1A17"/>
    <w:rsid w:val="008C1E21"/>
    <w:rsid w:val="008C2184"/>
    <w:rsid w:val="008C27F9"/>
    <w:rsid w:val="008C3788"/>
    <w:rsid w:val="008C3F37"/>
    <w:rsid w:val="008C5AD6"/>
    <w:rsid w:val="008C687E"/>
    <w:rsid w:val="008C68DC"/>
    <w:rsid w:val="008D2D64"/>
    <w:rsid w:val="008D440D"/>
    <w:rsid w:val="008D48B4"/>
    <w:rsid w:val="008D59F3"/>
    <w:rsid w:val="008D6D15"/>
    <w:rsid w:val="008D7469"/>
    <w:rsid w:val="008D7B0C"/>
    <w:rsid w:val="008E2E19"/>
    <w:rsid w:val="008E4965"/>
    <w:rsid w:val="008E4FB2"/>
    <w:rsid w:val="008E50BA"/>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51D6"/>
    <w:rsid w:val="0090610C"/>
    <w:rsid w:val="00906120"/>
    <w:rsid w:val="009064B5"/>
    <w:rsid w:val="009130FE"/>
    <w:rsid w:val="00913262"/>
    <w:rsid w:val="00915B48"/>
    <w:rsid w:val="00923A01"/>
    <w:rsid w:val="00923BDD"/>
    <w:rsid w:val="00927C59"/>
    <w:rsid w:val="009335A6"/>
    <w:rsid w:val="0093452D"/>
    <w:rsid w:val="0093671E"/>
    <w:rsid w:val="009406FB"/>
    <w:rsid w:val="00940773"/>
    <w:rsid w:val="00943067"/>
    <w:rsid w:val="009440CC"/>
    <w:rsid w:val="009469AD"/>
    <w:rsid w:val="00947A2A"/>
    <w:rsid w:val="00947D4C"/>
    <w:rsid w:val="009528BC"/>
    <w:rsid w:val="00953422"/>
    <w:rsid w:val="00953C32"/>
    <w:rsid w:val="009556E8"/>
    <w:rsid w:val="00955945"/>
    <w:rsid w:val="00961063"/>
    <w:rsid w:val="00961833"/>
    <w:rsid w:val="00961975"/>
    <w:rsid w:val="009633CE"/>
    <w:rsid w:val="00963E1E"/>
    <w:rsid w:val="00964AAD"/>
    <w:rsid w:val="00965B4A"/>
    <w:rsid w:val="0096672B"/>
    <w:rsid w:val="0096783F"/>
    <w:rsid w:val="00970B20"/>
    <w:rsid w:val="00970BFD"/>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7F4C"/>
    <w:rsid w:val="0099382E"/>
    <w:rsid w:val="00996033"/>
    <w:rsid w:val="00997887"/>
    <w:rsid w:val="009A259D"/>
    <w:rsid w:val="009A291A"/>
    <w:rsid w:val="009A4CE0"/>
    <w:rsid w:val="009A63E9"/>
    <w:rsid w:val="009A6B1C"/>
    <w:rsid w:val="009A71C1"/>
    <w:rsid w:val="009B7C8E"/>
    <w:rsid w:val="009C01B6"/>
    <w:rsid w:val="009C1A73"/>
    <w:rsid w:val="009C1E3F"/>
    <w:rsid w:val="009C2110"/>
    <w:rsid w:val="009C25EE"/>
    <w:rsid w:val="009D131C"/>
    <w:rsid w:val="009D137A"/>
    <w:rsid w:val="009D1582"/>
    <w:rsid w:val="009D24AD"/>
    <w:rsid w:val="009D37C5"/>
    <w:rsid w:val="009D427D"/>
    <w:rsid w:val="009D713D"/>
    <w:rsid w:val="009E0F1D"/>
    <w:rsid w:val="009E2051"/>
    <w:rsid w:val="009E2479"/>
    <w:rsid w:val="009E2C60"/>
    <w:rsid w:val="009F0E98"/>
    <w:rsid w:val="009F12C6"/>
    <w:rsid w:val="009F178A"/>
    <w:rsid w:val="009F1B36"/>
    <w:rsid w:val="009F1F3B"/>
    <w:rsid w:val="009F38AB"/>
    <w:rsid w:val="009F43BA"/>
    <w:rsid w:val="009F569A"/>
    <w:rsid w:val="009F669C"/>
    <w:rsid w:val="009F66DE"/>
    <w:rsid w:val="009F6E32"/>
    <w:rsid w:val="009F7DAA"/>
    <w:rsid w:val="00A02A28"/>
    <w:rsid w:val="00A03324"/>
    <w:rsid w:val="00A04C27"/>
    <w:rsid w:val="00A06935"/>
    <w:rsid w:val="00A1154F"/>
    <w:rsid w:val="00A11911"/>
    <w:rsid w:val="00A12CFA"/>
    <w:rsid w:val="00A131F3"/>
    <w:rsid w:val="00A13704"/>
    <w:rsid w:val="00A13F87"/>
    <w:rsid w:val="00A145DA"/>
    <w:rsid w:val="00A148E9"/>
    <w:rsid w:val="00A161A2"/>
    <w:rsid w:val="00A20A52"/>
    <w:rsid w:val="00A21513"/>
    <w:rsid w:val="00A235BF"/>
    <w:rsid w:val="00A24479"/>
    <w:rsid w:val="00A26F85"/>
    <w:rsid w:val="00A303DD"/>
    <w:rsid w:val="00A325C0"/>
    <w:rsid w:val="00A32B54"/>
    <w:rsid w:val="00A3626E"/>
    <w:rsid w:val="00A405E8"/>
    <w:rsid w:val="00A424B1"/>
    <w:rsid w:val="00A42BC2"/>
    <w:rsid w:val="00A466ED"/>
    <w:rsid w:val="00A46E9F"/>
    <w:rsid w:val="00A500DD"/>
    <w:rsid w:val="00A543B2"/>
    <w:rsid w:val="00A54EBA"/>
    <w:rsid w:val="00A5597A"/>
    <w:rsid w:val="00A6042C"/>
    <w:rsid w:val="00A60C8B"/>
    <w:rsid w:val="00A61C23"/>
    <w:rsid w:val="00A62FE8"/>
    <w:rsid w:val="00A63606"/>
    <w:rsid w:val="00A64F70"/>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BAF"/>
    <w:rsid w:val="00A97FCE"/>
    <w:rsid w:val="00AA163C"/>
    <w:rsid w:val="00AA21ED"/>
    <w:rsid w:val="00AA4FFA"/>
    <w:rsid w:val="00AA673A"/>
    <w:rsid w:val="00AB1C88"/>
    <w:rsid w:val="00AB2D0B"/>
    <w:rsid w:val="00AB3ED4"/>
    <w:rsid w:val="00AB4813"/>
    <w:rsid w:val="00AB4BB2"/>
    <w:rsid w:val="00AB5C38"/>
    <w:rsid w:val="00AB6EE4"/>
    <w:rsid w:val="00AB7AEF"/>
    <w:rsid w:val="00AB7C5C"/>
    <w:rsid w:val="00AC00D5"/>
    <w:rsid w:val="00AC0D88"/>
    <w:rsid w:val="00AC18EF"/>
    <w:rsid w:val="00AC2DEE"/>
    <w:rsid w:val="00AC35AC"/>
    <w:rsid w:val="00AC6C09"/>
    <w:rsid w:val="00AD01B0"/>
    <w:rsid w:val="00AD05EC"/>
    <w:rsid w:val="00AD1E45"/>
    <w:rsid w:val="00AD3C39"/>
    <w:rsid w:val="00AD5F09"/>
    <w:rsid w:val="00AD63CE"/>
    <w:rsid w:val="00AD6517"/>
    <w:rsid w:val="00AD6B35"/>
    <w:rsid w:val="00AE0591"/>
    <w:rsid w:val="00AE06A1"/>
    <w:rsid w:val="00AE0C5B"/>
    <w:rsid w:val="00AE1098"/>
    <w:rsid w:val="00AE3DD1"/>
    <w:rsid w:val="00AE4ECD"/>
    <w:rsid w:val="00AE5DCB"/>
    <w:rsid w:val="00AE6499"/>
    <w:rsid w:val="00AF2A2B"/>
    <w:rsid w:val="00AF4A35"/>
    <w:rsid w:val="00AF558D"/>
    <w:rsid w:val="00AF5B85"/>
    <w:rsid w:val="00AF7816"/>
    <w:rsid w:val="00AF7C89"/>
    <w:rsid w:val="00B02CB2"/>
    <w:rsid w:val="00B06AF7"/>
    <w:rsid w:val="00B06F44"/>
    <w:rsid w:val="00B13E5C"/>
    <w:rsid w:val="00B143A0"/>
    <w:rsid w:val="00B1589E"/>
    <w:rsid w:val="00B17FFD"/>
    <w:rsid w:val="00B23028"/>
    <w:rsid w:val="00B23C98"/>
    <w:rsid w:val="00B24318"/>
    <w:rsid w:val="00B24DCF"/>
    <w:rsid w:val="00B31C4B"/>
    <w:rsid w:val="00B32B56"/>
    <w:rsid w:val="00B35932"/>
    <w:rsid w:val="00B37EE1"/>
    <w:rsid w:val="00B402A3"/>
    <w:rsid w:val="00B464E0"/>
    <w:rsid w:val="00B46773"/>
    <w:rsid w:val="00B473A8"/>
    <w:rsid w:val="00B47D16"/>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9193A"/>
    <w:rsid w:val="00B91A2D"/>
    <w:rsid w:val="00B91E20"/>
    <w:rsid w:val="00B941A0"/>
    <w:rsid w:val="00B958D9"/>
    <w:rsid w:val="00BA2DED"/>
    <w:rsid w:val="00BA4059"/>
    <w:rsid w:val="00BA6871"/>
    <w:rsid w:val="00BB03B7"/>
    <w:rsid w:val="00BB03FD"/>
    <w:rsid w:val="00BB2137"/>
    <w:rsid w:val="00BB3FAA"/>
    <w:rsid w:val="00BB58CC"/>
    <w:rsid w:val="00BB5E4B"/>
    <w:rsid w:val="00BB5FBF"/>
    <w:rsid w:val="00BB6F74"/>
    <w:rsid w:val="00BB7AB4"/>
    <w:rsid w:val="00BB7C9A"/>
    <w:rsid w:val="00BC2F8D"/>
    <w:rsid w:val="00BC7176"/>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70D8"/>
    <w:rsid w:val="00BF734A"/>
    <w:rsid w:val="00BF7B93"/>
    <w:rsid w:val="00C0485B"/>
    <w:rsid w:val="00C0655A"/>
    <w:rsid w:val="00C1003B"/>
    <w:rsid w:val="00C14DD0"/>
    <w:rsid w:val="00C157B6"/>
    <w:rsid w:val="00C23834"/>
    <w:rsid w:val="00C24751"/>
    <w:rsid w:val="00C3144A"/>
    <w:rsid w:val="00C329C4"/>
    <w:rsid w:val="00C35BB4"/>
    <w:rsid w:val="00C36692"/>
    <w:rsid w:val="00C37980"/>
    <w:rsid w:val="00C37C1E"/>
    <w:rsid w:val="00C42174"/>
    <w:rsid w:val="00C42C51"/>
    <w:rsid w:val="00C43704"/>
    <w:rsid w:val="00C45CB9"/>
    <w:rsid w:val="00C4707E"/>
    <w:rsid w:val="00C50555"/>
    <w:rsid w:val="00C525A4"/>
    <w:rsid w:val="00C533B5"/>
    <w:rsid w:val="00C541C7"/>
    <w:rsid w:val="00C55A9D"/>
    <w:rsid w:val="00C56708"/>
    <w:rsid w:val="00C607C3"/>
    <w:rsid w:val="00C62895"/>
    <w:rsid w:val="00C63F25"/>
    <w:rsid w:val="00C70561"/>
    <w:rsid w:val="00C736B8"/>
    <w:rsid w:val="00C75CC1"/>
    <w:rsid w:val="00C8161C"/>
    <w:rsid w:val="00C841BF"/>
    <w:rsid w:val="00C859EB"/>
    <w:rsid w:val="00C85FC1"/>
    <w:rsid w:val="00C8746A"/>
    <w:rsid w:val="00C91804"/>
    <w:rsid w:val="00C94778"/>
    <w:rsid w:val="00C96867"/>
    <w:rsid w:val="00CA2318"/>
    <w:rsid w:val="00CA3643"/>
    <w:rsid w:val="00CA4C9C"/>
    <w:rsid w:val="00CA52B0"/>
    <w:rsid w:val="00CA78C6"/>
    <w:rsid w:val="00CB2117"/>
    <w:rsid w:val="00CB42DE"/>
    <w:rsid w:val="00CB4976"/>
    <w:rsid w:val="00CB510C"/>
    <w:rsid w:val="00CC0635"/>
    <w:rsid w:val="00CC093D"/>
    <w:rsid w:val="00CC21D8"/>
    <w:rsid w:val="00CC49B2"/>
    <w:rsid w:val="00CC538F"/>
    <w:rsid w:val="00CC550F"/>
    <w:rsid w:val="00CC632B"/>
    <w:rsid w:val="00CC674D"/>
    <w:rsid w:val="00CC6C13"/>
    <w:rsid w:val="00CD08BF"/>
    <w:rsid w:val="00CD095B"/>
    <w:rsid w:val="00CD20BD"/>
    <w:rsid w:val="00CD3381"/>
    <w:rsid w:val="00CE1A0F"/>
    <w:rsid w:val="00CE1A13"/>
    <w:rsid w:val="00CE4507"/>
    <w:rsid w:val="00CE520A"/>
    <w:rsid w:val="00CE5E0B"/>
    <w:rsid w:val="00CE6B62"/>
    <w:rsid w:val="00CE76DA"/>
    <w:rsid w:val="00CF48CF"/>
    <w:rsid w:val="00CF4A9E"/>
    <w:rsid w:val="00CF6729"/>
    <w:rsid w:val="00CF7CC4"/>
    <w:rsid w:val="00D0033F"/>
    <w:rsid w:val="00D0190E"/>
    <w:rsid w:val="00D06377"/>
    <w:rsid w:val="00D076A2"/>
    <w:rsid w:val="00D14F57"/>
    <w:rsid w:val="00D15409"/>
    <w:rsid w:val="00D1592A"/>
    <w:rsid w:val="00D17B07"/>
    <w:rsid w:val="00D17F37"/>
    <w:rsid w:val="00D20948"/>
    <w:rsid w:val="00D21412"/>
    <w:rsid w:val="00D217A3"/>
    <w:rsid w:val="00D21884"/>
    <w:rsid w:val="00D21D97"/>
    <w:rsid w:val="00D2655A"/>
    <w:rsid w:val="00D27B85"/>
    <w:rsid w:val="00D34E0F"/>
    <w:rsid w:val="00D3551F"/>
    <w:rsid w:val="00D35D76"/>
    <w:rsid w:val="00D37255"/>
    <w:rsid w:val="00D41F15"/>
    <w:rsid w:val="00D43BFA"/>
    <w:rsid w:val="00D44471"/>
    <w:rsid w:val="00D44697"/>
    <w:rsid w:val="00D4650D"/>
    <w:rsid w:val="00D465FD"/>
    <w:rsid w:val="00D50E04"/>
    <w:rsid w:val="00D520B2"/>
    <w:rsid w:val="00D528B1"/>
    <w:rsid w:val="00D52C89"/>
    <w:rsid w:val="00D53470"/>
    <w:rsid w:val="00D624E6"/>
    <w:rsid w:val="00D62936"/>
    <w:rsid w:val="00D62C8B"/>
    <w:rsid w:val="00D6370E"/>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18E6"/>
    <w:rsid w:val="00D81CD5"/>
    <w:rsid w:val="00D82A2F"/>
    <w:rsid w:val="00D830DB"/>
    <w:rsid w:val="00D830F4"/>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D1673"/>
    <w:rsid w:val="00DD1CAA"/>
    <w:rsid w:val="00DD223B"/>
    <w:rsid w:val="00DD36E1"/>
    <w:rsid w:val="00DD3EF7"/>
    <w:rsid w:val="00DD5612"/>
    <w:rsid w:val="00DD73D2"/>
    <w:rsid w:val="00DE2031"/>
    <w:rsid w:val="00DE3366"/>
    <w:rsid w:val="00DE4828"/>
    <w:rsid w:val="00DE4F55"/>
    <w:rsid w:val="00DE517A"/>
    <w:rsid w:val="00DF4A09"/>
    <w:rsid w:val="00DF5CF8"/>
    <w:rsid w:val="00DF7642"/>
    <w:rsid w:val="00E00275"/>
    <w:rsid w:val="00E07924"/>
    <w:rsid w:val="00E10B7F"/>
    <w:rsid w:val="00E116C9"/>
    <w:rsid w:val="00E11C28"/>
    <w:rsid w:val="00E12373"/>
    <w:rsid w:val="00E13207"/>
    <w:rsid w:val="00E13D70"/>
    <w:rsid w:val="00E1521B"/>
    <w:rsid w:val="00E16B0A"/>
    <w:rsid w:val="00E21B8F"/>
    <w:rsid w:val="00E2220F"/>
    <w:rsid w:val="00E24385"/>
    <w:rsid w:val="00E25AE0"/>
    <w:rsid w:val="00E26022"/>
    <w:rsid w:val="00E26D19"/>
    <w:rsid w:val="00E272E1"/>
    <w:rsid w:val="00E314D5"/>
    <w:rsid w:val="00E345C0"/>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5E84"/>
    <w:rsid w:val="00E66145"/>
    <w:rsid w:val="00E711C1"/>
    <w:rsid w:val="00E72C10"/>
    <w:rsid w:val="00E73A50"/>
    <w:rsid w:val="00E77059"/>
    <w:rsid w:val="00E8096E"/>
    <w:rsid w:val="00E80C76"/>
    <w:rsid w:val="00E83AA9"/>
    <w:rsid w:val="00E843C0"/>
    <w:rsid w:val="00E86518"/>
    <w:rsid w:val="00E86A7B"/>
    <w:rsid w:val="00E909B7"/>
    <w:rsid w:val="00E912B2"/>
    <w:rsid w:val="00E9210C"/>
    <w:rsid w:val="00E92FA2"/>
    <w:rsid w:val="00E94802"/>
    <w:rsid w:val="00E95F68"/>
    <w:rsid w:val="00E96026"/>
    <w:rsid w:val="00EA1A5D"/>
    <w:rsid w:val="00EA1F42"/>
    <w:rsid w:val="00EA57FB"/>
    <w:rsid w:val="00EA79F5"/>
    <w:rsid w:val="00EB2E62"/>
    <w:rsid w:val="00EB407A"/>
    <w:rsid w:val="00EB69E3"/>
    <w:rsid w:val="00EB6B22"/>
    <w:rsid w:val="00EC2001"/>
    <w:rsid w:val="00EC4733"/>
    <w:rsid w:val="00EC5A9F"/>
    <w:rsid w:val="00ED3042"/>
    <w:rsid w:val="00ED5F47"/>
    <w:rsid w:val="00ED615D"/>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871"/>
    <w:rsid w:val="00F04ADE"/>
    <w:rsid w:val="00F112E7"/>
    <w:rsid w:val="00F13E7F"/>
    <w:rsid w:val="00F14BD8"/>
    <w:rsid w:val="00F17490"/>
    <w:rsid w:val="00F1796B"/>
    <w:rsid w:val="00F2214F"/>
    <w:rsid w:val="00F231DA"/>
    <w:rsid w:val="00F23D72"/>
    <w:rsid w:val="00F252EC"/>
    <w:rsid w:val="00F27956"/>
    <w:rsid w:val="00F30511"/>
    <w:rsid w:val="00F30A52"/>
    <w:rsid w:val="00F316AC"/>
    <w:rsid w:val="00F3306F"/>
    <w:rsid w:val="00F33162"/>
    <w:rsid w:val="00F3468C"/>
    <w:rsid w:val="00F3704A"/>
    <w:rsid w:val="00F37491"/>
    <w:rsid w:val="00F40209"/>
    <w:rsid w:val="00F43CA0"/>
    <w:rsid w:val="00F44D38"/>
    <w:rsid w:val="00F45570"/>
    <w:rsid w:val="00F4636D"/>
    <w:rsid w:val="00F4665B"/>
    <w:rsid w:val="00F47361"/>
    <w:rsid w:val="00F47AE8"/>
    <w:rsid w:val="00F50D49"/>
    <w:rsid w:val="00F52341"/>
    <w:rsid w:val="00F5582C"/>
    <w:rsid w:val="00F565CA"/>
    <w:rsid w:val="00F56919"/>
    <w:rsid w:val="00F57D43"/>
    <w:rsid w:val="00F608CC"/>
    <w:rsid w:val="00F62915"/>
    <w:rsid w:val="00F62D26"/>
    <w:rsid w:val="00F65645"/>
    <w:rsid w:val="00F65DC3"/>
    <w:rsid w:val="00F67658"/>
    <w:rsid w:val="00F70545"/>
    <w:rsid w:val="00F71396"/>
    <w:rsid w:val="00F719B1"/>
    <w:rsid w:val="00F7397B"/>
    <w:rsid w:val="00F75B25"/>
    <w:rsid w:val="00F76770"/>
    <w:rsid w:val="00F80F58"/>
    <w:rsid w:val="00F83141"/>
    <w:rsid w:val="00F85AE2"/>
    <w:rsid w:val="00FA2D30"/>
    <w:rsid w:val="00FA41D2"/>
    <w:rsid w:val="00FA472A"/>
    <w:rsid w:val="00FA570F"/>
    <w:rsid w:val="00FA646C"/>
    <w:rsid w:val="00FB0FC6"/>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010EFE"/>
    <w:pPr>
      <w:tabs>
        <w:tab w:val="left" w:pos="851"/>
      </w:tabs>
      <w:spacing w:before="40" w:after="20"/>
      <w:ind w:left="851" w:hanging="851"/>
    </w:pPr>
    <w:rPr>
      <w:rFonts w:eastAsia="Times New Roman" w:cs="Arial"/>
      <w:b/>
      <w:bCs/>
      <w:color w:val="E36C0A" w:themeColor="accent6" w:themeShade="BF"/>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010EFE"/>
    <w:pPr>
      <w:tabs>
        <w:tab w:val="left" w:pos="851"/>
      </w:tabs>
      <w:spacing w:before="40" w:after="20"/>
      <w:ind w:left="851" w:hanging="851"/>
    </w:pPr>
    <w:rPr>
      <w:rFonts w:eastAsia="Times New Roman" w:cs="Arial"/>
      <w:b/>
      <w:bCs/>
      <w:color w:val="E36C0A" w:themeColor="accent6" w:themeShade="BF"/>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FDDC-6AE5-4475-9922-5CD838B7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78</Pages>
  <Words>25826</Words>
  <Characters>147209</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172690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bagarin</cp:lastModifiedBy>
  <cp:revision>236</cp:revision>
  <cp:lastPrinted>2015-08-12T05:35:00Z</cp:lastPrinted>
  <dcterms:created xsi:type="dcterms:W3CDTF">2012-07-02T05:55:00Z</dcterms:created>
  <dcterms:modified xsi:type="dcterms:W3CDTF">2016-08-19T05:55:00Z</dcterms:modified>
</cp:coreProperties>
</file>