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BAA5C" w14:textId="5E6E7110" w:rsidR="00F07B8D" w:rsidRPr="00D66551" w:rsidRDefault="00314498" w:rsidP="0052321D">
      <w:pPr>
        <w:rPr>
          <w:rFonts w:cs="Arial"/>
          <w:color w:val="0070C0"/>
          <w:szCs w:val="22"/>
        </w:rPr>
      </w:pPr>
      <w:r w:rsidRPr="00E26FE6">
        <w:rPr>
          <w:rFonts w:cs="Arial"/>
          <w:noProof/>
          <w:sz w:val="18"/>
          <w:szCs w:val="18"/>
        </w:rPr>
        <mc:AlternateContent>
          <mc:Choice Requires="wpg">
            <w:drawing>
              <wp:anchor distT="0" distB="0" distL="114300" distR="114300" simplePos="0" relativeHeight="251652608" behindDoc="1" locked="0" layoutInCell="1" allowOverlap="1" wp14:anchorId="5350A3A0" wp14:editId="7C798408">
                <wp:simplePos x="0" y="0"/>
                <wp:positionH relativeFrom="page">
                  <wp:posOffset>4853728</wp:posOffset>
                </wp:positionH>
                <wp:positionV relativeFrom="page">
                  <wp:posOffset>165100</wp:posOffset>
                </wp:positionV>
                <wp:extent cx="2519680" cy="1079500"/>
                <wp:effectExtent l="0" t="19050" r="13970" b="6350"/>
                <wp:wrapNone/>
                <wp:docPr id="10" name="Group 1"/>
                <wp:cNvGraphicFramePr/>
                <a:graphic xmlns:a="http://schemas.openxmlformats.org/drawingml/2006/main">
                  <a:graphicData uri="http://schemas.microsoft.com/office/word/2010/wordprocessingGroup">
                    <wpg:wgp>
                      <wpg:cNvGrpSpPr/>
                      <wpg:grpSpPr>
                        <a:xfrm>
                          <a:off x="0" y="0"/>
                          <a:ext cx="2519680" cy="1079500"/>
                          <a:chOff x="0" y="0"/>
                          <a:chExt cx="2237872" cy="971978"/>
                        </a:xfrm>
                      </wpg:grpSpPr>
                      <wps:wsp>
                        <wps:cNvPr id="37" name="Flowchart: Manual Input 9"/>
                        <wps:cNvSpPr/>
                        <wps:spPr>
                          <a:xfrm flipV="1">
                            <a:off x="0" y="0"/>
                            <a:ext cx="2237872" cy="971978"/>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12"/>
                              <a:gd name="connsiteY0" fmla="*/ 2450 h 10450"/>
                              <a:gd name="connsiteX1" fmla="*/ 10012 w 10012"/>
                              <a:gd name="connsiteY1" fmla="*/ 0 h 10450"/>
                              <a:gd name="connsiteX2" fmla="*/ 10000 w 10012"/>
                              <a:gd name="connsiteY2" fmla="*/ 10450 h 10450"/>
                              <a:gd name="connsiteX3" fmla="*/ 0 w 10012"/>
                              <a:gd name="connsiteY3" fmla="*/ 10450 h 10450"/>
                              <a:gd name="connsiteX4" fmla="*/ 0 w 10012"/>
                              <a:gd name="connsiteY4" fmla="*/ 2450 h 10450"/>
                              <a:gd name="connsiteX0" fmla="*/ 0 w 10012"/>
                              <a:gd name="connsiteY0" fmla="*/ 4145 h 10450"/>
                              <a:gd name="connsiteX1" fmla="*/ 10012 w 10012"/>
                              <a:gd name="connsiteY1" fmla="*/ 0 h 10450"/>
                              <a:gd name="connsiteX2" fmla="*/ 10000 w 10012"/>
                              <a:gd name="connsiteY2" fmla="*/ 10450 h 10450"/>
                              <a:gd name="connsiteX3" fmla="*/ 0 w 10012"/>
                              <a:gd name="connsiteY3" fmla="*/ 10450 h 10450"/>
                              <a:gd name="connsiteX4" fmla="*/ 0 w 10012"/>
                              <a:gd name="connsiteY4" fmla="*/ 4145 h 10450"/>
                              <a:gd name="connsiteX0" fmla="*/ 0 w 10012"/>
                              <a:gd name="connsiteY0" fmla="*/ 4145 h 10450"/>
                              <a:gd name="connsiteX1" fmla="*/ 10012 w 10012"/>
                              <a:gd name="connsiteY1" fmla="*/ 0 h 10450"/>
                              <a:gd name="connsiteX2" fmla="*/ 10000 w 10012"/>
                              <a:gd name="connsiteY2" fmla="*/ 10450 h 10450"/>
                              <a:gd name="connsiteX3" fmla="*/ 0 w 10012"/>
                              <a:gd name="connsiteY3" fmla="*/ 5123 h 10450"/>
                              <a:gd name="connsiteX4" fmla="*/ 0 w 10012"/>
                              <a:gd name="connsiteY4" fmla="*/ 4145 h 10450"/>
                              <a:gd name="connsiteX0" fmla="*/ 0 w 10013"/>
                              <a:gd name="connsiteY0" fmla="*/ 4145 h 5123"/>
                              <a:gd name="connsiteX1" fmla="*/ 10012 w 10013"/>
                              <a:gd name="connsiteY1" fmla="*/ 0 h 5123"/>
                              <a:gd name="connsiteX2" fmla="*/ 10012 w 10013"/>
                              <a:gd name="connsiteY2" fmla="*/ 5100 h 5123"/>
                              <a:gd name="connsiteX3" fmla="*/ 0 w 10013"/>
                              <a:gd name="connsiteY3" fmla="*/ 5123 h 5123"/>
                              <a:gd name="connsiteX4" fmla="*/ 0 w 10013"/>
                              <a:gd name="connsiteY4" fmla="*/ 4145 h 5123"/>
                              <a:gd name="connsiteX0" fmla="*/ 0 w 10000"/>
                              <a:gd name="connsiteY0" fmla="*/ 8091 h 9955"/>
                              <a:gd name="connsiteX1" fmla="*/ 9999 w 10000"/>
                              <a:gd name="connsiteY1" fmla="*/ 0 h 9955"/>
                              <a:gd name="connsiteX2" fmla="*/ 9999 w 10000"/>
                              <a:gd name="connsiteY2" fmla="*/ 9955 h 9955"/>
                              <a:gd name="connsiteX3" fmla="*/ 12 w 10000"/>
                              <a:gd name="connsiteY3" fmla="*/ 9415 h 9955"/>
                              <a:gd name="connsiteX4" fmla="*/ 0 w 10000"/>
                              <a:gd name="connsiteY4" fmla="*/ 8091 h 9955"/>
                              <a:gd name="connsiteX0" fmla="*/ 0 w 10000"/>
                              <a:gd name="connsiteY0" fmla="*/ 8128 h 9458"/>
                              <a:gd name="connsiteX1" fmla="*/ 9999 w 10000"/>
                              <a:gd name="connsiteY1" fmla="*/ 0 h 9458"/>
                              <a:gd name="connsiteX2" fmla="*/ 9999 w 10000"/>
                              <a:gd name="connsiteY2" fmla="*/ 9412 h 9458"/>
                              <a:gd name="connsiteX3" fmla="*/ 12 w 10000"/>
                              <a:gd name="connsiteY3" fmla="*/ 9458 h 9458"/>
                              <a:gd name="connsiteX4" fmla="*/ 0 w 10000"/>
                              <a:gd name="connsiteY4" fmla="*/ 8128 h 9458"/>
                              <a:gd name="connsiteX0" fmla="*/ 0 w 10000"/>
                              <a:gd name="connsiteY0" fmla="*/ 8594 h 10000"/>
                              <a:gd name="connsiteX1" fmla="*/ 9999 w 10000"/>
                              <a:gd name="connsiteY1" fmla="*/ 0 h 10000"/>
                              <a:gd name="connsiteX2" fmla="*/ 9999 w 10000"/>
                              <a:gd name="connsiteY2" fmla="*/ 9951 h 10000"/>
                              <a:gd name="connsiteX3" fmla="*/ 12 w 10000"/>
                              <a:gd name="connsiteY3" fmla="*/ 10000 h 10000"/>
                              <a:gd name="connsiteX4" fmla="*/ 0 w 10000"/>
                              <a:gd name="connsiteY4" fmla="*/ 8594 h 10000"/>
                              <a:gd name="connsiteX0" fmla="*/ 0 w 10000"/>
                              <a:gd name="connsiteY0" fmla="*/ 8594 h 9951"/>
                              <a:gd name="connsiteX1" fmla="*/ 9999 w 10000"/>
                              <a:gd name="connsiteY1" fmla="*/ 0 h 9951"/>
                              <a:gd name="connsiteX2" fmla="*/ 9999 w 10000"/>
                              <a:gd name="connsiteY2" fmla="*/ 9951 h 9951"/>
                              <a:gd name="connsiteX3" fmla="*/ 12 w 10000"/>
                              <a:gd name="connsiteY3" fmla="*/ 8626 h 9951"/>
                              <a:gd name="connsiteX4" fmla="*/ 0 w 10000"/>
                              <a:gd name="connsiteY4" fmla="*/ 8594 h 9951"/>
                              <a:gd name="connsiteX0" fmla="*/ 0 w 9999"/>
                              <a:gd name="connsiteY0" fmla="*/ 8636 h 8775"/>
                              <a:gd name="connsiteX1" fmla="*/ 9999 w 9999"/>
                              <a:gd name="connsiteY1" fmla="*/ 0 h 8775"/>
                              <a:gd name="connsiteX2" fmla="*/ 9981 w 9999"/>
                              <a:gd name="connsiteY2" fmla="*/ 8350 h 8775"/>
                              <a:gd name="connsiteX3" fmla="*/ 12 w 9999"/>
                              <a:gd name="connsiteY3" fmla="*/ 8668 h 8775"/>
                              <a:gd name="connsiteX4" fmla="*/ 0 w 9999"/>
                              <a:gd name="connsiteY4" fmla="*/ 8636 h 8775"/>
                              <a:gd name="connsiteX0" fmla="*/ 0 w 10000"/>
                              <a:gd name="connsiteY0" fmla="*/ 9842 h 10000"/>
                              <a:gd name="connsiteX1" fmla="*/ 10000 w 10000"/>
                              <a:gd name="connsiteY1" fmla="*/ 0 h 10000"/>
                              <a:gd name="connsiteX2" fmla="*/ 9991 w 10000"/>
                              <a:gd name="connsiteY2" fmla="*/ 9639 h 10000"/>
                              <a:gd name="connsiteX3" fmla="*/ 12 w 10000"/>
                              <a:gd name="connsiteY3" fmla="*/ 9878 h 10000"/>
                              <a:gd name="connsiteX4" fmla="*/ 0 w 10000"/>
                              <a:gd name="connsiteY4" fmla="*/ 9842 h 10000"/>
                              <a:gd name="connsiteX0" fmla="*/ 0 w 10000"/>
                              <a:gd name="connsiteY0" fmla="*/ 9842 h 10000"/>
                              <a:gd name="connsiteX1" fmla="*/ 10000 w 10000"/>
                              <a:gd name="connsiteY1" fmla="*/ 0 h 10000"/>
                              <a:gd name="connsiteX2" fmla="*/ 9982 w 10000"/>
                              <a:gd name="connsiteY2" fmla="*/ 9782 h 10000"/>
                              <a:gd name="connsiteX3" fmla="*/ 12 w 10000"/>
                              <a:gd name="connsiteY3" fmla="*/ 9878 h 10000"/>
                              <a:gd name="connsiteX4" fmla="*/ 0 w 10000"/>
                              <a:gd name="connsiteY4" fmla="*/ 9842 h 10000"/>
                              <a:gd name="connsiteX0" fmla="*/ 0 w 10001"/>
                              <a:gd name="connsiteY0" fmla="*/ 9842 h 10000"/>
                              <a:gd name="connsiteX1" fmla="*/ 10000 w 10001"/>
                              <a:gd name="connsiteY1" fmla="*/ 0 h 10000"/>
                              <a:gd name="connsiteX2" fmla="*/ 10000 w 10001"/>
                              <a:gd name="connsiteY2" fmla="*/ 9884 h 10000"/>
                              <a:gd name="connsiteX3" fmla="*/ 12 w 10001"/>
                              <a:gd name="connsiteY3" fmla="*/ 9878 h 10000"/>
                              <a:gd name="connsiteX4" fmla="*/ 0 w 10001"/>
                              <a:gd name="connsiteY4" fmla="*/ 9842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1" h="10000">
                                <a:moveTo>
                                  <a:pt x="0" y="9842"/>
                                </a:moveTo>
                                <a:lnTo>
                                  <a:pt x="10000" y="0"/>
                                </a:lnTo>
                                <a:cubicBezTo>
                                  <a:pt x="9996" y="8270"/>
                                  <a:pt x="10004" y="1614"/>
                                  <a:pt x="10000" y="9884"/>
                                </a:cubicBezTo>
                                <a:lnTo>
                                  <a:pt x="12" y="9878"/>
                                </a:lnTo>
                                <a:cubicBezTo>
                                  <a:pt x="8" y="9342"/>
                                  <a:pt x="4" y="10378"/>
                                  <a:pt x="0" y="9842"/>
                                </a:cubicBez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3" name="Graphic 3"/>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1058428" y="116662"/>
                            <a:ext cx="1099931" cy="31855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680107" id="Group 1" o:spid="_x0000_s1026" style="position:absolute;margin-left:382.2pt;margin-top:13pt;width:198.4pt;height:85pt;z-index:-251663872;mso-position-horizontal-relative:page;mso-position-vertical-relative:page;mso-width-relative:margin;mso-height-relative:margin" coordsize="22378,971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">
                <v:shape id="Flowchart: Manual Input 9" o:spid="_x0000_s1027" style="position:absolute;width:22378;height:9719;flip:y;visibility:visible;mso-wrap-style:square;v-text-anchor:middle" coordsize="10001,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" path="m,9842l10000,v-4,8270,4,1614,,9884l12,9878c8,9342,4,10378,,9842xe" fillcolor="#4f81bd [3204]" stroked="f" strokeweight="2pt">
                  <v:path arrowok="t" o:connecttype="custom" o:connectlocs="0,956621;2237648,0;2237648,960703;2685,960120;0,95662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8" type="#_x0000_t75" style="position:absolute;left:10584;top:1166;width:10999;height:3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">
                  <v:imagedata r:id="rId10" o:title=""/>
                </v:shape>
                <w10:wrap anchorx="page" anchory="page"/>
              </v:group>
            </w:pict>
          </mc:Fallback>
        </mc:AlternateContent>
      </w:r>
      <w:r w:rsidRPr="00E26FE6">
        <w:rPr>
          <w:noProof/>
        </w:rPr>
        <w:drawing>
          <wp:anchor distT="0" distB="0" distL="114300" distR="114300" simplePos="0" relativeHeight="251651584" behindDoc="1" locked="0" layoutInCell="1" allowOverlap="1" wp14:anchorId="64BB65FD" wp14:editId="225A4799">
            <wp:simplePos x="0" y="0"/>
            <wp:positionH relativeFrom="page">
              <wp:posOffset>180340</wp:posOffset>
            </wp:positionH>
            <wp:positionV relativeFrom="page">
              <wp:posOffset>180340</wp:posOffset>
            </wp:positionV>
            <wp:extent cx="7200000" cy="10440000"/>
            <wp:effectExtent l="0" t="0" r="1270" b="0"/>
            <wp:wrapNone/>
            <wp:docPr id="12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8752" t="26589" r="24766" b="10200"/>
                    <a:stretch/>
                  </pic:blipFill>
                  <pic:spPr bwMode="auto">
                    <a:xfrm>
                      <a:off x="0" y="0"/>
                      <a:ext cx="7200000" cy="1044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792F" w:rsidRPr="001457F8">
        <w:rPr>
          <w:rFonts w:cs="Arial"/>
          <w:noProof/>
          <w:color w:val="00B4AA"/>
        </w:rPr>
        <mc:AlternateContent>
          <mc:Choice Requires="wps">
            <w:drawing>
              <wp:anchor distT="0" distB="0" distL="114300" distR="114300" simplePos="0" relativeHeight="251650560" behindDoc="0" locked="0" layoutInCell="1" allowOverlap="1" wp14:anchorId="105C4869" wp14:editId="4BC3672F">
                <wp:simplePos x="0" y="0"/>
                <wp:positionH relativeFrom="page">
                  <wp:posOffset>1080135</wp:posOffset>
                </wp:positionH>
                <wp:positionV relativeFrom="page">
                  <wp:posOffset>2340610</wp:posOffset>
                </wp:positionV>
                <wp:extent cx="5040000" cy="7560000"/>
                <wp:effectExtent l="0" t="0" r="0" b="3175"/>
                <wp:wrapNone/>
                <wp:docPr id="41" name="Text Box 41"/>
                <wp:cNvGraphicFramePr/>
                <a:graphic xmlns:a="http://schemas.openxmlformats.org/drawingml/2006/main">
                  <a:graphicData uri="http://schemas.microsoft.com/office/word/2010/wordprocessingShape">
                    <wps:wsp>
                      <wps:cNvSpPr txBox="1"/>
                      <wps:spPr>
                        <a:xfrm>
                          <a:off x="0" y="0"/>
                          <a:ext cx="5040000" cy="75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8EBEAD" w14:textId="19E6F0FF" w:rsidR="00503EC0" w:rsidRPr="006E792F" w:rsidRDefault="00503EC0" w:rsidP="006E792F">
                            <w:pPr>
                              <w:pStyle w:val="DTPLIfactsheettitle"/>
                              <w:spacing w:after="120"/>
                              <w:rPr>
                                <w:rFonts w:ascii="Arial" w:hAnsi="Arial" w:cs="Arial"/>
                                <w:color w:val="FFFFFF" w:themeColor="background1"/>
                                <w:sz w:val="44"/>
                                <w:szCs w:val="44"/>
                              </w:rPr>
                            </w:pPr>
                            <w:r w:rsidRPr="006E792F">
                              <w:rPr>
                                <w:rFonts w:ascii="Arial" w:hAnsi="Arial" w:cs="Arial"/>
                                <w:color w:val="FFFFFF" w:themeColor="background1"/>
                                <w:sz w:val="44"/>
                                <w:szCs w:val="44"/>
                              </w:rPr>
                              <w:t xml:space="preserve">Victorian Local Government </w:t>
                            </w:r>
                            <w:r>
                              <w:rPr>
                                <w:rFonts w:ascii="Arial" w:hAnsi="Arial" w:cs="Arial"/>
                                <w:color w:val="FFFFFF" w:themeColor="background1"/>
                                <w:sz w:val="44"/>
                                <w:szCs w:val="44"/>
                              </w:rPr>
                              <w:br/>
                            </w:r>
                            <w:r w:rsidRPr="006E792F">
                              <w:rPr>
                                <w:rFonts w:ascii="Arial" w:hAnsi="Arial" w:cs="Arial"/>
                                <w:color w:val="FFFFFF" w:themeColor="background1"/>
                                <w:sz w:val="44"/>
                                <w:szCs w:val="44"/>
                              </w:rPr>
                              <w:t xml:space="preserve">Grants Commission </w:t>
                            </w:r>
                          </w:p>
                          <w:p w14:paraId="6735A725" w14:textId="1BE049DA" w:rsidR="00503EC0" w:rsidRPr="003F28DB" w:rsidRDefault="00503EC0" w:rsidP="006E792F">
                            <w:pPr>
                              <w:pStyle w:val="DTPLIfactsheettitle"/>
                              <w:spacing w:after="120"/>
                              <w:rPr>
                                <w:rFonts w:ascii="Arial" w:hAnsi="Arial" w:cs="Arial"/>
                                <w:color w:val="1B3F6B"/>
                                <w:sz w:val="44"/>
                                <w:szCs w:val="44"/>
                              </w:rPr>
                            </w:pPr>
                          </w:p>
                          <w:p w14:paraId="105A2E68" w14:textId="067E0205" w:rsidR="00503EC0" w:rsidRPr="003F28DB" w:rsidRDefault="00503EC0" w:rsidP="006E792F">
                            <w:pPr>
                              <w:pStyle w:val="DTPLIfactsheettitle"/>
                              <w:spacing w:after="120"/>
                              <w:rPr>
                                <w:rFonts w:ascii="Arial" w:hAnsi="Arial" w:cs="Arial"/>
                                <w:color w:val="1B3F6B"/>
                                <w:sz w:val="44"/>
                                <w:szCs w:val="44"/>
                              </w:rPr>
                            </w:pPr>
                          </w:p>
                          <w:p w14:paraId="2F8DF9CD" w14:textId="313ECD82" w:rsidR="00503EC0" w:rsidRPr="003F28DB" w:rsidRDefault="00503EC0" w:rsidP="006E792F">
                            <w:pPr>
                              <w:pStyle w:val="DTPLIfactsheettitle"/>
                              <w:spacing w:after="120"/>
                              <w:rPr>
                                <w:rFonts w:ascii="Arial" w:hAnsi="Arial" w:cs="Arial"/>
                                <w:color w:val="1B3F6B"/>
                                <w:sz w:val="44"/>
                                <w:szCs w:val="44"/>
                              </w:rPr>
                            </w:pPr>
                          </w:p>
                          <w:p w14:paraId="5DE3D0E2" w14:textId="77777777" w:rsidR="00503EC0" w:rsidRPr="003F28DB" w:rsidRDefault="00503EC0" w:rsidP="006E792F">
                            <w:pPr>
                              <w:pStyle w:val="DTPLIfactsheettitle"/>
                              <w:spacing w:after="120"/>
                              <w:rPr>
                                <w:rFonts w:ascii="Arial" w:hAnsi="Arial" w:cs="Arial"/>
                                <w:color w:val="1B3F6B"/>
                                <w:sz w:val="44"/>
                                <w:szCs w:val="44"/>
                              </w:rPr>
                            </w:pPr>
                          </w:p>
                          <w:p w14:paraId="3AF2D2F7" w14:textId="6C72599A" w:rsidR="00503EC0" w:rsidRPr="006E792F" w:rsidRDefault="00503EC0" w:rsidP="006E792F">
                            <w:pPr>
                              <w:pStyle w:val="DTPLIfactsheettitle"/>
                              <w:widowControl w:val="0"/>
                              <w:spacing w:after="120"/>
                              <w:rPr>
                                <w:rFonts w:ascii="Arial" w:hAnsi="Arial" w:cs="Arial"/>
                                <w:b/>
                                <w:color w:val="FFFFFF" w:themeColor="background1"/>
                                <w:sz w:val="44"/>
                                <w:szCs w:val="44"/>
                              </w:rPr>
                            </w:pPr>
                            <w:r w:rsidRPr="00C363BB">
                              <w:rPr>
                                <w:rFonts w:ascii="Arial" w:hAnsi="Arial" w:cs="Arial"/>
                                <w:b/>
                                <w:color w:val="FFFFFF" w:themeColor="background1"/>
                                <w:sz w:val="44"/>
                                <w:szCs w:val="44"/>
                              </w:rPr>
                              <w:t>Annual Allocation</w:t>
                            </w:r>
                            <w:r w:rsidRPr="006E792F">
                              <w:rPr>
                                <w:rFonts w:ascii="Arial" w:hAnsi="Arial" w:cs="Arial"/>
                                <w:b/>
                                <w:color w:val="FFFFFF" w:themeColor="background1"/>
                                <w:sz w:val="44"/>
                                <w:szCs w:val="44"/>
                              </w:rPr>
                              <w:t xml:space="preserve"> Report </w:t>
                            </w:r>
                          </w:p>
                          <w:p w14:paraId="47C9E459" w14:textId="5067F74F" w:rsidR="00503EC0" w:rsidRDefault="00277B30" w:rsidP="006E792F">
                            <w:pPr>
                              <w:pStyle w:val="DTPLIfactsheettitle"/>
                              <w:widowControl w:val="0"/>
                              <w:spacing w:after="120"/>
                              <w:rPr>
                                <w:rFonts w:ascii="Arial" w:hAnsi="Arial" w:cs="Arial"/>
                                <w:b/>
                                <w:color w:val="FFFFFF" w:themeColor="background1"/>
                                <w:sz w:val="44"/>
                                <w:szCs w:val="44"/>
                              </w:rPr>
                            </w:pPr>
                            <w:r>
                              <w:rPr>
                                <w:rFonts w:ascii="Arial" w:hAnsi="Arial" w:cs="Arial"/>
                                <w:b/>
                                <w:color w:val="FFFFFF" w:themeColor="background1"/>
                                <w:sz w:val="44"/>
                                <w:szCs w:val="44"/>
                              </w:rPr>
                              <w:t>2025-26</w:t>
                            </w:r>
                            <w:r w:rsidR="00503EC0">
                              <w:rPr>
                                <w:rFonts w:ascii="Arial" w:hAnsi="Arial" w:cs="Arial"/>
                                <w:b/>
                                <w:color w:val="FFFFFF" w:themeColor="background1"/>
                                <w:sz w:val="44"/>
                                <w:szCs w:val="44"/>
                              </w:rPr>
                              <w:t xml:space="preserve"> </w:t>
                            </w:r>
                          </w:p>
                          <w:p w14:paraId="5D55603E" w14:textId="77777777" w:rsidR="00503EC0" w:rsidRPr="003F28DB" w:rsidRDefault="00503EC0" w:rsidP="003F28DB">
                            <w:pPr>
                              <w:pStyle w:val="DTPLIfactsheettitle"/>
                              <w:spacing w:after="120"/>
                              <w:rPr>
                                <w:rFonts w:ascii="Arial" w:hAnsi="Arial" w:cs="Arial"/>
                                <w:color w:val="1B3F6B"/>
                                <w:sz w:val="44"/>
                                <w:szCs w:val="44"/>
                              </w:rPr>
                            </w:pPr>
                          </w:p>
                          <w:p w14:paraId="2C2F6C68" w14:textId="77777777" w:rsidR="00503EC0" w:rsidRPr="003F28DB" w:rsidRDefault="00503EC0" w:rsidP="003F28DB">
                            <w:pPr>
                              <w:pStyle w:val="DTPLIfactsheettitle"/>
                              <w:spacing w:after="120"/>
                              <w:rPr>
                                <w:rFonts w:ascii="Arial" w:hAnsi="Arial" w:cs="Arial"/>
                                <w:color w:val="1B3F6B"/>
                                <w:sz w:val="44"/>
                                <w:szCs w:val="44"/>
                              </w:rPr>
                            </w:pPr>
                          </w:p>
                          <w:p w14:paraId="71DCE79C" w14:textId="1921FEFC" w:rsidR="00503EC0" w:rsidRPr="003F28DB" w:rsidRDefault="00503EC0" w:rsidP="003F28DB">
                            <w:pPr>
                              <w:pStyle w:val="DTPLIfactsheettitle"/>
                              <w:spacing w:after="120"/>
                              <w:rPr>
                                <w:rFonts w:ascii="Arial" w:hAnsi="Arial" w:cs="Arial"/>
                                <w:color w:val="1B3F6B"/>
                                <w:sz w:val="44"/>
                                <w:szCs w:val="44"/>
                              </w:rPr>
                            </w:pPr>
                          </w:p>
                          <w:p w14:paraId="483FBE12" w14:textId="3DC94BB3" w:rsidR="00503EC0" w:rsidRPr="003F28DB" w:rsidRDefault="00503EC0" w:rsidP="003F28DB">
                            <w:pPr>
                              <w:pStyle w:val="DTPLIfactsheettitle"/>
                              <w:spacing w:after="120"/>
                              <w:rPr>
                                <w:rFonts w:ascii="Arial" w:hAnsi="Arial" w:cs="Arial"/>
                                <w:color w:val="1B3F6B"/>
                                <w:sz w:val="44"/>
                                <w:szCs w:val="44"/>
                              </w:rPr>
                            </w:pPr>
                          </w:p>
                          <w:p w14:paraId="6E69F455" w14:textId="71CF46B4" w:rsidR="00503EC0" w:rsidRPr="003F28DB" w:rsidRDefault="00503EC0" w:rsidP="003F28DB">
                            <w:pPr>
                              <w:pStyle w:val="DTPLIfactsheettitle"/>
                              <w:spacing w:after="120"/>
                              <w:rPr>
                                <w:rFonts w:ascii="Arial" w:hAnsi="Arial" w:cs="Arial"/>
                                <w:color w:val="1B3F6B"/>
                                <w:sz w:val="44"/>
                                <w:szCs w:val="44"/>
                              </w:rPr>
                            </w:pPr>
                          </w:p>
                          <w:p w14:paraId="37D861E6" w14:textId="03308DCC" w:rsidR="00503EC0" w:rsidRPr="003F28DB" w:rsidRDefault="00503EC0" w:rsidP="003F28DB">
                            <w:pPr>
                              <w:pStyle w:val="DTPLIfactsheettitle"/>
                              <w:spacing w:after="120"/>
                              <w:rPr>
                                <w:rFonts w:ascii="Arial" w:hAnsi="Arial" w:cs="Arial"/>
                                <w:color w:val="1B3F6B"/>
                                <w:sz w:val="44"/>
                                <w:szCs w:val="44"/>
                              </w:rPr>
                            </w:pPr>
                          </w:p>
                          <w:p w14:paraId="78BC8B65" w14:textId="77777777" w:rsidR="00503EC0" w:rsidRPr="003F28DB" w:rsidRDefault="00503EC0" w:rsidP="003F28DB">
                            <w:pPr>
                              <w:pStyle w:val="DTPLIfactsheettitle"/>
                              <w:spacing w:after="120"/>
                              <w:rPr>
                                <w:rFonts w:ascii="Arial" w:hAnsi="Arial" w:cs="Arial"/>
                                <w:color w:val="1B3F6B"/>
                                <w:sz w:val="44"/>
                                <w:szCs w:val="44"/>
                              </w:rPr>
                            </w:pPr>
                          </w:p>
                          <w:p w14:paraId="4BC12F0E" w14:textId="19740B73" w:rsidR="00503EC0" w:rsidRPr="003F28DB" w:rsidRDefault="00503EC0" w:rsidP="003F28DB">
                            <w:pPr>
                              <w:pStyle w:val="DTPLIfactsheettitle"/>
                              <w:spacing w:after="120"/>
                              <w:rPr>
                                <w:rFonts w:ascii="Arial" w:hAnsi="Arial" w:cs="Arial"/>
                                <w:color w:val="1B3F6B"/>
                                <w:sz w:val="44"/>
                                <w:szCs w:val="44"/>
                              </w:rPr>
                            </w:pPr>
                          </w:p>
                          <w:p w14:paraId="13E7F5C0" w14:textId="77777777" w:rsidR="00503EC0" w:rsidRPr="003F28DB" w:rsidRDefault="00503EC0" w:rsidP="003F28DB">
                            <w:pPr>
                              <w:pStyle w:val="DTPLIfactsheettitle"/>
                              <w:spacing w:after="120"/>
                              <w:rPr>
                                <w:rFonts w:ascii="Arial" w:hAnsi="Arial" w:cs="Arial"/>
                                <w:color w:val="1B3F6B"/>
                                <w:sz w:val="44"/>
                                <w:szCs w:val="44"/>
                              </w:rPr>
                            </w:pPr>
                          </w:p>
                          <w:p w14:paraId="51F6D1C3" w14:textId="77777777" w:rsidR="00503EC0" w:rsidRPr="003F28DB" w:rsidRDefault="00503EC0" w:rsidP="003F28DB">
                            <w:pPr>
                              <w:pStyle w:val="DTPLIfactsheettitle"/>
                              <w:spacing w:after="120"/>
                              <w:rPr>
                                <w:rFonts w:ascii="Arial" w:hAnsi="Arial" w:cs="Arial"/>
                                <w:color w:val="1B3F6B"/>
                                <w:sz w:val="44"/>
                                <w:szCs w:val="44"/>
                              </w:rPr>
                            </w:pPr>
                          </w:p>
                          <w:p w14:paraId="3AE1DFFF" w14:textId="52B8E108" w:rsidR="00503EC0" w:rsidRPr="00102A86" w:rsidRDefault="00503EC0" w:rsidP="006E792F">
                            <w:pPr>
                              <w:pStyle w:val="DTPLIfactsheettitle"/>
                              <w:widowControl w:val="0"/>
                              <w:spacing w:after="120"/>
                              <w:rPr>
                                <w:rFonts w:ascii="Arial" w:hAnsi="Arial" w:cs="Arial"/>
                                <w:bCs/>
                                <w:color w:val="FFFFFF" w:themeColor="background1"/>
                                <w:sz w:val="32"/>
                                <w:szCs w:val="32"/>
                              </w:rPr>
                            </w:pPr>
                            <w:r w:rsidRPr="00102A86">
                              <w:rPr>
                                <w:rFonts w:ascii="Arial" w:hAnsi="Arial" w:cs="Arial"/>
                                <w:bCs/>
                                <w:color w:val="FFFFFF" w:themeColor="background1"/>
                                <w:sz w:val="32"/>
                                <w:szCs w:val="32"/>
                              </w:rPr>
                              <w:t>September</w:t>
                            </w:r>
                            <w:r w:rsidR="00314498" w:rsidRPr="00102A86">
                              <w:rPr>
                                <w:rFonts w:ascii="Arial" w:hAnsi="Arial" w:cs="Arial"/>
                                <w:bCs/>
                                <w:color w:val="FFFFFF" w:themeColor="background1"/>
                                <w:sz w:val="32"/>
                                <w:szCs w:val="32"/>
                              </w:rPr>
                              <w:t xml:space="preserve"> 202</w:t>
                            </w:r>
                            <w:r w:rsidR="00277B30">
                              <w:rPr>
                                <w:rFonts w:ascii="Arial" w:hAnsi="Arial" w:cs="Arial"/>
                                <w:bCs/>
                                <w:color w:val="FFFFFF" w:themeColor="background1"/>
                                <w:sz w:val="32"/>
                                <w:szCs w:val="32"/>
                              </w:rPr>
                              <w:t>5</w:t>
                            </w:r>
                            <w:r w:rsidR="00314498" w:rsidRPr="00102A86">
                              <w:rPr>
                                <w:rFonts w:ascii="Arial" w:hAnsi="Arial" w:cs="Arial"/>
                                <w:bCs/>
                                <w:color w:val="FFFFFF" w:themeColor="background1"/>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5C4869" id="_x0000_t202" coordsize="21600,21600" o:spt="202" path="m,l,21600r21600,l21600,xe">
                <v:stroke joinstyle="miter"/>
                <v:path gradientshapeok="t" o:connecttype="rect"/>
              </v:shapetype>
              <v:shape id="Text Box 41" o:spid="_x0000_s1026" type="#_x0000_t202" style="position:absolute;margin-left:85.05pt;margin-top:184.3pt;width:396.85pt;height:595.3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" filled="f" stroked="f" strokeweight=".5pt">
                <v:textbox>
                  <w:txbxContent>
                    <w:p w14:paraId="088EBEAD" w14:textId="19E6F0FF" w:rsidR="00503EC0" w:rsidRPr="006E792F" w:rsidRDefault="00503EC0" w:rsidP="006E792F">
                      <w:pPr>
                        <w:pStyle w:val="DTPLIfactsheettitle"/>
                        <w:spacing w:after="120"/>
                        <w:rPr>
                          <w:rFonts w:ascii="Arial" w:hAnsi="Arial" w:cs="Arial"/>
                          <w:color w:val="FFFFFF" w:themeColor="background1"/>
                          <w:sz w:val="44"/>
                          <w:szCs w:val="44"/>
                        </w:rPr>
                      </w:pPr>
                      <w:r w:rsidRPr="006E792F">
                        <w:rPr>
                          <w:rFonts w:ascii="Arial" w:hAnsi="Arial" w:cs="Arial"/>
                          <w:color w:val="FFFFFF" w:themeColor="background1"/>
                          <w:sz w:val="44"/>
                          <w:szCs w:val="44"/>
                        </w:rPr>
                        <w:t xml:space="preserve">Victorian Local Government </w:t>
                      </w:r>
                      <w:r>
                        <w:rPr>
                          <w:rFonts w:ascii="Arial" w:hAnsi="Arial" w:cs="Arial"/>
                          <w:color w:val="FFFFFF" w:themeColor="background1"/>
                          <w:sz w:val="44"/>
                          <w:szCs w:val="44"/>
                        </w:rPr>
                        <w:br/>
                      </w:r>
                      <w:r w:rsidRPr="006E792F">
                        <w:rPr>
                          <w:rFonts w:ascii="Arial" w:hAnsi="Arial" w:cs="Arial"/>
                          <w:color w:val="FFFFFF" w:themeColor="background1"/>
                          <w:sz w:val="44"/>
                          <w:szCs w:val="44"/>
                        </w:rPr>
                        <w:t xml:space="preserve">Grants Commission </w:t>
                      </w:r>
                    </w:p>
                    <w:p w14:paraId="6735A725" w14:textId="1BE049DA" w:rsidR="00503EC0" w:rsidRPr="003F28DB" w:rsidRDefault="00503EC0" w:rsidP="006E792F">
                      <w:pPr>
                        <w:pStyle w:val="DTPLIfactsheettitle"/>
                        <w:spacing w:after="120"/>
                        <w:rPr>
                          <w:rFonts w:ascii="Arial" w:hAnsi="Arial" w:cs="Arial"/>
                          <w:color w:val="1B3F6B"/>
                          <w:sz w:val="44"/>
                          <w:szCs w:val="44"/>
                        </w:rPr>
                      </w:pPr>
                    </w:p>
                    <w:p w14:paraId="105A2E68" w14:textId="067E0205" w:rsidR="00503EC0" w:rsidRPr="003F28DB" w:rsidRDefault="00503EC0" w:rsidP="006E792F">
                      <w:pPr>
                        <w:pStyle w:val="DTPLIfactsheettitle"/>
                        <w:spacing w:after="120"/>
                        <w:rPr>
                          <w:rFonts w:ascii="Arial" w:hAnsi="Arial" w:cs="Arial"/>
                          <w:color w:val="1B3F6B"/>
                          <w:sz w:val="44"/>
                          <w:szCs w:val="44"/>
                        </w:rPr>
                      </w:pPr>
                    </w:p>
                    <w:p w14:paraId="2F8DF9CD" w14:textId="313ECD82" w:rsidR="00503EC0" w:rsidRPr="003F28DB" w:rsidRDefault="00503EC0" w:rsidP="006E792F">
                      <w:pPr>
                        <w:pStyle w:val="DTPLIfactsheettitle"/>
                        <w:spacing w:after="120"/>
                        <w:rPr>
                          <w:rFonts w:ascii="Arial" w:hAnsi="Arial" w:cs="Arial"/>
                          <w:color w:val="1B3F6B"/>
                          <w:sz w:val="44"/>
                          <w:szCs w:val="44"/>
                        </w:rPr>
                      </w:pPr>
                    </w:p>
                    <w:p w14:paraId="5DE3D0E2" w14:textId="77777777" w:rsidR="00503EC0" w:rsidRPr="003F28DB" w:rsidRDefault="00503EC0" w:rsidP="006E792F">
                      <w:pPr>
                        <w:pStyle w:val="DTPLIfactsheettitle"/>
                        <w:spacing w:after="120"/>
                        <w:rPr>
                          <w:rFonts w:ascii="Arial" w:hAnsi="Arial" w:cs="Arial"/>
                          <w:color w:val="1B3F6B"/>
                          <w:sz w:val="44"/>
                          <w:szCs w:val="44"/>
                        </w:rPr>
                      </w:pPr>
                    </w:p>
                    <w:p w14:paraId="3AF2D2F7" w14:textId="6C72599A" w:rsidR="00503EC0" w:rsidRPr="006E792F" w:rsidRDefault="00503EC0" w:rsidP="006E792F">
                      <w:pPr>
                        <w:pStyle w:val="DTPLIfactsheettitle"/>
                        <w:widowControl w:val="0"/>
                        <w:spacing w:after="120"/>
                        <w:rPr>
                          <w:rFonts w:ascii="Arial" w:hAnsi="Arial" w:cs="Arial"/>
                          <w:b/>
                          <w:color w:val="FFFFFF" w:themeColor="background1"/>
                          <w:sz w:val="44"/>
                          <w:szCs w:val="44"/>
                        </w:rPr>
                      </w:pPr>
                      <w:r w:rsidRPr="00C363BB">
                        <w:rPr>
                          <w:rFonts w:ascii="Arial" w:hAnsi="Arial" w:cs="Arial"/>
                          <w:b/>
                          <w:color w:val="FFFFFF" w:themeColor="background1"/>
                          <w:sz w:val="44"/>
                          <w:szCs w:val="44"/>
                        </w:rPr>
                        <w:t>Annual Allocation</w:t>
                      </w:r>
                      <w:r w:rsidRPr="006E792F">
                        <w:rPr>
                          <w:rFonts w:ascii="Arial" w:hAnsi="Arial" w:cs="Arial"/>
                          <w:b/>
                          <w:color w:val="FFFFFF" w:themeColor="background1"/>
                          <w:sz w:val="44"/>
                          <w:szCs w:val="44"/>
                        </w:rPr>
                        <w:t xml:space="preserve"> Report </w:t>
                      </w:r>
                    </w:p>
                    <w:p w14:paraId="47C9E459" w14:textId="5067F74F" w:rsidR="00503EC0" w:rsidRDefault="00277B30" w:rsidP="006E792F">
                      <w:pPr>
                        <w:pStyle w:val="DTPLIfactsheettitle"/>
                        <w:widowControl w:val="0"/>
                        <w:spacing w:after="120"/>
                        <w:rPr>
                          <w:rFonts w:ascii="Arial" w:hAnsi="Arial" w:cs="Arial"/>
                          <w:b/>
                          <w:color w:val="FFFFFF" w:themeColor="background1"/>
                          <w:sz w:val="44"/>
                          <w:szCs w:val="44"/>
                        </w:rPr>
                      </w:pPr>
                      <w:r>
                        <w:rPr>
                          <w:rFonts w:ascii="Arial" w:hAnsi="Arial" w:cs="Arial"/>
                          <w:b/>
                          <w:color w:val="FFFFFF" w:themeColor="background1"/>
                          <w:sz w:val="44"/>
                          <w:szCs w:val="44"/>
                        </w:rPr>
                        <w:t>2025-26</w:t>
                      </w:r>
                      <w:r w:rsidR="00503EC0">
                        <w:rPr>
                          <w:rFonts w:ascii="Arial" w:hAnsi="Arial" w:cs="Arial"/>
                          <w:b/>
                          <w:color w:val="FFFFFF" w:themeColor="background1"/>
                          <w:sz w:val="44"/>
                          <w:szCs w:val="44"/>
                        </w:rPr>
                        <w:t xml:space="preserve"> </w:t>
                      </w:r>
                    </w:p>
                    <w:p w14:paraId="5D55603E" w14:textId="77777777" w:rsidR="00503EC0" w:rsidRPr="003F28DB" w:rsidRDefault="00503EC0" w:rsidP="003F28DB">
                      <w:pPr>
                        <w:pStyle w:val="DTPLIfactsheettitle"/>
                        <w:spacing w:after="120"/>
                        <w:rPr>
                          <w:rFonts w:ascii="Arial" w:hAnsi="Arial" w:cs="Arial"/>
                          <w:color w:val="1B3F6B"/>
                          <w:sz w:val="44"/>
                          <w:szCs w:val="44"/>
                        </w:rPr>
                      </w:pPr>
                    </w:p>
                    <w:p w14:paraId="2C2F6C68" w14:textId="77777777" w:rsidR="00503EC0" w:rsidRPr="003F28DB" w:rsidRDefault="00503EC0" w:rsidP="003F28DB">
                      <w:pPr>
                        <w:pStyle w:val="DTPLIfactsheettitle"/>
                        <w:spacing w:after="120"/>
                        <w:rPr>
                          <w:rFonts w:ascii="Arial" w:hAnsi="Arial" w:cs="Arial"/>
                          <w:color w:val="1B3F6B"/>
                          <w:sz w:val="44"/>
                          <w:szCs w:val="44"/>
                        </w:rPr>
                      </w:pPr>
                    </w:p>
                    <w:p w14:paraId="71DCE79C" w14:textId="1921FEFC" w:rsidR="00503EC0" w:rsidRPr="003F28DB" w:rsidRDefault="00503EC0" w:rsidP="003F28DB">
                      <w:pPr>
                        <w:pStyle w:val="DTPLIfactsheettitle"/>
                        <w:spacing w:after="120"/>
                        <w:rPr>
                          <w:rFonts w:ascii="Arial" w:hAnsi="Arial" w:cs="Arial"/>
                          <w:color w:val="1B3F6B"/>
                          <w:sz w:val="44"/>
                          <w:szCs w:val="44"/>
                        </w:rPr>
                      </w:pPr>
                    </w:p>
                    <w:p w14:paraId="483FBE12" w14:textId="3DC94BB3" w:rsidR="00503EC0" w:rsidRPr="003F28DB" w:rsidRDefault="00503EC0" w:rsidP="003F28DB">
                      <w:pPr>
                        <w:pStyle w:val="DTPLIfactsheettitle"/>
                        <w:spacing w:after="120"/>
                        <w:rPr>
                          <w:rFonts w:ascii="Arial" w:hAnsi="Arial" w:cs="Arial"/>
                          <w:color w:val="1B3F6B"/>
                          <w:sz w:val="44"/>
                          <w:szCs w:val="44"/>
                        </w:rPr>
                      </w:pPr>
                    </w:p>
                    <w:p w14:paraId="6E69F455" w14:textId="71CF46B4" w:rsidR="00503EC0" w:rsidRPr="003F28DB" w:rsidRDefault="00503EC0" w:rsidP="003F28DB">
                      <w:pPr>
                        <w:pStyle w:val="DTPLIfactsheettitle"/>
                        <w:spacing w:after="120"/>
                        <w:rPr>
                          <w:rFonts w:ascii="Arial" w:hAnsi="Arial" w:cs="Arial"/>
                          <w:color w:val="1B3F6B"/>
                          <w:sz w:val="44"/>
                          <w:szCs w:val="44"/>
                        </w:rPr>
                      </w:pPr>
                    </w:p>
                    <w:p w14:paraId="37D861E6" w14:textId="03308DCC" w:rsidR="00503EC0" w:rsidRPr="003F28DB" w:rsidRDefault="00503EC0" w:rsidP="003F28DB">
                      <w:pPr>
                        <w:pStyle w:val="DTPLIfactsheettitle"/>
                        <w:spacing w:after="120"/>
                        <w:rPr>
                          <w:rFonts w:ascii="Arial" w:hAnsi="Arial" w:cs="Arial"/>
                          <w:color w:val="1B3F6B"/>
                          <w:sz w:val="44"/>
                          <w:szCs w:val="44"/>
                        </w:rPr>
                      </w:pPr>
                    </w:p>
                    <w:p w14:paraId="78BC8B65" w14:textId="77777777" w:rsidR="00503EC0" w:rsidRPr="003F28DB" w:rsidRDefault="00503EC0" w:rsidP="003F28DB">
                      <w:pPr>
                        <w:pStyle w:val="DTPLIfactsheettitle"/>
                        <w:spacing w:after="120"/>
                        <w:rPr>
                          <w:rFonts w:ascii="Arial" w:hAnsi="Arial" w:cs="Arial"/>
                          <w:color w:val="1B3F6B"/>
                          <w:sz w:val="44"/>
                          <w:szCs w:val="44"/>
                        </w:rPr>
                      </w:pPr>
                    </w:p>
                    <w:p w14:paraId="4BC12F0E" w14:textId="19740B73" w:rsidR="00503EC0" w:rsidRPr="003F28DB" w:rsidRDefault="00503EC0" w:rsidP="003F28DB">
                      <w:pPr>
                        <w:pStyle w:val="DTPLIfactsheettitle"/>
                        <w:spacing w:after="120"/>
                        <w:rPr>
                          <w:rFonts w:ascii="Arial" w:hAnsi="Arial" w:cs="Arial"/>
                          <w:color w:val="1B3F6B"/>
                          <w:sz w:val="44"/>
                          <w:szCs w:val="44"/>
                        </w:rPr>
                      </w:pPr>
                    </w:p>
                    <w:p w14:paraId="13E7F5C0" w14:textId="77777777" w:rsidR="00503EC0" w:rsidRPr="003F28DB" w:rsidRDefault="00503EC0" w:rsidP="003F28DB">
                      <w:pPr>
                        <w:pStyle w:val="DTPLIfactsheettitle"/>
                        <w:spacing w:after="120"/>
                        <w:rPr>
                          <w:rFonts w:ascii="Arial" w:hAnsi="Arial" w:cs="Arial"/>
                          <w:color w:val="1B3F6B"/>
                          <w:sz w:val="44"/>
                          <w:szCs w:val="44"/>
                        </w:rPr>
                      </w:pPr>
                    </w:p>
                    <w:p w14:paraId="51F6D1C3" w14:textId="77777777" w:rsidR="00503EC0" w:rsidRPr="003F28DB" w:rsidRDefault="00503EC0" w:rsidP="003F28DB">
                      <w:pPr>
                        <w:pStyle w:val="DTPLIfactsheettitle"/>
                        <w:spacing w:after="120"/>
                        <w:rPr>
                          <w:rFonts w:ascii="Arial" w:hAnsi="Arial" w:cs="Arial"/>
                          <w:color w:val="1B3F6B"/>
                          <w:sz w:val="44"/>
                          <w:szCs w:val="44"/>
                        </w:rPr>
                      </w:pPr>
                    </w:p>
                    <w:p w14:paraId="3AE1DFFF" w14:textId="52B8E108" w:rsidR="00503EC0" w:rsidRPr="00102A86" w:rsidRDefault="00503EC0" w:rsidP="006E792F">
                      <w:pPr>
                        <w:pStyle w:val="DTPLIfactsheettitle"/>
                        <w:widowControl w:val="0"/>
                        <w:spacing w:after="120"/>
                        <w:rPr>
                          <w:rFonts w:ascii="Arial" w:hAnsi="Arial" w:cs="Arial"/>
                          <w:bCs/>
                          <w:color w:val="FFFFFF" w:themeColor="background1"/>
                          <w:sz w:val="32"/>
                          <w:szCs w:val="32"/>
                        </w:rPr>
                      </w:pPr>
                      <w:r w:rsidRPr="00102A86">
                        <w:rPr>
                          <w:rFonts w:ascii="Arial" w:hAnsi="Arial" w:cs="Arial"/>
                          <w:bCs/>
                          <w:color w:val="FFFFFF" w:themeColor="background1"/>
                          <w:sz w:val="32"/>
                          <w:szCs w:val="32"/>
                        </w:rPr>
                        <w:t>September</w:t>
                      </w:r>
                      <w:r w:rsidR="00314498" w:rsidRPr="00102A86">
                        <w:rPr>
                          <w:rFonts w:ascii="Arial" w:hAnsi="Arial" w:cs="Arial"/>
                          <w:bCs/>
                          <w:color w:val="FFFFFF" w:themeColor="background1"/>
                          <w:sz w:val="32"/>
                          <w:szCs w:val="32"/>
                        </w:rPr>
                        <w:t xml:space="preserve"> 202</w:t>
                      </w:r>
                      <w:r w:rsidR="00277B30">
                        <w:rPr>
                          <w:rFonts w:ascii="Arial" w:hAnsi="Arial" w:cs="Arial"/>
                          <w:bCs/>
                          <w:color w:val="FFFFFF" w:themeColor="background1"/>
                          <w:sz w:val="32"/>
                          <w:szCs w:val="32"/>
                        </w:rPr>
                        <w:t>5</w:t>
                      </w:r>
                      <w:r w:rsidR="00314498" w:rsidRPr="00102A86">
                        <w:rPr>
                          <w:rFonts w:ascii="Arial" w:hAnsi="Arial" w:cs="Arial"/>
                          <w:bCs/>
                          <w:color w:val="FFFFFF" w:themeColor="background1"/>
                          <w:sz w:val="32"/>
                          <w:szCs w:val="32"/>
                        </w:rPr>
                        <w:t xml:space="preserve"> </w:t>
                      </w:r>
                    </w:p>
                  </w:txbxContent>
                </v:textbox>
                <w10:wrap anchorx="page" anchory="page"/>
              </v:shape>
            </w:pict>
          </mc:Fallback>
        </mc:AlternateContent>
      </w:r>
      <w:r w:rsidR="008F6865" w:rsidRPr="001457F8">
        <w:rPr>
          <w:rFonts w:cs="Arial"/>
          <w:color w:val="00B4AA"/>
          <w:szCs w:val="22"/>
        </w:rPr>
        <w:br w:type="page"/>
      </w:r>
    </w:p>
    <w:p w14:paraId="3D332D5D" w14:textId="4F44EDA3" w:rsidR="00630365" w:rsidRDefault="00630365">
      <w:pPr>
        <w:rPr>
          <w:rFonts w:cs="Arial"/>
          <w:color w:val="000080"/>
          <w:szCs w:val="22"/>
        </w:rPr>
      </w:pPr>
    </w:p>
    <w:p w14:paraId="6F602D7D" w14:textId="1117FF8C" w:rsidR="0054264D" w:rsidRDefault="0054264D">
      <w:pPr>
        <w:rPr>
          <w:rFonts w:cs="Arial"/>
          <w:color w:val="000080"/>
          <w:szCs w:val="22"/>
        </w:rPr>
      </w:pPr>
    </w:p>
    <w:p w14:paraId="60B35B4D" w14:textId="2CCA9921" w:rsidR="00DD3F8C" w:rsidRDefault="00DD3F8C">
      <w:pPr>
        <w:rPr>
          <w:rFonts w:cs="Arial"/>
          <w:color w:val="000080"/>
          <w:szCs w:val="22"/>
        </w:rPr>
      </w:pPr>
    </w:p>
    <w:p w14:paraId="73615BCE" w14:textId="790BDF59" w:rsidR="000E7090" w:rsidRDefault="000E7090">
      <w:pPr>
        <w:rPr>
          <w:rFonts w:cs="Arial"/>
          <w:color w:val="000080"/>
          <w:szCs w:val="22"/>
        </w:rPr>
      </w:pPr>
    </w:p>
    <w:p w14:paraId="578460BA" w14:textId="77777777" w:rsidR="000E7090" w:rsidRDefault="000E7090">
      <w:pPr>
        <w:rPr>
          <w:rFonts w:cs="Arial"/>
          <w:color w:val="000080"/>
          <w:szCs w:val="22"/>
        </w:rPr>
      </w:pPr>
    </w:p>
    <w:p w14:paraId="4D6AEADB" w14:textId="77777777" w:rsidR="00DD3F8C" w:rsidRDefault="00DD3F8C">
      <w:pPr>
        <w:rPr>
          <w:rFonts w:cs="Arial"/>
          <w:color w:val="000080"/>
          <w:szCs w:val="22"/>
        </w:rPr>
      </w:pPr>
    </w:p>
    <w:p w14:paraId="57BE0A0C" w14:textId="3EF9D6A4" w:rsidR="00F07B8D" w:rsidRDefault="00F07B8D" w:rsidP="0052321D">
      <w:pPr>
        <w:rPr>
          <w:rFonts w:cs="Arial"/>
          <w:color w:val="000080"/>
          <w:szCs w:val="22"/>
        </w:rPr>
      </w:pPr>
    </w:p>
    <w:p w14:paraId="30944F18" w14:textId="087EB418" w:rsidR="00F07B8D" w:rsidRDefault="00F07B8D" w:rsidP="0052321D">
      <w:pPr>
        <w:rPr>
          <w:rFonts w:cs="Arial"/>
          <w:color w:val="000080"/>
          <w:szCs w:val="22"/>
        </w:rPr>
      </w:pPr>
    </w:p>
    <w:p w14:paraId="44AB124D" w14:textId="77777777" w:rsidR="00F07B8D" w:rsidRPr="0052321D" w:rsidRDefault="00F07B8D" w:rsidP="0052321D">
      <w:pPr>
        <w:rPr>
          <w:rFonts w:cs="Arial"/>
          <w:color w:val="000080"/>
          <w:szCs w:val="22"/>
        </w:rPr>
        <w:sectPr w:rsidR="00F07B8D" w:rsidRPr="0052321D" w:rsidSect="00A85EDF">
          <w:headerReference w:type="even" r:id="rId12"/>
          <w:headerReference w:type="default" r:id="rId13"/>
          <w:footerReference w:type="even" r:id="rId14"/>
          <w:footerReference w:type="default" r:id="rId15"/>
          <w:pgSz w:w="11906" w:h="16838" w:code="9"/>
          <w:pgMar w:top="1701" w:right="1134" w:bottom="851" w:left="1134" w:header="567" w:footer="567" w:gutter="567"/>
          <w:pgNumType w:start="1"/>
          <w:cols w:space="720"/>
        </w:sectPr>
      </w:pPr>
    </w:p>
    <w:tbl>
      <w:tblPr>
        <w:tblW w:w="8779" w:type="dxa"/>
        <w:tblBorders>
          <w:insideH w:val="single" w:sz="18" w:space="0" w:color="C00000"/>
          <w:insideV w:val="single" w:sz="18" w:space="0" w:color="B4B432"/>
        </w:tblBorders>
        <w:tblLayout w:type="fixed"/>
        <w:tblLook w:val="01E0" w:firstRow="1" w:lastRow="1" w:firstColumn="1" w:lastColumn="1" w:noHBand="0" w:noVBand="0"/>
      </w:tblPr>
      <w:tblGrid>
        <w:gridCol w:w="2088"/>
        <w:gridCol w:w="6691"/>
      </w:tblGrid>
      <w:tr w:rsidR="00314498" w:rsidRPr="00314498" w14:paraId="4984F263" w14:textId="77777777" w:rsidTr="00277B30">
        <w:trPr>
          <w:cantSplit/>
        </w:trPr>
        <w:tc>
          <w:tcPr>
            <w:tcW w:w="2088" w:type="dxa"/>
            <w:tcBorders>
              <w:top w:val="nil"/>
              <w:bottom w:val="nil"/>
              <w:right w:val="single" w:sz="18" w:space="0" w:color="5F497A" w:themeColor="accent4" w:themeShade="BF"/>
            </w:tcBorders>
            <w:shd w:val="clear" w:color="auto" w:fill="auto"/>
          </w:tcPr>
          <w:p w14:paraId="2054C9E7" w14:textId="77777777" w:rsidR="001457F8" w:rsidRPr="00277B30" w:rsidRDefault="001457F8" w:rsidP="00CA09A3">
            <w:pPr>
              <w:rPr>
                <w:rFonts w:cs="Arial"/>
                <w:b/>
                <w:color w:val="5F497A" w:themeColor="accent4" w:themeShade="BF"/>
                <w:sz w:val="24"/>
              </w:rPr>
            </w:pPr>
          </w:p>
        </w:tc>
        <w:tc>
          <w:tcPr>
            <w:tcW w:w="6691" w:type="dxa"/>
            <w:tcBorders>
              <w:left w:val="single" w:sz="18" w:space="0" w:color="5F497A" w:themeColor="accent4" w:themeShade="BF"/>
            </w:tcBorders>
            <w:shd w:val="clear" w:color="auto" w:fill="auto"/>
          </w:tcPr>
          <w:p w14:paraId="6FD25950" w14:textId="05B89AB4" w:rsidR="001457F8" w:rsidRPr="00277B30" w:rsidRDefault="001457F8" w:rsidP="001457F8">
            <w:pPr>
              <w:ind w:left="467"/>
              <w:rPr>
                <w:rFonts w:cs="Arial"/>
                <w:b/>
                <w:color w:val="5F497A" w:themeColor="accent4" w:themeShade="BF"/>
                <w:sz w:val="40"/>
                <w:szCs w:val="40"/>
              </w:rPr>
            </w:pPr>
          </w:p>
          <w:p w14:paraId="73B94D51" w14:textId="7F78E7AD" w:rsidR="001457F8" w:rsidRPr="00277B30" w:rsidRDefault="001457F8" w:rsidP="001457F8">
            <w:pPr>
              <w:ind w:left="467"/>
              <w:rPr>
                <w:rFonts w:cs="Arial"/>
                <w:b/>
                <w:color w:val="5F497A" w:themeColor="accent4" w:themeShade="BF"/>
                <w:sz w:val="40"/>
                <w:szCs w:val="40"/>
              </w:rPr>
            </w:pPr>
          </w:p>
          <w:p w14:paraId="5C5CD55A" w14:textId="7071C11F" w:rsidR="00F5243E" w:rsidRPr="00277B30" w:rsidRDefault="00F5243E" w:rsidP="001457F8">
            <w:pPr>
              <w:ind w:left="467"/>
              <w:rPr>
                <w:rFonts w:cs="Arial"/>
                <w:b/>
                <w:color w:val="5F497A" w:themeColor="accent4" w:themeShade="BF"/>
                <w:sz w:val="40"/>
                <w:szCs w:val="40"/>
              </w:rPr>
            </w:pPr>
          </w:p>
          <w:p w14:paraId="570AC3E3" w14:textId="5309BE98" w:rsidR="00F5243E" w:rsidRPr="00277B30" w:rsidRDefault="00F5243E" w:rsidP="001457F8">
            <w:pPr>
              <w:ind w:left="467"/>
              <w:rPr>
                <w:rFonts w:cs="Arial"/>
                <w:b/>
                <w:color w:val="5F497A" w:themeColor="accent4" w:themeShade="BF"/>
                <w:sz w:val="40"/>
                <w:szCs w:val="40"/>
              </w:rPr>
            </w:pPr>
          </w:p>
          <w:p w14:paraId="37E1B2F9" w14:textId="689BC78E" w:rsidR="00F5243E" w:rsidRPr="00277B30" w:rsidRDefault="00F5243E" w:rsidP="001457F8">
            <w:pPr>
              <w:ind w:left="467"/>
              <w:rPr>
                <w:rFonts w:cs="Arial"/>
                <w:b/>
                <w:color w:val="5F497A" w:themeColor="accent4" w:themeShade="BF"/>
                <w:sz w:val="40"/>
                <w:szCs w:val="40"/>
              </w:rPr>
            </w:pPr>
          </w:p>
          <w:p w14:paraId="3B438F44" w14:textId="77777777" w:rsidR="00F5243E" w:rsidRPr="00277B30" w:rsidRDefault="00F5243E" w:rsidP="001457F8">
            <w:pPr>
              <w:ind w:left="467"/>
              <w:rPr>
                <w:rFonts w:cs="Arial"/>
                <w:b/>
                <w:color w:val="5F497A" w:themeColor="accent4" w:themeShade="BF"/>
                <w:sz w:val="40"/>
                <w:szCs w:val="40"/>
              </w:rPr>
            </w:pPr>
          </w:p>
          <w:p w14:paraId="0BE9E58F" w14:textId="7E98942B" w:rsidR="00F5243E" w:rsidRPr="00277B30" w:rsidRDefault="00F5243E" w:rsidP="00F5243E">
            <w:pPr>
              <w:ind w:left="467"/>
              <w:rPr>
                <w:rFonts w:cs="Arial"/>
                <w:b/>
                <w:color w:val="5F497A" w:themeColor="accent4" w:themeShade="BF"/>
                <w:sz w:val="32"/>
                <w:szCs w:val="32"/>
              </w:rPr>
            </w:pPr>
            <w:r w:rsidRPr="00277B30">
              <w:rPr>
                <w:rFonts w:cs="Arial"/>
                <w:b/>
                <w:color w:val="5F497A" w:themeColor="accent4" w:themeShade="BF"/>
                <w:sz w:val="32"/>
                <w:szCs w:val="32"/>
              </w:rPr>
              <w:t>Victorian Local Government</w:t>
            </w:r>
            <w:r w:rsidR="00D566A0" w:rsidRPr="00277B30">
              <w:rPr>
                <w:rFonts w:cs="Arial"/>
                <w:b/>
                <w:color w:val="5F497A" w:themeColor="accent4" w:themeShade="BF"/>
                <w:sz w:val="32"/>
                <w:szCs w:val="32"/>
              </w:rPr>
              <w:t xml:space="preserve"> </w:t>
            </w:r>
            <w:r w:rsidR="00D566A0" w:rsidRPr="00277B30">
              <w:rPr>
                <w:rFonts w:cs="Arial"/>
                <w:b/>
                <w:color w:val="5F497A" w:themeColor="accent4" w:themeShade="BF"/>
                <w:sz w:val="32"/>
                <w:szCs w:val="32"/>
              </w:rPr>
              <w:br/>
            </w:r>
            <w:r w:rsidRPr="00277B30">
              <w:rPr>
                <w:rFonts w:cs="Arial"/>
                <w:b/>
                <w:color w:val="5F497A" w:themeColor="accent4" w:themeShade="BF"/>
                <w:sz w:val="32"/>
                <w:szCs w:val="32"/>
              </w:rPr>
              <w:t xml:space="preserve">Grants Commission </w:t>
            </w:r>
          </w:p>
          <w:p w14:paraId="271868C1" w14:textId="77777777" w:rsidR="00F5243E" w:rsidRPr="00277B30" w:rsidRDefault="00F5243E" w:rsidP="00F5243E">
            <w:pPr>
              <w:ind w:left="467"/>
              <w:rPr>
                <w:rFonts w:cs="Arial"/>
                <w:b/>
                <w:color w:val="5F497A" w:themeColor="accent4" w:themeShade="BF"/>
                <w:sz w:val="40"/>
                <w:szCs w:val="40"/>
              </w:rPr>
            </w:pPr>
          </w:p>
          <w:p w14:paraId="6E778ABA" w14:textId="2E3D0810" w:rsidR="00F5243E" w:rsidRPr="00277B30" w:rsidRDefault="00F5243E" w:rsidP="00F5243E">
            <w:pPr>
              <w:ind w:left="467"/>
              <w:rPr>
                <w:rFonts w:cs="Arial"/>
                <w:b/>
                <w:color w:val="5F497A" w:themeColor="accent4" w:themeShade="BF"/>
                <w:sz w:val="40"/>
                <w:szCs w:val="40"/>
              </w:rPr>
            </w:pPr>
          </w:p>
          <w:p w14:paraId="7B1200DF" w14:textId="77777777" w:rsidR="00F5243E" w:rsidRPr="00277B30" w:rsidRDefault="00F5243E" w:rsidP="00F5243E">
            <w:pPr>
              <w:ind w:left="467"/>
              <w:rPr>
                <w:rFonts w:cs="Arial"/>
                <w:b/>
                <w:color w:val="5F497A" w:themeColor="accent4" w:themeShade="BF"/>
                <w:sz w:val="40"/>
                <w:szCs w:val="40"/>
              </w:rPr>
            </w:pPr>
          </w:p>
          <w:p w14:paraId="7CB85C3A" w14:textId="77777777" w:rsidR="00F5243E" w:rsidRPr="00277B30" w:rsidRDefault="00F5243E" w:rsidP="00F5243E">
            <w:pPr>
              <w:ind w:left="467"/>
              <w:rPr>
                <w:rFonts w:cs="Arial"/>
                <w:b/>
                <w:color w:val="5F497A" w:themeColor="accent4" w:themeShade="BF"/>
                <w:sz w:val="40"/>
                <w:szCs w:val="40"/>
              </w:rPr>
            </w:pPr>
          </w:p>
          <w:p w14:paraId="47B70898" w14:textId="05915D6B" w:rsidR="00F5243E" w:rsidRPr="00277B30" w:rsidRDefault="00F5243E" w:rsidP="00F5243E">
            <w:pPr>
              <w:ind w:left="467"/>
              <w:rPr>
                <w:rFonts w:cs="Arial"/>
                <w:b/>
                <w:color w:val="5F497A" w:themeColor="accent4" w:themeShade="BF"/>
                <w:sz w:val="40"/>
                <w:szCs w:val="40"/>
              </w:rPr>
            </w:pPr>
            <w:r w:rsidRPr="00277B30">
              <w:rPr>
                <w:rFonts w:cs="Arial"/>
                <w:b/>
                <w:color w:val="5F497A" w:themeColor="accent4" w:themeShade="BF"/>
                <w:sz w:val="40"/>
                <w:szCs w:val="40"/>
              </w:rPr>
              <w:t xml:space="preserve">Annual Allocation Report </w:t>
            </w:r>
          </w:p>
          <w:p w14:paraId="53D17BDF" w14:textId="01DAB341" w:rsidR="00F5243E" w:rsidRPr="00277B30" w:rsidRDefault="00277B30" w:rsidP="00F5243E">
            <w:pPr>
              <w:ind w:left="467"/>
              <w:rPr>
                <w:rFonts w:cs="Arial"/>
                <w:b/>
                <w:color w:val="5F497A" w:themeColor="accent4" w:themeShade="BF"/>
                <w:sz w:val="40"/>
                <w:szCs w:val="40"/>
              </w:rPr>
            </w:pPr>
            <w:r w:rsidRPr="00277B30">
              <w:rPr>
                <w:rFonts w:cs="Arial"/>
                <w:b/>
                <w:color w:val="5F497A" w:themeColor="accent4" w:themeShade="BF"/>
                <w:sz w:val="40"/>
                <w:szCs w:val="40"/>
              </w:rPr>
              <w:t>2025-26</w:t>
            </w:r>
            <w:r w:rsidR="0055463B" w:rsidRPr="00277B30">
              <w:rPr>
                <w:rFonts w:cs="Arial"/>
                <w:b/>
                <w:color w:val="5F497A" w:themeColor="accent4" w:themeShade="BF"/>
                <w:sz w:val="40"/>
                <w:szCs w:val="40"/>
              </w:rPr>
              <w:t xml:space="preserve"> </w:t>
            </w:r>
          </w:p>
          <w:p w14:paraId="24D985F9" w14:textId="77777777" w:rsidR="001457F8" w:rsidRPr="00277B30" w:rsidRDefault="001457F8" w:rsidP="001457F8">
            <w:pPr>
              <w:ind w:left="467"/>
              <w:rPr>
                <w:rFonts w:cs="Arial"/>
                <w:b/>
                <w:color w:val="5F497A" w:themeColor="accent4" w:themeShade="BF"/>
                <w:sz w:val="40"/>
                <w:szCs w:val="40"/>
              </w:rPr>
            </w:pPr>
          </w:p>
          <w:p w14:paraId="47F56BA3" w14:textId="30CAFC1E" w:rsidR="001457F8" w:rsidRPr="00277B30" w:rsidRDefault="001457F8" w:rsidP="001457F8">
            <w:pPr>
              <w:ind w:left="467"/>
              <w:rPr>
                <w:rFonts w:cs="Arial"/>
                <w:b/>
                <w:color w:val="5F497A" w:themeColor="accent4" w:themeShade="BF"/>
                <w:sz w:val="40"/>
                <w:szCs w:val="40"/>
              </w:rPr>
            </w:pPr>
          </w:p>
          <w:p w14:paraId="04A289B6" w14:textId="7CA10DFD" w:rsidR="001457F8" w:rsidRPr="00277B30" w:rsidRDefault="001457F8" w:rsidP="001457F8">
            <w:pPr>
              <w:ind w:left="467"/>
              <w:rPr>
                <w:rFonts w:cs="Arial"/>
                <w:b/>
                <w:color w:val="5F497A" w:themeColor="accent4" w:themeShade="BF"/>
                <w:sz w:val="40"/>
                <w:szCs w:val="40"/>
              </w:rPr>
            </w:pPr>
          </w:p>
          <w:p w14:paraId="49A29985" w14:textId="7DE871D5" w:rsidR="008077F8" w:rsidRPr="00277B30" w:rsidRDefault="008077F8" w:rsidP="001457F8">
            <w:pPr>
              <w:ind w:left="467"/>
              <w:rPr>
                <w:rFonts w:cs="Arial"/>
                <w:b/>
                <w:color w:val="5F497A" w:themeColor="accent4" w:themeShade="BF"/>
                <w:sz w:val="40"/>
                <w:szCs w:val="40"/>
              </w:rPr>
            </w:pPr>
          </w:p>
          <w:p w14:paraId="5963F582" w14:textId="47A945FD" w:rsidR="008077F8" w:rsidRPr="00277B30" w:rsidRDefault="008077F8" w:rsidP="001457F8">
            <w:pPr>
              <w:ind w:left="467"/>
              <w:rPr>
                <w:rFonts w:cs="Arial"/>
                <w:b/>
                <w:color w:val="5F497A" w:themeColor="accent4" w:themeShade="BF"/>
                <w:sz w:val="40"/>
                <w:szCs w:val="40"/>
              </w:rPr>
            </w:pPr>
          </w:p>
          <w:p w14:paraId="43EECA2F" w14:textId="3ACF4DA8" w:rsidR="00F5243E" w:rsidRPr="00277B30" w:rsidRDefault="00F5243E" w:rsidP="001457F8">
            <w:pPr>
              <w:ind w:left="467"/>
              <w:rPr>
                <w:rFonts w:cs="Arial"/>
                <w:b/>
                <w:color w:val="5F497A" w:themeColor="accent4" w:themeShade="BF"/>
                <w:sz w:val="40"/>
                <w:szCs w:val="40"/>
              </w:rPr>
            </w:pPr>
          </w:p>
          <w:p w14:paraId="3DE3050A" w14:textId="494536C3" w:rsidR="00F5243E" w:rsidRPr="00277B30" w:rsidRDefault="00F5243E" w:rsidP="001457F8">
            <w:pPr>
              <w:ind w:left="467"/>
              <w:rPr>
                <w:rFonts w:cs="Arial"/>
                <w:b/>
                <w:color w:val="5F497A" w:themeColor="accent4" w:themeShade="BF"/>
                <w:sz w:val="40"/>
                <w:szCs w:val="40"/>
              </w:rPr>
            </w:pPr>
          </w:p>
          <w:p w14:paraId="7F52A06A" w14:textId="1FE110F3" w:rsidR="00F5243E" w:rsidRPr="00277B30" w:rsidRDefault="00F5243E" w:rsidP="001457F8">
            <w:pPr>
              <w:ind w:left="467"/>
              <w:rPr>
                <w:rFonts w:cs="Arial"/>
                <w:b/>
                <w:color w:val="5F497A" w:themeColor="accent4" w:themeShade="BF"/>
                <w:sz w:val="40"/>
                <w:szCs w:val="40"/>
              </w:rPr>
            </w:pPr>
          </w:p>
          <w:p w14:paraId="1853F94B" w14:textId="688F82DE" w:rsidR="00F5243E" w:rsidRPr="00277B30" w:rsidRDefault="00F5243E" w:rsidP="001457F8">
            <w:pPr>
              <w:ind w:left="467"/>
              <w:rPr>
                <w:rFonts w:cs="Arial"/>
                <w:b/>
                <w:color w:val="5F497A" w:themeColor="accent4" w:themeShade="BF"/>
                <w:sz w:val="40"/>
                <w:szCs w:val="40"/>
              </w:rPr>
            </w:pPr>
          </w:p>
          <w:p w14:paraId="649C6992" w14:textId="5F8AE798" w:rsidR="00F5243E" w:rsidRPr="00277B30" w:rsidRDefault="00F5243E" w:rsidP="001457F8">
            <w:pPr>
              <w:ind w:left="467"/>
              <w:rPr>
                <w:rFonts w:cs="Arial"/>
                <w:b/>
                <w:color w:val="5F497A" w:themeColor="accent4" w:themeShade="BF"/>
                <w:sz w:val="40"/>
                <w:szCs w:val="40"/>
              </w:rPr>
            </w:pPr>
          </w:p>
          <w:p w14:paraId="6EE39F16" w14:textId="2D5B0C46" w:rsidR="00F5243E" w:rsidRPr="00277B30" w:rsidRDefault="00F5243E" w:rsidP="001457F8">
            <w:pPr>
              <w:ind w:left="467"/>
              <w:rPr>
                <w:rFonts w:cs="Arial"/>
                <w:b/>
                <w:color w:val="5F497A" w:themeColor="accent4" w:themeShade="BF"/>
                <w:sz w:val="40"/>
                <w:szCs w:val="40"/>
              </w:rPr>
            </w:pPr>
          </w:p>
          <w:p w14:paraId="0AC28517" w14:textId="63787A20" w:rsidR="008077F8" w:rsidRPr="00277B30" w:rsidRDefault="008077F8" w:rsidP="001457F8">
            <w:pPr>
              <w:ind w:left="467"/>
              <w:rPr>
                <w:rFonts w:cs="Arial"/>
                <w:b/>
                <w:color w:val="5F497A" w:themeColor="accent4" w:themeShade="BF"/>
                <w:sz w:val="40"/>
                <w:szCs w:val="40"/>
              </w:rPr>
            </w:pPr>
          </w:p>
          <w:p w14:paraId="1FF2155D" w14:textId="252A4E4E" w:rsidR="008077F8" w:rsidRPr="00277B30" w:rsidRDefault="008077F8" w:rsidP="001457F8">
            <w:pPr>
              <w:ind w:left="467"/>
              <w:rPr>
                <w:rFonts w:cs="Arial"/>
                <w:b/>
                <w:color w:val="5F497A" w:themeColor="accent4" w:themeShade="BF"/>
                <w:sz w:val="40"/>
                <w:szCs w:val="40"/>
              </w:rPr>
            </w:pPr>
          </w:p>
          <w:p w14:paraId="630ABEAE" w14:textId="2E4209D4" w:rsidR="008077F8" w:rsidRPr="00277B30" w:rsidRDefault="008077F8" w:rsidP="001457F8">
            <w:pPr>
              <w:ind w:left="467"/>
              <w:rPr>
                <w:rFonts w:cs="Arial"/>
                <w:b/>
                <w:color w:val="5F497A" w:themeColor="accent4" w:themeShade="BF"/>
                <w:sz w:val="40"/>
                <w:szCs w:val="40"/>
              </w:rPr>
            </w:pPr>
          </w:p>
          <w:p w14:paraId="367FE415" w14:textId="77777777" w:rsidR="008077F8" w:rsidRPr="00277B30" w:rsidRDefault="008077F8" w:rsidP="001457F8">
            <w:pPr>
              <w:ind w:left="467"/>
              <w:rPr>
                <w:rFonts w:cs="Arial"/>
                <w:b/>
                <w:color w:val="5F497A" w:themeColor="accent4" w:themeShade="BF"/>
                <w:sz w:val="40"/>
                <w:szCs w:val="40"/>
              </w:rPr>
            </w:pPr>
          </w:p>
          <w:p w14:paraId="6A89B79F" w14:textId="77777777" w:rsidR="001457F8" w:rsidRPr="00277B30" w:rsidRDefault="001457F8" w:rsidP="001457F8">
            <w:pPr>
              <w:ind w:left="467"/>
              <w:rPr>
                <w:rFonts w:cs="Arial"/>
                <w:b/>
                <w:color w:val="5F497A" w:themeColor="accent4" w:themeShade="BF"/>
                <w:sz w:val="40"/>
                <w:szCs w:val="40"/>
              </w:rPr>
            </w:pPr>
          </w:p>
          <w:p w14:paraId="40564AEB" w14:textId="77777777" w:rsidR="001457F8" w:rsidRPr="00277B30" w:rsidRDefault="001457F8" w:rsidP="001457F8">
            <w:pPr>
              <w:ind w:left="467"/>
              <w:jc w:val="both"/>
              <w:rPr>
                <w:rFonts w:cs="Arial"/>
                <w:color w:val="5F497A" w:themeColor="accent4" w:themeShade="BF"/>
              </w:rPr>
            </w:pPr>
          </w:p>
        </w:tc>
      </w:tr>
    </w:tbl>
    <w:p w14:paraId="0C5391B7" w14:textId="63346502" w:rsidR="000810AC" w:rsidRPr="000A2D62" w:rsidRDefault="000810AC" w:rsidP="000810AC">
      <w:pPr>
        <w:rPr>
          <w:rFonts w:cs="Arial"/>
          <w:color w:val="000000"/>
        </w:rPr>
      </w:pPr>
      <w:r w:rsidRPr="000A2D62">
        <w:rPr>
          <w:rFonts w:cs="Arial"/>
          <w:color w:val="000000"/>
        </w:rPr>
        <w:br w:type="page"/>
      </w:r>
    </w:p>
    <w:p w14:paraId="7D09D379" w14:textId="77777777" w:rsidR="000810AC" w:rsidRPr="000A2D62" w:rsidRDefault="000810AC" w:rsidP="000810AC">
      <w:pPr>
        <w:rPr>
          <w:rFonts w:cs="Arial"/>
          <w:color w:val="000000"/>
        </w:rPr>
      </w:pPr>
    </w:p>
    <w:p w14:paraId="7D02B96C" w14:textId="77777777" w:rsidR="000810AC" w:rsidRDefault="000810AC" w:rsidP="000810AC">
      <w:pPr>
        <w:rPr>
          <w:rFonts w:cs="Arial"/>
          <w:color w:val="000000"/>
        </w:rPr>
      </w:pPr>
    </w:p>
    <w:p w14:paraId="6C9056CC" w14:textId="77777777" w:rsidR="002E0F69" w:rsidRPr="000A2D62" w:rsidRDefault="002E0F69" w:rsidP="000810AC">
      <w:pPr>
        <w:rPr>
          <w:rFonts w:cs="Arial"/>
          <w:color w:val="000000"/>
        </w:rPr>
      </w:pPr>
    </w:p>
    <w:p w14:paraId="785EC5F8" w14:textId="77777777" w:rsidR="000810AC" w:rsidRPr="000A2D62" w:rsidRDefault="000810AC" w:rsidP="000810AC">
      <w:pPr>
        <w:rPr>
          <w:rFonts w:cs="Arial"/>
          <w:color w:val="000000"/>
        </w:rPr>
      </w:pPr>
    </w:p>
    <w:p w14:paraId="5BDBDAF1" w14:textId="77777777" w:rsidR="000810AC" w:rsidRPr="000A2D62" w:rsidRDefault="000810AC" w:rsidP="000810AC">
      <w:pPr>
        <w:rPr>
          <w:rFonts w:cs="Arial"/>
          <w:color w:val="000000"/>
        </w:rPr>
      </w:pPr>
    </w:p>
    <w:p w14:paraId="1C6B312F" w14:textId="77777777" w:rsidR="000810AC" w:rsidRDefault="000810AC" w:rsidP="000810AC">
      <w:pPr>
        <w:rPr>
          <w:rFonts w:cs="Arial"/>
          <w:color w:val="000000"/>
        </w:rPr>
      </w:pPr>
    </w:p>
    <w:p w14:paraId="574AA58D" w14:textId="77777777" w:rsidR="002E0F69" w:rsidRPr="000A2D62" w:rsidRDefault="002E0F69" w:rsidP="000810AC">
      <w:pPr>
        <w:rPr>
          <w:rFonts w:cs="Arial"/>
          <w:color w:val="000000"/>
        </w:rPr>
      </w:pPr>
    </w:p>
    <w:p w14:paraId="65BDE504" w14:textId="77777777" w:rsidR="000810AC" w:rsidRPr="000A2D62" w:rsidRDefault="000810AC" w:rsidP="000810AC">
      <w:pPr>
        <w:rPr>
          <w:rFonts w:cs="Arial"/>
          <w:color w:val="000000"/>
        </w:rPr>
      </w:pPr>
    </w:p>
    <w:p w14:paraId="4107BFA4" w14:textId="77777777" w:rsidR="000810AC" w:rsidRPr="000A2D62" w:rsidRDefault="000810AC" w:rsidP="000810AC">
      <w:pPr>
        <w:rPr>
          <w:rFonts w:cs="Arial"/>
          <w:color w:val="000000"/>
        </w:rPr>
      </w:pPr>
    </w:p>
    <w:p w14:paraId="614FD3B6" w14:textId="77777777" w:rsidR="000810AC" w:rsidRPr="000A2D62" w:rsidRDefault="000810AC" w:rsidP="000810AC">
      <w:pPr>
        <w:rPr>
          <w:rFonts w:cs="Arial"/>
          <w:color w:val="000000"/>
        </w:rPr>
      </w:pPr>
    </w:p>
    <w:p w14:paraId="4E79E4DA" w14:textId="77777777" w:rsidR="000810AC" w:rsidRPr="000A2D62" w:rsidRDefault="000810AC" w:rsidP="000810AC">
      <w:pPr>
        <w:rPr>
          <w:rFonts w:cs="Arial"/>
          <w:color w:val="000000"/>
        </w:rPr>
      </w:pPr>
    </w:p>
    <w:p w14:paraId="354D6313" w14:textId="77777777" w:rsidR="000810AC" w:rsidRPr="000A2D62" w:rsidRDefault="000810AC" w:rsidP="000810AC">
      <w:pPr>
        <w:rPr>
          <w:rFonts w:cs="Arial"/>
          <w:color w:val="000000"/>
        </w:rPr>
      </w:pPr>
    </w:p>
    <w:p w14:paraId="74DEAE9C" w14:textId="77777777" w:rsidR="000810AC" w:rsidRPr="000A2D62" w:rsidRDefault="000810AC" w:rsidP="000810AC">
      <w:pPr>
        <w:rPr>
          <w:rFonts w:cs="Arial"/>
          <w:color w:val="000000"/>
        </w:rPr>
      </w:pPr>
    </w:p>
    <w:p w14:paraId="1DDD874B" w14:textId="77777777" w:rsidR="000810AC" w:rsidRPr="000A2D62" w:rsidRDefault="000810AC" w:rsidP="000810AC">
      <w:pPr>
        <w:rPr>
          <w:rFonts w:cs="Arial"/>
          <w:color w:val="000000"/>
        </w:rPr>
      </w:pPr>
    </w:p>
    <w:p w14:paraId="569BFC05" w14:textId="77777777" w:rsidR="000810AC" w:rsidRPr="000A2D62" w:rsidRDefault="000810AC" w:rsidP="000810AC">
      <w:pPr>
        <w:rPr>
          <w:rFonts w:cs="Arial"/>
          <w:color w:val="000000"/>
        </w:rPr>
      </w:pPr>
    </w:p>
    <w:p w14:paraId="3920395D" w14:textId="77777777" w:rsidR="000810AC" w:rsidRPr="000A2D62" w:rsidRDefault="000810AC" w:rsidP="000810AC">
      <w:pPr>
        <w:rPr>
          <w:rFonts w:cs="Arial"/>
          <w:color w:val="000000"/>
        </w:rPr>
      </w:pPr>
    </w:p>
    <w:p w14:paraId="24456DB1" w14:textId="77777777" w:rsidR="000810AC" w:rsidRPr="000A2D62" w:rsidRDefault="000810AC" w:rsidP="000810AC">
      <w:pPr>
        <w:rPr>
          <w:rFonts w:cs="Arial"/>
          <w:color w:val="000000"/>
        </w:rPr>
      </w:pPr>
    </w:p>
    <w:p w14:paraId="168DEF07" w14:textId="77777777" w:rsidR="000810AC" w:rsidRPr="000A2D62" w:rsidRDefault="000810AC" w:rsidP="000810AC">
      <w:pPr>
        <w:rPr>
          <w:rFonts w:cs="Arial"/>
          <w:color w:val="000000"/>
        </w:rPr>
      </w:pPr>
    </w:p>
    <w:p w14:paraId="5E179D35" w14:textId="77777777" w:rsidR="000810AC" w:rsidRPr="000A2D62" w:rsidRDefault="000810AC" w:rsidP="000810AC">
      <w:pPr>
        <w:rPr>
          <w:rFonts w:cs="Arial"/>
          <w:color w:val="000000"/>
        </w:rPr>
      </w:pPr>
    </w:p>
    <w:p w14:paraId="4AF6E6E6" w14:textId="0DE5C29B" w:rsidR="000810AC" w:rsidRDefault="000810AC" w:rsidP="000810AC">
      <w:pPr>
        <w:rPr>
          <w:rFonts w:cs="Arial"/>
          <w:color w:val="000000"/>
        </w:rPr>
      </w:pPr>
    </w:p>
    <w:p w14:paraId="42677460" w14:textId="15E85CF8" w:rsidR="00452E28" w:rsidRDefault="00452E28" w:rsidP="000810AC">
      <w:pPr>
        <w:rPr>
          <w:rFonts w:cs="Arial"/>
          <w:color w:val="000000"/>
        </w:rPr>
      </w:pPr>
    </w:p>
    <w:p w14:paraId="0E43649F" w14:textId="4A77E906" w:rsidR="00452E28" w:rsidRDefault="00452E28" w:rsidP="000810AC">
      <w:pPr>
        <w:rPr>
          <w:rFonts w:cs="Arial"/>
          <w:color w:val="000000"/>
        </w:rPr>
      </w:pPr>
    </w:p>
    <w:p w14:paraId="75336D08" w14:textId="50EAD4A6" w:rsidR="00452E28" w:rsidRDefault="00452E28" w:rsidP="000810AC">
      <w:pPr>
        <w:rPr>
          <w:rFonts w:cs="Arial"/>
          <w:color w:val="000000"/>
        </w:rPr>
      </w:pPr>
    </w:p>
    <w:p w14:paraId="5BECD12D" w14:textId="77777777" w:rsidR="00452E28" w:rsidRPr="000A2D62" w:rsidRDefault="00452E28" w:rsidP="000810AC">
      <w:pPr>
        <w:rPr>
          <w:rFonts w:cs="Arial"/>
          <w:color w:val="000000"/>
        </w:rPr>
      </w:pPr>
    </w:p>
    <w:p w14:paraId="7D04EDED" w14:textId="77777777" w:rsidR="000810AC" w:rsidRPr="000A2D62" w:rsidRDefault="000810AC" w:rsidP="000810AC">
      <w:pPr>
        <w:rPr>
          <w:rFonts w:cs="Arial"/>
          <w:color w:val="000000"/>
        </w:rPr>
      </w:pPr>
    </w:p>
    <w:p w14:paraId="41289E46" w14:textId="77777777" w:rsidR="000810AC" w:rsidRPr="000A2D62" w:rsidRDefault="000810AC" w:rsidP="000810AC">
      <w:pPr>
        <w:rPr>
          <w:rFonts w:cs="Arial"/>
          <w:color w:val="000000"/>
        </w:rPr>
      </w:pPr>
    </w:p>
    <w:p w14:paraId="4E4CC2F6" w14:textId="04CCD4D1" w:rsidR="000810AC" w:rsidRPr="000A2D62" w:rsidRDefault="000810AC" w:rsidP="000810AC">
      <w:pPr>
        <w:rPr>
          <w:rFonts w:cs="Arial"/>
          <w:color w:val="000000"/>
        </w:rPr>
      </w:pPr>
    </w:p>
    <w:p w14:paraId="71E047E8" w14:textId="77777777" w:rsidR="000810AC" w:rsidRDefault="000810AC" w:rsidP="000810AC">
      <w:pPr>
        <w:rPr>
          <w:rFonts w:cs="Arial"/>
          <w:color w:val="000000"/>
        </w:rPr>
      </w:pPr>
    </w:p>
    <w:p w14:paraId="443388BD" w14:textId="77777777" w:rsidR="00B52030" w:rsidRDefault="00B52030" w:rsidP="000810AC">
      <w:pPr>
        <w:rPr>
          <w:rFonts w:cs="Arial"/>
          <w:color w:val="000000"/>
        </w:rPr>
      </w:pPr>
    </w:p>
    <w:p w14:paraId="19B0FC3E" w14:textId="1B3940B6" w:rsidR="005F4296" w:rsidRPr="00827DAD" w:rsidRDefault="00827DAD" w:rsidP="005F4296">
      <w:pPr>
        <w:rPr>
          <w:rFonts w:cs="Arial"/>
          <w:sz w:val="20"/>
          <w:szCs w:val="20"/>
        </w:rPr>
      </w:pPr>
      <w:r w:rsidRPr="00827DAD">
        <w:rPr>
          <w:rFonts w:cs="Arial"/>
          <w:sz w:val="20"/>
          <w:szCs w:val="20"/>
        </w:rPr>
        <w:t>This Report is a</w:t>
      </w:r>
      <w:r w:rsidR="005F4296" w:rsidRPr="00827DAD">
        <w:rPr>
          <w:rFonts w:cs="Arial"/>
          <w:sz w:val="20"/>
          <w:szCs w:val="20"/>
        </w:rPr>
        <w:t>vailable</w:t>
      </w:r>
      <w:r w:rsidRPr="00827DAD">
        <w:rPr>
          <w:rFonts w:cs="Arial"/>
          <w:sz w:val="20"/>
          <w:szCs w:val="20"/>
        </w:rPr>
        <w:t xml:space="preserve"> from </w:t>
      </w:r>
    </w:p>
    <w:p w14:paraId="716B6832" w14:textId="1090C5E4" w:rsidR="005F4296" w:rsidRPr="00C57822" w:rsidRDefault="00C57822" w:rsidP="005F4296">
      <w:pPr>
        <w:rPr>
          <w:rStyle w:val="Hyperlink"/>
          <w:rFonts w:cs="Arial"/>
          <w:color w:val="auto"/>
          <w:sz w:val="16"/>
          <w:szCs w:val="16"/>
        </w:rPr>
      </w:pPr>
      <w:hyperlink r:id="rId16" w:history="1">
        <w:r w:rsidRPr="00C57822">
          <w:rPr>
            <w:rStyle w:val="Hyperlink"/>
            <w:rFonts w:cs="Arial"/>
            <w:color w:val="auto"/>
            <w:sz w:val="16"/>
            <w:szCs w:val="16"/>
          </w:rPr>
          <w:t>https://www.localgovernment.vic.gov.au/funding-programs/victoria-grants-commission/publications</w:t>
        </w:r>
      </w:hyperlink>
      <w:r w:rsidRPr="00C57822">
        <w:rPr>
          <w:rStyle w:val="Hyperlink"/>
          <w:rFonts w:cs="Arial"/>
          <w:color w:val="auto"/>
          <w:sz w:val="16"/>
          <w:szCs w:val="16"/>
        </w:rPr>
        <w:t xml:space="preserve"> </w:t>
      </w:r>
    </w:p>
    <w:p w14:paraId="6426965B" w14:textId="37631007" w:rsidR="005F4296" w:rsidRPr="00827DAD" w:rsidRDefault="005F4296" w:rsidP="005F4296">
      <w:pPr>
        <w:rPr>
          <w:sz w:val="20"/>
          <w:szCs w:val="20"/>
        </w:rPr>
      </w:pPr>
    </w:p>
    <w:p w14:paraId="6E6AB6C1" w14:textId="77777777" w:rsidR="005F4296" w:rsidRPr="00827DAD" w:rsidRDefault="005F4296" w:rsidP="005F4296">
      <w:pPr>
        <w:rPr>
          <w:sz w:val="20"/>
          <w:szCs w:val="20"/>
        </w:rPr>
      </w:pPr>
    </w:p>
    <w:p w14:paraId="40894ACA" w14:textId="77777777" w:rsidR="005F4296" w:rsidRPr="00827DAD" w:rsidRDefault="005F4296" w:rsidP="005F4296">
      <w:pPr>
        <w:autoSpaceDE w:val="0"/>
        <w:autoSpaceDN w:val="0"/>
        <w:adjustRightInd w:val="0"/>
        <w:rPr>
          <w:rFonts w:cs="Arial"/>
          <w:b/>
          <w:color w:val="000000"/>
          <w:sz w:val="20"/>
          <w:szCs w:val="20"/>
        </w:rPr>
      </w:pPr>
      <w:r w:rsidRPr="00827DAD">
        <w:rPr>
          <w:rFonts w:cs="Arial"/>
          <w:b/>
          <w:color w:val="000000"/>
          <w:sz w:val="20"/>
          <w:szCs w:val="20"/>
        </w:rPr>
        <w:t xml:space="preserve">ISSN 0155-1418 (Print) &amp; </w:t>
      </w:r>
    </w:p>
    <w:p w14:paraId="6E06EE56" w14:textId="46CD606F" w:rsidR="005F4296" w:rsidRPr="00827DAD" w:rsidRDefault="005F4296" w:rsidP="005F4296">
      <w:pPr>
        <w:rPr>
          <w:rFonts w:cs="Arial"/>
          <w:b/>
          <w:color w:val="000000"/>
          <w:sz w:val="20"/>
          <w:szCs w:val="20"/>
        </w:rPr>
      </w:pPr>
      <w:r w:rsidRPr="00827DAD">
        <w:rPr>
          <w:rFonts w:cs="Arial"/>
          <w:b/>
          <w:color w:val="000000"/>
          <w:sz w:val="20"/>
          <w:szCs w:val="20"/>
        </w:rPr>
        <w:t xml:space="preserve">ISSN 1447-5286 (Online) </w:t>
      </w:r>
      <w:r w:rsidR="00EF15DC" w:rsidRPr="00827DAD">
        <w:rPr>
          <w:rFonts w:cs="Arial"/>
          <w:b/>
          <w:color w:val="000000"/>
          <w:sz w:val="20"/>
          <w:szCs w:val="20"/>
        </w:rPr>
        <w:t xml:space="preserve"> </w:t>
      </w:r>
    </w:p>
    <w:p w14:paraId="6EE6D61B" w14:textId="28B0CBBC" w:rsidR="004B4A8C" w:rsidRPr="00827DAD" w:rsidRDefault="004B4A8C" w:rsidP="000810AC">
      <w:pPr>
        <w:rPr>
          <w:rFonts w:cs="Arial"/>
          <w:color w:val="000000"/>
          <w:sz w:val="20"/>
          <w:szCs w:val="20"/>
        </w:rPr>
      </w:pPr>
    </w:p>
    <w:p w14:paraId="2184C3F0" w14:textId="681C034D" w:rsidR="004B4A8C" w:rsidRPr="00827DAD" w:rsidRDefault="004B4A8C" w:rsidP="000810AC">
      <w:pPr>
        <w:rPr>
          <w:rFonts w:cs="Arial"/>
          <w:color w:val="000000"/>
          <w:sz w:val="20"/>
          <w:szCs w:val="20"/>
        </w:rPr>
      </w:pPr>
    </w:p>
    <w:p w14:paraId="15B79E08" w14:textId="77777777" w:rsidR="00827DAD" w:rsidRPr="00827DAD" w:rsidRDefault="00827DAD" w:rsidP="000810AC">
      <w:pPr>
        <w:rPr>
          <w:rFonts w:cs="Arial"/>
          <w:color w:val="000000"/>
          <w:sz w:val="20"/>
          <w:szCs w:val="20"/>
        </w:rPr>
      </w:pPr>
    </w:p>
    <w:p w14:paraId="74C22B58" w14:textId="5805CC66" w:rsidR="005F4296" w:rsidRPr="00827DAD" w:rsidRDefault="005F4296" w:rsidP="000810AC">
      <w:pPr>
        <w:rPr>
          <w:rFonts w:cs="Arial"/>
          <w:color w:val="000000"/>
          <w:sz w:val="20"/>
          <w:szCs w:val="20"/>
        </w:rPr>
      </w:pPr>
    </w:p>
    <w:p w14:paraId="4BCCFD21" w14:textId="77777777" w:rsidR="00314498" w:rsidRDefault="00827DAD" w:rsidP="00827DAD">
      <w:pPr>
        <w:rPr>
          <w:sz w:val="20"/>
          <w:szCs w:val="20"/>
        </w:rPr>
      </w:pPr>
      <w:r w:rsidRPr="0018080A">
        <w:rPr>
          <w:sz w:val="20"/>
          <w:szCs w:val="20"/>
        </w:rPr>
        <w:t xml:space="preserve">Authorised by the </w:t>
      </w:r>
    </w:p>
    <w:p w14:paraId="43DC8467" w14:textId="2B2F2C8E" w:rsidR="00827DAD" w:rsidRPr="0018080A" w:rsidRDefault="00827DAD" w:rsidP="00827DAD">
      <w:pPr>
        <w:rPr>
          <w:sz w:val="20"/>
          <w:szCs w:val="20"/>
        </w:rPr>
      </w:pPr>
      <w:r w:rsidRPr="0018080A">
        <w:rPr>
          <w:sz w:val="20"/>
          <w:szCs w:val="20"/>
        </w:rPr>
        <w:t>Victorian Local Government Grants Commission</w:t>
      </w:r>
      <w:r w:rsidR="00A27E01">
        <w:rPr>
          <w:sz w:val="20"/>
          <w:szCs w:val="20"/>
        </w:rPr>
        <w:t xml:space="preserve"> </w:t>
      </w:r>
    </w:p>
    <w:p w14:paraId="711CAEEA" w14:textId="5F57178C" w:rsidR="00827DAD" w:rsidRPr="0018080A" w:rsidRDefault="00827DAD" w:rsidP="00827DAD">
      <w:pPr>
        <w:rPr>
          <w:sz w:val="20"/>
          <w:szCs w:val="20"/>
          <w:lang w:val="en-US"/>
        </w:rPr>
      </w:pPr>
      <w:r w:rsidRPr="0018080A">
        <w:rPr>
          <w:sz w:val="20"/>
          <w:szCs w:val="20"/>
        </w:rPr>
        <w:t xml:space="preserve">Department of </w:t>
      </w:r>
      <w:r w:rsidR="00314498">
        <w:rPr>
          <w:sz w:val="20"/>
          <w:szCs w:val="20"/>
        </w:rPr>
        <w:t>Government Services</w:t>
      </w:r>
      <w:r w:rsidRPr="0018080A">
        <w:rPr>
          <w:sz w:val="20"/>
          <w:szCs w:val="20"/>
          <w:lang w:val="en-US"/>
        </w:rPr>
        <w:t xml:space="preserve"> </w:t>
      </w:r>
    </w:p>
    <w:p w14:paraId="746F36B9" w14:textId="77777777" w:rsidR="00827DAD" w:rsidRPr="0018080A" w:rsidRDefault="00827DAD" w:rsidP="00827DAD">
      <w:pPr>
        <w:rPr>
          <w:sz w:val="20"/>
          <w:szCs w:val="20"/>
        </w:rPr>
      </w:pPr>
      <w:r w:rsidRPr="0018080A">
        <w:rPr>
          <w:sz w:val="20"/>
          <w:szCs w:val="20"/>
        </w:rPr>
        <w:t xml:space="preserve">1 Spring Street Melbourne Victoria 3000 </w:t>
      </w:r>
    </w:p>
    <w:p w14:paraId="28D8E262" w14:textId="40365274" w:rsidR="00827DAD" w:rsidRPr="0018080A" w:rsidRDefault="00827DAD" w:rsidP="00827DAD">
      <w:pPr>
        <w:rPr>
          <w:sz w:val="20"/>
          <w:szCs w:val="20"/>
        </w:rPr>
      </w:pPr>
    </w:p>
    <w:p w14:paraId="576A50D0" w14:textId="18AB0F91" w:rsidR="00827DAD" w:rsidRPr="0018080A" w:rsidRDefault="00827DAD" w:rsidP="00827DAD">
      <w:pPr>
        <w:rPr>
          <w:b/>
          <w:bCs/>
          <w:sz w:val="20"/>
          <w:szCs w:val="20"/>
        </w:rPr>
      </w:pPr>
      <w:r w:rsidRPr="0018080A">
        <w:rPr>
          <w:b/>
          <w:bCs/>
          <w:sz w:val="20"/>
          <w:szCs w:val="20"/>
        </w:rPr>
        <w:t xml:space="preserve">© Copyright State of Victoria </w:t>
      </w:r>
      <w:r w:rsidR="00314498">
        <w:rPr>
          <w:b/>
          <w:bCs/>
          <w:sz w:val="20"/>
          <w:szCs w:val="20"/>
        </w:rPr>
        <w:t>202</w:t>
      </w:r>
      <w:r w:rsidR="00B564CD">
        <w:rPr>
          <w:b/>
          <w:bCs/>
          <w:sz w:val="20"/>
          <w:szCs w:val="20"/>
        </w:rPr>
        <w:t>5</w:t>
      </w:r>
    </w:p>
    <w:p w14:paraId="53903445" w14:textId="465D091F" w:rsidR="00827DAD" w:rsidRPr="0018080A" w:rsidRDefault="00827DAD" w:rsidP="00827DAD">
      <w:pPr>
        <w:rPr>
          <w:sz w:val="20"/>
          <w:szCs w:val="20"/>
        </w:rPr>
      </w:pPr>
      <w:r w:rsidRPr="0018080A">
        <w:rPr>
          <w:sz w:val="20"/>
          <w:szCs w:val="20"/>
        </w:rPr>
        <w:t xml:space="preserve">Department of </w:t>
      </w:r>
      <w:r w:rsidR="00F274F0">
        <w:rPr>
          <w:sz w:val="20"/>
          <w:szCs w:val="20"/>
        </w:rPr>
        <w:t>Government Services</w:t>
      </w:r>
    </w:p>
    <w:p w14:paraId="5E322CCE" w14:textId="6387A00A" w:rsidR="00827DAD" w:rsidRPr="0018080A" w:rsidRDefault="00827DAD" w:rsidP="00827DAD">
      <w:pPr>
        <w:rPr>
          <w:sz w:val="20"/>
          <w:szCs w:val="20"/>
        </w:rPr>
      </w:pPr>
      <w:r w:rsidRPr="0018080A">
        <w:rPr>
          <w:sz w:val="20"/>
          <w:szCs w:val="20"/>
        </w:rPr>
        <w:t>Except for any logos, emblems, trademarks, artwork and photography this document is made available under the terms of the Creative Commons Attribution 3.0 Australia license</w:t>
      </w:r>
      <w:r w:rsidR="00F060C0">
        <w:rPr>
          <w:sz w:val="20"/>
          <w:szCs w:val="20"/>
        </w:rPr>
        <w:t xml:space="preserve">.  </w:t>
      </w:r>
    </w:p>
    <w:p w14:paraId="4BEDE3E3" w14:textId="004C651E" w:rsidR="005F4296" w:rsidRPr="0018080A" w:rsidRDefault="005F4296" w:rsidP="000810AC">
      <w:pPr>
        <w:rPr>
          <w:rFonts w:cs="Arial"/>
          <w:color w:val="000000"/>
          <w:sz w:val="20"/>
          <w:szCs w:val="20"/>
        </w:rPr>
      </w:pPr>
    </w:p>
    <w:p w14:paraId="7F4B58AA" w14:textId="77777777" w:rsidR="00EE4A73" w:rsidRPr="0018080A" w:rsidRDefault="00EE4A73" w:rsidP="000810AC">
      <w:pPr>
        <w:rPr>
          <w:b/>
          <w:bCs/>
          <w:sz w:val="20"/>
          <w:szCs w:val="20"/>
        </w:rPr>
      </w:pPr>
      <w:r w:rsidRPr="0018080A">
        <w:rPr>
          <w:b/>
          <w:bCs/>
          <w:sz w:val="20"/>
          <w:szCs w:val="20"/>
        </w:rPr>
        <w:t xml:space="preserve">Disclaimer </w:t>
      </w:r>
    </w:p>
    <w:p w14:paraId="0967EFEE" w14:textId="385B7ACB" w:rsidR="00B52030" w:rsidRPr="00827DAD" w:rsidRDefault="00EE4A73" w:rsidP="000810AC">
      <w:pPr>
        <w:rPr>
          <w:rFonts w:cs="Arial"/>
          <w:color w:val="000000"/>
          <w:sz w:val="20"/>
          <w:szCs w:val="20"/>
        </w:rPr>
      </w:pPr>
      <w:r w:rsidRPr="0018080A">
        <w:rPr>
          <w:sz w:val="20"/>
          <w:szCs w:val="20"/>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00F060C0">
        <w:rPr>
          <w:sz w:val="20"/>
          <w:szCs w:val="20"/>
        </w:rPr>
        <w:t xml:space="preserve">.  </w:t>
      </w:r>
    </w:p>
    <w:p w14:paraId="23877B51" w14:textId="77777777" w:rsidR="000810AC" w:rsidRPr="00551666" w:rsidRDefault="000810AC" w:rsidP="000810AC">
      <w:pPr>
        <w:rPr>
          <w:rFonts w:cs="Arial"/>
        </w:rPr>
      </w:pPr>
    </w:p>
    <w:p w14:paraId="1F0434CD" w14:textId="77777777" w:rsidR="000810AC" w:rsidRPr="000A2D62" w:rsidRDefault="000810AC" w:rsidP="000810AC">
      <w:pPr>
        <w:rPr>
          <w:rFonts w:cs="Arial"/>
          <w:color w:val="000000"/>
        </w:rPr>
      </w:pPr>
    </w:p>
    <w:p w14:paraId="7F6A60A7" w14:textId="77777777" w:rsidR="000810AC" w:rsidRPr="000A2D62" w:rsidRDefault="000810AC" w:rsidP="000810AC">
      <w:pPr>
        <w:rPr>
          <w:rFonts w:cs="Arial"/>
          <w:color w:val="000000"/>
        </w:rPr>
      </w:pPr>
      <w:r w:rsidRPr="000A2D62">
        <w:rPr>
          <w:rFonts w:cs="Arial"/>
          <w:color w:val="000000"/>
        </w:rPr>
        <w:br w:type="page"/>
      </w:r>
    </w:p>
    <w:p w14:paraId="307B8A7B" w14:textId="2B77B2FD" w:rsidR="004D5B53" w:rsidRDefault="004D5B53" w:rsidP="004D5B53">
      <w:pPr>
        <w:rPr>
          <w:noProof/>
        </w:rPr>
      </w:pPr>
      <w:bookmarkStart w:id="0" w:name="_Hlk109052898"/>
    </w:p>
    <w:p w14:paraId="0FC39046" w14:textId="2A1A5EEA" w:rsidR="004D5B53" w:rsidRDefault="00B5454D" w:rsidP="004D5B53">
      <w:pPr>
        <w:rPr>
          <w:noProof/>
        </w:rPr>
      </w:pPr>
      <w:r>
        <w:rPr>
          <w:noProof/>
        </w:rPr>
        <w:drawing>
          <wp:anchor distT="0" distB="0" distL="114300" distR="114300" simplePos="0" relativeHeight="251657728" behindDoc="0" locked="0" layoutInCell="1" allowOverlap="1" wp14:anchorId="39906C58" wp14:editId="7D9970E1">
            <wp:simplePos x="0" y="0"/>
            <wp:positionH relativeFrom="column">
              <wp:posOffset>-1010285</wp:posOffset>
            </wp:positionH>
            <wp:positionV relativeFrom="paragraph">
              <wp:posOffset>130810</wp:posOffset>
            </wp:positionV>
            <wp:extent cx="7307580" cy="4800600"/>
            <wp:effectExtent l="0" t="0" r="7620" b="0"/>
            <wp:wrapNone/>
            <wp:docPr id="187994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94997" name=""/>
                    <pic:cNvPicPr/>
                  </pic:nvPicPr>
                  <pic:blipFill rotWithShape="1">
                    <a:blip r:embed="rId17" cstate="print">
                      <a:extLst>
                        <a:ext uri="{28A0092B-C50C-407E-A947-70E740481C1C}">
                          <a14:useLocalDpi xmlns:a14="http://schemas.microsoft.com/office/drawing/2010/main" val="0"/>
                        </a:ext>
                      </a:extLst>
                    </a:blip>
                    <a:srcRect/>
                    <a:stretch>
                      <a:fillRect/>
                    </a:stretch>
                  </pic:blipFill>
                  <pic:spPr bwMode="auto">
                    <a:xfrm>
                      <a:off x="0" y="0"/>
                      <a:ext cx="7307580" cy="480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7C4E47" w14:textId="77777777" w:rsidR="004D5B53" w:rsidRPr="0018080A" w:rsidRDefault="004D5B53" w:rsidP="004D5B53">
      <w:pPr>
        <w:jc w:val="center"/>
        <w:rPr>
          <w:rFonts w:cs="Arial"/>
          <w:b/>
          <w:color w:val="000000"/>
          <w:szCs w:val="22"/>
        </w:rPr>
      </w:pPr>
      <w:r w:rsidRPr="000A2D62">
        <w:rPr>
          <w:rFonts w:cs="Arial"/>
          <w:b/>
          <w:color w:val="000000"/>
          <w:szCs w:val="22"/>
        </w:rPr>
        <w:t>Victoria</w:t>
      </w:r>
      <w:r>
        <w:rPr>
          <w:rFonts w:cs="Arial"/>
          <w:b/>
          <w:color w:val="000000"/>
          <w:szCs w:val="22"/>
        </w:rPr>
        <w:t xml:space="preserve">n Local </w:t>
      </w:r>
      <w:r w:rsidRPr="0018080A">
        <w:rPr>
          <w:rFonts w:cs="Arial"/>
          <w:b/>
          <w:color w:val="000000"/>
          <w:szCs w:val="22"/>
        </w:rPr>
        <w:t xml:space="preserve">Government Grants Commission </w:t>
      </w:r>
    </w:p>
    <w:p w14:paraId="51D3B91B" w14:textId="1D7E884F" w:rsidR="004D5B53" w:rsidRPr="0018080A" w:rsidRDefault="004D5B53" w:rsidP="004D5B53">
      <w:pPr>
        <w:jc w:val="center"/>
        <w:rPr>
          <w:rFonts w:cs="Arial"/>
          <w:b/>
          <w:color w:val="000000"/>
          <w:szCs w:val="22"/>
        </w:rPr>
      </w:pPr>
    </w:p>
    <w:p w14:paraId="42712D4E" w14:textId="77777777" w:rsidR="004D5B53" w:rsidRPr="0018080A" w:rsidRDefault="004D5B53" w:rsidP="004D5B53">
      <w:pPr>
        <w:jc w:val="center"/>
        <w:rPr>
          <w:rFonts w:cs="Arial"/>
          <w:b/>
          <w:color w:val="000000"/>
          <w:szCs w:val="22"/>
        </w:rPr>
      </w:pPr>
      <w:r w:rsidRPr="0018080A">
        <w:rPr>
          <w:rFonts w:cs="Arial"/>
          <w:b/>
          <w:color w:val="000000"/>
          <w:szCs w:val="22"/>
        </w:rPr>
        <w:t xml:space="preserve">Annual Allocation Report </w:t>
      </w:r>
    </w:p>
    <w:p w14:paraId="0AE3E3C7" w14:textId="1C29624A" w:rsidR="004D5B53" w:rsidRPr="0018080A" w:rsidRDefault="004D5B53" w:rsidP="004D5B53">
      <w:pPr>
        <w:jc w:val="center"/>
        <w:rPr>
          <w:rFonts w:cs="Arial"/>
          <w:b/>
          <w:color w:val="000000"/>
          <w:szCs w:val="22"/>
        </w:rPr>
      </w:pPr>
    </w:p>
    <w:p w14:paraId="63A605FC" w14:textId="1D708825" w:rsidR="004D5B53" w:rsidRPr="000A2D62" w:rsidRDefault="004D5B53" w:rsidP="004D5B53">
      <w:pPr>
        <w:jc w:val="center"/>
        <w:rPr>
          <w:rFonts w:cs="Arial"/>
          <w:b/>
          <w:color w:val="000000"/>
          <w:szCs w:val="22"/>
        </w:rPr>
      </w:pPr>
      <w:r>
        <w:rPr>
          <w:rFonts w:cs="Arial"/>
          <w:b/>
          <w:color w:val="000000"/>
          <w:szCs w:val="22"/>
        </w:rPr>
        <w:t xml:space="preserve">2025-26 </w:t>
      </w:r>
    </w:p>
    <w:p w14:paraId="73407354" w14:textId="3CB529A0" w:rsidR="004D5B53" w:rsidRPr="000A2D62" w:rsidRDefault="004D5B53" w:rsidP="004D5B53">
      <w:pPr>
        <w:ind w:left="900" w:right="971"/>
        <w:rPr>
          <w:rFonts w:cs="Arial"/>
          <w:color w:val="000000"/>
          <w:sz w:val="20"/>
          <w:szCs w:val="20"/>
        </w:rPr>
      </w:pPr>
    </w:p>
    <w:p w14:paraId="0A95551B" w14:textId="46B3D0D6" w:rsidR="004D5B53" w:rsidRPr="000A2D62" w:rsidRDefault="004D5B53" w:rsidP="004D5B53">
      <w:pPr>
        <w:ind w:left="900" w:right="971"/>
        <w:rPr>
          <w:rFonts w:cs="Arial"/>
          <w:color w:val="000000"/>
          <w:sz w:val="20"/>
          <w:szCs w:val="20"/>
        </w:rPr>
      </w:pPr>
    </w:p>
    <w:p w14:paraId="1DEE9C64" w14:textId="639A8389" w:rsidR="004D5B53" w:rsidRPr="000A2D62" w:rsidRDefault="004D5B53" w:rsidP="004D5B53">
      <w:pPr>
        <w:ind w:left="900" w:right="971"/>
        <w:rPr>
          <w:rFonts w:cs="Arial"/>
          <w:color w:val="000000"/>
          <w:sz w:val="20"/>
          <w:szCs w:val="20"/>
        </w:rPr>
      </w:pPr>
    </w:p>
    <w:p w14:paraId="65F268EA" w14:textId="0DB8A49F" w:rsidR="004D5B53" w:rsidRPr="000A2D62" w:rsidRDefault="004D5B53" w:rsidP="004D5B53">
      <w:pPr>
        <w:ind w:left="900" w:right="971"/>
        <w:rPr>
          <w:rFonts w:cs="Arial"/>
          <w:color w:val="000000"/>
          <w:sz w:val="20"/>
          <w:szCs w:val="20"/>
        </w:rPr>
      </w:pPr>
    </w:p>
    <w:p w14:paraId="1FAFC8E1" w14:textId="0CE28B1F" w:rsidR="004D5B53" w:rsidRPr="0018080A" w:rsidRDefault="004D5B53" w:rsidP="004D5B53">
      <w:pPr>
        <w:ind w:left="900" w:right="971"/>
        <w:rPr>
          <w:rFonts w:cs="Arial"/>
          <w:color w:val="000000"/>
          <w:sz w:val="20"/>
          <w:szCs w:val="20"/>
        </w:rPr>
      </w:pPr>
      <w:r w:rsidRPr="0018080A">
        <w:rPr>
          <w:rFonts w:cs="Arial"/>
          <w:color w:val="000000"/>
          <w:sz w:val="20"/>
          <w:szCs w:val="20"/>
        </w:rPr>
        <w:t>September</w:t>
      </w:r>
      <w:r>
        <w:rPr>
          <w:rFonts w:cs="Arial"/>
          <w:color w:val="000000"/>
          <w:sz w:val="20"/>
          <w:szCs w:val="20"/>
        </w:rPr>
        <w:t xml:space="preserve"> 2025 </w:t>
      </w:r>
    </w:p>
    <w:p w14:paraId="35BA1A7C" w14:textId="77777777" w:rsidR="004D5B53" w:rsidRPr="0018080A" w:rsidRDefault="004D5B53" w:rsidP="004D5B53">
      <w:pPr>
        <w:ind w:left="900" w:right="971"/>
        <w:rPr>
          <w:rFonts w:cs="Arial"/>
          <w:color w:val="000000"/>
          <w:sz w:val="20"/>
          <w:szCs w:val="20"/>
        </w:rPr>
      </w:pPr>
    </w:p>
    <w:p w14:paraId="3F96CA1C" w14:textId="77777777" w:rsidR="004D5B53" w:rsidRPr="0018080A" w:rsidRDefault="004D5B53" w:rsidP="004D5B53">
      <w:pPr>
        <w:ind w:left="900" w:right="971"/>
        <w:rPr>
          <w:rFonts w:cs="Arial"/>
          <w:color w:val="000000"/>
          <w:sz w:val="20"/>
          <w:szCs w:val="20"/>
        </w:rPr>
      </w:pPr>
    </w:p>
    <w:p w14:paraId="5C51AAAE" w14:textId="66FC741A" w:rsidR="004D5B53" w:rsidRDefault="004D5B53" w:rsidP="004D5B53">
      <w:pPr>
        <w:ind w:left="900" w:right="971"/>
        <w:rPr>
          <w:rFonts w:cs="Arial"/>
          <w:color w:val="000000"/>
          <w:sz w:val="20"/>
          <w:szCs w:val="20"/>
        </w:rPr>
      </w:pPr>
      <w:r w:rsidRPr="004D5B53">
        <w:rPr>
          <w:rFonts w:cs="Arial"/>
          <w:color w:val="000000"/>
          <w:sz w:val="20"/>
          <w:szCs w:val="20"/>
        </w:rPr>
        <w:t xml:space="preserve">The Hon Nick Staikos </w:t>
      </w:r>
      <w:r>
        <w:rPr>
          <w:rFonts w:cs="Arial"/>
          <w:color w:val="000000"/>
          <w:sz w:val="20"/>
          <w:szCs w:val="20"/>
        </w:rPr>
        <w:t xml:space="preserve">  </w:t>
      </w:r>
      <w:r w:rsidRPr="004D5B53">
        <w:rPr>
          <w:rFonts w:cs="Arial"/>
          <w:color w:val="000000"/>
          <w:sz w:val="20"/>
          <w:szCs w:val="20"/>
        </w:rPr>
        <w:t>MP</w:t>
      </w:r>
      <w:r>
        <w:rPr>
          <w:rFonts w:cs="Arial"/>
          <w:color w:val="000000"/>
          <w:sz w:val="20"/>
          <w:szCs w:val="20"/>
        </w:rPr>
        <w:t xml:space="preserve"> </w:t>
      </w:r>
    </w:p>
    <w:p w14:paraId="6C11F757" w14:textId="6BDE2C4A" w:rsidR="004D5B53" w:rsidRPr="00E63440" w:rsidRDefault="004D5B53" w:rsidP="004D5B53">
      <w:pPr>
        <w:ind w:left="900" w:right="971"/>
        <w:rPr>
          <w:rFonts w:cs="Arial"/>
          <w:color w:val="000000"/>
          <w:sz w:val="20"/>
          <w:szCs w:val="20"/>
        </w:rPr>
      </w:pPr>
      <w:r w:rsidRPr="00E63440">
        <w:rPr>
          <w:rFonts w:cs="Arial"/>
          <w:color w:val="000000"/>
          <w:sz w:val="20"/>
          <w:szCs w:val="20"/>
        </w:rPr>
        <w:t xml:space="preserve">Minister for Local Government </w:t>
      </w:r>
      <w:r>
        <w:rPr>
          <w:rFonts w:cs="Arial"/>
          <w:color w:val="000000"/>
          <w:sz w:val="20"/>
          <w:szCs w:val="20"/>
        </w:rPr>
        <w:t xml:space="preserve"> </w:t>
      </w:r>
    </w:p>
    <w:p w14:paraId="084ABA65" w14:textId="7D1C2FDE" w:rsidR="004D5B53" w:rsidRPr="00E63440" w:rsidRDefault="004D5B53" w:rsidP="004D5B53">
      <w:pPr>
        <w:ind w:left="900" w:right="971"/>
        <w:rPr>
          <w:rFonts w:cs="Arial"/>
          <w:color w:val="000000"/>
          <w:sz w:val="20"/>
          <w:szCs w:val="20"/>
        </w:rPr>
      </w:pPr>
      <w:r>
        <w:rPr>
          <w:rFonts w:cs="Arial"/>
          <w:color w:val="000000"/>
          <w:sz w:val="20"/>
          <w:szCs w:val="20"/>
        </w:rPr>
        <w:t xml:space="preserve">2 Treasury Place </w:t>
      </w:r>
    </w:p>
    <w:p w14:paraId="35DD7CD9" w14:textId="0F5361DA" w:rsidR="004D5B53" w:rsidRPr="000A2D62" w:rsidRDefault="004D5B53" w:rsidP="004D5B53">
      <w:pPr>
        <w:ind w:left="900" w:right="971"/>
        <w:rPr>
          <w:rFonts w:cs="Arial"/>
          <w:color w:val="000000"/>
          <w:sz w:val="20"/>
          <w:szCs w:val="20"/>
        </w:rPr>
      </w:pPr>
      <w:r>
        <w:rPr>
          <w:rFonts w:cs="Arial"/>
          <w:color w:val="000000"/>
          <w:sz w:val="20"/>
          <w:szCs w:val="20"/>
        </w:rPr>
        <w:t xml:space="preserve">EAST </w:t>
      </w:r>
      <w:r w:rsidRPr="00E63440">
        <w:rPr>
          <w:rFonts w:cs="Arial"/>
          <w:color w:val="000000"/>
          <w:sz w:val="20"/>
          <w:szCs w:val="20"/>
        </w:rPr>
        <w:t>MELBOURNE    VIC</w:t>
      </w:r>
      <w:r w:rsidRPr="0018080A">
        <w:rPr>
          <w:rFonts w:cs="Arial"/>
          <w:color w:val="000000"/>
          <w:sz w:val="20"/>
          <w:szCs w:val="20"/>
        </w:rPr>
        <w:t xml:space="preserve">    </w:t>
      </w:r>
      <w:r>
        <w:rPr>
          <w:rFonts w:cs="Arial"/>
          <w:color w:val="000000"/>
          <w:sz w:val="20"/>
          <w:szCs w:val="20"/>
        </w:rPr>
        <w:t xml:space="preserve"> </w:t>
      </w:r>
      <w:r w:rsidRPr="0018080A">
        <w:rPr>
          <w:rFonts w:cs="Arial"/>
          <w:color w:val="000000"/>
          <w:sz w:val="20"/>
          <w:szCs w:val="20"/>
        </w:rPr>
        <w:t>300</w:t>
      </w:r>
      <w:r>
        <w:rPr>
          <w:rFonts w:cs="Arial"/>
          <w:color w:val="000000"/>
          <w:sz w:val="20"/>
          <w:szCs w:val="20"/>
        </w:rPr>
        <w:t xml:space="preserve">2 </w:t>
      </w:r>
    </w:p>
    <w:p w14:paraId="0D0B679A" w14:textId="77777777" w:rsidR="004D5B53" w:rsidRPr="000A2D62" w:rsidRDefault="004D5B53" w:rsidP="004D5B53">
      <w:pPr>
        <w:ind w:left="900" w:right="971"/>
        <w:rPr>
          <w:rFonts w:cs="Arial"/>
          <w:color w:val="000000"/>
          <w:sz w:val="20"/>
          <w:szCs w:val="20"/>
        </w:rPr>
      </w:pPr>
    </w:p>
    <w:p w14:paraId="09923F76" w14:textId="77777777" w:rsidR="004D5B53" w:rsidRDefault="004D5B53" w:rsidP="004D5B53">
      <w:pPr>
        <w:ind w:left="900" w:right="971"/>
        <w:rPr>
          <w:rFonts w:cs="Arial"/>
          <w:color w:val="000000"/>
          <w:sz w:val="20"/>
          <w:szCs w:val="20"/>
        </w:rPr>
      </w:pPr>
    </w:p>
    <w:p w14:paraId="4A995467" w14:textId="77777777" w:rsidR="004D5B53" w:rsidRPr="000A2D62" w:rsidRDefault="004D5B53" w:rsidP="004D5B53">
      <w:pPr>
        <w:ind w:left="900" w:right="971"/>
        <w:rPr>
          <w:rFonts w:cs="Arial"/>
          <w:color w:val="000000"/>
          <w:sz w:val="20"/>
          <w:szCs w:val="20"/>
        </w:rPr>
      </w:pPr>
    </w:p>
    <w:p w14:paraId="7747D8A5" w14:textId="77777777" w:rsidR="004D5B53" w:rsidRPr="000A2D62" w:rsidRDefault="004D5B53" w:rsidP="004D5B53">
      <w:pPr>
        <w:ind w:left="900" w:right="971"/>
        <w:rPr>
          <w:rFonts w:cs="Arial"/>
          <w:color w:val="000000"/>
          <w:sz w:val="20"/>
          <w:szCs w:val="20"/>
        </w:rPr>
      </w:pPr>
    </w:p>
    <w:p w14:paraId="1A4F1AFE" w14:textId="77777777" w:rsidR="004D5B53" w:rsidRPr="000A2D62" w:rsidRDefault="004D5B53" w:rsidP="004D5B53">
      <w:pPr>
        <w:ind w:left="900" w:right="971"/>
        <w:rPr>
          <w:rFonts w:cs="Arial"/>
          <w:color w:val="000000"/>
          <w:sz w:val="20"/>
          <w:szCs w:val="20"/>
        </w:rPr>
      </w:pPr>
      <w:r w:rsidRPr="000A2D62">
        <w:rPr>
          <w:rFonts w:cs="Arial"/>
          <w:color w:val="000000"/>
          <w:sz w:val="20"/>
          <w:szCs w:val="20"/>
        </w:rPr>
        <w:t>Dear Minister</w:t>
      </w:r>
    </w:p>
    <w:p w14:paraId="67CB4F39" w14:textId="77777777" w:rsidR="004D5B53" w:rsidRPr="000A2D62" w:rsidRDefault="004D5B53" w:rsidP="004D5B53">
      <w:pPr>
        <w:ind w:left="900" w:right="971"/>
        <w:rPr>
          <w:rFonts w:cs="Arial"/>
          <w:color w:val="000000"/>
          <w:sz w:val="20"/>
          <w:szCs w:val="20"/>
        </w:rPr>
      </w:pPr>
    </w:p>
    <w:p w14:paraId="7DAB2C73" w14:textId="2F8CA5EC" w:rsidR="004D5B53" w:rsidRDefault="004D5B53" w:rsidP="004D5B53">
      <w:pPr>
        <w:ind w:left="900" w:right="971"/>
        <w:jc w:val="both"/>
        <w:rPr>
          <w:rFonts w:cs="Arial"/>
          <w:color w:val="000000"/>
          <w:sz w:val="20"/>
          <w:szCs w:val="20"/>
        </w:rPr>
      </w:pPr>
      <w:r w:rsidRPr="000A2D62">
        <w:rPr>
          <w:rFonts w:cs="Arial"/>
          <w:color w:val="000000"/>
          <w:sz w:val="20"/>
          <w:szCs w:val="20"/>
        </w:rPr>
        <w:t>On behalf of the Victoria</w:t>
      </w:r>
      <w:r>
        <w:rPr>
          <w:rFonts w:cs="Arial"/>
          <w:color w:val="000000"/>
          <w:sz w:val="20"/>
          <w:szCs w:val="20"/>
        </w:rPr>
        <w:t>n Local Government</w:t>
      </w:r>
      <w:r w:rsidRPr="000A2D62">
        <w:rPr>
          <w:rFonts w:cs="Arial"/>
          <w:color w:val="000000"/>
          <w:sz w:val="20"/>
          <w:szCs w:val="20"/>
        </w:rPr>
        <w:t xml:space="preserve"> Grants Commission, we have pleasure in presenting the Annual </w:t>
      </w:r>
      <w:r>
        <w:rPr>
          <w:rFonts w:cs="Arial"/>
          <w:color w:val="000000"/>
          <w:sz w:val="20"/>
          <w:szCs w:val="20"/>
        </w:rPr>
        <w:t xml:space="preserve">Allocation </w:t>
      </w:r>
      <w:r w:rsidRPr="000A2D62">
        <w:rPr>
          <w:rFonts w:cs="Arial"/>
          <w:color w:val="000000"/>
          <w:sz w:val="20"/>
          <w:szCs w:val="20"/>
        </w:rPr>
        <w:t>Report of the Commission’s operations for the year to 31 August 20</w:t>
      </w:r>
      <w:r>
        <w:rPr>
          <w:rFonts w:cs="Arial"/>
          <w:color w:val="000000"/>
          <w:sz w:val="20"/>
          <w:szCs w:val="20"/>
        </w:rPr>
        <w:t>25</w:t>
      </w:r>
      <w:r w:rsidRPr="000A2D62">
        <w:rPr>
          <w:rFonts w:cs="Arial"/>
          <w:color w:val="000000"/>
          <w:sz w:val="20"/>
          <w:szCs w:val="20"/>
        </w:rPr>
        <w:t xml:space="preserve">, in accordance with Section 17 of the </w:t>
      </w:r>
      <w:r w:rsidRPr="00102A86">
        <w:rPr>
          <w:rFonts w:cs="Arial"/>
          <w:i/>
          <w:iCs/>
          <w:color w:val="000000"/>
          <w:sz w:val="20"/>
          <w:szCs w:val="20"/>
        </w:rPr>
        <w:t>Victorian Local Government Grants Commission Act 1976</w:t>
      </w:r>
      <w:r>
        <w:rPr>
          <w:rFonts w:cs="Arial"/>
          <w:color w:val="000000"/>
          <w:sz w:val="20"/>
          <w:szCs w:val="20"/>
        </w:rPr>
        <w:t xml:space="preserve">.  </w:t>
      </w:r>
    </w:p>
    <w:p w14:paraId="2AD52373" w14:textId="77777777" w:rsidR="004D5B53" w:rsidRDefault="004D5B53" w:rsidP="004D5B53">
      <w:pPr>
        <w:ind w:left="900" w:right="971"/>
        <w:jc w:val="both"/>
        <w:rPr>
          <w:rFonts w:cs="Arial"/>
          <w:color w:val="000000"/>
          <w:sz w:val="20"/>
          <w:szCs w:val="20"/>
        </w:rPr>
      </w:pPr>
    </w:p>
    <w:p w14:paraId="4DBDCD5D" w14:textId="2E688E32" w:rsidR="004D5B53" w:rsidRPr="000A2D62" w:rsidRDefault="004D5B53" w:rsidP="004D5B53">
      <w:pPr>
        <w:ind w:left="900" w:right="971"/>
        <w:jc w:val="both"/>
        <w:rPr>
          <w:rFonts w:cs="Arial"/>
          <w:color w:val="000000"/>
          <w:sz w:val="20"/>
          <w:szCs w:val="20"/>
        </w:rPr>
      </w:pPr>
      <w:r>
        <w:rPr>
          <w:rFonts w:cs="Arial"/>
          <w:color w:val="000000"/>
          <w:sz w:val="20"/>
          <w:szCs w:val="20"/>
        </w:rPr>
        <w:t xml:space="preserve">This report provides a summary of the Commission’s activities for the year and details the methodology used by the Commission in preparing recommendations to the Commonwealth Government for the allocation of financial assistance grants to Victorian councils for 2025-26.  </w:t>
      </w:r>
    </w:p>
    <w:p w14:paraId="057C59C8" w14:textId="04BC943C" w:rsidR="004D5B53" w:rsidRPr="000A2D62" w:rsidRDefault="009F3317" w:rsidP="004D5B53">
      <w:pPr>
        <w:ind w:left="900" w:right="971"/>
        <w:rPr>
          <w:rFonts w:cs="Arial"/>
          <w:color w:val="000000"/>
          <w:sz w:val="20"/>
          <w:szCs w:val="20"/>
        </w:rPr>
      </w:pPr>
      <w:r>
        <w:rPr>
          <w:noProof/>
        </w:rPr>
        <w:drawing>
          <wp:anchor distT="0" distB="0" distL="114300" distR="114300" simplePos="0" relativeHeight="251658752" behindDoc="0" locked="0" layoutInCell="1" allowOverlap="1" wp14:anchorId="7F02E18A" wp14:editId="028C5A88">
            <wp:simplePos x="0" y="0"/>
            <wp:positionH relativeFrom="column">
              <wp:posOffset>-1038225</wp:posOffset>
            </wp:positionH>
            <wp:positionV relativeFrom="paragraph">
              <wp:posOffset>170815</wp:posOffset>
            </wp:positionV>
            <wp:extent cx="7329487" cy="3771900"/>
            <wp:effectExtent l="0" t="0" r="5080" b="0"/>
            <wp:wrapNone/>
            <wp:docPr id="606438031" name="Picture 1" descr="A computer screen with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38031" name="Picture 1" descr="A computer screen with a signature&#10;&#10;AI-generated content may be incorrect."/>
                    <pic:cNvPicPr/>
                  </pic:nvPicPr>
                  <pic:blipFill rotWithShape="1">
                    <a:blip r:embed="rId18" cstate="screen">
                      <a:extLst>
                        <a:ext uri="{28A0092B-C50C-407E-A947-70E740481C1C}">
                          <a14:useLocalDpi xmlns:a14="http://schemas.microsoft.com/office/drawing/2010/main"/>
                        </a:ext>
                      </a:extLst>
                    </a:blip>
                    <a:srcRect/>
                    <a:stretch>
                      <a:fillRect/>
                    </a:stretch>
                  </pic:blipFill>
                  <pic:spPr bwMode="auto">
                    <a:xfrm>
                      <a:off x="0" y="0"/>
                      <a:ext cx="7329487" cy="377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8CFDD7" w14:textId="1F3D1E2A" w:rsidR="004D5B53" w:rsidRPr="000A2D62" w:rsidRDefault="004D5B53" w:rsidP="004D5B53">
      <w:pPr>
        <w:ind w:left="900" w:right="971"/>
        <w:rPr>
          <w:rFonts w:cs="Arial"/>
          <w:color w:val="000000"/>
          <w:sz w:val="20"/>
          <w:szCs w:val="20"/>
        </w:rPr>
      </w:pPr>
    </w:p>
    <w:p w14:paraId="51F2CCB7" w14:textId="33A424DB" w:rsidR="004D5B53" w:rsidRDefault="004D5B53" w:rsidP="004D5B53">
      <w:pPr>
        <w:ind w:left="900" w:right="971"/>
        <w:rPr>
          <w:rFonts w:cs="Arial"/>
          <w:color w:val="000000"/>
          <w:sz w:val="20"/>
          <w:szCs w:val="20"/>
        </w:rPr>
      </w:pPr>
    </w:p>
    <w:p w14:paraId="6AA45761" w14:textId="4174B757" w:rsidR="004D5B53" w:rsidRDefault="004D5B53" w:rsidP="004D5B53">
      <w:pPr>
        <w:ind w:left="900" w:right="971"/>
        <w:rPr>
          <w:rFonts w:cs="Arial"/>
          <w:color w:val="000000"/>
          <w:sz w:val="20"/>
          <w:szCs w:val="20"/>
        </w:rPr>
      </w:pPr>
    </w:p>
    <w:p w14:paraId="3DB90858" w14:textId="5D4D9792" w:rsidR="004D5B53" w:rsidRDefault="004D5B53" w:rsidP="004D5B53">
      <w:pPr>
        <w:ind w:left="900" w:right="971"/>
        <w:rPr>
          <w:rFonts w:cs="Arial"/>
          <w:color w:val="000000"/>
          <w:sz w:val="20"/>
          <w:szCs w:val="20"/>
        </w:rPr>
      </w:pPr>
    </w:p>
    <w:p w14:paraId="7E81E537" w14:textId="77777777" w:rsidR="004D5B53" w:rsidRDefault="004D5B53" w:rsidP="004D5B53">
      <w:pPr>
        <w:ind w:left="900" w:right="971"/>
        <w:rPr>
          <w:rFonts w:cs="Arial"/>
          <w:color w:val="000000"/>
          <w:sz w:val="20"/>
          <w:szCs w:val="20"/>
        </w:rPr>
      </w:pPr>
    </w:p>
    <w:p w14:paraId="58437999" w14:textId="77777777" w:rsidR="004D5B53" w:rsidRPr="000A2D62" w:rsidRDefault="004D5B53" w:rsidP="004D5B53">
      <w:pPr>
        <w:ind w:left="900" w:right="971"/>
        <w:rPr>
          <w:rFonts w:cs="Arial"/>
          <w:b/>
          <w:color w:val="000000"/>
          <w:sz w:val="20"/>
          <w:szCs w:val="20"/>
        </w:rPr>
      </w:pPr>
      <w:r>
        <w:rPr>
          <w:rFonts w:cs="Arial"/>
          <w:b/>
          <w:color w:val="000000"/>
          <w:sz w:val="20"/>
          <w:szCs w:val="20"/>
        </w:rPr>
        <w:t xml:space="preserve">Steven Kingshott </w:t>
      </w:r>
    </w:p>
    <w:p w14:paraId="2F9CBDEC" w14:textId="77777777" w:rsidR="004D5B53" w:rsidRPr="000A2D62" w:rsidRDefault="004D5B53" w:rsidP="004D5B53">
      <w:pPr>
        <w:ind w:left="900" w:right="971"/>
        <w:rPr>
          <w:rFonts w:cs="Arial"/>
          <w:b/>
          <w:color w:val="000000"/>
          <w:sz w:val="20"/>
          <w:szCs w:val="20"/>
        </w:rPr>
      </w:pPr>
      <w:r w:rsidRPr="000A2D62">
        <w:rPr>
          <w:rFonts w:cs="Arial"/>
          <w:b/>
          <w:color w:val="000000"/>
          <w:sz w:val="20"/>
          <w:szCs w:val="20"/>
        </w:rPr>
        <w:t>Chair</w:t>
      </w:r>
      <w:r>
        <w:rPr>
          <w:rFonts w:cs="Arial"/>
          <w:b/>
          <w:color w:val="000000"/>
          <w:sz w:val="20"/>
          <w:szCs w:val="20"/>
        </w:rPr>
        <w:t xml:space="preserve"> </w:t>
      </w:r>
    </w:p>
    <w:p w14:paraId="2B2ECA52" w14:textId="77777777" w:rsidR="004D5B53" w:rsidRPr="000A2D62" w:rsidRDefault="004D5B53" w:rsidP="004D5B53">
      <w:pPr>
        <w:ind w:left="900" w:right="971"/>
        <w:rPr>
          <w:rFonts w:cs="Arial"/>
          <w:color w:val="000000"/>
          <w:sz w:val="20"/>
          <w:szCs w:val="20"/>
        </w:rPr>
      </w:pPr>
    </w:p>
    <w:p w14:paraId="3D147F7C" w14:textId="77777777" w:rsidR="004D5B53" w:rsidRDefault="004D5B53" w:rsidP="004D5B53">
      <w:pPr>
        <w:ind w:left="900" w:right="971"/>
        <w:rPr>
          <w:rFonts w:cs="Arial"/>
          <w:color w:val="000000"/>
          <w:sz w:val="20"/>
          <w:szCs w:val="20"/>
        </w:rPr>
      </w:pPr>
    </w:p>
    <w:p w14:paraId="566B8DC4" w14:textId="77777777" w:rsidR="004D5B53" w:rsidRPr="000A2D62" w:rsidRDefault="004D5B53" w:rsidP="004D5B53">
      <w:pPr>
        <w:ind w:left="900" w:right="971"/>
        <w:rPr>
          <w:rFonts w:cs="Arial"/>
          <w:color w:val="000000"/>
          <w:sz w:val="20"/>
          <w:szCs w:val="20"/>
        </w:rPr>
      </w:pPr>
    </w:p>
    <w:p w14:paraId="772A6A3F" w14:textId="77777777" w:rsidR="004D5B53" w:rsidRDefault="004D5B53" w:rsidP="004D5B53">
      <w:pPr>
        <w:ind w:left="900" w:right="971"/>
        <w:rPr>
          <w:rFonts w:cs="Arial"/>
          <w:color w:val="000000"/>
          <w:sz w:val="20"/>
          <w:szCs w:val="20"/>
        </w:rPr>
      </w:pPr>
    </w:p>
    <w:p w14:paraId="313AEF1E" w14:textId="77777777" w:rsidR="004D5B53" w:rsidRDefault="004D5B53" w:rsidP="004D5B53">
      <w:pPr>
        <w:ind w:left="900" w:right="971"/>
        <w:rPr>
          <w:rFonts w:cs="Arial"/>
          <w:color w:val="000000"/>
          <w:sz w:val="20"/>
          <w:szCs w:val="20"/>
        </w:rPr>
      </w:pPr>
    </w:p>
    <w:p w14:paraId="3CF43208" w14:textId="77777777" w:rsidR="004D5B53" w:rsidRPr="000A2D62" w:rsidRDefault="004D5B53" w:rsidP="004D5B53">
      <w:pPr>
        <w:ind w:left="900" w:right="971"/>
        <w:rPr>
          <w:rFonts w:cs="Arial"/>
          <w:color w:val="000000"/>
          <w:sz w:val="20"/>
          <w:szCs w:val="20"/>
        </w:rPr>
      </w:pPr>
    </w:p>
    <w:p w14:paraId="7F303877" w14:textId="77777777" w:rsidR="004D5B53" w:rsidRPr="000A2D62" w:rsidRDefault="004D5B53" w:rsidP="004D5B53">
      <w:pPr>
        <w:ind w:left="900" w:right="971"/>
        <w:rPr>
          <w:rFonts w:cs="Arial"/>
          <w:b/>
          <w:color w:val="000000"/>
          <w:sz w:val="20"/>
          <w:szCs w:val="20"/>
        </w:rPr>
      </w:pPr>
      <w:r>
        <w:rPr>
          <w:rFonts w:cs="Arial"/>
          <w:b/>
          <w:color w:val="000000"/>
          <w:sz w:val="20"/>
          <w:szCs w:val="20"/>
        </w:rPr>
        <w:t xml:space="preserve">Michael Ulbrick </w:t>
      </w:r>
    </w:p>
    <w:p w14:paraId="77F32C15" w14:textId="77777777" w:rsidR="004D5B53" w:rsidRPr="000A2D62" w:rsidRDefault="004D5B53" w:rsidP="004D5B53">
      <w:pPr>
        <w:ind w:left="900" w:right="971"/>
        <w:rPr>
          <w:rFonts w:cs="Arial"/>
          <w:b/>
          <w:color w:val="000000"/>
          <w:sz w:val="20"/>
          <w:szCs w:val="20"/>
        </w:rPr>
      </w:pPr>
      <w:r w:rsidRPr="000A2D62">
        <w:rPr>
          <w:rFonts w:cs="Arial"/>
          <w:b/>
          <w:color w:val="000000"/>
          <w:sz w:val="20"/>
          <w:szCs w:val="20"/>
        </w:rPr>
        <w:t>Member</w:t>
      </w:r>
      <w:r>
        <w:rPr>
          <w:rFonts w:cs="Arial"/>
          <w:b/>
          <w:color w:val="000000"/>
          <w:sz w:val="20"/>
          <w:szCs w:val="20"/>
        </w:rPr>
        <w:t xml:space="preserve"> </w:t>
      </w:r>
    </w:p>
    <w:p w14:paraId="46EF0F66" w14:textId="77777777" w:rsidR="004D5B53" w:rsidRDefault="004D5B53" w:rsidP="004D5B53">
      <w:pPr>
        <w:ind w:left="900" w:right="971"/>
        <w:rPr>
          <w:rFonts w:cs="Arial"/>
          <w:color w:val="000000"/>
          <w:sz w:val="20"/>
          <w:szCs w:val="20"/>
        </w:rPr>
      </w:pPr>
    </w:p>
    <w:p w14:paraId="5C2E99F0" w14:textId="77777777" w:rsidR="004D5B53" w:rsidRPr="000A2D62" w:rsidRDefault="004D5B53" w:rsidP="004D5B53">
      <w:pPr>
        <w:ind w:left="900" w:right="971"/>
        <w:rPr>
          <w:rFonts w:cs="Arial"/>
          <w:color w:val="000000"/>
          <w:sz w:val="20"/>
          <w:szCs w:val="20"/>
        </w:rPr>
      </w:pPr>
    </w:p>
    <w:p w14:paraId="02D47CE2" w14:textId="77777777" w:rsidR="004D5B53" w:rsidRDefault="004D5B53" w:rsidP="004D5B53">
      <w:pPr>
        <w:ind w:left="900" w:right="971"/>
        <w:rPr>
          <w:rFonts w:cs="Arial"/>
          <w:color w:val="000000"/>
          <w:sz w:val="20"/>
          <w:szCs w:val="20"/>
        </w:rPr>
      </w:pPr>
    </w:p>
    <w:p w14:paraId="2CC7A4C6" w14:textId="77777777" w:rsidR="004D5B53" w:rsidRDefault="004D5B53" w:rsidP="004D5B53">
      <w:pPr>
        <w:ind w:left="900" w:right="971"/>
        <w:rPr>
          <w:rFonts w:cs="Arial"/>
          <w:color w:val="000000"/>
          <w:sz w:val="20"/>
          <w:szCs w:val="20"/>
        </w:rPr>
      </w:pPr>
    </w:p>
    <w:p w14:paraId="0208FC07" w14:textId="77777777" w:rsidR="004D5B53" w:rsidRDefault="004D5B53" w:rsidP="004D5B53">
      <w:pPr>
        <w:ind w:left="900" w:right="971"/>
        <w:rPr>
          <w:rFonts w:cs="Arial"/>
          <w:color w:val="000000"/>
          <w:sz w:val="20"/>
          <w:szCs w:val="20"/>
        </w:rPr>
      </w:pPr>
    </w:p>
    <w:p w14:paraId="2DB95696" w14:textId="77777777" w:rsidR="004D5B53" w:rsidRPr="000A2D62" w:rsidRDefault="004D5B53" w:rsidP="004D5B53">
      <w:pPr>
        <w:ind w:left="900" w:right="971"/>
        <w:rPr>
          <w:rFonts w:cs="Arial"/>
          <w:color w:val="000000"/>
          <w:sz w:val="20"/>
          <w:szCs w:val="20"/>
        </w:rPr>
      </w:pPr>
    </w:p>
    <w:p w14:paraId="3A3B7B42" w14:textId="3CF5EB1E" w:rsidR="004D5B53" w:rsidRPr="00E63440" w:rsidRDefault="004D5B53" w:rsidP="004D5B53">
      <w:pPr>
        <w:ind w:left="900" w:right="971"/>
        <w:rPr>
          <w:rFonts w:cs="Arial"/>
          <w:b/>
          <w:color w:val="000000"/>
          <w:sz w:val="20"/>
          <w:szCs w:val="20"/>
        </w:rPr>
      </w:pPr>
      <w:r w:rsidRPr="00E63440">
        <w:rPr>
          <w:rFonts w:cs="Arial"/>
          <w:b/>
          <w:color w:val="000000"/>
          <w:sz w:val="20"/>
          <w:szCs w:val="20"/>
        </w:rPr>
        <w:t xml:space="preserve">Marg </w:t>
      </w:r>
      <w:r w:rsidR="00B564CD" w:rsidRPr="00E63440">
        <w:rPr>
          <w:rFonts w:cs="Arial"/>
          <w:b/>
          <w:color w:val="000000"/>
          <w:sz w:val="20"/>
          <w:szCs w:val="20"/>
        </w:rPr>
        <w:t>Allan PSM</w:t>
      </w:r>
      <w:r w:rsidRPr="00E63440">
        <w:rPr>
          <w:rFonts w:cs="Arial"/>
          <w:b/>
          <w:color w:val="000000"/>
          <w:sz w:val="20"/>
          <w:szCs w:val="20"/>
        </w:rPr>
        <w:t xml:space="preserve"> </w:t>
      </w:r>
    </w:p>
    <w:p w14:paraId="16F45764" w14:textId="77777777" w:rsidR="004D5B53" w:rsidRPr="000A2D62" w:rsidRDefault="004D5B53" w:rsidP="004D5B53">
      <w:pPr>
        <w:ind w:left="900" w:right="971"/>
        <w:rPr>
          <w:rFonts w:cs="Arial"/>
          <w:b/>
          <w:color w:val="000000"/>
          <w:sz w:val="20"/>
          <w:szCs w:val="20"/>
        </w:rPr>
      </w:pPr>
      <w:r w:rsidRPr="00E63440">
        <w:rPr>
          <w:rFonts w:cs="Arial"/>
          <w:b/>
          <w:color w:val="000000"/>
          <w:sz w:val="20"/>
          <w:szCs w:val="20"/>
        </w:rPr>
        <w:t>Member</w:t>
      </w:r>
      <w:r>
        <w:rPr>
          <w:rFonts w:cs="Arial"/>
          <w:b/>
          <w:color w:val="000000"/>
          <w:sz w:val="20"/>
          <w:szCs w:val="20"/>
        </w:rPr>
        <w:t xml:space="preserve"> </w:t>
      </w:r>
    </w:p>
    <w:p w14:paraId="36C94496" w14:textId="77777777" w:rsidR="004D5B53" w:rsidRPr="000A2D62" w:rsidRDefault="004D5B53" w:rsidP="004D5B53">
      <w:pPr>
        <w:rPr>
          <w:rFonts w:cs="Arial"/>
          <w:color w:val="000000"/>
          <w:sz w:val="20"/>
          <w:szCs w:val="20"/>
        </w:rPr>
      </w:pPr>
    </w:p>
    <w:bookmarkEnd w:id="0"/>
    <w:p w14:paraId="1BBE2DFA" w14:textId="049D664B" w:rsidR="000810AC" w:rsidRPr="000A2D62" w:rsidRDefault="000810AC" w:rsidP="000810AC">
      <w:pPr>
        <w:rPr>
          <w:rFonts w:cs="Arial"/>
          <w:color w:val="000000"/>
          <w:sz w:val="20"/>
          <w:szCs w:val="20"/>
        </w:rPr>
      </w:pPr>
    </w:p>
    <w:p w14:paraId="69F68085" w14:textId="102F4CE5" w:rsidR="00BC23C8" w:rsidRDefault="000810AC">
      <w:pPr>
        <w:rPr>
          <w:rFonts w:cs="Arial"/>
          <w:color w:val="000000"/>
        </w:rPr>
      </w:pPr>
      <w:r w:rsidRPr="000A2D62">
        <w:rPr>
          <w:rFonts w:cs="Arial"/>
          <w:color w:val="000000"/>
        </w:rPr>
        <w:br w:type="page"/>
      </w:r>
    </w:p>
    <w:p w14:paraId="30AD7111" w14:textId="77777777" w:rsidR="00BC23C8" w:rsidRDefault="00BC23C8">
      <w:pPr>
        <w:rPr>
          <w:rFonts w:cs="Arial"/>
          <w:color w:val="000000"/>
        </w:rPr>
      </w:pPr>
    </w:p>
    <w:p w14:paraId="08D77198" w14:textId="77777777" w:rsidR="00BC23C8" w:rsidRDefault="00BC23C8">
      <w:pPr>
        <w:rPr>
          <w:rFonts w:cs="Arial"/>
          <w:color w:val="000000"/>
        </w:rPr>
      </w:pPr>
    </w:p>
    <w:p w14:paraId="4C2D9495" w14:textId="77777777" w:rsidR="00BC23C8" w:rsidRDefault="00BC23C8">
      <w:pPr>
        <w:rPr>
          <w:rFonts w:cs="Arial"/>
          <w:color w:val="000000"/>
        </w:rPr>
      </w:pPr>
    </w:p>
    <w:p w14:paraId="0BA9F318" w14:textId="77777777" w:rsidR="002D6C23" w:rsidRDefault="002D6C23">
      <w:pPr>
        <w:rPr>
          <w:rFonts w:cs="Arial"/>
          <w:color w:val="000000"/>
        </w:rPr>
      </w:pPr>
    </w:p>
    <w:p w14:paraId="11DFA6D4" w14:textId="77777777" w:rsidR="002D6C23" w:rsidRDefault="002D6C23">
      <w:pPr>
        <w:rPr>
          <w:rFonts w:cs="Arial"/>
          <w:color w:val="000000"/>
        </w:rPr>
      </w:pPr>
    </w:p>
    <w:p w14:paraId="4C0FD4F4" w14:textId="77777777" w:rsidR="00BC23C8" w:rsidRDefault="00BC23C8">
      <w:pPr>
        <w:rPr>
          <w:rFonts w:cs="Arial"/>
          <w:color w:val="000000"/>
        </w:rPr>
      </w:pPr>
    </w:p>
    <w:p w14:paraId="1669687D" w14:textId="77777777" w:rsidR="008F6865" w:rsidRDefault="008F6865">
      <w:pPr>
        <w:rPr>
          <w:rFonts w:cs="Arial"/>
          <w:color w:val="000000"/>
        </w:rPr>
      </w:pPr>
      <w:r>
        <w:rPr>
          <w:rFonts w:cs="Arial"/>
          <w:color w:val="000000"/>
        </w:rPr>
        <w:br w:type="page"/>
      </w:r>
    </w:p>
    <w:p w14:paraId="64DA40B3" w14:textId="6415587C" w:rsidR="008F6865" w:rsidRDefault="008F6865" w:rsidP="000810AC">
      <w:pPr>
        <w:rPr>
          <w:rFonts w:cs="Arial"/>
          <w:color w:val="000000"/>
        </w:rPr>
      </w:pPr>
    </w:p>
    <w:p w14:paraId="23F10332" w14:textId="77777777" w:rsidR="000810AC" w:rsidRPr="003E613F" w:rsidRDefault="000810AC" w:rsidP="003E613F">
      <w:pPr>
        <w:pStyle w:val="StyleStyleNo1HeadingBottomSinglesolidlineSeaGreen2"/>
      </w:pPr>
      <w:r w:rsidRPr="003E613F">
        <w:t>Contents</w:t>
      </w:r>
    </w:p>
    <w:p w14:paraId="70146BC7" w14:textId="77777777" w:rsidR="000810AC" w:rsidRPr="000A2D62" w:rsidRDefault="000810AC" w:rsidP="000810AC">
      <w:pPr>
        <w:rPr>
          <w:rFonts w:cs="Arial"/>
          <w:color w:val="000000"/>
        </w:rPr>
      </w:pPr>
    </w:p>
    <w:p w14:paraId="5A77B098" w14:textId="77777777" w:rsidR="000810AC" w:rsidRDefault="000810AC" w:rsidP="000810AC">
      <w:pPr>
        <w:rPr>
          <w:rFonts w:cs="Arial"/>
          <w:color w:val="000000"/>
        </w:rPr>
      </w:pPr>
    </w:p>
    <w:p w14:paraId="3CBEA870" w14:textId="56FF76CF" w:rsidR="002104DE" w:rsidRDefault="002104DE" w:rsidP="000810AC">
      <w:pPr>
        <w:rPr>
          <w:rFonts w:cs="Arial"/>
          <w:color w:val="000000"/>
        </w:rPr>
      </w:pPr>
    </w:p>
    <w:p w14:paraId="217DCFB3" w14:textId="7295BA1A" w:rsidR="00133F2B" w:rsidRDefault="00133F2B" w:rsidP="000810AC">
      <w:pPr>
        <w:rPr>
          <w:rFonts w:cs="Arial"/>
          <w:color w:val="000000"/>
        </w:rPr>
      </w:pPr>
    </w:p>
    <w:p w14:paraId="75115A7F" w14:textId="77777777" w:rsidR="00133F2B" w:rsidRPr="000A2D62" w:rsidRDefault="00133F2B" w:rsidP="000810AC">
      <w:pPr>
        <w:rPr>
          <w:rFonts w:cs="Arial"/>
          <w:color w:val="000000"/>
        </w:rPr>
      </w:pPr>
    </w:p>
    <w:p w14:paraId="795095C5" w14:textId="77777777" w:rsidR="000810AC" w:rsidRPr="000A2D62" w:rsidRDefault="000810AC" w:rsidP="000810AC">
      <w:pPr>
        <w:rPr>
          <w:rFonts w:cs="Arial"/>
          <w:color w:val="000000"/>
        </w:rPr>
      </w:pPr>
    </w:p>
    <w:tbl>
      <w:tblPr>
        <w:tblW w:w="9072" w:type="dxa"/>
        <w:tblLayout w:type="fixed"/>
        <w:tblLook w:val="01E0" w:firstRow="1" w:lastRow="1" w:firstColumn="1" w:lastColumn="1" w:noHBand="0" w:noVBand="0"/>
      </w:tblPr>
      <w:tblGrid>
        <w:gridCol w:w="2381"/>
        <w:gridCol w:w="6691"/>
      </w:tblGrid>
      <w:tr w:rsidR="000810AC" w:rsidRPr="000A2D62" w14:paraId="09AF1FF2" w14:textId="77777777" w:rsidTr="003E613F">
        <w:trPr>
          <w:cantSplit/>
        </w:trPr>
        <w:tc>
          <w:tcPr>
            <w:tcW w:w="2381" w:type="dxa"/>
            <w:tcBorders>
              <w:right w:val="single" w:sz="18" w:space="0" w:color="5F497A" w:themeColor="accent4" w:themeShade="BF"/>
            </w:tcBorders>
          </w:tcPr>
          <w:p w14:paraId="238E928A" w14:textId="3F28C795" w:rsidR="000810AC" w:rsidRPr="003E613F" w:rsidRDefault="000810AC" w:rsidP="00CA09A3">
            <w:pPr>
              <w:spacing w:before="240" w:after="240"/>
              <w:jc w:val="center"/>
              <w:rPr>
                <w:rFonts w:cs="Arial"/>
                <w:b/>
                <w:color w:val="5F497A" w:themeColor="accent4" w:themeShade="BF"/>
                <w:szCs w:val="22"/>
              </w:rPr>
            </w:pPr>
          </w:p>
        </w:tc>
        <w:tc>
          <w:tcPr>
            <w:tcW w:w="6691" w:type="dxa"/>
            <w:tcBorders>
              <w:left w:val="single" w:sz="18" w:space="0" w:color="5F497A" w:themeColor="accent4" w:themeShade="BF"/>
            </w:tcBorders>
          </w:tcPr>
          <w:p w14:paraId="2F98883C" w14:textId="33810779" w:rsidR="000810AC" w:rsidRPr="00A73A20" w:rsidRDefault="000810AC" w:rsidP="00CA09A3">
            <w:pPr>
              <w:tabs>
                <w:tab w:val="right" w:pos="6383"/>
              </w:tabs>
              <w:spacing w:before="240" w:after="240"/>
              <w:jc w:val="both"/>
              <w:rPr>
                <w:rFonts w:cs="Arial"/>
                <w:b/>
                <w:szCs w:val="22"/>
              </w:rPr>
            </w:pPr>
          </w:p>
        </w:tc>
      </w:tr>
      <w:tr w:rsidR="000810AC" w:rsidRPr="000A2D62" w14:paraId="14914C04" w14:textId="77777777" w:rsidTr="003E613F">
        <w:trPr>
          <w:cantSplit/>
        </w:trPr>
        <w:tc>
          <w:tcPr>
            <w:tcW w:w="2381" w:type="dxa"/>
            <w:tcBorders>
              <w:right w:val="single" w:sz="18" w:space="0" w:color="5F497A" w:themeColor="accent4" w:themeShade="BF"/>
            </w:tcBorders>
          </w:tcPr>
          <w:p w14:paraId="1E693898" w14:textId="77777777" w:rsidR="000810AC" w:rsidRPr="003E613F" w:rsidRDefault="000810AC" w:rsidP="00CA09A3">
            <w:pPr>
              <w:spacing w:before="240" w:after="240"/>
              <w:jc w:val="center"/>
              <w:rPr>
                <w:rFonts w:cs="Arial"/>
                <w:b/>
                <w:color w:val="5F497A" w:themeColor="accent4" w:themeShade="BF"/>
                <w:szCs w:val="22"/>
              </w:rPr>
            </w:pPr>
            <w:r w:rsidRPr="003E613F">
              <w:rPr>
                <w:rFonts w:cs="Arial"/>
                <w:b/>
                <w:color w:val="5F497A" w:themeColor="accent4" w:themeShade="BF"/>
                <w:szCs w:val="22"/>
              </w:rPr>
              <w:t>1</w:t>
            </w:r>
          </w:p>
        </w:tc>
        <w:tc>
          <w:tcPr>
            <w:tcW w:w="6691" w:type="dxa"/>
            <w:tcBorders>
              <w:left w:val="single" w:sz="18" w:space="0" w:color="5F497A" w:themeColor="accent4" w:themeShade="BF"/>
            </w:tcBorders>
          </w:tcPr>
          <w:p w14:paraId="45ACE31B" w14:textId="1FE3E7E7" w:rsidR="000810AC" w:rsidRPr="00A73A20" w:rsidRDefault="000810AC" w:rsidP="00CA09A3">
            <w:pPr>
              <w:tabs>
                <w:tab w:val="right" w:pos="6383"/>
              </w:tabs>
              <w:spacing w:before="240" w:after="240"/>
              <w:jc w:val="both"/>
              <w:rPr>
                <w:rFonts w:cs="Arial"/>
                <w:b/>
                <w:szCs w:val="22"/>
              </w:rPr>
            </w:pPr>
            <w:r w:rsidRPr="00A73A20">
              <w:rPr>
                <w:rFonts w:cs="Arial"/>
                <w:b/>
                <w:szCs w:val="22"/>
              </w:rPr>
              <w:t>The Commission</w:t>
            </w:r>
            <w:r w:rsidRPr="00A73A20">
              <w:rPr>
                <w:rFonts w:cs="Arial"/>
                <w:b/>
                <w:szCs w:val="22"/>
              </w:rPr>
              <w:tab/>
            </w:r>
            <w:r w:rsidR="00771535">
              <w:rPr>
                <w:rFonts w:cs="Arial"/>
                <w:b/>
                <w:szCs w:val="22"/>
              </w:rPr>
              <w:t>1</w:t>
            </w:r>
            <w:r w:rsidR="007B54BE">
              <w:rPr>
                <w:rFonts w:cs="Arial"/>
                <w:b/>
                <w:szCs w:val="22"/>
              </w:rPr>
              <w:t xml:space="preserve"> </w:t>
            </w:r>
          </w:p>
        </w:tc>
      </w:tr>
      <w:tr w:rsidR="000810AC" w:rsidRPr="000A2D62" w14:paraId="160A2DD5" w14:textId="77777777" w:rsidTr="003E613F">
        <w:trPr>
          <w:cantSplit/>
        </w:trPr>
        <w:tc>
          <w:tcPr>
            <w:tcW w:w="2381" w:type="dxa"/>
            <w:tcBorders>
              <w:right w:val="single" w:sz="18" w:space="0" w:color="5F497A" w:themeColor="accent4" w:themeShade="BF"/>
            </w:tcBorders>
          </w:tcPr>
          <w:p w14:paraId="251DFAB0" w14:textId="0B87481E" w:rsidR="000810AC" w:rsidRPr="003E613F" w:rsidRDefault="007B54BE" w:rsidP="00CA09A3">
            <w:pPr>
              <w:spacing w:before="240" w:after="240"/>
              <w:jc w:val="center"/>
              <w:rPr>
                <w:rFonts w:cs="Arial"/>
                <w:b/>
                <w:color w:val="5F497A" w:themeColor="accent4" w:themeShade="BF"/>
                <w:szCs w:val="22"/>
              </w:rPr>
            </w:pPr>
            <w:r w:rsidRPr="003E613F">
              <w:rPr>
                <w:rFonts w:cs="Arial"/>
                <w:b/>
                <w:color w:val="5F497A" w:themeColor="accent4" w:themeShade="BF"/>
                <w:szCs w:val="22"/>
              </w:rPr>
              <w:t xml:space="preserve"> </w:t>
            </w:r>
            <w:r w:rsidR="000810AC" w:rsidRPr="003E613F">
              <w:rPr>
                <w:rFonts w:cs="Arial"/>
                <w:b/>
                <w:color w:val="5F497A" w:themeColor="accent4" w:themeShade="BF"/>
                <w:szCs w:val="22"/>
              </w:rPr>
              <w:t>2</w:t>
            </w:r>
          </w:p>
        </w:tc>
        <w:tc>
          <w:tcPr>
            <w:tcW w:w="6691" w:type="dxa"/>
            <w:tcBorders>
              <w:left w:val="single" w:sz="18" w:space="0" w:color="5F497A" w:themeColor="accent4" w:themeShade="BF"/>
            </w:tcBorders>
          </w:tcPr>
          <w:p w14:paraId="0A27057C" w14:textId="3C1D7B96" w:rsidR="000810AC" w:rsidRPr="00A73A20" w:rsidRDefault="000810AC" w:rsidP="002305F6">
            <w:pPr>
              <w:tabs>
                <w:tab w:val="right" w:pos="6383"/>
              </w:tabs>
              <w:spacing w:before="240" w:after="240"/>
              <w:jc w:val="both"/>
              <w:rPr>
                <w:rFonts w:cs="Arial"/>
                <w:b/>
                <w:szCs w:val="22"/>
              </w:rPr>
            </w:pPr>
            <w:r w:rsidRPr="00A73A20">
              <w:rPr>
                <w:rFonts w:cs="Arial"/>
                <w:b/>
                <w:szCs w:val="22"/>
              </w:rPr>
              <w:t xml:space="preserve">Summary of </w:t>
            </w:r>
            <w:r w:rsidR="00277B30">
              <w:rPr>
                <w:rFonts w:cs="Arial"/>
                <w:b/>
                <w:szCs w:val="22"/>
              </w:rPr>
              <w:t>2025-26</w:t>
            </w:r>
            <w:r w:rsidRPr="00A73A20">
              <w:rPr>
                <w:rFonts w:cs="Arial"/>
                <w:b/>
                <w:szCs w:val="22"/>
              </w:rPr>
              <w:tab/>
            </w:r>
            <w:r w:rsidR="00771535">
              <w:rPr>
                <w:rFonts w:cs="Arial"/>
                <w:b/>
                <w:szCs w:val="22"/>
              </w:rPr>
              <w:t>5</w:t>
            </w:r>
            <w:r w:rsidR="007B54BE">
              <w:rPr>
                <w:rFonts w:cs="Arial"/>
                <w:b/>
                <w:szCs w:val="22"/>
              </w:rPr>
              <w:t xml:space="preserve"> </w:t>
            </w:r>
          </w:p>
        </w:tc>
      </w:tr>
      <w:tr w:rsidR="000810AC" w:rsidRPr="000A2D62" w14:paraId="778B522A" w14:textId="77777777" w:rsidTr="003E613F">
        <w:trPr>
          <w:cantSplit/>
        </w:trPr>
        <w:tc>
          <w:tcPr>
            <w:tcW w:w="2381" w:type="dxa"/>
            <w:tcBorders>
              <w:right w:val="single" w:sz="18" w:space="0" w:color="5F497A" w:themeColor="accent4" w:themeShade="BF"/>
            </w:tcBorders>
          </w:tcPr>
          <w:p w14:paraId="1F8CF84E" w14:textId="77777777" w:rsidR="000810AC" w:rsidRPr="003E613F" w:rsidRDefault="000810AC" w:rsidP="00CA09A3">
            <w:pPr>
              <w:spacing w:before="240" w:after="240"/>
              <w:jc w:val="center"/>
              <w:rPr>
                <w:rFonts w:cs="Arial"/>
                <w:b/>
                <w:color w:val="5F497A" w:themeColor="accent4" w:themeShade="BF"/>
                <w:szCs w:val="22"/>
              </w:rPr>
            </w:pPr>
            <w:r w:rsidRPr="003E613F">
              <w:rPr>
                <w:rFonts w:cs="Arial"/>
                <w:b/>
                <w:color w:val="5F497A" w:themeColor="accent4" w:themeShade="BF"/>
                <w:szCs w:val="22"/>
              </w:rPr>
              <w:t>3</w:t>
            </w:r>
          </w:p>
        </w:tc>
        <w:tc>
          <w:tcPr>
            <w:tcW w:w="6691" w:type="dxa"/>
            <w:tcBorders>
              <w:left w:val="single" w:sz="18" w:space="0" w:color="5F497A" w:themeColor="accent4" w:themeShade="BF"/>
            </w:tcBorders>
          </w:tcPr>
          <w:p w14:paraId="7E1E9D73" w14:textId="3AEC08B0" w:rsidR="000810AC" w:rsidRPr="00A73A20" w:rsidRDefault="000810AC" w:rsidP="00CA09A3">
            <w:pPr>
              <w:tabs>
                <w:tab w:val="right" w:pos="6383"/>
              </w:tabs>
              <w:spacing w:before="240" w:after="240"/>
              <w:jc w:val="both"/>
              <w:rPr>
                <w:rFonts w:cs="Arial"/>
                <w:b/>
                <w:szCs w:val="22"/>
              </w:rPr>
            </w:pPr>
            <w:r w:rsidRPr="00A73A20">
              <w:rPr>
                <w:rFonts w:cs="Arial"/>
                <w:b/>
                <w:szCs w:val="22"/>
              </w:rPr>
              <w:t>Consultation</w:t>
            </w:r>
            <w:r w:rsidRPr="00A73A20">
              <w:rPr>
                <w:rFonts w:cs="Arial"/>
                <w:b/>
                <w:szCs w:val="22"/>
              </w:rPr>
              <w:tab/>
            </w:r>
            <w:r w:rsidR="00771535">
              <w:rPr>
                <w:rFonts w:cs="Arial"/>
                <w:b/>
                <w:szCs w:val="22"/>
              </w:rPr>
              <w:t>9</w:t>
            </w:r>
            <w:r w:rsidR="007B54BE">
              <w:rPr>
                <w:rFonts w:cs="Arial"/>
                <w:b/>
                <w:szCs w:val="22"/>
              </w:rPr>
              <w:t xml:space="preserve"> </w:t>
            </w:r>
          </w:p>
        </w:tc>
      </w:tr>
      <w:tr w:rsidR="000810AC" w:rsidRPr="000A2D62" w14:paraId="4B6B19F3" w14:textId="77777777" w:rsidTr="003E613F">
        <w:trPr>
          <w:cantSplit/>
        </w:trPr>
        <w:tc>
          <w:tcPr>
            <w:tcW w:w="2381" w:type="dxa"/>
            <w:tcBorders>
              <w:right w:val="single" w:sz="18" w:space="0" w:color="5F497A" w:themeColor="accent4" w:themeShade="BF"/>
            </w:tcBorders>
          </w:tcPr>
          <w:p w14:paraId="36DC0C2B" w14:textId="77777777" w:rsidR="000810AC" w:rsidRPr="003E613F" w:rsidRDefault="000810AC" w:rsidP="00CA09A3">
            <w:pPr>
              <w:spacing w:before="240" w:after="240"/>
              <w:jc w:val="center"/>
              <w:rPr>
                <w:rFonts w:cs="Arial"/>
                <w:b/>
                <w:color w:val="5F497A" w:themeColor="accent4" w:themeShade="BF"/>
                <w:szCs w:val="22"/>
              </w:rPr>
            </w:pPr>
            <w:r w:rsidRPr="003E613F">
              <w:rPr>
                <w:rFonts w:cs="Arial"/>
                <w:b/>
                <w:color w:val="5F497A" w:themeColor="accent4" w:themeShade="BF"/>
                <w:szCs w:val="22"/>
              </w:rPr>
              <w:t>4</w:t>
            </w:r>
          </w:p>
        </w:tc>
        <w:tc>
          <w:tcPr>
            <w:tcW w:w="6691" w:type="dxa"/>
            <w:tcBorders>
              <w:left w:val="single" w:sz="18" w:space="0" w:color="5F497A" w:themeColor="accent4" w:themeShade="BF"/>
            </w:tcBorders>
          </w:tcPr>
          <w:p w14:paraId="32CBB1A7" w14:textId="0C162860" w:rsidR="000810AC" w:rsidRPr="00A73A20" w:rsidRDefault="000810AC" w:rsidP="00CA09A3">
            <w:pPr>
              <w:tabs>
                <w:tab w:val="right" w:pos="6383"/>
              </w:tabs>
              <w:spacing w:before="240" w:after="240"/>
              <w:jc w:val="both"/>
              <w:rPr>
                <w:rFonts w:cs="Arial"/>
                <w:b/>
                <w:szCs w:val="22"/>
              </w:rPr>
            </w:pPr>
            <w:r w:rsidRPr="00A73A20">
              <w:rPr>
                <w:rFonts w:cs="Arial"/>
                <w:b/>
                <w:szCs w:val="22"/>
              </w:rPr>
              <w:t>General Purpose Grants</w:t>
            </w:r>
            <w:r w:rsidRPr="00A73A20">
              <w:rPr>
                <w:rFonts w:cs="Arial"/>
                <w:b/>
                <w:szCs w:val="22"/>
              </w:rPr>
              <w:tab/>
              <w:t>1</w:t>
            </w:r>
            <w:r w:rsidR="00771535">
              <w:rPr>
                <w:rFonts w:cs="Arial"/>
                <w:b/>
                <w:szCs w:val="22"/>
              </w:rPr>
              <w:t>1</w:t>
            </w:r>
            <w:r w:rsidR="007B54BE">
              <w:rPr>
                <w:rFonts w:cs="Arial"/>
                <w:b/>
                <w:szCs w:val="22"/>
              </w:rPr>
              <w:t xml:space="preserve"> </w:t>
            </w:r>
          </w:p>
        </w:tc>
      </w:tr>
      <w:tr w:rsidR="000810AC" w:rsidRPr="000A2D62" w14:paraId="482AEA38" w14:textId="77777777" w:rsidTr="003E613F">
        <w:trPr>
          <w:cantSplit/>
        </w:trPr>
        <w:tc>
          <w:tcPr>
            <w:tcW w:w="2381" w:type="dxa"/>
            <w:tcBorders>
              <w:right w:val="single" w:sz="18" w:space="0" w:color="5F497A" w:themeColor="accent4" w:themeShade="BF"/>
            </w:tcBorders>
          </w:tcPr>
          <w:p w14:paraId="66CF67A7" w14:textId="77777777" w:rsidR="000810AC" w:rsidRPr="003E613F" w:rsidRDefault="000810AC" w:rsidP="00CA09A3">
            <w:pPr>
              <w:spacing w:before="240" w:after="240"/>
              <w:jc w:val="center"/>
              <w:rPr>
                <w:rFonts w:cs="Arial"/>
                <w:b/>
                <w:color w:val="5F497A" w:themeColor="accent4" w:themeShade="BF"/>
                <w:szCs w:val="22"/>
              </w:rPr>
            </w:pPr>
            <w:r w:rsidRPr="003E613F">
              <w:rPr>
                <w:rFonts w:cs="Arial"/>
                <w:b/>
                <w:color w:val="5F497A" w:themeColor="accent4" w:themeShade="BF"/>
                <w:szCs w:val="22"/>
              </w:rPr>
              <w:t>5</w:t>
            </w:r>
          </w:p>
        </w:tc>
        <w:tc>
          <w:tcPr>
            <w:tcW w:w="6691" w:type="dxa"/>
            <w:tcBorders>
              <w:left w:val="single" w:sz="18" w:space="0" w:color="5F497A" w:themeColor="accent4" w:themeShade="BF"/>
            </w:tcBorders>
          </w:tcPr>
          <w:p w14:paraId="3DC84C7B" w14:textId="197DD5FF" w:rsidR="000810AC" w:rsidRPr="00A73A20" w:rsidRDefault="000810AC" w:rsidP="00935D04">
            <w:pPr>
              <w:tabs>
                <w:tab w:val="right" w:pos="6383"/>
              </w:tabs>
              <w:spacing w:before="240" w:after="240"/>
              <w:jc w:val="both"/>
              <w:rPr>
                <w:rFonts w:cs="Arial"/>
                <w:b/>
                <w:szCs w:val="22"/>
              </w:rPr>
            </w:pPr>
            <w:r w:rsidRPr="00A73A20">
              <w:rPr>
                <w:rFonts w:cs="Arial"/>
                <w:b/>
                <w:szCs w:val="22"/>
              </w:rPr>
              <w:t>Local Roads Grants</w:t>
            </w:r>
            <w:r w:rsidRPr="00A73A20">
              <w:rPr>
                <w:rFonts w:cs="Arial"/>
                <w:b/>
                <w:szCs w:val="22"/>
              </w:rPr>
              <w:tab/>
              <w:t>2</w:t>
            </w:r>
            <w:r w:rsidR="007B54BE">
              <w:rPr>
                <w:rFonts w:cs="Arial"/>
                <w:b/>
                <w:szCs w:val="22"/>
              </w:rPr>
              <w:t xml:space="preserve">7 </w:t>
            </w:r>
          </w:p>
        </w:tc>
      </w:tr>
      <w:tr w:rsidR="000810AC" w:rsidRPr="000A2D62" w14:paraId="5EA631A0" w14:textId="77777777" w:rsidTr="003E613F">
        <w:trPr>
          <w:cantSplit/>
        </w:trPr>
        <w:tc>
          <w:tcPr>
            <w:tcW w:w="2381" w:type="dxa"/>
            <w:tcBorders>
              <w:right w:val="single" w:sz="18" w:space="0" w:color="5F497A" w:themeColor="accent4" w:themeShade="BF"/>
            </w:tcBorders>
          </w:tcPr>
          <w:p w14:paraId="31683086" w14:textId="77777777" w:rsidR="000810AC" w:rsidRPr="003E613F" w:rsidRDefault="000810AC" w:rsidP="00CA09A3">
            <w:pPr>
              <w:spacing w:before="240" w:after="240"/>
              <w:jc w:val="center"/>
              <w:rPr>
                <w:rFonts w:cs="Arial"/>
                <w:b/>
                <w:color w:val="5F497A" w:themeColor="accent4" w:themeShade="BF"/>
                <w:szCs w:val="22"/>
              </w:rPr>
            </w:pPr>
            <w:r w:rsidRPr="003E613F">
              <w:rPr>
                <w:rFonts w:cs="Arial"/>
                <w:b/>
                <w:color w:val="5F497A" w:themeColor="accent4" w:themeShade="BF"/>
                <w:szCs w:val="22"/>
              </w:rPr>
              <w:t>6</w:t>
            </w:r>
          </w:p>
        </w:tc>
        <w:tc>
          <w:tcPr>
            <w:tcW w:w="6691" w:type="dxa"/>
            <w:tcBorders>
              <w:left w:val="single" w:sz="18" w:space="0" w:color="5F497A" w:themeColor="accent4" w:themeShade="BF"/>
            </w:tcBorders>
          </w:tcPr>
          <w:p w14:paraId="051A57C7" w14:textId="2A3FEE55" w:rsidR="000810AC" w:rsidRPr="00A73A20" w:rsidRDefault="00FB384F" w:rsidP="00935D04">
            <w:pPr>
              <w:tabs>
                <w:tab w:val="right" w:pos="6383"/>
              </w:tabs>
              <w:spacing w:before="240" w:after="240"/>
              <w:jc w:val="both"/>
              <w:rPr>
                <w:rFonts w:cs="Arial"/>
                <w:b/>
                <w:szCs w:val="22"/>
              </w:rPr>
            </w:pPr>
            <w:r>
              <w:rPr>
                <w:rFonts w:cs="Arial"/>
                <w:b/>
                <w:szCs w:val="22"/>
              </w:rPr>
              <w:t>Trends</w:t>
            </w:r>
            <w:r w:rsidR="009D7727">
              <w:rPr>
                <w:rFonts w:cs="Arial"/>
                <w:b/>
                <w:szCs w:val="22"/>
              </w:rPr>
              <w:t xml:space="preserve"> in Outcomes</w:t>
            </w:r>
            <w:r w:rsidR="000810AC" w:rsidRPr="00A73A20">
              <w:rPr>
                <w:rFonts w:cs="Arial"/>
                <w:b/>
                <w:szCs w:val="22"/>
              </w:rPr>
              <w:tab/>
              <w:t>3</w:t>
            </w:r>
            <w:r w:rsidR="007B54BE">
              <w:rPr>
                <w:rFonts w:cs="Arial"/>
                <w:b/>
                <w:szCs w:val="22"/>
              </w:rPr>
              <w:t xml:space="preserve">3 </w:t>
            </w:r>
          </w:p>
        </w:tc>
      </w:tr>
      <w:tr w:rsidR="000810AC" w:rsidRPr="000A2D62" w14:paraId="146AE35C" w14:textId="77777777" w:rsidTr="003E613F">
        <w:trPr>
          <w:cantSplit/>
        </w:trPr>
        <w:tc>
          <w:tcPr>
            <w:tcW w:w="2381" w:type="dxa"/>
            <w:tcBorders>
              <w:right w:val="single" w:sz="18" w:space="0" w:color="5F497A" w:themeColor="accent4" w:themeShade="BF"/>
            </w:tcBorders>
          </w:tcPr>
          <w:p w14:paraId="28CABA24" w14:textId="77777777" w:rsidR="000810AC" w:rsidRPr="003E613F" w:rsidRDefault="000810AC" w:rsidP="00CA09A3">
            <w:pPr>
              <w:jc w:val="center"/>
              <w:rPr>
                <w:rFonts w:cs="Arial"/>
                <w:b/>
                <w:color w:val="5F497A" w:themeColor="accent4" w:themeShade="BF"/>
                <w:szCs w:val="22"/>
              </w:rPr>
            </w:pPr>
          </w:p>
        </w:tc>
        <w:tc>
          <w:tcPr>
            <w:tcW w:w="6691" w:type="dxa"/>
            <w:tcBorders>
              <w:left w:val="single" w:sz="18" w:space="0" w:color="5F497A" w:themeColor="accent4" w:themeShade="BF"/>
            </w:tcBorders>
          </w:tcPr>
          <w:p w14:paraId="6599C4C7" w14:textId="77777777" w:rsidR="00D26FFC" w:rsidRDefault="00D26FFC" w:rsidP="00CA09A3">
            <w:pPr>
              <w:tabs>
                <w:tab w:val="right" w:pos="6383"/>
              </w:tabs>
              <w:spacing w:before="240" w:after="240"/>
              <w:jc w:val="both"/>
              <w:rPr>
                <w:rFonts w:cs="Arial"/>
                <w:b/>
                <w:szCs w:val="22"/>
              </w:rPr>
            </w:pPr>
          </w:p>
          <w:p w14:paraId="0453C9F4" w14:textId="44F3126C" w:rsidR="000810AC" w:rsidRPr="00A73A20" w:rsidRDefault="007127F7" w:rsidP="00CA09A3">
            <w:pPr>
              <w:tabs>
                <w:tab w:val="right" w:pos="6383"/>
              </w:tabs>
              <w:spacing w:before="240" w:after="240"/>
              <w:jc w:val="both"/>
              <w:rPr>
                <w:rFonts w:cs="Arial"/>
                <w:b/>
                <w:szCs w:val="22"/>
              </w:rPr>
            </w:pPr>
            <w:r w:rsidRPr="00A73A20">
              <w:rPr>
                <w:rFonts w:cs="Arial"/>
                <w:b/>
                <w:szCs w:val="22"/>
              </w:rPr>
              <w:t>Appendices</w:t>
            </w:r>
            <w:r w:rsidRPr="00A73A20">
              <w:rPr>
                <w:rFonts w:cs="Arial"/>
                <w:b/>
                <w:szCs w:val="22"/>
              </w:rPr>
              <w:tab/>
            </w:r>
            <w:r w:rsidR="000810AC" w:rsidRPr="00A73A20">
              <w:rPr>
                <w:rFonts w:cs="Arial"/>
                <w:b/>
                <w:szCs w:val="22"/>
              </w:rPr>
              <w:t>3</w:t>
            </w:r>
            <w:r w:rsidR="007B54BE">
              <w:rPr>
                <w:rFonts w:cs="Arial"/>
                <w:b/>
                <w:szCs w:val="22"/>
              </w:rPr>
              <w:t xml:space="preserve">7 </w:t>
            </w:r>
          </w:p>
          <w:p w14:paraId="1D774513" w14:textId="78AB46CE" w:rsidR="000810AC" w:rsidRPr="00A73A20" w:rsidRDefault="004F07F2" w:rsidP="00CA09A3">
            <w:pPr>
              <w:tabs>
                <w:tab w:val="right" w:pos="6383"/>
              </w:tabs>
              <w:spacing w:before="80" w:after="40"/>
              <w:jc w:val="both"/>
              <w:rPr>
                <w:rFonts w:cs="Arial"/>
                <w:sz w:val="20"/>
                <w:szCs w:val="20"/>
              </w:rPr>
            </w:pPr>
            <w:r w:rsidRPr="00A73A20">
              <w:rPr>
                <w:rFonts w:cs="Arial"/>
                <w:sz w:val="20"/>
                <w:szCs w:val="20"/>
              </w:rPr>
              <w:t xml:space="preserve">  </w:t>
            </w:r>
            <w:r w:rsidR="000810AC" w:rsidRPr="00A73A20">
              <w:rPr>
                <w:rFonts w:cs="Arial"/>
                <w:sz w:val="20"/>
                <w:szCs w:val="20"/>
              </w:rPr>
              <w:t>1</w:t>
            </w:r>
            <w:r w:rsidR="00F060C0">
              <w:rPr>
                <w:rFonts w:cs="Arial"/>
                <w:sz w:val="20"/>
                <w:szCs w:val="20"/>
              </w:rPr>
              <w:t xml:space="preserve">.  </w:t>
            </w:r>
            <w:r w:rsidR="00447543">
              <w:rPr>
                <w:rFonts w:cs="Arial"/>
                <w:sz w:val="20"/>
                <w:szCs w:val="20"/>
              </w:rPr>
              <w:t>2024-25</w:t>
            </w:r>
            <w:r w:rsidR="001457F8" w:rsidRPr="00A73A20">
              <w:rPr>
                <w:rFonts w:cs="Arial"/>
                <w:sz w:val="20"/>
                <w:szCs w:val="20"/>
              </w:rPr>
              <w:t xml:space="preserve"> </w:t>
            </w:r>
            <w:r w:rsidR="00531DA0">
              <w:rPr>
                <w:rFonts w:cs="Arial"/>
                <w:sz w:val="20"/>
                <w:szCs w:val="20"/>
              </w:rPr>
              <w:t xml:space="preserve"> </w:t>
            </w:r>
            <w:r w:rsidR="000810AC" w:rsidRPr="00A73A20">
              <w:rPr>
                <w:rFonts w:cs="Arial"/>
                <w:sz w:val="20"/>
                <w:szCs w:val="20"/>
              </w:rPr>
              <w:t xml:space="preserve">Final Grant Allocations </w:t>
            </w:r>
            <w:r w:rsidR="00935D04" w:rsidRPr="00A73A20">
              <w:rPr>
                <w:rFonts w:cs="Arial"/>
                <w:sz w:val="20"/>
                <w:szCs w:val="20"/>
              </w:rPr>
              <w:tab/>
            </w:r>
          </w:p>
          <w:p w14:paraId="03A19C8F" w14:textId="5DC837FB" w:rsidR="000810AC" w:rsidRPr="00A73A20" w:rsidRDefault="004F07F2" w:rsidP="00CA09A3">
            <w:pPr>
              <w:tabs>
                <w:tab w:val="right" w:pos="6383"/>
              </w:tabs>
              <w:spacing w:before="80" w:after="40"/>
              <w:jc w:val="both"/>
              <w:rPr>
                <w:rFonts w:cs="Arial"/>
                <w:sz w:val="20"/>
                <w:szCs w:val="20"/>
              </w:rPr>
            </w:pPr>
            <w:r w:rsidRPr="00A73A20">
              <w:rPr>
                <w:rFonts w:cs="Arial"/>
                <w:sz w:val="20"/>
                <w:szCs w:val="20"/>
              </w:rPr>
              <w:t xml:space="preserve">  </w:t>
            </w:r>
            <w:r w:rsidR="000810AC" w:rsidRPr="00A73A20">
              <w:rPr>
                <w:rFonts w:cs="Arial"/>
                <w:sz w:val="20"/>
                <w:szCs w:val="20"/>
              </w:rPr>
              <w:t>2</w:t>
            </w:r>
            <w:r w:rsidR="00F060C0">
              <w:rPr>
                <w:rFonts w:cs="Arial"/>
                <w:sz w:val="20"/>
                <w:szCs w:val="20"/>
              </w:rPr>
              <w:t xml:space="preserve">.  </w:t>
            </w:r>
            <w:r w:rsidR="00277B30">
              <w:rPr>
                <w:rFonts w:cs="Arial"/>
                <w:sz w:val="20"/>
                <w:szCs w:val="20"/>
              </w:rPr>
              <w:t>2025-26</w:t>
            </w:r>
            <w:r w:rsidR="001457F8" w:rsidRPr="00A73A20">
              <w:rPr>
                <w:rFonts w:cs="Arial"/>
                <w:sz w:val="20"/>
                <w:szCs w:val="20"/>
              </w:rPr>
              <w:t xml:space="preserve"> </w:t>
            </w:r>
            <w:r w:rsidR="00531DA0">
              <w:rPr>
                <w:rFonts w:cs="Arial"/>
                <w:sz w:val="20"/>
                <w:szCs w:val="20"/>
              </w:rPr>
              <w:t xml:space="preserve"> </w:t>
            </w:r>
            <w:r w:rsidR="000810AC" w:rsidRPr="00A73A20">
              <w:rPr>
                <w:rFonts w:cs="Arial"/>
                <w:sz w:val="20"/>
                <w:szCs w:val="20"/>
              </w:rPr>
              <w:t xml:space="preserve">Allocations </w:t>
            </w:r>
            <w:r w:rsidR="00935D04" w:rsidRPr="00A73A20">
              <w:rPr>
                <w:rFonts w:cs="Arial"/>
                <w:sz w:val="20"/>
                <w:szCs w:val="20"/>
              </w:rPr>
              <w:tab/>
            </w:r>
          </w:p>
          <w:p w14:paraId="69FFC555" w14:textId="65188ECB" w:rsidR="000810AC" w:rsidRPr="00A73A20" w:rsidRDefault="004F07F2" w:rsidP="00CA09A3">
            <w:pPr>
              <w:tabs>
                <w:tab w:val="right" w:pos="6383"/>
              </w:tabs>
              <w:spacing w:before="80" w:after="40"/>
              <w:jc w:val="both"/>
              <w:rPr>
                <w:rFonts w:cs="Arial"/>
                <w:sz w:val="20"/>
                <w:szCs w:val="20"/>
              </w:rPr>
            </w:pPr>
            <w:r w:rsidRPr="00A73A20">
              <w:rPr>
                <w:rFonts w:cs="Arial"/>
                <w:sz w:val="20"/>
                <w:szCs w:val="20"/>
              </w:rPr>
              <w:t xml:space="preserve">  </w:t>
            </w:r>
            <w:r w:rsidR="000810AC" w:rsidRPr="00A73A20">
              <w:rPr>
                <w:rFonts w:cs="Arial"/>
                <w:sz w:val="20"/>
                <w:szCs w:val="20"/>
              </w:rPr>
              <w:t>3</w:t>
            </w:r>
            <w:r w:rsidR="00F060C0">
              <w:rPr>
                <w:rFonts w:cs="Arial"/>
                <w:sz w:val="20"/>
                <w:szCs w:val="20"/>
              </w:rPr>
              <w:t xml:space="preserve">.  </w:t>
            </w:r>
            <w:r w:rsidR="00277B30">
              <w:rPr>
                <w:rFonts w:cs="Arial"/>
                <w:sz w:val="20"/>
                <w:szCs w:val="20"/>
              </w:rPr>
              <w:t>2025-26</w:t>
            </w:r>
            <w:r w:rsidR="001457F8" w:rsidRPr="00A73A20">
              <w:rPr>
                <w:rFonts w:cs="Arial"/>
                <w:sz w:val="20"/>
                <w:szCs w:val="20"/>
              </w:rPr>
              <w:t xml:space="preserve"> </w:t>
            </w:r>
            <w:r w:rsidR="00531DA0">
              <w:rPr>
                <w:rFonts w:cs="Arial"/>
                <w:sz w:val="20"/>
                <w:szCs w:val="20"/>
              </w:rPr>
              <w:t xml:space="preserve"> </w:t>
            </w:r>
            <w:r w:rsidR="000810AC" w:rsidRPr="00A73A20">
              <w:rPr>
                <w:rFonts w:cs="Arial"/>
                <w:sz w:val="20"/>
                <w:szCs w:val="20"/>
              </w:rPr>
              <w:t xml:space="preserve">Comparative Grant Outcomes </w:t>
            </w:r>
            <w:r w:rsidR="00935D04" w:rsidRPr="00A73A20">
              <w:rPr>
                <w:rFonts w:cs="Arial"/>
                <w:sz w:val="20"/>
                <w:szCs w:val="20"/>
              </w:rPr>
              <w:tab/>
            </w:r>
          </w:p>
          <w:p w14:paraId="14422E3D" w14:textId="7A2AF030" w:rsidR="000810AC" w:rsidRPr="00A73A20" w:rsidRDefault="004F07F2" w:rsidP="00CA09A3">
            <w:pPr>
              <w:tabs>
                <w:tab w:val="right" w:pos="6383"/>
              </w:tabs>
              <w:spacing w:before="80" w:after="40"/>
              <w:jc w:val="both"/>
              <w:rPr>
                <w:rFonts w:cs="Arial"/>
                <w:sz w:val="20"/>
                <w:szCs w:val="20"/>
              </w:rPr>
            </w:pPr>
            <w:r w:rsidRPr="00A73A20">
              <w:rPr>
                <w:rFonts w:cs="Arial"/>
                <w:sz w:val="20"/>
                <w:szCs w:val="20"/>
              </w:rPr>
              <w:t xml:space="preserve">  </w:t>
            </w:r>
            <w:r w:rsidR="000810AC" w:rsidRPr="00A73A20">
              <w:rPr>
                <w:rFonts w:cs="Arial"/>
                <w:sz w:val="20"/>
                <w:szCs w:val="20"/>
              </w:rPr>
              <w:t>4</w:t>
            </w:r>
            <w:r w:rsidR="00F060C0">
              <w:rPr>
                <w:rFonts w:cs="Arial"/>
                <w:sz w:val="20"/>
                <w:szCs w:val="20"/>
              </w:rPr>
              <w:t xml:space="preserve">.  </w:t>
            </w:r>
            <w:r w:rsidR="00277B30">
              <w:rPr>
                <w:rFonts w:cs="Arial"/>
                <w:sz w:val="20"/>
                <w:szCs w:val="20"/>
              </w:rPr>
              <w:t>2025-26</w:t>
            </w:r>
            <w:r w:rsidR="001457F8" w:rsidRPr="00A73A20">
              <w:rPr>
                <w:rFonts w:cs="Arial"/>
                <w:sz w:val="20"/>
                <w:szCs w:val="20"/>
              </w:rPr>
              <w:t xml:space="preserve"> </w:t>
            </w:r>
            <w:r w:rsidR="00531DA0">
              <w:rPr>
                <w:rFonts w:cs="Arial"/>
                <w:sz w:val="20"/>
                <w:szCs w:val="20"/>
              </w:rPr>
              <w:t xml:space="preserve"> </w:t>
            </w:r>
            <w:r w:rsidR="000810AC" w:rsidRPr="00A73A20">
              <w:rPr>
                <w:rFonts w:cs="Arial"/>
                <w:sz w:val="20"/>
                <w:szCs w:val="20"/>
              </w:rPr>
              <w:t xml:space="preserve">General Purpose Grants </w:t>
            </w:r>
            <w:r w:rsidR="00935D04" w:rsidRPr="00A73A20">
              <w:rPr>
                <w:rFonts w:cs="Arial"/>
                <w:sz w:val="20"/>
                <w:szCs w:val="20"/>
              </w:rPr>
              <w:tab/>
            </w:r>
          </w:p>
          <w:p w14:paraId="49F4A444" w14:textId="5C4D5799" w:rsidR="000810AC" w:rsidRPr="00A73A20" w:rsidRDefault="004F07F2" w:rsidP="00CA09A3">
            <w:pPr>
              <w:tabs>
                <w:tab w:val="right" w:pos="6383"/>
              </w:tabs>
              <w:spacing w:before="80" w:after="40"/>
              <w:jc w:val="both"/>
              <w:rPr>
                <w:rFonts w:cs="Arial"/>
                <w:sz w:val="20"/>
                <w:szCs w:val="20"/>
              </w:rPr>
            </w:pPr>
            <w:r w:rsidRPr="00A73A20">
              <w:rPr>
                <w:rFonts w:cs="Arial"/>
                <w:sz w:val="20"/>
                <w:szCs w:val="20"/>
              </w:rPr>
              <w:t xml:space="preserve">  </w:t>
            </w:r>
            <w:r w:rsidR="000810AC" w:rsidRPr="00A73A20">
              <w:rPr>
                <w:rFonts w:cs="Arial"/>
                <w:sz w:val="20"/>
                <w:szCs w:val="20"/>
              </w:rPr>
              <w:t>5</w:t>
            </w:r>
            <w:r w:rsidR="00F060C0">
              <w:rPr>
                <w:rFonts w:cs="Arial"/>
                <w:sz w:val="20"/>
                <w:szCs w:val="20"/>
              </w:rPr>
              <w:t xml:space="preserve">.  </w:t>
            </w:r>
            <w:r w:rsidR="00277B30">
              <w:rPr>
                <w:rFonts w:cs="Arial"/>
                <w:sz w:val="20"/>
                <w:szCs w:val="20"/>
              </w:rPr>
              <w:t>2025-26</w:t>
            </w:r>
            <w:r w:rsidR="001457F8" w:rsidRPr="00A73A20">
              <w:rPr>
                <w:rFonts w:cs="Arial"/>
                <w:sz w:val="20"/>
                <w:szCs w:val="20"/>
              </w:rPr>
              <w:t xml:space="preserve"> </w:t>
            </w:r>
            <w:r w:rsidR="00531DA0">
              <w:rPr>
                <w:rFonts w:cs="Arial"/>
                <w:sz w:val="20"/>
                <w:szCs w:val="20"/>
              </w:rPr>
              <w:t xml:space="preserve"> </w:t>
            </w:r>
            <w:r w:rsidR="000810AC" w:rsidRPr="00A73A20">
              <w:rPr>
                <w:rFonts w:cs="Arial"/>
                <w:sz w:val="20"/>
                <w:szCs w:val="20"/>
              </w:rPr>
              <w:t xml:space="preserve">Local Roads Grants </w:t>
            </w:r>
            <w:r w:rsidR="00935D04" w:rsidRPr="00A73A20">
              <w:rPr>
                <w:rFonts w:cs="Arial"/>
                <w:sz w:val="20"/>
                <w:szCs w:val="20"/>
              </w:rPr>
              <w:tab/>
            </w:r>
          </w:p>
          <w:p w14:paraId="494E90D4" w14:textId="77777777" w:rsidR="000810AC" w:rsidRPr="00A73A20" w:rsidRDefault="000810AC" w:rsidP="006F6E59">
            <w:pPr>
              <w:tabs>
                <w:tab w:val="right" w:pos="6383"/>
              </w:tabs>
              <w:jc w:val="both"/>
              <w:rPr>
                <w:rFonts w:cs="Arial"/>
                <w:szCs w:val="22"/>
              </w:rPr>
            </w:pPr>
          </w:p>
          <w:p w14:paraId="661703D5" w14:textId="77777777" w:rsidR="006F6E59" w:rsidRPr="00A73A20" w:rsidRDefault="006F6E59" w:rsidP="006F6E59">
            <w:pPr>
              <w:tabs>
                <w:tab w:val="right" w:pos="6383"/>
              </w:tabs>
              <w:jc w:val="both"/>
              <w:rPr>
                <w:rFonts w:cs="Arial"/>
                <w:szCs w:val="22"/>
              </w:rPr>
            </w:pPr>
          </w:p>
          <w:p w14:paraId="53D45919" w14:textId="77777777" w:rsidR="000810AC" w:rsidRPr="00A73A20" w:rsidRDefault="000810AC" w:rsidP="00630365">
            <w:pPr>
              <w:tabs>
                <w:tab w:val="right" w:pos="6383"/>
              </w:tabs>
              <w:jc w:val="both"/>
              <w:rPr>
                <w:rFonts w:cs="Arial"/>
                <w:szCs w:val="22"/>
              </w:rPr>
            </w:pPr>
          </w:p>
        </w:tc>
      </w:tr>
    </w:tbl>
    <w:p w14:paraId="63A0FAA4" w14:textId="77777777" w:rsidR="000810AC" w:rsidRPr="000A2D62" w:rsidRDefault="000810AC" w:rsidP="000810AC">
      <w:pPr>
        <w:rPr>
          <w:rFonts w:cs="Arial"/>
          <w:color w:val="000000"/>
        </w:rPr>
      </w:pPr>
      <w:r w:rsidRPr="000A2D62">
        <w:rPr>
          <w:rFonts w:cs="Arial"/>
          <w:color w:val="000000"/>
        </w:rPr>
        <w:br w:type="page"/>
      </w:r>
    </w:p>
    <w:p w14:paraId="31BC4497" w14:textId="77777777" w:rsidR="000810AC" w:rsidRPr="000A2D62" w:rsidRDefault="000810AC" w:rsidP="000810AC">
      <w:pPr>
        <w:rPr>
          <w:rFonts w:cs="Arial"/>
          <w:color w:val="000000"/>
        </w:rPr>
      </w:pPr>
    </w:p>
    <w:p w14:paraId="1EA0149F" w14:textId="2A2FA98B" w:rsidR="000810AC" w:rsidRDefault="000810AC" w:rsidP="000810AC">
      <w:pPr>
        <w:rPr>
          <w:rFonts w:cs="Arial"/>
          <w:color w:val="000000"/>
        </w:rPr>
      </w:pPr>
    </w:p>
    <w:p w14:paraId="01880494" w14:textId="5A245564" w:rsidR="00350A29" w:rsidRDefault="00350A29" w:rsidP="000810AC">
      <w:pPr>
        <w:rPr>
          <w:rFonts w:cs="Arial"/>
          <w:color w:val="000000"/>
        </w:rPr>
      </w:pPr>
    </w:p>
    <w:p w14:paraId="3EECBCF0" w14:textId="77777777" w:rsidR="00350A29" w:rsidRPr="000A2D62" w:rsidRDefault="00350A29" w:rsidP="000810AC">
      <w:pPr>
        <w:rPr>
          <w:rFonts w:cs="Arial"/>
          <w:color w:val="000000"/>
        </w:rPr>
      </w:pPr>
    </w:p>
    <w:p w14:paraId="7E43E156" w14:textId="77777777" w:rsidR="008E7DCC" w:rsidRDefault="008E7DCC" w:rsidP="008E7DCC">
      <w:pPr>
        <w:rPr>
          <w:rFonts w:cs="Arial"/>
        </w:rPr>
      </w:pPr>
    </w:p>
    <w:p w14:paraId="0D28AEAF" w14:textId="77777777" w:rsidR="00BC23C8" w:rsidRDefault="00BC23C8" w:rsidP="008E7DCC">
      <w:pPr>
        <w:rPr>
          <w:rFonts w:cs="Arial"/>
        </w:rPr>
      </w:pPr>
    </w:p>
    <w:p w14:paraId="6CC22E96" w14:textId="77777777" w:rsidR="000810AC" w:rsidRPr="008E7DCC" w:rsidRDefault="000810AC" w:rsidP="008E7DCC">
      <w:pPr>
        <w:rPr>
          <w:rFonts w:cs="Arial"/>
        </w:rPr>
        <w:sectPr w:rsidR="000810AC" w:rsidRPr="008E7DCC" w:rsidSect="00A85EDF">
          <w:pgSz w:w="11906" w:h="16838" w:code="9"/>
          <w:pgMar w:top="1701" w:right="1134" w:bottom="851" w:left="1134" w:header="567" w:footer="567" w:gutter="567"/>
          <w:pgNumType w:start="1"/>
          <w:cols w:space="708"/>
          <w:docGrid w:linePitch="360"/>
        </w:sectPr>
      </w:pPr>
    </w:p>
    <w:p w14:paraId="056FE444" w14:textId="77777777" w:rsidR="000810AC" w:rsidRPr="003E21BB" w:rsidRDefault="000810AC" w:rsidP="003E613F">
      <w:pPr>
        <w:pStyle w:val="StyleStyleNo1HeadingBottomSinglesolidlineSeaGreen2"/>
      </w:pPr>
      <w:r w:rsidRPr="003E21BB">
        <w:lastRenderedPageBreak/>
        <w:t>1.</w:t>
      </w:r>
      <w:r w:rsidRPr="003E21BB">
        <w:tab/>
        <w:t>The Commission</w:t>
      </w:r>
    </w:p>
    <w:p w14:paraId="5A7B0769" w14:textId="77777777" w:rsidR="00AB3AE3" w:rsidRDefault="00AB3AE3" w:rsidP="000810AC">
      <w:pPr>
        <w:rPr>
          <w:rFonts w:cs="Arial"/>
          <w:color w:val="000000"/>
        </w:rPr>
      </w:pPr>
    </w:p>
    <w:p w14:paraId="3E261356" w14:textId="3CD83703" w:rsidR="000810AC" w:rsidRDefault="000810AC" w:rsidP="000810AC">
      <w:pPr>
        <w:rPr>
          <w:rFonts w:cs="Arial"/>
          <w:color w:val="000000"/>
        </w:rPr>
      </w:pPr>
    </w:p>
    <w:p w14:paraId="4DC34F32" w14:textId="77777777" w:rsidR="00AB3AE3" w:rsidRPr="000A2D62" w:rsidRDefault="00AB3AE3" w:rsidP="000810AC">
      <w:pPr>
        <w:rPr>
          <w:rFonts w:cs="Arial"/>
          <w:color w:val="000000"/>
        </w:rPr>
      </w:pPr>
    </w:p>
    <w:tbl>
      <w:tblPr>
        <w:tblW w:w="9308" w:type="dxa"/>
        <w:tblLayout w:type="fixed"/>
        <w:tblLook w:val="01E0" w:firstRow="1" w:lastRow="1" w:firstColumn="1" w:lastColumn="1" w:noHBand="0" w:noVBand="0"/>
      </w:tblPr>
      <w:tblGrid>
        <w:gridCol w:w="2381"/>
        <w:gridCol w:w="236"/>
        <w:gridCol w:w="6691"/>
      </w:tblGrid>
      <w:tr w:rsidR="000810AC" w:rsidRPr="000A2D62" w14:paraId="3A5E3F34" w14:textId="77777777" w:rsidTr="003E613F">
        <w:trPr>
          <w:cantSplit/>
        </w:trPr>
        <w:tc>
          <w:tcPr>
            <w:tcW w:w="2381" w:type="dxa"/>
            <w:tcBorders>
              <w:right w:val="single" w:sz="18" w:space="0" w:color="5F497A" w:themeColor="accent4" w:themeShade="BF"/>
            </w:tcBorders>
          </w:tcPr>
          <w:p w14:paraId="55C0B2B1" w14:textId="77777777" w:rsidR="000810AC" w:rsidRPr="003E613F" w:rsidRDefault="000810AC" w:rsidP="00CA09A3">
            <w:pPr>
              <w:rPr>
                <w:rStyle w:val="StyleBoldSeaGreen"/>
                <w:color w:val="5F497A" w:themeColor="accent4" w:themeShade="BF"/>
              </w:rPr>
            </w:pPr>
            <w:r w:rsidRPr="003E613F">
              <w:rPr>
                <w:rStyle w:val="StyleBoldSeaGreen"/>
                <w:color w:val="5F497A" w:themeColor="accent4" w:themeShade="BF"/>
              </w:rPr>
              <w:t>Role</w:t>
            </w:r>
          </w:p>
        </w:tc>
        <w:tc>
          <w:tcPr>
            <w:tcW w:w="236" w:type="dxa"/>
            <w:tcBorders>
              <w:left w:val="single" w:sz="18" w:space="0" w:color="5F497A" w:themeColor="accent4" w:themeShade="BF"/>
            </w:tcBorders>
          </w:tcPr>
          <w:p w14:paraId="5C941215" w14:textId="77777777" w:rsidR="000810AC" w:rsidRPr="000A2D62" w:rsidRDefault="000810AC" w:rsidP="00CA09A3">
            <w:pPr>
              <w:rPr>
                <w:rFonts w:cs="Arial"/>
                <w:color w:val="000000"/>
                <w:sz w:val="20"/>
                <w:szCs w:val="20"/>
              </w:rPr>
            </w:pPr>
          </w:p>
        </w:tc>
        <w:tc>
          <w:tcPr>
            <w:tcW w:w="6691" w:type="dxa"/>
          </w:tcPr>
          <w:p w14:paraId="37868B0B" w14:textId="67645933" w:rsidR="000810AC" w:rsidRPr="000A2D62" w:rsidRDefault="000810AC" w:rsidP="00CA09A3">
            <w:pPr>
              <w:jc w:val="both"/>
              <w:rPr>
                <w:rFonts w:cs="Arial"/>
                <w:color w:val="000000"/>
                <w:sz w:val="20"/>
                <w:szCs w:val="20"/>
              </w:rPr>
            </w:pPr>
            <w:r w:rsidRPr="00793FFB">
              <w:rPr>
                <w:rFonts w:cs="Arial"/>
                <w:color w:val="000000"/>
                <w:sz w:val="20"/>
                <w:szCs w:val="20"/>
              </w:rPr>
              <w:t xml:space="preserve">The role of the </w:t>
            </w:r>
            <w:r w:rsidR="008077F8" w:rsidRPr="00793FFB">
              <w:rPr>
                <w:rFonts w:cs="Arial"/>
                <w:color w:val="000000"/>
                <w:sz w:val="20"/>
                <w:szCs w:val="20"/>
              </w:rPr>
              <w:t>Victorian Local Government Grants Commission</w:t>
            </w:r>
            <w:r w:rsidRPr="00793FFB">
              <w:rPr>
                <w:rFonts w:cs="Arial"/>
                <w:color w:val="000000"/>
                <w:sz w:val="20"/>
                <w:szCs w:val="20"/>
              </w:rPr>
              <w:t xml:space="preserve"> is to </w:t>
            </w:r>
            <w:r w:rsidR="00790D8A" w:rsidRPr="00793FFB">
              <w:rPr>
                <w:rFonts w:cs="Arial"/>
                <w:color w:val="000000"/>
                <w:sz w:val="20"/>
                <w:szCs w:val="20"/>
              </w:rPr>
              <w:t xml:space="preserve">make recommendations </w:t>
            </w:r>
            <w:r w:rsidR="00793FFB" w:rsidRPr="00793FFB">
              <w:rPr>
                <w:rFonts w:cs="Arial"/>
                <w:color w:val="000000"/>
                <w:sz w:val="20"/>
                <w:szCs w:val="20"/>
              </w:rPr>
              <w:t xml:space="preserve">for </w:t>
            </w:r>
            <w:r w:rsidRPr="00793FFB">
              <w:rPr>
                <w:rFonts w:cs="Arial"/>
                <w:color w:val="000000"/>
                <w:sz w:val="20"/>
                <w:szCs w:val="20"/>
              </w:rPr>
              <w:t xml:space="preserve">the allocation of </w:t>
            </w:r>
            <w:r w:rsidR="00DF4CE0" w:rsidRPr="00793FFB">
              <w:rPr>
                <w:rFonts w:cs="Arial"/>
                <w:color w:val="000000"/>
                <w:sz w:val="20"/>
                <w:szCs w:val="20"/>
              </w:rPr>
              <w:t xml:space="preserve">financial assistance grants </w:t>
            </w:r>
            <w:r w:rsidRPr="00793FFB">
              <w:rPr>
                <w:rFonts w:cs="Arial"/>
                <w:color w:val="000000"/>
                <w:sz w:val="20"/>
                <w:szCs w:val="20"/>
              </w:rPr>
              <w:t>(general purpose grants and local roads grants) provided by the Commonwealth Government to Victorian councils</w:t>
            </w:r>
            <w:r w:rsidR="00F060C0">
              <w:rPr>
                <w:rFonts w:cs="Arial"/>
                <w:color w:val="000000"/>
                <w:sz w:val="20"/>
                <w:szCs w:val="20"/>
              </w:rPr>
              <w:t xml:space="preserve">.  </w:t>
            </w:r>
          </w:p>
          <w:p w14:paraId="12336D8D" w14:textId="5CD9E63A" w:rsidR="00D37239" w:rsidRDefault="00D37239" w:rsidP="00CA09A3">
            <w:pPr>
              <w:jc w:val="both"/>
              <w:rPr>
                <w:rFonts w:cs="Arial"/>
                <w:color w:val="000000"/>
                <w:sz w:val="20"/>
                <w:szCs w:val="20"/>
              </w:rPr>
            </w:pPr>
          </w:p>
          <w:p w14:paraId="2E623143" w14:textId="5CB6B4F4" w:rsidR="0099678E" w:rsidRDefault="0099678E" w:rsidP="00CA09A3">
            <w:pPr>
              <w:jc w:val="both"/>
              <w:rPr>
                <w:rFonts w:cs="Arial"/>
                <w:color w:val="000000"/>
                <w:sz w:val="20"/>
                <w:szCs w:val="20"/>
              </w:rPr>
            </w:pPr>
            <w:r>
              <w:rPr>
                <w:rFonts w:cs="Arial"/>
                <w:color w:val="000000"/>
                <w:sz w:val="20"/>
                <w:szCs w:val="20"/>
              </w:rPr>
              <w:t xml:space="preserve">The Commonwealth Government’s Financial Assistance Grant Program provides annual funding </w:t>
            </w:r>
            <w:r w:rsidRPr="0099678E">
              <w:rPr>
                <w:rFonts w:cs="Arial"/>
                <w:color w:val="000000"/>
                <w:sz w:val="20"/>
                <w:szCs w:val="20"/>
              </w:rPr>
              <w:t>to councils to support the delivery of services to their communities.</w:t>
            </w:r>
            <w:r w:rsidR="00C325A0">
              <w:rPr>
                <w:rFonts w:cs="Arial"/>
                <w:color w:val="000000"/>
                <w:sz w:val="20"/>
                <w:szCs w:val="20"/>
              </w:rPr>
              <w:t xml:space="preserve"> </w:t>
            </w:r>
            <w:r>
              <w:rPr>
                <w:rFonts w:cs="Arial"/>
                <w:color w:val="000000"/>
                <w:sz w:val="20"/>
                <w:szCs w:val="20"/>
              </w:rPr>
              <w:t>The grants are untied, allowing councils to spend the funds according to local priorities.</w:t>
            </w:r>
          </w:p>
          <w:p w14:paraId="513CA379" w14:textId="77777777" w:rsidR="0099678E" w:rsidRDefault="0099678E" w:rsidP="00CA09A3">
            <w:pPr>
              <w:jc w:val="both"/>
              <w:rPr>
                <w:rFonts w:cs="Arial"/>
                <w:color w:val="000000"/>
                <w:sz w:val="20"/>
                <w:szCs w:val="20"/>
              </w:rPr>
            </w:pPr>
          </w:p>
          <w:p w14:paraId="3642C3CC" w14:textId="62FCAADB" w:rsidR="00790D8A" w:rsidRPr="000A2D62" w:rsidRDefault="00790D8A" w:rsidP="00CA09A3">
            <w:pPr>
              <w:jc w:val="both"/>
              <w:rPr>
                <w:rFonts w:cs="Arial"/>
                <w:color w:val="000000"/>
                <w:sz w:val="20"/>
                <w:szCs w:val="20"/>
              </w:rPr>
            </w:pPr>
          </w:p>
        </w:tc>
      </w:tr>
      <w:tr w:rsidR="000810AC" w:rsidRPr="000A2D62" w14:paraId="357E3BAD" w14:textId="77777777" w:rsidTr="003E613F">
        <w:trPr>
          <w:cantSplit/>
        </w:trPr>
        <w:tc>
          <w:tcPr>
            <w:tcW w:w="2381" w:type="dxa"/>
            <w:tcBorders>
              <w:right w:val="single" w:sz="18" w:space="0" w:color="5F497A" w:themeColor="accent4" w:themeShade="BF"/>
            </w:tcBorders>
          </w:tcPr>
          <w:p w14:paraId="4CAB7C6A" w14:textId="77777777" w:rsidR="000810AC" w:rsidRPr="003E613F" w:rsidRDefault="000810AC" w:rsidP="00CA09A3">
            <w:pPr>
              <w:rPr>
                <w:rStyle w:val="StyleBoldSeaGreen"/>
                <w:color w:val="5F497A" w:themeColor="accent4" w:themeShade="BF"/>
              </w:rPr>
            </w:pPr>
            <w:r w:rsidRPr="003E613F">
              <w:rPr>
                <w:rStyle w:val="StyleBoldSeaGreen"/>
                <w:color w:val="5F497A" w:themeColor="accent4" w:themeShade="BF"/>
              </w:rPr>
              <w:t>Legislation</w:t>
            </w:r>
          </w:p>
        </w:tc>
        <w:tc>
          <w:tcPr>
            <w:tcW w:w="236" w:type="dxa"/>
            <w:tcBorders>
              <w:left w:val="single" w:sz="18" w:space="0" w:color="5F497A" w:themeColor="accent4" w:themeShade="BF"/>
            </w:tcBorders>
          </w:tcPr>
          <w:p w14:paraId="69D0D622" w14:textId="77777777" w:rsidR="000810AC" w:rsidRPr="000A2D62" w:rsidRDefault="000810AC" w:rsidP="00CA09A3">
            <w:pPr>
              <w:rPr>
                <w:rFonts w:cs="Arial"/>
                <w:color w:val="000000"/>
                <w:sz w:val="20"/>
                <w:szCs w:val="20"/>
              </w:rPr>
            </w:pPr>
          </w:p>
        </w:tc>
        <w:tc>
          <w:tcPr>
            <w:tcW w:w="6691" w:type="dxa"/>
          </w:tcPr>
          <w:p w14:paraId="0BB3B836" w14:textId="45D26104" w:rsidR="000810AC" w:rsidRPr="00793FFB" w:rsidRDefault="000810AC" w:rsidP="00CA09A3">
            <w:pPr>
              <w:jc w:val="both"/>
              <w:rPr>
                <w:rFonts w:cs="Arial"/>
                <w:color w:val="000000"/>
                <w:sz w:val="20"/>
                <w:szCs w:val="20"/>
              </w:rPr>
            </w:pPr>
            <w:r w:rsidRPr="00793FFB">
              <w:rPr>
                <w:rFonts w:cs="Arial"/>
                <w:color w:val="000000"/>
                <w:sz w:val="20"/>
                <w:szCs w:val="20"/>
              </w:rPr>
              <w:t xml:space="preserve">The </w:t>
            </w:r>
            <w:r w:rsidR="008077F8" w:rsidRPr="00793FFB">
              <w:rPr>
                <w:rFonts w:cs="Arial"/>
                <w:i/>
                <w:color w:val="000000"/>
                <w:sz w:val="20"/>
                <w:szCs w:val="20"/>
              </w:rPr>
              <w:t>Victorian Local Government Grants Commission</w:t>
            </w:r>
            <w:r w:rsidRPr="00793FFB">
              <w:rPr>
                <w:rFonts w:cs="Arial"/>
                <w:i/>
                <w:color w:val="000000"/>
                <w:sz w:val="20"/>
                <w:szCs w:val="20"/>
              </w:rPr>
              <w:t xml:space="preserve"> Act 1976 </w:t>
            </w:r>
            <w:r w:rsidRPr="00793FFB">
              <w:rPr>
                <w:rFonts w:cs="Arial"/>
                <w:color w:val="000000"/>
                <w:sz w:val="20"/>
                <w:szCs w:val="20"/>
              </w:rPr>
              <w:t xml:space="preserve">is the State legislation that governs the operation of the </w:t>
            </w:r>
            <w:r w:rsidR="008077F8" w:rsidRPr="00793FFB">
              <w:rPr>
                <w:rFonts w:cs="Arial"/>
                <w:color w:val="000000"/>
                <w:sz w:val="20"/>
                <w:szCs w:val="20"/>
              </w:rPr>
              <w:t>Victorian Local Government Grants Commission</w:t>
            </w:r>
            <w:r w:rsidR="00F060C0">
              <w:rPr>
                <w:rFonts w:cs="Arial"/>
                <w:color w:val="000000"/>
                <w:sz w:val="20"/>
                <w:szCs w:val="20"/>
              </w:rPr>
              <w:t xml:space="preserve">. </w:t>
            </w:r>
            <w:r w:rsidRPr="00793FFB">
              <w:rPr>
                <w:rFonts w:cs="Arial"/>
                <w:color w:val="000000"/>
                <w:sz w:val="20"/>
                <w:szCs w:val="20"/>
              </w:rPr>
              <w:t xml:space="preserve">The Act establishes the Commission for the purpose of </w:t>
            </w:r>
            <w:r w:rsidR="00790D8A" w:rsidRPr="00793FFB">
              <w:rPr>
                <w:rFonts w:cs="Arial"/>
                <w:color w:val="000000"/>
                <w:sz w:val="20"/>
                <w:szCs w:val="20"/>
              </w:rPr>
              <w:t xml:space="preserve">making recommendations </w:t>
            </w:r>
            <w:r w:rsidR="00793FFB" w:rsidRPr="00793FFB">
              <w:rPr>
                <w:rFonts w:cs="Arial"/>
                <w:color w:val="000000"/>
                <w:sz w:val="20"/>
                <w:szCs w:val="20"/>
              </w:rPr>
              <w:t xml:space="preserve">for </w:t>
            </w:r>
            <w:r w:rsidRPr="00793FFB">
              <w:rPr>
                <w:rFonts w:cs="Arial"/>
                <w:color w:val="000000"/>
                <w:sz w:val="20"/>
                <w:szCs w:val="20"/>
              </w:rPr>
              <w:t>the allocation of financial assistance</w:t>
            </w:r>
            <w:r w:rsidR="00EF6BEB" w:rsidRPr="00793FFB">
              <w:rPr>
                <w:rFonts w:cs="Arial"/>
                <w:color w:val="000000"/>
                <w:sz w:val="20"/>
                <w:szCs w:val="20"/>
              </w:rPr>
              <w:t xml:space="preserve"> grants</w:t>
            </w:r>
            <w:r w:rsidRPr="00793FFB">
              <w:rPr>
                <w:rFonts w:cs="Arial"/>
                <w:color w:val="000000"/>
                <w:sz w:val="20"/>
                <w:szCs w:val="20"/>
              </w:rPr>
              <w:t xml:space="preserve"> to councils, provides for the appointment and remuneration of Commission members and specifies the general operations of the Commission, including meetings of the Commission and the annual reporting requirements</w:t>
            </w:r>
            <w:r w:rsidR="00F060C0">
              <w:rPr>
                <w:rFonts w:cs="Arial"/>
                <w:color w:val="000000"/>
                <w:sz w:val="20"/>
                <w:szCs w:val="20"/>
              </w:rPr>
              <w:t xml:space="preserve">.  </w:t>
            </w:r>
          </w:p>
          <w:p w14:paraId="08AEABA3" w14:textId="77777777" w:rsidR="000810AC" w:rsidRPr="00793FFB" w:rsidRDefault="000810AC" w:rsidP="00CA09A3">
            <w:pPr>
              <w:jc w:val="both"/>
              <w:rPr>
                <w:rFonts w:cs="Arial"/>
                <w:color w:val="000000"/>
                <w:sz w:val="20"/>
                <w:szCs w:val="20"/>
              </w:rPr>
            </w:pPr>
          </w:p>
          <w:p w14:paraId="2FFB52A6" w14:textId="2042385F" w:rsidR="000810AC" w:rsidRPr="00793FFB" w:rsidRDefault="000810AC" w:rsidP="00CA09A3">
            <w:pPr>
              <w:jc w:val="both"/>
              <w:rPr>
                <w:rFonts w:cs="Arial"/>
                <w:color w:val="000000"/>
                <w:sz w:val="20"/>
                <w:szCs w:val="20"/>
              </w:rPr>
            </w:pPr>
            <w:r w:rsidRPr="00793FFB">
              <w:rPr>
                <w:rFonts w:cs="Arial"/>
                <w:color w:val="000000"/>
                <w:sz w:val="20"/>
                <w:szCs w:val="20"/>
              </w:rPr>
              <w:t xml:space="preserve">The </w:t>
            </w:r>
            <w:r w:rsidRPr="00793FFB">
              <w:rPr>
                <w:rFonts w:cs="Arial"/>
                <w:i/>
                <w:color w:val="000000"/>
                <w:sz w:val="20"/>
                <w:szCs w:val="20"/>
              </w:rPr>
              <w:t>Local Government (Financial Assistance) Act 1995</w:t>
            </w:r>
            <w:r w:rsidRPr="00793FFB">
              <w:rPr>
                <w:rFonts w:cs="Arial"/>
                <w:color w:val="000000"/>
                <w:sz w:val="20"/>
                <w:szCs w:val="20"/>
              </w:rPr>
              <w:t xml:space="preserve"> is </w:t>
            </w:r>
            <w:r w:rsidR="0063537E" w:rsidRPr="00793FFB">
              <w:rPr>
                <w:rFonts w:cs="Arial"/>
                <w:color w:val="000000"/>
                <w:sz w:val="20"/>
                <w:szCs w:val="20"/>
              </w:rPr>
              <w:t xml:space="preserve">the </w:t>
            </w:r>
            <w:r w:rsidRPr="00793FFB">
              <w:rPr>
                <w:rFonts w:cs="Arial"/>
                <w:color w:val="000000"/>
                <w:sz w:val="20"/>
                <w:szCs w:val="20"/>
              </w:rPr>
              <w:t xml:space="preserve">Commonwealth legislation </w:t>
            </w:r>
            <w:r w:rsidR="0063537E" w:rsidRPr="00793FFB">
              <w:rPr>
                <w:rFonts w:cs="Arial"/>
                <w:color w:val="000000"/>
                <w:sz w:val="20"/>
                <w:szCs w:val="20"/>
              </w:rPr>
              <w:t>that</w:t>
            </w:r>
            <w:r w:rsidRPr="00793FFB">
              <w:rPr>
                <w:rFonts w:cs="Arial"/>
                <w:color w:val="000000"/>
                <w:sz w:val="20"/>
                <w:szCs w:val="20"/>
              </w:rPr>
              <w:t xml:space="preserve"> sets out the basis for the allocation of </w:t>
            </w:r>
            <w:r w:rsidR="00DF4CE0" w:rsidRPr="00793FFB">
              <w:rPr>
                <w:rFonts w:cs="Arial"/>
                <w:color w:val="000000"/>
                <w:sz w:val="20"/>
                <w:szCs w:val="20"/>
              </w:rPr>
              <w:t xml:space="preserve">financial assistance grants </w:t>
            </w:r>
            <w:r w:rsidRPr="00793FFB">
              <w:rPr>
                <w:rFonts w:cs="Arial"/>
                <w:color w:val="000000"/>
                <w:sz w:val="20"/>
                <w:szCs w:val="20"/>
              </w:rPr>
              <w:t>by each Local Government Grants Commission to its respective local governing bodies in each State and the Northern Territory</w:t>
            </w:r>
            <w:r w:rsidR="00F060C0">
              <w:rPr>
                <w:rFonts w:cs="Arial"/>
                <w:color w:val="000000"/>
                <w:sz w:val="20"/>
                <w:szCs w:val="20"/>
              </w:rPr>
              <w:t xml:space="preserve">.  </w:t>
            </w:r>
          </w:p>
          <w:p w14:paraId="579E7A41" w14:textId="77777777" w:rsidR="000810AC" w:rsidRPr="00793FFB" w:rsidRDefault="000810AC" w:rsidP="00CA09A3">
            <w:pPr>
              <w:jc w:val="both"/>
              <w:rPr>
                <w:rFonts w:cs="Arial"/>
                <w:color w:val="000000"/>
                <w:sz w:val="20"/>
                <w:szCs w:val="20"/>
              </w:rPr>
            </w:pPr>
          </w:p>
          <w:p w14:paraId="75C4E22E" w14:textId="2C387116" w:rsidR="000810AC" w:rsidRPr="00793FFB" w:rsidRDefault="000810AC" w:rsidP="00CA09A3">
            <w:pPr>
              <w:jc w:val="both"/>
              <w:rPr>
                <w:rFonts w:cs="Arial"/>
                <w:color w:val="000000"/>
                <w:sz w:val="20"/>
                <w:szCs w:val="20"/>
              </w:rPr>
            </w:pPr>
            <w:r w:rsidRPr="00793FFB">
              <w:rPr>
                <w:rFonts w:cs="Arial"/>
                <w:color w:val="000000"/>
                <w:sz w:val="20"/>
                <w:szCs w:val="20"/>
              </w:rPr>
              <w:t>This legislation also requires that a set of national principles be formulated in writing</w:t>
            </w:r>
            <w:r w:rsidR="0016552E" w:rsidRPr="00793FFB">
              <w:rPr>
                <w:rFonts w:cs="Arial"/>
                <w:color w:val="000000"/>
                <w:sz w:val="20"/>
                <w:szCs w:val="20"/>
              </w:rPr>
              <w:t xml:space="preserve"> between the Commonwealth and each jurisdiction</w:t>
            </w:r>
            <w:r w:rsidR="00F060C0">
              <w:rPr>
                <w:rFonts w:cs="Arial"/>
                <w:color w:val="000000"/>
                <w:sz w:val="20"/>
                <w:szCs w:val="20"/>
              </w:rPr>
              <w:t xml:space="preserve">. </w:t>
            </w:r>
            <w:r w:rsidRPr="00793FFB">
              <w:rPr>
                <w:rFonts w:cs="Arial"/>
                <w:color w:val="000000"/>
                <w:sz w:val="20"/>
                <w:szCs w:val="20"/>
              </w:rPr>
              <w:t>The purpose of the principles is to guide the respective Local Government Grants Commissions in the allocation of funds to councils within their own jurisdiction</w:t>
            </w:r>
            <w:r w:rsidR="00F060C0">
              <w:rPr>
                <w:rFonts w:cs="Arial"/>
                <w:color w:val="000000"/>
                <w:sz w:val="20"/>
                <w:szCs w:val="20"/>
              </w:rPr>
              <w:t xml:space="preserve">.  </w:t>
            </w:r>
          </w:p>
          <w:p w14:paraId="1D26055C" w14:textId="77777777" w:rsidR="000810AC" w:rsidRPr="00793FFB" w:rsidRDefault="000810AC" w:rsidP="00CA09A3">
            <w:pPr>
              <w:jc w:val="both"/>
              <w:rPr>
                <w:rFonts w:cs="Arial"/>
                <w:color w:val="000000"/>
                <w:sz w:val="20"/>
                <w:szCs w:val="20"/>
              </w:rPr>
            </w:pPr>
          </w:p>
          <w:p w14:paraId="56A85DA2" w14:textId="430846F4" w:rsidR="000810AC" w:rsidRDefault="000810AC" w:rsidP="00CA09A3">
            <w:pPr>
              <w:jc w:val="both"/>
              <w:rPr>
                <w:rFonts w:cs="Arial"/>
                <w:color w:val="000000"/>
                <w:sz w:val="20"/>
                <w:szCs w:val="20"/>
              </w:rPr>
            </w:pPr>
            <w:r w:rsidRPr="00793FFB">
              <w:rPr>
                <w:rFonts w:cs="Arial"/>
                <w:color w:val="000000"/>
                <w:sz w:val="20"/>
                <w:szCs w:val="20"/>
              </w:rPr>
              <w:t>The number of national principles currently stands at seven</w:t>
            </w:r>
            <w:r w:rsidR="00E93018" w:rsidRPr="00793FFB">
              <w:rPr>
                <w:rFonts w:cs="Arial"/>
                <w:color w:val="000000"/>
                <w:sz w:val="20"/>
                <w:szCs w:val="20"/>
              </w:rPr>
              <w:t xml:space="preserve"> -</w:t>
            </w:r>
            <w:r w:rsidRPr="00793FFB">
              <w:rPr>
                <w:rFonts w:cs="Arial"/>
                <w:color w:val="000000"/>
                <w:sz w:val="20"/>
                <w:szCs w:val="20"/>
              </w:rPr>
              <w:t xml:space="preserve"> six applying to the allocation of general purpose grants and one applying to the allocation of local roads grants</w:t>
            </w:r>
            <w:r w:rsidR="00F060C0">
              <w:rPr>
                <w:rFonts w:cs="Arial"/>
                <w:color w:val="000000"/>
                <w:sz w:val="20"/>
                <w:szCs w:val="20"/>
              </w:rPr>
              <w:t xml:space="preserve">. </w:t>
            </w:r>
            <w:r w:rsidRPr="00793FFB">
              <w:rPr>
                <w:rFonts w:cs="Arial"/>
                <w:color w:val="000000"/>
                <w:sz w:val="20"/>
                <w:szCs w:val="20"/>
              </w:rPr>
              <w:t>The national principles are detail</w:t>
            </w:r>
            <w:r w:rsidR="00587EBE" w:rsidRPr="00793FFB">
              <w:rPr>
                <w:rFonts w:cs="Arial"/>
                <w:color w:val="000000"/>
                <w:sz w:val="20"/>
                <w:szCs w:val="20"/>
              </w:rPr>
              <w:t>ed in Sections 4 (page 1</w:t>
            </w:r>
            <w:r w:rsidR="00560DDC">
              <w:rPr>
                <w:rFonts w:cs="Arial"/>
                <w:color w:val="000000"/>
                <w:sz w:val="20"/>
                <w:szCs w:val="20"/>
              </w:rPr>
              <w:t>2</w:t>
            </w:r>
            <w:r w:rsidR="00587EBE" w:rsidRPr="00793FFB">
              <w:rPr>
                <w:rFonts w:cs="Arial"/>
                <w:color w:val="000000"/>
                <w:sz w:val="20"/>
                <w:szCs w:val="20"/>
              </w:rPr>
              <w:t>) and 5 (page 2</w:t>
            </w:r>
            <w:r w:rsidR="00560DDC">
              <w:rPr>
                <w:rFonts w:cs="Arial"/>
                <w:color w:val="000000"/>
                <w:sz w:val="20"/>
                <w:szCs w:val="20"/>
              </w:rPr>
              <w:t>5</w:t>
            </w:r>
            <w:r w:rsidR="00587EBE" w:rsidRPr="00793FFB">
              <w:rPr>
                <w:rFonts w:cs="Arial"/>
                <w:color w:val="000000"/>
                <w:sz w:val="20"/>
                <w:szCs w:val="20"/>
              </w:rPr>
              <w:t>)</w:t>
            </w:r>
            <w:r w:rsidR="00F060C0">
              <w:rPr>
                <w:rFonts w:cs="Arial"/>
                <w:color w:val="000000"/>
                <w:sz w:val="20"/>
                <w:szCs w:val="20"/>
              </w:rPr>
              <w:t xml:space="preserve">.  </w:t>
            </w:r>
          </w:p>
          <w:p w14:paraId="3B05D23C" w14:textId="77777777" w:rsidR="0099678E" w:rsidRPr="000A2D62" w:rsidRDefault="0099678E" w:rsidP="00CA09A3">
            <w:pPr>
              <w:jc w:val="both"/>
              <w:rPr>
                <w:rFonts w:cs="Arial"/>
                <w:color w:val="000000"/>
                <w:sz w:val="20"/>
                <w:szCs w:val="20"/>
              </w:rPr>
            </w:pPr>
          </w:p>
          <w:p w14:paraId="33D96180" w14:textId="77777777" w:rsidR="000810AC" w:rsidRPr="000A2D62" w:rsidRDefault="000810AC" w:rsidP="006616A8">
            <w:pPr>
              <w:ind w:right="92"/>
              <w:jc w:val="both"/>
              <w:rPr>
                <w:rFonts w:cs="Arial"/>
                <w:color w:val="000000"/>
                <w:sz w:val="20"/>
                <w:szCs w:val="20"/>
              </w:rPr>
            </w:pPr>
          </w:p>
        </w:tc>
      </w:tr>
      <w:tr w:rsidR="000810AC" w:rsidRPr="000A2D62" w14:paraId="6E791F45" w14:textId="77777777" w:rsidTr="003E613F">
        <w:trPr>
          <w:cantSplit/>
        </w:trPr>
        <w:tc>
          <w:tcPr>
            <w:tcW w:w="2381" w:type="dxa"/>
            <w:tcBorders>
              <w:right w:val="single" w:sz="18" w:space="0" w:color="5F497A" w:themeColor="accent4" w:themeShade="BF"/>
            </w:tcBorders>
          </w:tcPr>
          <w:p w14:paraId="46C41CF6" w14:textId="77777777" w:rsidR="000810AC" w:rsidRPr="003E613F" w:rsidRDefault="000810AC" w:rsidP="00CA09A3">
            <w:pPr>
              <w:rPr>
                <w:rStyle w:val="StyleBoldSeaGreen"/>
                <w:color w:val="5F497A" w:themeColor="accent4" w:themeShade="BF"/>
              </w:rPr>
            </w:pPr>
            <w:r w:rsidRPr="003E613F">
              <w:rPr>
                <w:rStyle w:val="StyleBoldSeaGreen"/>
                <w:color w:val="5F497A" w:themeColor="accent4" w:themeShade="BF"/>
              </w:rPr>
              <w:t>Membership</w:t>
            </w:r>
          </w:p>
        </w:tc>
        <w:tc>
          <w:tcPr>
            <w:tcW w:w="236" w:type="dxa"/>
            <w:tcBorders>
              <w:left w:val="single" w:sz="18" w:space="0" w:color="5F497A" w:themeColor="accent4" w:themeShade="BF"/>
            </w:tcBorders>
          </w:tcPr>
          <w:p w14:paraId="6C97DD49" w14:textId="77777777" w:rsidR="000810AC" w:rsidRPr="000A2D62" w:rsidRDefault="000810AC" w:rsidP="00CA09A3">
            <w:pPr>
              <w:rPr>
                <w:rFonts w:cs="Arial"/>
                <w:color w:val="000000"/>
                <w:sz w:val="20"/>
                <w:szCs w:val="20"/>
              </w:rPr>
            </w:pPr>
          </w:p>
        </w:tc>
        <w:tc>
          <w:tcPr>
            <w:tcW w:w="6691" w:type="dxa"/>
          </w:tcPr>
          <w:p w14:paraId="19112425" w14:textId="7E1F519F" w:rsidR="00C921B9" w:rsidRDefault="000810AC" w:rsidP="00C921B9">
            <w:pPr>
              <w:jc w:val="both"/>
              <w:rPr>
                <w:rFonts w:cs="Arial"/>
                <w:color w:val="000000"/>
                <w:sz w:val="20"/>
                <w:szCs w:val="20"/>
              </w:rPr>
            </w:pPr>
            <w:r w:rsidRPr="000A2D62">
              <w:rPr>
                <w:rFonts w:cs="Arial"/>
                <w:color w:val="000000"/>
                <w:sz w:val="20"/>
                <w:szCs w:val="20"/>
              </w:rPr>
              <w:t xml:space="preserve">As required by the </w:t>
            </w:r>
            <w:r w:rsidR="008077F8">
              <w:rPr>
                <w:rFonts w:cs="Arial"/>
                <w:i/>
                <w:color w:val="000000"/>
                <w:sz w:val="20"/>
                <w:szCs w:val="20"/>
              </w:rPr>
              <w:t>Victorian Local Government Grants Commission</w:t>
            </w:r>
            <w:r w:rsidRPr="000A2D62">
              <w:rPr>
                <w:rFonts w:cs="Arial"/>
                <w:i/>
                <w:color w:val="000000"/>
                <w:sz w:val="20"/>
                <w:szCs w:val="20"/>
              </w:rPr>
              <w:t xml:space="preserve"> </w:t>
            </w:r>
            <w:r w:rsidRPr="00D563EA">
              <w:rPr>
                <w:rFonts w:cs="Arial"/>
                <w:i/>
                <w:color w:val="000000"/>
                <w:sz w:val="20"/>
                <w:szCs w:val="20"/>
              </w:rPr>
              <w:t>Act 1976</w:t>
            </w:r>
            <w:r w:rsidRPr="000A2D62">
              <w:rPr>
                <w:rFonts w:cs="Arial"/>
                <w:color w:val="000000"/>
                <w:sz w:val="20"/>
                <w:szCs w:val="20"/>
              </w:rPr>
              <w:t xml:space="preserve"> the Commission is to comprise a Chairperson and two other Members appointed by the Governor in Council</w:t>
            </w:r>
            <w:r w:rsidR="00F060C0">
              <w:rPr>
                <w:rFonts w:cs="Arial"/>
                <w:color w:val="000000"/>
                <w:sz w:val="20"/>
                <w:szCs w:val="20"/>
              </w:rPr>
              <w:t xml:space="preserve">. </w:t>
            </w:r>
            <w:r w:rsidRPr="000A2D62">
              <w:rPr>
                <w:rFonts w:cs="Arial"/>
                <w:color w:val="000000"/>
                <w:sz w:val="20"/>
                <w:szCs w:val="20"/>
              </w:rPr>
              <w:t xml:space="preserve">At least two of the </w:t>
            </w:r>
            <w:r w:rsidR="00E93018">
              <w:rPr>
                <w:rFonts w:cs="Arial"/>
                <w:color w:val="000000"/>
                <w:sz w:val="20"/>
                <w:szCs w:val="20"/>
              </w:rPr>
              <w:t>m</w:t>
            </w:r>
            <w:r w:rsidRPr="000A2D62">
              <w:rPr>
                <w:rFonts w:cs="Arial"/>
                <w:color w:val="000000"/>
                <w:sz w:val="20"/>
                <w:szCs w:val="20"/>
              </w:rPr>
              <w:t>embers of the Commission are required to have had an association with local government</w:t>
            </w:r>
            <w:r w:rsidR="00F060C0">
              <w:rPr>
                <w:rFonts w:cs="Arial"/>
                <w:color w:val="000000"/>
                <w:sz w:val="20"/>
                <w:szCs w:val="20"/>
              </w:rPr>
              <w:t xml:space="preserve">. </w:t>
            </w:r>
            <w:r w:rsidR="00C921B9">
              <w:rPr>
                <w:rFonts w:cs="Arial"/>
                <w:color w:val="000000"/>
                <w:sz w:val="20"/>
                <w:szCs w:val="20"/>
              </w:rPr>
              <w:t xml:space="preserve">All current Commission members have </w:t>
            </w:r>
            <w:r w:rsidR="00FA390A">
              <w:rPr>
                <w:rFonts w:cs="Arial"/>
                <w:color w:val="000000"/>
                <w:sz w:val="20"/>
                <w:szCs w:val="20"/>
              </w:rPr>
              <w:t xml:space="preserve">extensive </w:t>
            </w:r>
            <w:r w:rsidR="00C921B9">
              <w:rPr>
                <w:rFonts w:cs="Arial"/>
                <w:color w:val="000000"/>
                <w:sz w:val="20"/>
                <w:szCs w:val="20"/>
              </w:rPr>
              <w:t>local government experience.</w:t>
            </w:r>
          </w:p>
          <w:p w14:paraId="5D2741AA" w14:textId="77777777" w:rsidR="006616A8" w:rsidRDefault="006616A8" w:rsidP="00C921B9">
            <w:pPr>
              <w:jc w:val="both"/>
              <w:rPr>
                <w:rFonts w:cs="Arial"/>
                <w:color w:val="000000"/>
                <w:sz w:val="20"/>
                <w:szCs w:val="20"/>
              </w:rPr>
            </w:pPr>
          </w:p>
          <w:p w14:paraId="5ACB337C" w14:textId="460F03A1" w:rsidR="000810AC" w:rsidRDefault="000810AC" w:rsidP="00CA09A3">
            <w:pPr>
              <w:jc w:val="both"/>
              <w:rPr>
                <w:rFonts w:cs="Arial"/>
                <w:color w:val="000000"/>
                <w:sz w:val="20"/>
                <w:szCs w:val="20"/>
              </w:rPr>
            </w:pPr>
            <w:r w:rsidRPr="000A2D62">
              <w:rPr>
                <w:rFonts w:cs="Arial"/>
                <w:color w:val="000000"/>
                <w:sz w:val="20"/>
                <w:szCs w:val="20"/>
              </w:rPr>
              <w:t>The present membership of the Commission is as follows:</w:t>
            </w:r>
            <w:r w:rsidR="00E93018">
              <w:rPr>
                <w:rFonts w:cs="Arial"/>
                <w:color w:val="000000"/>
                <w:sz w:val="20"/>
                <w:szCs w:val="20"/>
              </w:rPr>
              <w:t xml:space="preserve"> </w:t>
            </w:r>
          </w:p>
          <w:p w14:paraId="490B0E68" w14:textId="77777777" w:rsidR="006616A8" w:rsidRDefault="006616A8" w:rsidP="00CA09A3">
            <w:pPr>
              <w:jc w:val="both"/>
              <w:rPr>
                <w:rFonts w:cs="Arial"/>
                <w:color w:val="000000"/>
                <w:sz w:val="20"/>
                <w:szCs w:val="20"/>
              </w:rPr>
            </w:pPr>
          </w:p>
          <w:tbl>
            <w:tblPr>
              <w:tblW w:w="0" w:type="auto"/>
              <w:tblLayout w:type="fixed"/>
              <w:tblCellMar>
                <w:left w:w="28" w:type="dxa"/>
                <w:right w:w="28" w:type="dxa"/>
              </w:tblCellMar>
              <w:tblLook w:val="01E0" w:firstRow="1" w:lastRow="1" w:firstColumn="1" w:lastColumn="1" w:noHBand="0" w:noVBand="0"/>
            </w:tblPr>
            <w:tblGrid>
              <w:gridCol w:w="1208"/>
              <w:gridCol w:w="1701"/>
              <w:gridCol w:w="1775"/>
              <w:gridCol w:w="1776"/>
            </w:tblGrid>
            <w:tr w:rsidR="00D37239" w:rsidRPr="00524099" w14:paraId="03B8C647" w14:textId="77777777" w:rsidTr="003E613F">
              <w:tc>
                <w:tcPr>
                  <w:tcW w:w="1208" w:type="dxa"/>
                  <w:tcBorders>
                    <w:top w:val="single" w:sz="8" w:space="0" w:color="5F497A" w:themeColor="accent4" w:themeShade="BF"/>
                    <w:bottom w:val="single" w:sz="8" w:space="0" w:color="5F497A" w:themeColor="accent4" w:themeShade="BF"/>
                  </w:tcBorders>
                </w:tcPr>
                <w:p w14:paraId="7F97E3A9" w14:textId="77777777" w:rsidR="00D37239" w:rsidRPr="00327682" w:rsidRDefault="00D37239" w:rsidP="00E5700B">
                  <w:pPr>
                    <w:spacing w:before="60" w:after="60"/>
                    <w:jc w:val="both"/>
                    <w:rPr>
                      <w:rFonts w:cs="Arial"/>
                      <w:b/>
                      <w:color w:val="000000"/>
                      <w:sz w:val="16"/>
                      <w:szCs w:val="16"/>
                    </w:rPr>
                  </w:pPr>
                </w:p>
              </w:tc>
              <w:tc>
                <w:tcPr>
                  <w:tcW w:w="1701" w:type="dxa"/>
                  <w:tcBorders>
                    <w:top w:val="single" w:sz="8" w:space="0" w:color="5F497A" w:themeColor="accent4" w:themeShade="BF"/>
                    <w:bottom w:val="single" w:sz="8" w:space="0" w:color="5F497A" w:themeColor="accent4" w:themeShade="BF"/>
                  </w:tcBorders>
                </w:tcPr>
                <w:p w14:paraId="0105D398" w14:textId="77777777" w:rsidR="00D37239" w:rsidRPr="00327682" w:rsidRDefault="00D37239" w:rsidP="00E5700B">
                  <w:pPr>
                    <w:spacing w:before="60" w:after="60"/>
                    <w:jc w:val="both"/>
                    <w:rPr>
                      <w:rFonts w:cs="Arial"/>
                      <w:b/>
                      <w:color w:val="000000"/>
                      <w:sz w:val="16"/>
                      <w:szCs w:val="16"/>
                    </w:rPr>
                  </w:pPr>
                </w:p>
              </w:tc>
              <w:tc>
                <w:tcPr>
                  <w:tcW w:w="1775" w:type="dxa"/>
                  <w:tcBorders>
                    <w:top w:val="single" w:sz="8" w:space="0" w:color="5F497A" w:themeColor="accent4" w:themeShade="BF"/>
                    <w:bottom w:val="single" w:sz="8" w:space="0" w:color="5F497A" w:themeColor="accent4" w:themeShade="BF"/>
                  </w:tcBorders>
                </w:tcPr>
                <w:p w14:paraId="579311CF" w14:textId="77777777" w:rsidR="00D37239" w:rsidRPr="00327682" w:rsidRDefault="00D37239" w:rsidP="00E5700B">
                  <w:pPr>
                    <w:spacing w:before="60" w:after="60"/>
                    <w:jc w:val="center"/>
                    <w:rPr>
                      <w:rFonts w:cs="Arial"/>
                      <w:b/>
                      <w:color w:val="000000"/>
                      <w:sz w:val="16"/>
                      <w:szCs w:val="16"/>
                    </w:rPr>
                  </w:pPr>
                  <w:r w:rsidRPr="00327682">
                    <w:rPr>
                      <w:rFonts w:cs="Arial"/>
                      <w:b/>
                      <w:color w:val="000000"/>
                      <w:sz w:val="16"/>
                      <w:szCs w:val="16"/>
                    </w:rPr>
                    <w:t xml:space="preserve">Initial </w:t>
                  </w:r>
                  <w:r w:rsidRPr="00327682">
                    <w:rPr>
                      <w:rFonts w:cs="Arial"/>
                      <w:b/>
                      <w:color w:val="000000"/>
                      <w:sz w:val="16"/>
                      <w:szCs w:val="16"/>
                    </w:rPr>
                    <w:br/>
                    <w:t>Appointment</w:t>
                  </w:r>
                </w:p>
              </w:tc>
              <w:tc>
                <w:tcPr>
                  <w:tcW w:w="1776" w:type="dxa"/>
                  <w:tcBorders>
                    <w:top w:val="single" w:sz="8" w:space="0" w:color="5F497A" w:themeColor="accent4" w:themeShade="BF"/>
                    <w:bottom w:val="single" w:sz="8" w:space="0" w:color="5F497A" w:themeColor="accent4" w:themeShade="BF"/>
                  </w:tcBorders>
                </w:tcPr>
                <w:p w14:paraId="401F16C1" w14:textId="77777777" w:rsidR="00D37239" w:rsidRPr="00327682" w:rsidRDefault="00D37239" w:rsidP="00E5700B">
                  <w:pPr>
                    <w:spacing w:before="60" w:after="60"/>
                    <w:jc w:val="center"/>
                    <w:rPr>
                      <w:rFonts w:cs="Arial"/>
                      <w:b/>
                      <w:color w:val="000000"/>
                      <w:sz w:val="16"/>
                      <w:szCs w:val="16"/>
                    </w:rPr>
                  </w:pPr>
                  <w:r w:rsidRPr="00327682">
                    <w:rPr>
                      <w:rFonts w:cs="Arial"/>
                      <w:b/>
                      <w:color w:val="000000"/>
                      <w:sz w:val="16"/>
                      <w:szCs w:val="16"/>
                    </w:rPr>
                    <w:t xml:space="preserve">Current Term </w:t>
                  </w:r>
                  <w:r w:rsidRPr="00327682">
                    <w:rPr>
                      <w:rFonts w:cs="Arial"/>
                      <w:b/>
                      <w:color w:val="000000"/>
                      <w:sz w:val="16"/>
                      <w:szCs w:val="16"/>
                    </w:rPr>
                    <w:br/>
                    <w:t>Expires</w:t>
                  </w:r>
                </w:p>
              </w:tc>
            </w:tr>
            <w:tr w:rsidR="00D37239" w:rsidRPr="00524099" w14:paraId="678D87DD" w14:textId="77777777" w:rsidTr="003E613F">
              <w:trPr>
                <w:trHeight w:val="454"/>
              </w:trPr>
              <w:tc>
                <w:tcPr>
                  <w:tcW w:w="1208" w:type="dxa"/>
                  <w:tcBorders>
                    <w:top w:val="single" w:sz="8" w:space="0" w:color="5F497A" w:themeColor="accent4" w:themeShade="BF"/>
                  </w:tcBorders>
                  <w:vAlign w:val="center"/>
                </w:tcPr>
                <w:p w14:paraId="629B554D" w14:textId="5311C510" w:rsidR="00D37239" w:rsidRPr="007409E0" w:rsidRDefault="00D37239" w:rsidP="00E5700B">
                  <w:pPr>
                    <w:spacing w:before="60" w:after="60"/>
                    <w:rPr>
                      <w:rFonts w:cs="Arial"/>
                      <w:color w:val="000000"/>
                      <w:sz w:val="18"/>
                      <w:szCs w:val="18"/>
                    </w:rPr>
                  </w:pPr>
                  <w:r w:rsidRPr="007409E0">
                    <w:rPr>
                      <w:rFonts w:cs="Arial"/>
                      <w:color w:val="000000"/>
                      <w:sz w:val="18"/>
                      <w:szCs w:val="18"/>
                    </w:rPr>
                    <w:t>Chair</w:t>
                  </w:r>
                </w:p>
              </w:tc>
              <w:tc>
                <w:tcPr>
                  <w:tcW w:w="1701" w:type="dxa"/>
                  <w:tcBorders>
                    <w:top w:val="single" w:sz="8" w:space="0" w:color="5F497A" w:themeColor="accent4" w:themeShade="BF"/>
                  </w:tcBorders>
                  <w:vAlign w:val="center"/>
                </w:tcPr>
                <w:p w14:paraId="7C245E0F" w14:textId="160A2026" w:rsidR="00D37239" w:rsidRPr="007409E0" w:rsidRDefault="004037C8" w:rsidP="00E5700B">
                  <w:pPr>
                    <w:spacing w:before="60" w:after="60"/>
                    <w:rPr>
                      <w:rFonts w:cs="Arial"/>
                      <w:color w:val="000000"/>
                      <w:sz w:val="18"/>
                      <w:szCs w:val="18"/>
                    </w:rPr>
                  </w:pPr>
                  <w:r w:rsidRPr="007409E0">
                    <w:rPr>
                      <w:rFonts w:cs="Arial"/>
                      <w:color w:val="000000"/>
                      <w:sz w:val="18"/>
                      <w:szCs w:val="18"/>
                    </w:rPr>
                    <w:t>Steven Kingshott</w:t>
                  </w:r>
                </w:p>
              </w:tc>
              <w:tc>
                <w:tcPr>
                  <w:tcW w:w="1775" w:type="dxa"/>
                  <w:tcBorders>
                    <w:top w:val="single" w:sz="8" w:space="0" w:color="5F497A" w:themeColor="accent4" w:themeShade="BF"/>
                  </w:tcBorders>
                  <w:vAlign w:val="center"/>
                </w:tcPr>
                <w:p w14:paraId="1A3965A7" w14:textId="48E3653E" w:rsidR="00D37239" w:rsidRPr="007409E0" w:rsidRDefault="000F653E" w:rsidP="00E5700B">
                  <w:pPr>
                    <w:spacing w:before="60" w:after="60"/>
                    <w:jc w:val="center"/>
                    <w:rPr>
                      <w:rFonts w:cs="Arial"/>
                      <w:color w:val="000000"/>
                      <w:sz w:val="18"/>
                      <w:szCs w:val="18"/>
                    </w:rPr>
                  </w:pPr>
                  <w:r w:rsidRPr="007409E0">
                    <w:rPr>
                      <w:rFonts w:cs="Arial"/>
                      <w:color w:val="000000"/>
                      <w:sz w:val="18"/>
                      <w:szCs w:val="18"/>
                    </w:rPr>
                    <w:t>28 March</w:t>
                  </w:r>
                  <w:r w:rsidR="004037C8" w:rsidRPr="007409E0">
                    <w:rPr>
                      <w:rFonts w:cs="Arial"/>
                      <w:color w:val="000000"/>
                      <w:sz w:val="18"/>
                      <w:szCs w:val="18"/>
                    </w:rPr>
                    <w:t xml:space="preserve"> 2024</w:t>
                  </w:r>
                </w:p>
              </w:tc>
              <w:tc>
                <w:tcPr>
                  <w:tcW w:w="1776" w:type="dxa"/>
                  <w:tcBorders>
                    <w:top w:val="single" w:sz="8" w:space="0" w:color="5F497A" w:themeColor="accent4" w:themeShade="BF"/>
                  </w:tcBorders>
                  <w:vAlign w:val="center"/>
                </w:tcPr>
                <w:p w14:paraId="26FD896B" w14:textId="018FD0F7" w:rsidR="00D37239" w:rsidRPr="007409E0" w:rsidRDefault="00D37239" w:rsidP="00E5700B">
                  <w:pPr>
                    <w:spacing w:before="60" w:after="60"/>
                    <w:jc w:val="center"/>
                    <w:rPr>
                      <w:rFonts w:cs="Arial"/>
                      <w:color w:val="000000"/>
                      <w:sz w:val="18"/>
                      <w:szCs w:val="18"/>
                    </w:rPr>
                  </w:pPr>
                  <w:r w:rsidRPr="007409E0">
                    <w:rPr>
                      <w:rFonts w:cs="Arial"/>
                      <w:color w:val="000000"/>
                      <w:sz w:val="18"/>
                      <w:szCs w:val="18"/>
                    </w:rPr>
                    <w:t>31 October 20</w:t>
                  </w:r>
                  <w:r w:rsidR="00327682" w:rsidRPr="007409E0">
                    <w:rPr>
                      <w:rFonts w:cs="Arial"/>
                      <w:color w:val="000000"/>
                      <w:sz w:val="18"/>
                      <w:szCs w:val="18"/>
                    </w:rPr>
                    <w:t>2</w:t>
                  </w:r>
                  <w:r w:rsidR="004037C8" w:rsidRPr="007409E0">
                    <w:rPr>
                      <w:rFonts w:cs="Arial"/>
                      <w:color w:val="000000"/>
                      <w:sz w:val="18"/>
                      <w:szCs w:val="18"/>
                    </w:rPr>
                    <w:t xml:space="preserve">7 </w:t>
                  </w:r>
                </w:p>
              </w:tc>
            </w:tr>
            <w:tr w:rsidR="00E5700B" w:rsidRPr="00524099" w14:paraId="257CFD69" w14:textId="77777777" w:rsidTr="00737B20">
              <w:trPr>
                <w:trHeight w:val="454"/>
              </w:trPr>
              <w:tc>
                <w:tcPr>
                  <w:tcW w:w="1208" w:type="dxa"/>
                  <w:vAlign w:val="center"/>
                </w:tcPr>
                <w:p w14:paraId="07030E57" w14:textId="77777777" w:rsidR="00E5700B" w:rsidRPr="00327682" w:rsidRDefault="00E5700B" w:rsidP="00E5700B">
                  <w:pPr>
                    <w:spacing w:before="60" w:after="60"/>
                    <w:rPr>
                      <w:rFonts w:cs="Arial"/>
                      <w:color w:val="000000"/>
                      <w:sz w:val="18"/>
                      <w:szCs w:val="18"/>
                    </w:rPr>
                  </w:pPr>
                  <w:r w:rsidRPr="00327682">
                    <w:rPr>
                      <w:rFonts w:cs="Arial"/>
                      <w:color w:val="000000"/>
                      <w:sz w:val="18"/>
                      <w:szCs w:val="18"/>
                    </w:rPr>
                    <w:t>Sessional Member</w:t>
                  </w:r>
                </w:p>
              </w:tc>
              <w:tc>
                <w:tcPr>
                  <w:tcW w:w="1701" w:type="dxa"/>
                  <w:vAlign w:val="center"/>
                </w:tcPr>
                <w:p w14:paraId="1B49D0FC" w14:textId="77777777" w:rsidR="00E5700B" w:rsidRPr="00E63440" w:rsidRDefault="00E5700B" w:rsidP="00E5700B">
                  <w:pPr>
                    <w:spacing w:before="60" w:after="60"/>
                    <w:rPr>
                      <w:rFonts w:cs="Arial"/>
                      <w:color w:val="000000"/>
                      <w:sz w:val="18"/>
                      <w:szCs w:val="18"/>
                    </w:rPr>
                  </w:pPr>
                  <w:r w:rsidRPr="00E63440">
                    <w:rPr>
                      <w:rFonts w:cs="Arial"/>
                      <w:color w:val="000000"/>
                      <w:sz w:val="18"/>
                      <w:szCs w:val="18"/>
                    </w:rPr>
                    <w:t>Michael Ulbrick</w:t>
                  </w:r>
                </w:p>
              </w:tc>
              <w:tc>
                <w:tcPr>
                  <w:tcW w:w="1775" w:type="dxa"/>
                  <w:vAlign w:val="center"/>
                </w:tcPr>
                <w:p w14:paraId="79E321EB" w14:textId="77777777" w:rsidR="00E5700B" w:rsidRPr="00E63440" w:rsidRDefault="00E5700B" w:rsidP="00E5700B">
                  <w:pPr>
                    <w:spacing w:before="60" w:after="60"/>
                    <w:jc w:val="center"/>
                    <w:rPr>
                      <w:rFonts w:cs="Arial"/>
                      <w:color w:val="000000"/>
                      <w:sz w:val="18"/>
                      <w:szCs w:val="18"/>
                    </w:rPr>
                  </w:pPr>
                  <w:r w:rsidRPr="00E63440">
                    <w:rPr>
                      <w:rFonts w:cs="Arial"/>
                      <w:color w:val="000000"/>
                      <w:sz w:val="18"/>
                      <w:szCs w:val="18"/>
                    </w:rPr>
                    <w:t>1 November 2013</w:t>
                  </w:r>
                </w:p>
              </w:tc>
              <w:tc>
                <w:tcPr>
                  <w:tcW w:w="1776" w:type="dxa"/>
                  <w:vAlign w:val="center"/>
                </w:tcPr>
                <w:p w14:paraId="1999346D" w14:textId="05504F9A" w:rsidR="00E5700B" w:rsidRPr="00E63440" w:rsidRDefault="00E5700B" w:rsidP="00E5700B">
                  <w:pPr>
                    <w:spacing w:before="60" w:after="60"/>
                    <w:jc w:val="center"/>
                    <w:rPr>
                      <w:rFonts w:cs="Arial"/>
                      <w:color w:val="000000"/>
                      <w:sz w:val="18"/>
                      <w:szCs w:val="18"/>
                    </w:rPr>
                  </w:pPr>
                  <w:r w:rsidRPr="00E63440">
                    <w:rPr>
                      <w:rFonts w:cs="Arial"/>
                      <w:color w:val="000000"/>
                      <w:sz w:val="18"/>
                      <w:szCs w:val="18"/>
                    </w:rPr>
                    <w:t>31 October 2025</w:t>
                  </w:r>
                  <w:r w:rsidR="004037C8">
                    <w:rPr>
                      <w:rFonts w:cs="Arial"/>
                      <w:color w:val="000000"/>
                      <w:sz w:val="18"/>
                      <w:szCs w:val="18"/>
                    </w:rPr>
                    <w:t xml:space="preserve"> </w:t>
                  </w:r>
                </w:p>
              </w:tc>
            </w:tr>
            <w:tr w:rsidR="00D37239" w:rsidRPr="00524099" w14:paraId="4498CD42" w14:textId="77777777" w:rsidTr="003E613F">
              <w:trPr>
                <w:trHeight w:val="454"/>
              </w:trPr>
              <w:tc>
                <w:tcPr>
                  <w:tcW w:w="1208" w:type="dxa"/>
                  <w:tcBorders>
                    <w:bottom w:val="single" w:sz="8" w:space="0" w:color="5F497A" w:themeColor="accent4" w:themeShade="BF"/>
                  </w:tcBorders>
                  <w:vAlign w:val="center"/>
                </w:tcPr>
                <w:p w14:paraId="3BA219C1" w14:textId="77777777" w:rsidR="00D37239" w:rsidRPr="00327682" w:rsidRDefault="00D37239" w:rsidP="00E5700B">
                  <w:pPr>
                    <w:spacing w:before="60" w:after="60"/>
                    <w:rPr>
                      <w:rFonts w:cs="Arial"/>
                      <w:color w:val="000000"/>
                      <w:sz w:val="18"/>
                      <w:szCs w:val="18"/>
                    </w:rPr>
                  </w:pPr>
                  <w:r w:rsidRPr="00327682">
                    <w:rPr>
                      <w:rFonts w:cs="Arial"/>
                      <w:color w:val="000000"/>
                      <w:sz w:val="18"/>
                      <w:szCs w:val="18"/>
                    </w:rPr>
                    <w:t>Sessional Member</w:t>
                  </w:r>
                </w:p>
              </w:tc>
              <w:tc>
                <w:tcPr>
                  <w:tcW w:w="1701" w:type="dxa"/>
                  <w:tcBorders>
                    <w:bottom w:val="single" w:sz="8" w:space="0" w:color="5F497A" w:themeColor="accent4" w:themeShade="BF"/>
                  </w:tcBorders>
                  <w:vAlign w:val="center"/>
                </w:tcPr>
                <w:p w14:paraId="54C2CD3D" w14:textId="257CCAA4" w:rsidR="00D37239" w:rsidRPr="00E63440" w:rsidRDefault="00E5700B" w:rsidP="00E5700B">
                  <w:pPr>
                    <w:spacing w:before="60" w:after="60"/>
                    <w:rPr>
                      <w:rFonts w:cs="Arial"/>
                      <w:color w:val="000000"/>
                      <w:sz w:val="18"/>
                      <w:szCs w:val="18"/>
                    </w:rPr>
                  </w:pPr>
                  <w:r w:rsidRPr="00E63440">
                    <w:rPr>
                      <w:rFonts w:cs="Arial"/>
                      <w:color w:val="000000"/>
                      <w:sz w:val="18"/>
                      <w:szCs w:val="18"/>
                    </w:rPr>
                    <w:t>Marg Allan PSM</w:t>
                  </w:r>
                </w:p>
              </w:tc>
              <w:tc>
                <w:tcPr>
                  <w:tcW w:w="1775" w:type="dxa"/>
                  <w:tcBorders>
                    <w:bottom w:val="single" w:sz="8" w:space="0" w:color="5F497A" w:themeColor="accent4" w:themeShade="BF"/>
                  </w:tcBorders>
                  <w:vAlign w:val="center"/>
                </w:tcPr>
                <w:p w14:paraId="50488BFA" w14:textId="46D4EAA8" w:rsidR="00D37239" w:rsidRPr="00E63440" w:rsidRDefault="00D37239" w:rsidP="00E5700B">
                  <w:pPr>
                    <w:spacing w:before="60" w:after="60"/>
                    <w:jc w:val="center"/>
                    <w:rPr>
                      <w:rFonts w:cs="Arial"/>
                      <w:color w:val="000000"/>
                      <w:sz w:val="18"/>
                      <w:szCs w:val="18"/>
                    </w:rPr>
                  </w:pPr>
                  <w:r w:rsidRPr="00E63440">
                    <w:rPr>
                      <w:rFonts w:cs="Arial"/>
                      <w:color w:val="000000"/>
                      <w:sz w:val="18"/>
                      <w:szCs w:val="18"/>
                    </w:rPr>
                    <w:t>1 November 20</w:t>
                  </w:r>
                  <w:r w:rsidR="00E5700B" w:rsidRPr="00E63440">
                    <w:rPr>
                      <w:rFonts w:cs="Arial"/>
                      <w:color w:val="000000"/>
                      <w:sz w:val="18"/>
                      <w:szCs w:val="18"/>
                    </w:rPr>
                    <w:t>21</w:t>
                  </w:r>
                </w:p>
              </w:tc>
              <w:tc>
                <w:tcPr>
                  <w:tcW w:w="1776" w:type="dxa"/>
                  <w:tcBorders>
                    <w:bottom w:val="single" w:sz="8" w:space="0" w:color="5F497A" w:themeColor="accent4" w:themeShade="BF"/>
                  </w:tcBorders>
                  <w:vAlign w:val="center"/>
                </w:tcPr>
                <w:p w14:paraId="0A2EE877" w14:textId="750A7F71" w:rsidR="00D37239" w:rsidRPr="00E63440" w:rsidRDefault="00D37239" w:rsidP="00E5700B">
                  <w:pPr>
                    <w:spacing w:before="60" w:after="60"/>
                    <w:jc w:val="center"/>
                    <w:rPr>
                      <w:rFonts w:cs="Arial"/>
                      <w:color w:val="000000"/>
                      <w:sz w:val="18"/>
                      <w:szCs w:val="18"/>
                    </w:rPr>
                  </w:pPr>
                  <w:r w:rsidRPr="00E63440">
                    <w:rPr>
                      <w:rFonts w:cs="Arial"/>
                      <w:color w:val="000000"/>
                      <w:sz w:val="18"/>
                      <w:szCs w:val="18"/>
                    </w:rPr>
                    <w:t>31 October 20</w:t>
                  </w:r>
                  <w:r w:rsidR="00C921B9" w:rsidRPr="00E63440">
                    <w:rPr>
                      <w:rFonts w:cs="Arial"/>
                      <w:color w:val="000000"/>
                      <w:sz w:val="18"/>
                      <w:szCs w:val="18"/>
                    </w:rPr>
                    <w:t>2</w:t>
                  </w:r>
                  <w:r w:rsidR="00E5700B" w:rsidRPr="00E63440">
                    <w:rPr>
                      <w:rFonts w:cs="Arial"/>
                      <w:color w:val="000000"/>
                      <w:sz w:val="18"/>
                      <w:szCs w:val="18"/>
                    </w:rPr>
                    <w:t>5</w:t>
                  </w:r>
                  <w:r w:rsidR="004037C8">
                    <w:rPr>
                      <w:rFonts w:cs="Arial"/>
                      <w:color w:val="000000"/>
                      <w:sz w:val="18"/>
                      <w:szCs w:val="18"/>
                    </w:rPr>
                    <w:t xml:space="preserve"> </w:t>
                  </w:r>
                </w:p>
              </w:tc>
            </w:tr>
          </w:tbl>
          <w:p w14:paraId="1F48DD5F" w14:textId="77777777" w:rsidR="00232490" w:rsidRPr="006616A8" w:rsidRDefault="00232490" w:rsidP="00CA09A3">
            <w:pPr>
              <w:jc w:val="both"/>
              <w:rPr>
                <w:rFonts w:cs="Arial"/>
                <w:color w:val="000000"/>
                <w:sz w:val="20"/>
                <w:szCs w:val="20"/>
              </w:rPr>
            </w:pPr>
          </w:p>
          <w:p w14:paraId="537945D7" w14:textId="77777777" w:rsidR="000810AC" w:rsidRPr="007E6C92" w:rsidRDefault="000810AC" w:rsidP="00CA09A3">
            <w:pPr>
              <w:jc w:val="both"/>
              <w:rPr>
                <w:rFonts w:cs="Arial"/>
                <w:color w:val="000000"/>
                <w:sz w:val="10"/>
                <w:szCs w:val="20"/>
              </w:rPr>
            </w:pPr>
          </w:p>
        </w:tc>
      </w:tr>
      <w:tr w:rsidR="000810AC" w:rsidRPr="000A2D62" w14:paraId="3DB61A73" w14:textId="77777777" w:rsidTr="003E613F">
        <w:tc>
          <w:tcPr>
            <w:tcW w:w="2381" w:type="dxa"/>
            <w:tcBorders>
              <w:right w:val="single" w:sz="18" w:space="0" w:color="5F497A" w:themeColor="accent4" w:themeShade="BF"/>
            </w:tcBorders>
          </w:tcPr>
          <w:p w14:paraId="37B195EC" w14:textId="77777777" w:rsidR="000810AC" w:rsidRPr="003E613F" w:rsidRDefault="000810AC" w:rsidP="00CA09A3">
            <w:pPr>
              <w:rPr>
                <w:rStyle w:val="StyleBoldSeaGreen"/>
                <w:color w:val="5F497A" w:themeColor="accent4" w:themeShade="BF"/>
              </w:rPr>
            </w:pPr>
            <w:bookmarkStart w:id="1" w:name="_Hlk109052750"/>
          </w:p>
        </w:tc>
        <w:tc>
          <w:tcPr>
            <w:tcW w:w="236" w:type="dxa"/>
            <w:tcBorders>
              <w:left w:val="single" w:sz="18" w:space="0" w:color="5F497A" w:themeColor="accent4" w:themeShade="BF"/>
            </w:tcBorders>
          </w:tcPr>
          <w:p w14:paraId="32D16251" w14:textId="77777777" w:rsidR="000810AC" w:rsidRPr="000A2D62" w:rsidRDefault="000810AC" w:rsidP="00CA09A3">
            <w:pPr>
              <w:rPr>
                <w:rFonts w:cs="Arial"/>
                <w:color w:val="000000"/>
                <w:sz w:val="20"/>
                <w:szCs w:val="20"/>
              </w:rPr>
            </w:pPr>
          </w:p>
        </w:tc>
        <w:tc>
          <w:tcPr>
            <w:tcW w:w="6691" w:type="dxa"/>
          </w:tcPr>
          <w:p w14:paraId="5589910A" w14:textId="25885745" w:rsidR="00FA4270" w:rsidRDefault="00FA4270" w:rsidP="00D37239">
            <w:pPr>
              <w:jc w:val="both"/>
              <w:rPr>
                <w:rFonts w:cs="Arial"/>
                <w:color w:val="000000"/>
                <w:sz w:val="20"/>
                <w:szCs w:val="20"/>
              </w:rPr>
            </w:pPr>
          </w:p>
          <w:p w14:paraId="2DDE3F77" w14:textId="77777777" w:rsidR="0085098E" w:rsidRDefault="0085098E" w:rsidP="00D37239">
            <w:pPr>
              <w:jc w:val="both"/>
              <w:rPr>
                <w:rFonts w:cs="Arial"/>
                <w:color w:val="000000"/>
                <w:sz w:val="20"/>
                <w:szCs w:val="20"/>
              </w:rPr>
            </w:pPr>
          </w:p>
          <w:p w14:paraId="77F133B2" w14:textId="77777777" w:rsidR="00837BCE" w:rsidRDefault="00837BCE" w:rsidP="00D37239">
            <w:pPr>
              <w:jc w:val="both"/>
              <w:rPr>
                <w:rFonts w:cs="Arial"/>
                <w:color w:val="000000"/>
                <w:sz w:val="20"/>
                <w:szCs w:val="20"/>
              </w:rPr>
            </w:pPr>
          </w:p>
          <w:p w14:paraId="28B19730" w14:textId="77777777" w:rsidR="00837BCE" w:rsidRDefault="00837BCE" w:rsidP="00D37239">
            <w:pPr>
              <w:jc w:val="both"/>
              <w:rPr>
                <w:rFonts w:cs="Arial"/>
                <w:color w:val="000000"/>
                <w:sz w:val="20"/>
                <w:szCs w:val="20"/>
              </w:rPr>
            </w:pPr>
          </w:p>
          <w:p w14:paraId="191B11C7" w14:textId="77777777" w:rsidR="0085098E" w:rsidRDefault="0085098E" w:rsidP="00D37239">
            <w:pPr>
              <w:jc w:val="both"/>
              <w:rPr>
                <w:rFonts w:cs="Arial"/>
                <w:color w:val="000000"/>
                <w:sz w:val="20"/>
                <w:szCs w:val="20"/>
              </w:rPr>
            </w:pPr>
          </w:p>
          <w:p w14:paraId="52AE5FFC" w14:textId="77777777" w:rsidR="00837BCE" w:rsidRDefault="00837BCE" w:rsidP="00D37239">
            <w:pPr>
              <w:jc w:val="both"/>
              <w:rPr>
                <w:rFonts w:cs="Arial"/>
                <w:color w:val="000000"/>
                <w:sz w:val="20"/>
                <w:szCs w:val="20"/>
              </w:rPr>
            </w:pPr>
          </w:p>
          <w:p w14:paraId="710EE301" w14:textId="272A3274" w:rsidR="00D37239" w:rsidRPr="0085098E" w:rsidRDefault="004037C8" w:rsidP="00D37239">
            <w:pPr>
              <w:jc w:val="both"/>
              <w:rPr>
                <w:rFonts w:cs="Arial"/>
                <w:b/>
                <w:color w:val="000000"/>
                <w:sz w:val="20"/>
                <w:szCs w:val="20"/>
              </w:rPr>
            </w:pPr>
            <w:r w:rsidRPr="0085098E">
              <w:rPr>
                <w:rFonts w:cs="Arial"/>
                <w:b/>
                <w:color w:val="000000"/>
                <w:sz w:val="20"/>
                <w:szCs w:val="20"/>
              </w:rPr>
              <w:t xml:space="preserve">Steven </w:t>
            </w:r>
            <w:r w:rsidR="00B564CD" w:rsidRPr="0085098E">
              <w:rPr>
                <w:rFonts w:cs="Arial"/>
                <w:b/>
                <w:color w:val="000000"/>
                <w:sz w:val="20"/>
                <w:szCs w:val="20"/>
              </w:rPr>
              <w:t>Kingshott (</w:t>
            </w:r>
            <w:r w:rsidR="00D37239" w:rsidRPr="0085098E">
              <w:rPr>
                <w:rFonts w:cs="Arial"/>
                <w:b/>
                <w:color w:val="000000"/>
                <w:sz w:val="20"/>
                <w:szCs w:val="20"/>
              </w:rPr>
              <w:t>Chair</w:t>
            </w:r>
            <w:r w:rsidR="000825CF" w:rsidRPr="0085098E">
              <w:rPr>
                <w:rFonts w:cs="Arial"/>
                <w:b/>
                <w:color w:val="000000"/>
                <w:sz w:val="20"/>
                <w:szCs w:val="20"/>
              </w:rPr>
              <w:t xml:space="preserve"> from March 2024</w:t>
            </w:r>
            <w:r w:rsidR="00D37239" w:rsidRPr="0085098E">
              <w:rPr>
                <w:rFonts w:cs="Arial"/>
                <w:b/>
                <w:color w:val="000000"/>
                <w:sz w:val="20"/>
                <w:szCs w:val="20"/>
              </w:rPr>
              <w:t>)</w:t>
            </w:r>
            <w:r w:rsidR="00327682" w:rsidRPr="0085098E">
              <w:rPr>
                <w:rFonts w:cs="Arial"/>
                <w:b/>
                <w:color w:val="000000"/>
                <w:sz w:val="20"/>
                <w:szCs w:val="20"/>
              </w:rPr>
              <w:t xml:space="preserve"> </w:t>
            </w:r>
          </w:p>
          <w:p w14:paraId="6327928D" w14:textId="77777777" w:rsidR="00D37239" w:rsidRPr="0085098E" w:rsidRDefault="00D37239" w:rsidP="00D37239">
            <w:pPr>
              <w:jc w:val="both"/>
              <w:rPr>
                <w:rFonts w:cs="Arial"/>
                <w:color w:val="000000"/>
                <w:sz w:val="18"/>
                <w:szCs w:val="18"/>
              </w:rPr>
            </w:pPr>
          </w:p>
          <w:p w14:paraId="3062DBEF" w14:textId="1A1E7FBF" w:rsidR="000F653E" w:rsidRPr="0085098E" w:rsidRDefault="00D37239" w:rsidP="000F653E">
            <w:pPr>
              <w:jc w:val="both"/>
              <w:rPr>
                <w:rFonts w:cs="Arial"/>
                <w:color w:val="000000"/>
                <w:sz w:val="18"/>
                <w:szCs w:val="18"/>
              </w:rPr>
            </w:pPr>
            <w:r w:rsidRPr="0085098E">
              <w:rPr>
                <w:rFonts w:cs="Arial"/>
                <w:color w:val="000000"/>
                <w:sz w:val="18"/>
                <w:szCs w:val="18"/>
              </w:rPr>
              <w:t xml:space="preserve">Mr </w:t>
            </w:r>
            <w:r w:rsidR="004037C8" w:rsidRPr="0085098E">
              <w:rPr>
                <w:rFonts w:cs="Arial"/>
                <w:color w:val="000000"/>
                <w:sz w:val="18"/>
                <w:szCs w:val="18"/>
              </w:rPr>
              <w:t>Steven Kingshott</w:t>
            </w:r>
            <w:r w:rsidRPr="0085098E">
              <w:rPr>
                <w:rFonts w:cs="Arial"/>
                <w:color w:val="000000"/>
                <w:sz w:val="18"/>
                <w:szCs w:val="18"/>
              </w:rPr>
              <w:t xml:space="preserve"> </w:t>
            </w:r>
            <w:r w:rsidR="008B4441" w:rsidRPr="0085098E">
              <w:rPr>
                <w:rFonts w:cs="Arial"/>
                <w:color w:val="000000"/>
                <w:sz w:val="18"/>
                <w:szCs w:val="18"/>
              </w:rPr>
              <w:t xml:space="preserve">joined </w:t>
            </w:r>
            <w:r w:rsidRPr="0085098E">
              <w:rPr>
                <w:rFonts w:cs="Arial"/>
                <w:color w:val="000000"/>
                <w:sz w:val="18"/>
                <w:szCs w:val="18"/>
              </w:rPr>
              <w:t xml:space="preserve">the </w:t>
            </w:r>
            <w:r w:rsidR="008077F8" w:rsidRPr="0085098E">
              <w:rPr>
                <w:rFonts w:cs="Arial"/>
                <w:color w:val="000000"/>
                <w:sz w:val="18"/>
                <w:szCs w:val="18"/>
              </w:rPr>
              <w:t>Victorian Local Government Grants Commission</w:t>
            </w:r>
            <w:r w:rsidRPr="0085098E">
              <w:rPr>
                <w:rFonts w:cs="Arial"/>
                <w:color w:val="000000"/>
                <w:sz w:val="18"/>
                <w:szCs w:val="18"/>
              </w:rPr>
              <w:t xml:space="preserve"> </w:t>
            </w:r>
            <w:r w:rsidR="008B4441" w:rsidRPr="0085098E">
              <w:rPr>
                <w:rFonts w:cs="Arial"/>
                <w:color w:val="000000"/>
                <w:sz w:val="18"/>
                <w:szCs w:val="18"/>
              </w:rPr>
              <w:t xml:space="preserve">as Chair in </w:t>
            </w:r>
            <w:r w:rsidR="000F653E" w:rsidRPr="0085098E">
              <w:rPr>
                <w:rFonts w:cs="Arial"/>
                <w:color w:val="000000"/>
                <w:sz w:val="18"/>
                <w:szCs w:val="18"/>
              </w:rPr>
              <w:t xml:space="preserve">March 2024. </w:t>
            </w:r>
          </w:p>
          <w:p w14:paraId="143A5679" w14:textId="77777777" w:rsidR="000F653E" w:rsidRPr="0085098E" w:rsidRDefault="000F653E" w:rsidP="000F653E">
            <w:pPr>
              <w:jc w:val="both"/>
              <w:rPr>
                <w:rFonts w:cs="Arial"/>
                <w:color w:val="000000"/>
                <w:sz w:val="18"/>
                <w:szCs w:val="18"/>
              </w:rPr>
            </w:pPr>
          </w:p>
          <w:p w14:paraId="7371F852" w14:textId="6F6A206E" w:rsidR="007D7D70" w:rsidRPr="0085098E" w:rsidRDefault="0085098E" w:rsidP="007D7D70">
            <w:pPr>
              <w:jc w:val="both"/>
              <w:rPr>
                <w:rFonts w:cs="Arial"/>
                <w:color w:val="000000"/>
                <w:sz w:val="18"/>
                <w:szCs w:val="18"/>
              </w:rPr>
            </w:pPr>
            <w:r w:rsidRPr="0085098E">
              <w:rPr>
                <w:rFonts w:cs="Arial"/>
                <w:color w:val="000000"/>
                <w:sz w:val="18"/>
                <w:szCs w:val="18"/>
              </w:rPr>
              <w:t>Mr Kingshott has extensive experience in people management, strategic and business planning and risk management.</w:t>
            </w:r>
            <w:r w:rsidR="00BE1D61">
              <w:rPr>
                <w:rFonts w:cs="Arial"/>
                <w:color w:val="000000"/>
                <w:sz w:val="18"/>
                <w:szCs w:val="18"/>
              </w:rPr>
              <w:t xml:space="preserve"> </w:t>
            </w:r>
            <w:r w:rsidRPr="0085098E">
              <w:rPr>
                <w:rFonts w:cs="Arial"/>
                <w:color w:val="000000"/>
                <w:sz w:val="18"/>
                <w:szCs w:val="18"/>
              </w:rPr>
              <w:t>Mr Kingshott was a former Councillor and Mayor at the former City of Williamstown and Hobsons Bay City Council.</w:t>
            </w:r>
            <w:r w:rsidR="00BE1D61">
              <w:rPr>
                <w:rFonts w:cs="Arial"/>
                <w:color w:val="000000"/>
                <w:sz w:val="18"/>
                <w:szCs w:val="18"/>
              </w:rPr>
              <w:t xml:space="preserve"> </w:t>
            </w:r>
            <w:r w:rsidRPr="0085098E">
              <w:rPr>
                <w:rFonts w:cs="Arial"/>
                <w:color w:val="000000"/>
                <w:sz w:val="18"/>
                <w:szCs w:val="18"/>
              </w:rPr>
              <w:t>More recently, Mr Kingshott has worked in senior roles in one of the world’s largest corporations working within Australia and in several overseas countries.</w:t>
            </w:r>
            <w:r w:rsidR="00BE1D61">
              <w:rPr>
                <w:rFonts w:cs="Arial"/>
                <w:color w:val="000000"/>
                <w:sz w:val="18"/>
                <w:szCs w:val="18"/>
              </w:rPr>
              <w:t xml:space="preserve"> </w:t>
            </w:r>
            <w:r w:rsidRPr="0085098E">
              <w:rPr>
                <w:rFonts w:cs="Arial"/>
                <w:color w:val="000000"/>
                <w:sz w:val="18"/>
                <w:szCs w:val="18"/>
              </w:rPr>
              <w:t xml:space="preserve">Mr Kingshott </w:t>
            </w:r>
            <w:r w:rsidR="00E43B13">
              <w:rPr>
                <w:rFonts w:cs="Arial"/>
                <w:color w:val="000000"/>
                <w:sz w:val="18"/>
                <w:szCs w:val="18"/>
              </w:rPr>
              <w:t xml:space="preserve">was one of two </w:t>
            </w:r>
            <w:r w:rsidRPr="0085098E">
              <w:rPr>
                <w:rFonts w:cs="Arial"/>
                <w:color w:val="000000"/>
                <w:sz w:val="18"/>
                <w:szCs w:val="18"/>
              </w:rPr>
              <w:t xml:space="preserve">monitors appointed to Glenelg Shire Council, </w:t>
            </w:r>
            <w:r w:rsidR="00E43B13">
              <w:rPr>
                <w:rFonts w:cs="Arial"/>
                <w:color w:val="000000"/>
                <w:sz w:val="18"/>
                <w:szCs w:val="18"/>
              </w:rPr>
              <w:t xml:space="preserve">which </w:t>
            </w:r>
            <w:r w:rsidRPr="0085098E">
              <w:rPr>
                <w:rFonts w:cs="Arial"/>
                <w:color w:val="000000"/>
                <w:sz w:val="18"/>
                <w:szCs w:val="18"/>
              </w:rPr>
              <w:t>conclud</w:t>
            </w:r>
            <w:r w:rsidR="00E43B13">
              <w:rPr>
                <w:rFonts w:cs="Arial"/>
                <w:color w:val="000000"/>
                <w:sz w:val="18"/>
                <w:szCs w:val="18"/>
              </w:rPr>
              <w:t xml:space="preserve">ed </w:t>
            </w:r>
            <w:r w:rsidRPr="0085098E">
              <w:rPr>
                <w:rFonts w:cs="Arial"/>
                <w:color w:val="000000"/>
                <w:sz w:val="18"/>
                <w:szCs w:val="18"/>
              </w:rPr>
              <w:t>in August 2024</w:t>
            </w:r>
            <w:r w:rsidR="00E43B13">
              <w:rPr>
                <w:rFonts w:cs="Arial"/>
                <w:color w:val="000000"/>
                <w:sz w:val="18"/>
                <w:szCs w:val="18"/>
              </w:rPr>
              <w:t xml:space="preserve"> and was appointed as monitor to Horsham Rural City Council, which concluded on 30 June 2025.</w:t>
            </w:r>
          </w:p>
          <w:p w14:paraId="4A37ED75" w14:textId="77777777" w:rsidR="004037C8" w:rsidRDefault="004037C8" w:rsidP="00E54C3A">
            <w:pPr>
              <w:jc w:val="both"/>
              <w:rPr>
                <w:rFonts w:cs="Arial"/>
                <w:color w:val="000000"/>
                <w:sz w:val="20"/>
                <w:szCs w:val="20"/>
              </w:rPr>
            </w:pPr>
          </w:p>
          <w:p w14:paraId="583BCB8A" w14:textId="77777777" w:rsidR="004037C8" w:rsidRDefault="004037C8" w:rsidP="00E54C3A">
            <w:pPr>
              <w:jc w:val="both"/>
              <w:rPr>
                <w:rFonts w:cs="Arial"/>
                <w:color w:val="000000"/>
                <w:sz w:val="20"/>
                <w:szCs w:val="20"/>
              </w:rPr>
            </w:pPr>
          </w:p>
          <w:p w14:paraId="2403026F" w14:textId="77777777" w:rsidR="00837BCE" w:rsidRDefault="00837BCE" w:rsidP="00E54C3A">
            <w:pPr>
              <w:jc w:val="both"/>
              <w:rPr>
                <w:rFonts w:cs="Arial"/>
                <w:color w:val="000000"/>
                <w:sz w:val="20"/>
                <w:szCs w:val="20"/>
              </w:rPr>
            </w:pPr>
          </w:p>
          <w:p w14:paraId="3C0CCF67" w14:textId="77777777" w:rsidR="000825CF" w:rsidRPr="00D37239" w:rsidRDefault="000825CF" w:rsidP="00E54C3A">
            <w:pPr>
              <w:jc w:val="both"/>
              <w:rPr>
                <w:rFonts w:cs="Arial"/>
                <w:color w:val="000000"/>
                <w:sz w:val="20"/>
                <w:szCs w:val="20"/>
              </w:rPr>
            </w:pPr>
          </w:p>
          <w:p w14:paraId="456299B5" w14:textId="7D300A0E" w:rsidR="00E54C3A" w:rsidRPr="00D37239" w:rsidRDefault="00E54C3A" w:rsidP="00E54C3A">
            <w:pPr>
              <w:jc w:val="both"/>
              <w:rPr>
                <w:rFonts w:cs="Arial"/>
                <w:b/>
                <w:color w:val="000000"/>
                <w:sz w:val="20"/>
                <w:szCs w:val="20"/>
              </w:rPr>
            </w:pPr>
            <w:r w:rsidRPr="00D37239">
              <w:rPr>
                <w:rFonts w:cs="Arial"/>
                <w:b/>
                <w:color w:val="000000"/>
                <w:sz w:val="20"/>
                <w:szCs w:val="20"/>
              </w:rPr>
              <w:t>Michael Ulbrick (Member)</w:t>
            </w:r>
            <w:r>
              <w:rPr>
                <w:rFonts w:cs="Arial"/>
                <w:b/>
                <w:color w:val="000000"/>
                <w:sz w:val="20"/>
                <w:szCs w:val="20"/>
              </w:rPr>
              <w:t xml:space="preserve"> </w:t>
            </w:r>
          </w:p>
          <w:p w14:paraId="72AF8C44" w14:textId="77777777" w:rsidR="00E54C3A" w:rsidRPr="00F440A9" w:rsidRDefault="00E54C3A" w:rsidP="00E54C3A">
            <w:pPr>
              <w:jc w:val="both"/>
              <w:rPr>
                <w:rFonts w:cs="Arial"/>
                <w:color w:val="000000"/>
                <w:sz w:val="18"/>
                <w:szCs w:val="18"/>
              </w:rPr>
            </w:pPr>
          </w:p>
          <w:p w14:paraId="53A512E6" w14:textId="77777777" w:rsidR="00E54C3A" w:rsidRPr="009E0AE1" w:rsidRDefault="00E54C3A" w:rsidP="00E54C3A">
            <w:pPr>
              <w:jc w:val="both"/>
              <w:rPr>
                <w:rFonts w:cs="Arial"/>
                <w:color w:val="000000"/>
                <w:sz w:val="18"/>
                <w:szCs w:val="18"/>
              </w:rPr>
            </w:pPr>
            <w:r w:rsidRPr="00F440A9">
              <w:rPr>
                <w:rFonts w:cs="Arial"/>
                <w:color w:val="000000"/>
                <w:sz w:val="18"/>
                <w:szCs w:val="18"/>
              </w:rPr>
              <w:t xml:space="preserve">Mr Michael Ulbrick has been a Member of the Victorian Local Government Grants </w:t>
            </w:r>
            <w:r w:rsidRPr="009E0AE1">
              <w:rPr>
                <w:rFonts w:cs="Arial"/>
                <w:color w:val="000000"/>
                <w:sz w:val="18"/>
                <w:szCs w:val="18"/>
              </w:rPr>
              <w:t>Commission since 2013.</w:t>
            </w:r>
          </w:p>
          <w:p w14:paraId="7ED2E7AE" w14:textId="77777777" w:rsidR="00E54C3A" w:rsidRPr="009E0AE1" w:rsidRDefault="00E54C3A" w:rsidP="00E54C3A">
            <w:pPr>
              <w:jc w:val="both"/>
              <w:rPr>
                <w:rFonts w:cs="Arial"/>
                <w:color w:val="000000"/>
                <w:sz w:val="18"/>
                <w:szCs w:val="18"/>
              </w:rPr>
            </w:pPr>
          </w:p>
          <w:p w14:paraId="7C0EEE27" w14:textId="70266800" w:rsidR="00E54C3A" w:rsidRPr="00F440A9" w:rsidRDefault="00E54C3A" w:rsidP="00E54C3A">
            <w:pPr>
              <w:jc w:val="both"/>
              <w:rPr>
                <w:rFonts w:cs="Arial"/>
                <w:color w:val="000000"/>
                <w:sz w:val="18"/>
                <w:szCs w:val="18"/>
              </w:rPr>
            </w:pPr>
            <w:r w:rsidRPr="009E0AE1">
              <w:rPr>
                <w:rFonts w:cs="Arial"/>
                <w:color w:val="000000"/>
                <w:sz w:val="18"/>
                <w:szCs w:val="18"/>
              </w:rPr>
              <w:t>Mr Ulbrick has considerable State and local government, public policy and consultation experience</w:t>
            </w:r>
            <w:r w:rsidR="00F060C0">
              <w:rPr>
                <w:rFonts w:cs="Arial"/>
                <w:color w:val="000000"/>
                <w:sz w:val="18"/>
                <w:szCs w:val="18"/>
              </w:rPr>
              <w:t xml:space="preserve">. </w:t>
            </w:r>
            <w:r w:rsidRPr="009E0AE1">
              <w:rPr>
                <w:rFonts w:cs="Arial"/>
                <w:color w:val="000000"/>
                <w:sz w:val="18"/>
                <w:szCs w:val="18"/>
              </w:rPr>
              <w:t>He has held several executive positions in local government, including as Chief Executive Officer of Surf Coast Shire Council (2002) and Darebin City Council (2005-2010)</w:t>
            </w:r>
            <w:r w:rsidR="00F060C0">
              <w:rPr>
                <w:rFonts w:cs="Arial"/>
                <w:color w:val="000000"/>
                <w:sz w:val="18"/>
                <w:szCs w:val="18"/>
              </w:rPr>
              <w:t xml:space="preserve">. </w:t>
            </w:r>
            <w:r w:rsidRPr="009E0AE1">
              <w:rPr>
                <w:rFonts w:cs="Arial"/>
                <w:color w:val="000000"/>
                <w:sz w:val="18"/>
                <w:szCs w:val="18"/>
              </w:rPr>
              <w:t>His Victorian Government experience includes periods as Executive Director of the Workcover Authority and Executive Officer of the Victorian Local Government Grants Commission and, more recently, as consultant with Local Government Victoria in developing the Performance Management Framework (2012-14)</w:t>
            </w:r>
            <w:r w:rsidR="00F060C0">
              <w:rPr>
                <w:rFonts w:cs="Arial"/>
                <w:color w:val="000000"/>
                <w:sz w:val="18"/>
                <w:szCs w:val="18"/>
              </w:rPr>
              <w:t xml:space="preserve">. </w:t>
            </w:r>
            <w:r w:rsidRPr="009E0AE1">
              <w:rPr>
                <w:rFonts w:cs="Arial"/>
                <w:color w:val="000000"/>
                <w:sz w:val="18"/>
                <w:szCs w:val="18"/>
              </w:rPr>
              <w:t>Mr Ulbrick has established his own management consulting business and holds various Board and local government audit committee positions.</w:t>
            </w:r>
          </w:p>
          <w:p w14:paraId="17730136" w14:textId="2D3AE4F8" w:rsidR="00FA4270" w:rsidRDefault="00FA4270" w:rsidP="00D37239">
            <w:pPr>
              <w:jc w:val="both"/>
              <w:rPr>
                <w:rFonts w:cs="Arial"/>
                <w:color w:val="000000"/>
                <w:sz w:val="20"/>
                <w:szCs w:val="20"/>
              </w:rPr>
            </w:pPr>
          </w:p>
          <w:p w14:paraId="4D05B49C" w14:textId="77777777" w:rsidR="00837BCE" w:rsidRDefault="00837BCE" w:rsidP="00D37239">
            <w:pPr>
              <w:jc w:val="both"/>
              <w:rPr>
                <w:rFonts w:cs="Arial"/>
                <w:color w:val="000000"/>
                <w:sz w:val="20"/>
                <w:szCs w:val="20"/>
              </w:rPr>
            </w:pPr>
          </w:p>
          <w:p w14:paraId="476EDBFB" w14:textId="77777777" w:rsidR="000441FD" w:rsidRDefault="000441FD" w:rsidP="00D37239">
            <w:pPr>
              <w:jc w:val="both"/>
              <w:rPr>
                <w:rFonts w:cs="Arial"/>
                <w:color w:val="000000"/>
                <w:sz w:val="20"/>
                <w:szCs w:val="20"/>
              </w:rPr>
            </w:pPr>
          </w:p>
          <w:p w14:paraId="525EBA01" w14:textId="77777777" w:rsidR="00F440A9" w:rsidRPr="00D37239" w:rsidRDefault="00F440A9" w:rsidP="00D37239">
            <w:pPr>
              <w:jc w:val="both"/>
              <w:rPr>
                <w:rFonts w:cs="Arial"/>
                <w:color w:val="000000"/>
                <w:sz w:val="20"/>
                <w:szCs w:val="20"/>
              </w:rPr>
            </w:pPr>
            <w:bookmarkStart w:id="2" w:name="_Hlk144383986"/>
          </w:p>
          <w:p w14:paraId="52CE50E0" w14:textId="5EE4A4FA" w:rsidR="00D37239" w:rsidRPr="00FA4270" w:rsidRDefault="00E54C3A" w:rsidP="00D37239">
            <w:pPr>
              <w:jc w:val="both"/>
              <w:rPr>
                <w:rFonts w:cs="Arial"/>
                <w:b/>
                <w:color w:val="000000"/>
                <w:sz w:val="20"/>
                <w:szCs w:val="20"/>
              </w:rPr>
            </w:pPr>
            <w:r w:rsidRPr="00FA4270">
              <w:rPr>
                <w:rFonts w:cs="Arial"/>
                <w:b/>
                <w:color w:val="000000"/>
                <w:sz w:val="20"/>
                <w:szCs w:val="20"/>
              </w:rPr>
              <w:t>Marg Allan PSM</w:t>
            </w:r>
            <w:r w:rsidR="00D37239" w:rsidRPr="00FA4270">
              <w:rPr>
                <w:rFonts w:cs="Arial"/>
                <w:b/>
                <w:color w:val="000000"/>
                <w:sz w:val="20"/>
                <w:szCs w:val="20"/>
              </w:rPr>
              <w:t xml:space="preserve"> (Member)</w:t>
            </w:r>
            <w:r w:rsidR="00327682" w:rsidRPr="00FA4270">
              <w:rPr>
                <w:rFonts w:cs="Arial"/>
                <w:b/>
                <w:color w:val="000000"/>
                <w:sz w:val="20"/>
                <w:szCs w:val="20"/>
              </w:rPr>
              <w:t xml:space="preserve"> </w:t>
            </w:r>
          </w:p>
          <w:p w14:paraId="50019151" w14:textId="77777777" w:rsidR="00D37239" w:rsidRPr="00FA4270" w:rsidRDefault="00D37239" w:rsidP="00D37239">
            <w:pPr>
              <w:jc w:val="both"/>
              <w:rPr>
                <w:rFonts w:cs="Arial"/>
                <w:color w:val="000000"/>
                <w:sz w:val="18"/>
                <w:szCs w:val="18"/>
              </w:rPr>
            </w:pPr>
          </w:p>
          <w:p w14:paraId="6973C803" w14:textId="4F1F6618" w:rsidR="00FA4270" w:rsidRDefault="00D37239" w:rsidP="00FA4270">
            <w:pPr>
              <w:jc w:val="both"/>
              <w:rPr>
                <w:rFonts w:cs="Arial"/>
                <w:color w:val="000000"/>
                <w:sz w:val="18"/>
                <w:szCs w:val="18"/>
              </w:rPr>
            </w:pPr>
            <w:r w:rsidRPr="00FA4270">
              <w:rPr>
                <w:rFonts w:cs="Arial"/>
                <w:color w:val="000000"/>
                <w:sz w:val="18"/>
                <w:szCs w:val="18"/>
              </w:rPr>
              <w:t xml:space="preserve">Ms </w:t>
            </w:r>
            <w:r w:rsidR="00E54C3A" w:rsidRPr="00FA4270">
              <w:rPr>
                <w:rFonts w:cs="Arial"/>
                <w:color w:val="000000"/>
                <w:sz w:val="18"/>
                <w:szCs w:val="18"/>
              </w:rPr>
              <w:t>Marg Allan</w:t>
            </w:r>
            <w:r w:rsidRPr="00FA4270">
              <w:rPr>
                <w:rFonts w:cs="Arial"/>
                <w:color w:val="000000"/>
                <w:sz w:val="18"/>
                <w:szCs w:val="18"/>
              </w:rPr>
              <w:t xml:space="preserve"> </w:t>
            </w:r>
            <w:r w:rsidR="00BC7BBC" w:rsidRPr="00F440A9">
              <w:rPr>
                <w:rFonts w:cs="Arial"/>
                <w:color w:val="000000"/>
                <w:sz w:val="18"/>
                <w:szCs w:val="18"/>
              </w:rPr>
              <w:t>has been a Member of the</w:t>
            </w:r>
            <w:r w:rsidR="00FA4270" w:rsidRPr="00FA4270">
              <w:rPr>
                <w:rFonts w:cs="Arial"/>
                <w:color w:val="000000"/>
                <w:sz w:val="18"/>
                <w:szCs w:val="18"/>
              </w:rPr>
              <w:t xml:space="preserve"> Victorian Local Government Grants Commission </w:t>
            </w:r>
            <w:r w:rsidR="00736DC9">
              <w:rPr>
                <w:rFonts w:cs="Arial"/>
                <w:color w:val="000000"/>
                <w:sz w:val="18"/>
                <w:szCs w:val="18"/>
              </w:rPr>
              <w:t>since</w:t>
            </w:r>
            <w:r w:rsidR="00FA4270" w:rsidRPr="00FA4270">
              <w:rPr>
                <w:rFonts w:cs="Arial"/>
                <w:color w:val="000000"/>
                <w:sz w:val="18"/>
                <w:szCs w:val="18"/>
              </w:rPr>
              <w:t xml:space="preserve"> November 2021</w:t>
            </w:r>
            <w:r w:rsidR="00F060C0">
              <w:rPr>
                <w:rFonts w:cs="Arial"/>
                <w:color w:val="000000"/>
                <w:sz w:val="18"/>
                <w:szCs w:val="18"/>
              </w:rPr>
              <w:t xml:space="preserve">.  </w:t>
            </w:r>
          </w:p>
          <w:p w14:paraId="5FFF3DC3" w14:textId="77777777" w:rsidR="00FA4270" w:rsidRPr="00FA4270" w:rsidRDefault="00FA4270" w:rsidP="00FA4270">
            <w:pPr>
              <w:jc w:val="both"/>
              <w:rPr>
                <w:rFonts w:cs="Arial"/>
                <w:color w:val="000000"/>
                <w:sz w:val="18"/>
                <w:szCs w:val="18"/>
              </w:rPr>
            </w:pPr>
          </w:p>
          <w:p w14:paraId="686D15E3" w14:textId="551CCBBB" w:rsidR="00771535" w:rsidRPr="00FA4270" w:rsidRDefault="00A746AD" w:rsidP="00A746AD">
            <w:pPr>
              <w:jc w:val="both"/>
              <w:rPr>
                <w:rFonts w:cs="Arial"/>
                <w:color w:val="000000"/>
                <w:sz w:val="18"/>
                <w:szCs w:val="18"/>
              </w:rPr>
            </w:pPr>
            <w:r w:rsidRPr="00A746AD">
              <w:rPr>
                <w:rFonts w:cs="Arial"/>
                <w:color w:val="000000"/>
                <w:sz w:val="18"/>
                <w:szCs w:val="18"/>
              </w:rPr>
              <w:t xml:space="preserve">Ms Allan has had an extensive career </w:t>
            </w:r>
            <w:bookmarkEnd w:id="2"/>
            <w:r w:rsidRPr="00A746AD">
              <w:rPr>
                <w:rFonts w:cs="Arial"/>
                <w:color w:val="000000"/>
                <w:sz w:val="18"/>
                <w:szCs w:val="18"/>
              </w:rPr>
              <w:t xml:space="preserve">in local government, commencing in 1980. Throughout her career she has specialised in governance and strategy, corporate services, people and policy development and program delivery. Marg has worked with a number of councils in executive roles including Greater Bendigo City Council 2007-2015, Loddon (interim CEO), and Mount Alexander and Gannawarra Shire Councils. Marg joined the Victorian Public Service from 2016-21 as Regional Director Loddon Mallee with the Department of Environment, Land, Water and Planning. Marg is a member of Zoos Victoria Board and was the municipal monitor appointed to Moira Shire Council. </w:t>
            </w:r>
            <w:r w:rsidR="00E43B13">
              <w:rPr>
                <w:rFonts w:cs="Arial"/>
                <w:color w:val="000000"/>
                <w:sz w:val="18"/>
                <w:szCs w:val="18"/>
              </w:rPr>
              <w:t xml:space="preserve">She was also appointed as monitor to Strathbogie Shire Council, with a term concluding on 6 November 2025. </w:t>
            </w:r>
            <w:r w:rsidR="00864C0B">
              <w:rPr>
                <w:rFonts w:cs="Arial"/>
                <w:color w:val="000000"/>
                <w:sz w:val="18"/>
                <w:szCs w:val="18"/>
              </w:rPr>
              <w:t>Marg</w:t>
            </w:r>
            <w:r w:rsidRPr="00A746AD">
              <w:rPr>
                <w:rFonts w:cs="Arial"/>
                <w:color w:val="000000"/>
                <w:sz w:val="18"/>
                <w:szCs w:val="18"/>
              </w:rPr>
              <w:t xml:space="preserve"> was awarded the Public Service Medal in 2022.</w:t>
            </w:r>
            <w:r>
              <w:rPr>
                <w:rFonts w:cs="Arial"/>
                <w:color w:val="000000"/>
                <w:sz w:val="18"/>
                <w:szCs w:val="18"/>
              </w:rPr>
              <w:t xml:space="preserve"> </w:t>
            </w:r>
          </w:p>
          <w:p w14:paraId="7F7D0366" w14:textId="77777777" w:rsidR="00FA4270" w:rsidRPr="00D37239" w:rsidRDefault="00FA4270" w:rsidP="00FA4270">
            <w:pPr>
              <w:jc w:val="both"/>
              <w:rPr>
                <w:rFonts w:cs="Arial"/>
                <w:color w:val="000000"/>
                <w:sz w:val="20"/>
                <w:szCs w:val="20"/>
              </w:rPr>
            </w:pPr>
          </w:p>
          <w:p w14:paraId="2A4CAA6A" w14:textId="7EF50FDD" w:rsidR="00FA4270" w:rsidRDefault="00FA4270" w:rsidP="00FA4270">
            <w:pPr>
              <w:jc w:val="both"/>
              <w:rPr>
                <w:rFonts w:cs="Arial"/>
                <w:color w:val="000000"/>
                <w:sz w:val="20"/>
                <w:szCs w:val="20"/>
              </w:rPr>
            </w:pPr>
          </w:p>
          <w:p w14:paraId="0B2B215C" w14:textId="77777777" w:rsidR="00837BCE" w:rsidRDefault="00837BCE" w:rsidP="00FA4270">
            <w:pPr>
              <w:jc w:val="both"/>
              <w:rPr>
                <w:rFonts w:cs="Arial"/>
                <w:color w:val="000000"/>
                <w:sz w:val="20"/>
                <w:szCs w:val="20"/>
              </w:rPr>
            </w:pPr>
          </w:p>
          <w:p w14:paraId="1E89F18E" w14:textId="77777777" w:rsidR="00837BCE" w:rsidRDefault="00837BCE" w:rsidP="00FA4270">
            <w:pPr>
              <w:jc w:val="both"/>
              <w:rPr>
                <w:rFonts w:cs="Arial"/>
                <w:color w:val="000000"/>
                <w:sz w:val="20"/>
                <w:szCs w:val="20"/>
              </w:rPr>
            </w:pPr>
          </w:p>
          <w:p w14:paraId="30F1D28A" w14:textId="77777777" w:rsidR="00A746AD" w:rsidRDefault="00A746AD" w:rsidP="00FA4270">
            <w:pPr>
              <w:jc w:val="both"/>
              <w:rPr>
                <w:rFonts w:cs="Arial"/>
                <w:color w:val="000000"/>
                <w:sz w:val="20"/>
                <w:szCs w:val="20"/>
              </w:rPr>
            </w:pPr>
          </w:p>
          <w:p w14:paraId="145DA0AD" w14:textId="77777777" w:rsidR="000E7090" w:rsidRDefault="000E7090" w:rsidP="00FA4270">
            <w:pPr>
              <w:jc w:val="both"/>
              <w:rPr>
                <w:rFonts w:cs="Arial"/>
                <w:color w:val="000000"/>
                <w:sz w:val="20"/>
                <w:szCs w:val="20"/>
              </w:rPr>
            </w:pPr>
          </w:p>
          <w:p w14:paraId="60B5E8F0" w14:textId="26AC5B21" w:rsidR="00232AAF" w:rsidRPr="006616A8" w:rsidRDefault="00232AAF" w:rsidP="000441FD">
            <w:pPr>
              <w:jc w:val="both"/>
              <w:rPr>
                <w:rFonts w:cs="Arial"/>
                <w:sz w:val="20"/>
                <w:szCs w:val="20"/>
              </w:rPr>
            </w:pPr>
          </w:p>
        </w:tc>
      </w:tr>
      <w:bookmarkEnd w:id="1"/>
      <w:tr w:rsidR="00FB384F" w:rsidRPr="000A2D62" w14:paraId="6FC1F48A" w14:textId="77777777" w:rsidTr="003E613F">
        <w:trPr>
          <w:cantSplit/>
        </w:trPr>
        <w:tc>
          <w:tcPr>
            <w:tcW w:w="2381" w:type="dxa"/>
            <w:tcBorders>
              <w:right w:val="single" w:sz="18" w:space="0" w:color="5F497A" w:themeColor="accent4" w:themeShade="BF"/>
            </w:tcBorders>
          </w:tcPr>
          <w:p w14:paraId="470C8F53" w14:textId="1E050D91" w:rsidR="00BE743F" w:rsidRPr="003E613F" w:rsidRDefault="00FB384F" w:rsidP="00FB384F">
            <w:pPr>
              <w:rPr>
                <w:rStyle w:val="StyleBoldSeaGreen"/>
                <w:color w:val="5F497A" w:themeColor="accent4" w:themeShade="BF"/>
              </w:rPr>
            </w:pPr>
            <w:r w:rsidRPr="003E613F">
              <w:rPr>
                <w:rStyle w:val="StyleBoldSeaGreen"/>
                <w:color w:val="5F497A" w:themeColor="accent4" w:themeShade="BF"/>
              </w:rPr>
              <w:lastRenderedPageBreak/>
              <w:t xml:space="preserve">Commission Meetings </w:t>
            </w:r>
            <w:r w:rsidR="001F1FE2" w:rsidRPr="003E613F">
              <w:rPr>
                <w:rStyle w:val="StyleBoldSeaGreen"/>
                <w:color w:val="5F497A" w:themeColor="accent4" w:themeShade="BF"/>
              </w:rPr>
              <w:br/>
            </w:r>
            <w:r w:rsidR="00447543">
              <w:rPr>
                <w:rStyle w:val="StyleBoldSeaGreen"/>
                <w:color w:val="5F497A" w:themeColor="accent4" w:themeShade="BF"/>
              </w:rPr>
              <w:t>2024-25</w:t>
            </w:r>
            <w:r w:rsidRPr="003E613F">
              <w:rPr>
                <w:rStyle w:val="StyleBoldSeaGreen"/>
                <w:color w:val="5F497A" w:themeColor="accent4" w:themeShade="BF"/>
              </w:rPr>
              <w:t xml:space="preserve"> </w:t>
            </w:r>
          </w:p>
        </w:tc>
        <w:tc>
          <w:tcPr>
            <w:tcW w:w="236" w:type="dxa"/>
            <w:tcBorders>
              <w:left w:val="single" w:sz="18" w:space="0" w:color="5F497A" w:themeColor="accent4" w:themeShade="BF"/>
            </w:tcBorders>
          </w:tcPr>
          <w:p w14:paraId="47E33D24" w14:textId="1F4E2F03" w:rsidR="00FB384F" w:rsidRPr="000A2D62" w:rsidRDefault="00FB384F" w:rsidP="00FB384F">
            <w:pPr>
              <w:rPr>
                <w:rFonts w:cs="Arial"/>
                <w:sz w:val="20"/>
                <w:szCs w:val="20"/>
              </w:rPr>
            </w:pPr>
          </w:p>
        </w:tc>
        <w:tc>
          <w:tcPr>
            <w:tcW w:w="6691" w:type="dxa"/>
          </w:tcPr>
          <w:p w14:paraId="73AD6DAF" w14:textId="283A2157" w:rsidR="00FB384F" w:rsidRPr="00CB1EEB" w:rsidRDefault="00FB384F" w:rsidP="00FB384F">
            <w:pPr>
              <w:jc w:val="both"/>
              <w:rPr>
                <w:rFonts w:cs="Arial"/>
                <w:sz w:val="20"/>
                <w:szCs w:val="20"/>
              </w:rPr>
            </w:pPr>
            <w:r w:rsidRPr="00CB1EEB">
              <w:rPr>
                <w:rFonts w:cs="Arial"/>
                <w:sz w:val="20"/>
                <w:szCs w:val="20"/>
              </w:rPr>
              <w:t>The Commission and staff meet on a monthly basis, and other times as required, throughout the year</w:t>
            </w:r>
            <w:r w:rsidR="00F060C0" w:rsidRPr="00CB1EEB">
              <w:rPr>
                <w:rFonts w:cs="Arial"/>
                <w:sz w:val="20"/>
                <w:szCs w:val="20"/>
              </w:rPr>
              <w:t xml:space="preserve">.  </w:t>
            </w:r>
          </w:p>
          <w:p w14:paraId="5ADB2088" w14:textId="5C5C50ED" w:rsidR="009D7727" w:rsidRPr="00CB1EEB" w:rsidRDefault="009D7727" w:rsidP="009D7727">
            <w:pPr>
              <w:jc w:val="both"/>
              <w:rPr>
                <w:rFonts w:cs="Arial"/>
                <w:sz w:val="20"/>
                <w:szCs w:val="20"/>
              </w:rPr>
            </w:pPr>
          </w:p>
          <w:p w14:paraId="79EBECA9" w14:textId="2621E824" w:rsidR="009D7727" w:rsidRPr="00E43B13" w:rsidRDefault="009D7727" w:rsidP="009D7727">
            <w:pPr>
              <w:jc w:val="both"/>
              <w:rPr>
                <w:rFonts w:cs="Arial"/>
                <w:sz w:val="20"/>
                <w:szCs w:val="20"/>
              </w:rPr>
            </w:pPr>
            <w:r w:rsidRPr="00E43B13">
              <w:rPr>
                <w:rFonts w:cs="Arial"/>
                <w:sz w:val="20"/>
                <w:szCs w:val="20"/>
              </w:rPr>
              <w:t xml:space="preserve">During </w:t>
            </w:r>
            <w:r w:rsidR="00314498" w:rsidRPr="00E43B13">
              <w:rPr>
                <w:rFonts w:cs="Arial"/>
                <w:sz w:val="20"/>
                <w:szCs w:val="20"/>
              </w:rPr>
              <w:t>202</w:t>
            </w:r>
            <w:r w:rsidR="00447543" w:rsidRPr="00E43B13">
              <w:rPr>
                <w:rFonts w:cs="Arial"/>
                <w:sz w:val="20"/>
                <w:szCs w:val="20"/>
              </w:rPr>
              <w:t>4</w:t>
            </w:r>
            <w:r w:rsidR="00314498" w:rsidRPr="00E43B13">
              <w:rPr>
                <w:rFonts w:cs="Arial"/>
                <w:sz w:val="20"/>
                <w:szCs w:val="20"/>
              </w:rPr>
              <w:t>-2</w:t>
            </w:r>
            <w:r w:rsidR="00447543" w:rsidRPr="00E43B13">
              <w:rPr>
                <w:rFonts w:cs="Arial"/>
                <w:sz w:val="20"/>
                <w:szCs w:val="20"/>
              </w:rPr>
              <w:t>5</w:t>
            </w:r>
            <w:r w:rsidR="006537AC" w:rsidRPr="00E43B13">
              <w:rPr>
                <w:rFonts w:cs="Arial"/>
                <w:sz w:val="20"/>
                <w:szCs w:val="20"/>
              </w:rPr>
              <w:t xml:space="preserve"> (Sept 202</w:t>
            </w:r>
            <w:r w:rsidR="00447543" w:rsidRPr="00E43B13">
              <w:rPr>
                <w:rFonts w:cs="Arial"/>
                <w:sz w:val="20"/>
                <w:szCs w:val="20"/>
              </w:rPr>
              <w:t>4</w:t>
            </w:r>
            <w:r w:rsidR="000441FD" w:rsidRPr="00E43B13">
              <w:rPr>
                <w:rFonts w:cs="Arial"/>
                <w:sz w:val="20"/>
                <w:szCs w:val="20"/>
              </w:rPr>
              <w:t xml:space="preserve"> </w:t>
            </w:r>
            <w:r w:rsidR="00901784" w:rsidRPr="00E43B13">
              <w:rPr>
                <w:rFonts w:cs="Arial"/>
                <w:sz w:val="20"/>
                <w:szCs w:val="20"/>
              </w:rPr>
              <w:t>-</w:t>
            </w:r>
            <w:r w:rsidR="000441FD" w:rsidRPr="00E43B13">
              <w:rPr>
                <w:rFonts w:cs="Arial"/>
                <w:sz w:val="20"/>
                <w:szCs w:val="20"/>
              </w:rPr>
              <w:t xml:space="preserve"> </w:t>
            </w:r>
            <w:r w:rsidR="006537AC" w:rsidRPr="00E43B13">
              <w:rPr>
                <w:rFonts w:cs="Arial"/>
                <w:sz w:val="20"/>
                <w:szCs w:val="20"/>
              </w:rPr>
              <w:t>Aug 202</w:t>
            </w:r>
            <w:r w:rsidR="00447543" w:rsidRPr="00E43B13">
              <w:rPr>
                <w:rFonts w:cs="Arial"/>
                <w:sz w:val="20"/>
                <w:szCs w:val="20"/>
              </w:rPr>
              <w:t>5</w:t>
            </w:r>
            <w:r w:rsidR="006537AC" w:rsidRPr="00E43B13">
              <w:rPr>
                <w:rFonts w:cs="Arial"/>
                <w:sz w:val="20"/>
                <w:szCs w:val="20"/>
              </w:rPr>
              <w:t>)</w:t>
            </w:r>
            <w:r w:rsidRPr="00E43B13">
              <w:rPr>
                <w:rFonts w:cs="Arial"/>
                <w:sz w:val="20"/>
                <w:szCs w:val="20"/>
              </w:rPr>
              <w:t xml:space="preserve">, the Commission conducted </w:t>
            </w:r>
            <w:r w:rsidR="00362B82" w:rsidRPr="00E43B13">
              <w:rPr>
                <w:rFonts w:cs="Arial"/>
                <w:sz w:val="20"/>
                <w:szCs w:val="20"/>
              </w:rPr>
              <w:br/>
            </w:r>
            <w:r w:rsidR="008C7432" w:rsidRPr="00E43B13">
              <w:rPr>
                <w:rFonts w:cs="Arial"/>
                <w:sz w:val="20"/>
                <w:szCs w:val="20"/>
              </w:rPr>
              <w:t>1</w:t>
            </w:r>
            <w:r w:rsidR="00447543" w:rsidRPr="00E43B13">
              <w:rPr>
                <w:rFonts w:cs="Arial"/>
                <w:sz w:val="20"/>
                <w:szCs w:val="20"/>
              </w:rPr>
              <w:t>2</w:t>
            </w:r>
            <w:r w:rsidR="001F551D" w:rsidRPr="00E43B13">
              <w:rPr>
                <w:rFonts w:cs="Arial"/>
                <w:sz w:val="20"/>
                <w:szCs w:val="20"/>
              </w:rPr>
              <w:t xml:space="preserve"> </w:t>
            </w:r>
            <w:r w:rsidRPr="00E43B13">
              <w:rPr>
                <w:rFonts w:cs="Arial"/>
                <w:sz w:val="20"/>
                <w:szCs w:val="20"/>
              </w:rPr>
              <w:t>meetings</w:t>
            </w:r>
            <w:r w:rsidR="001A562C" w:rsidRPr="00E43B13">
              <w:rPr>
                <w:rFonts w:cs="Arial"/>
                <w:sz w:val="20"/>
                <w:szCs w:val="20"/>
              </w:rPr>
              <w:t>.</w:t>
            </w:r>
          </w:p>
          <w:p w14:paraId="35DF0757" w14:textId="77777777" w:rsidR="009D7727" w:rsidRPr="00E43B13" w:rsidRDefault="009D7727" w:rsidP="009D7727">
            <w:pPr>
              <w:jc w:val="both"/>
              <w:rPr>
                <w:rFonts w:cs="Arial"/>
                <w:sz w:val="20"/>
                <w:szCs w:val="20"/>
              </w:rPr>
            </w:pPr>
          </w:p>
          <w:tbl>
            <w:tblPr>
              <w:tblW w:w="0" w:type="auto"/>
              <w:tblLayout w:type="fixed"/>
              <w:tblLook w:val="01E0" w:firstRow="1" w:lastRow="1" w:firstColumn="1" w:lastColumn="1" w:noHBand="0" w:noVBand="0"/>
            </w:tblPr>
            <w:tblGrid>
              <w:gridCol w:w="851"/>
              <w:gridCol w:w="2835"/>
              <w:gridCol w:w="1985"/>
            </w:tblGrid>
            <w:tr w:rsidR="009D7727" w:rsidRPr="00E43B13" w14:paraId="5DF8FA3A" w14:textId="77777777" w:rsidTr="00447543">
              <w:tc>
                <w:tcPr>
                  <w:tcW w:w="851" w:type="dxa"/>
                  <w:vAlign w:val="center"/>
                </w:tcPr>
                <w:p w14:paraId="237BE091" w14:textId="77777777" w:rsidR="009D7727" w:rsidRPr="00E43B13" w:rsidRDefault="009D7727" w:rsidP="009D7727">
                  <w:pPr>
                    <w:spacing w:beforeLines="20" w:before="48"/>
                    <w:jc w:val="both"/>
                    <w:rPr>
                      <w:rFonts w:cs="Arial"/>
                      <w:sz w:val="18"/>
                      <w:szCs w:val="18"/>
                    </w:rPr>
                  </w:pPr>
                </w:p>
              </w:tc>
              <w:tc>
                <w:tcPr>
                  <w:tcW w:w="2835" w:type="dxa"/>
                  <w:tcBorders>
                    <w:top w:val="single" w:sz="8" w:space="0" w:color="5F497A" w:themeColor="accent4" w:themeShade="BF"/>
                  </w:tcBorders>
                  <w:vAlign w:val="center"/>
                </w:tcPr>
                <w:p w14:paraId="6262E860" w14:textId="24EA9222" w:rsidR="009D7727" w:rsidRPr="00E43B13" w:rsidRDefault="009D7727" w:rsidP="009D7727">
                  <w:pPr>
                    <w:spacing w:before="40"/>
                    <w:jc w:val="both"/>
                    <w:rPr>
                      <w:rFonts w:cs="Arial"/>
                      <w:b/>
                      <w:bCs/>
                      <w:sz w:val="18"/>
                      <w:szCs w:val="18"/>
                    </w:rPr>
                  </w:pPr>
                  <w:r w:rsidRPr="00E43B13">
                    <w:rPr>
                      <w:rFonts w:cs="Arial"/>
                      <w:b/>
                      <w:bCs/>
                      <w:sz w:val="18"/>
                      <w:szCs w:val="18"/>
                    </w:rPr>
                    <w:t xml:space="preserve">Member </w:t>
                  </w:r>
                </w:p>
              </w:tc>
              <w:tc>
                <w:tcPr>
                  <w:tcW w:w="1985" w:type="dxa"/>
                  <w:tcBorders>
                    <w:top w:val="single" w:sz="8" w:space="0" w:color="5F497A" w:themeColor="accent4" w:themeShade="BF"/>
                  </w:tcBorders>
                  <w:vAlign w:val="center"/>
                </w:tcPr>
                <w:p w14:paraId="07799294" w14:textId="6EE04875" w:rsidR="009D7727" w:rsidRPr="00E43B13" w:rsidRDefault="009D7727" w:rsidP="000441FD">
                  <w:pPr>
                    <w:spacing w:before="40"/>
                    <w:jc w:val="center"/>
                    <w:rPr>
                      <w:rFonts w:cs="Arial"/>
                      <w:b/>
                      <w:bCs/>
                      <w:sz w:val="18"/>
                      <w:szCs w:val="18"/>
                    </w:rPr>
                  </w:pPr>
                  <w:r w:rsidRPr="00E43B13">
                    <w:rPr>
                      <w:rFonts w:cs="Arial"/>
                      <w:b/>
                      <w:bCs/>
                      <w:sz w:val="18"/>
                      <w:szCs w:val="18"/>
                    </w:rPr>
                    <w:t xml:space="preserve">Number of </w:t>
                  </w:r>
                  <w:r w:rsidR="000441FD" w:rsidRPr="00E43B13">
                    <w:rPr>
                      <w:rFonts w:cs="Arial"/>
                      <w:b/>
                      <w:bCs/>
                      <w:sz w:val="18"/>
                      <w:szCs w:val="18"/>
                    </w:rPr>
                    <w:br/>
                  </w:r>
                  <w:r w:rsidRPr="00E43B13">
                    <w:rPr>
                      <w:rFonts w:cs="Arial"/>
                      <w:b/>
                      <w:bCs/>
                      <w:sz w:val="18"/>
                      <w:szCs w:val="18"/>
                    </w:rPr>
                    <w:t>Meetings Attended</w:t>
                  </w:r>
                </w:p>
              </w:tc>
            </w:tr>
            <w:tr w:rsidR="009D7727" w:rsidRPr="00E43B13" w14:paraId="039A901E" w14:textId="77777777" w:rsidTr="00447543">
              <w:tc>
                <w:tcPr>
                  <w:tcW w:w="851" w:type="dxa"/>
                  <w:vAlign w:val="center"/>
                </w:tcPr>
                <w:p w14:paraId="33A46155" w14:textId="77777777" w:rsidR="009D7727" w:rsidRPr="00E43B13" w:rsidRDefault="009D7727" w:rsidP="009D7727">
                  <w:pPr>
                    <w:spacing w:beforeLines="20" w:before="48"/>
                    <w:jc w:val="both"/>
                    <w:rPr>
                      <w:rFonts w:cs="Arial"/>
                      <w:sz w:val="18"/>
                      <w:szCs w:val="18"/>
                    </w:rPr>
                  </w:pPr>
                </w:p>
              </w:tc>
              <w:tc>
                <w:tcPr>
                  <w:tcW w:w="2835" w:type="dxa"/>
                  <w:vAlign w:val="center"/>
                </w:tcPr>
                <w:p w14:paraId="4436C0B0" w14:textId="6B866397" w:rsidR="009D7727" w:rsidRPr="00E43B13" w:rsidRDefault="00362B82" w:rsidP="00737B20">
                  <w:pPr>
                    <w:spacing w:before="40" w:after="40"/>
                    <w:rPr>
                      <w:rFonts w:cs="Arial"/>
                      <w:sz w:val="18"/>
                      <w:szCs w:val="18"/>
                    </w:rPr>
                  </w:pPr>
                  <w:r w:rsidRPr="00E43B13">
                    <w:rPr>
                      <w:rFonts w:cs="Arial"/>
                      <w:sz w:val="18"/>
                      <w:szCs w:val="18"/>
                    </w:rPr>
                    <w:t xml:space="preserve">Steven Kingshott </w:t>
                  </w:r>
                </w:p>
              </w:tc>
              <w:tc>
                <w:tcPr>
                  <w:tcW w:w="1985" w:type="dxa"/>
                  <w:vAlign w:val="center"/>
                </w:tcPr>
                <w:p w14:paraId="038AEC5E" w14:textId="12594730" w:rsidR="009D7727" w:rsidRPr="00E43B13" w:rsidRDefault="00447543" w:rsidP="00737B20">
                  <w:pPr>
                    <w:spacing w:before="40" w:after="40"/>
                    <w:jc w:val="center"/>
                    <w:rPr>
                      <w:rFonts w:cs="Arial"/>
                      <w:sz w:val="18"/>
                      <w:szCs w:val="18"/>
                    </w:rPr>
                  </w:pPr>
                  <w:r w:rsidRPr="00E43B13">
                    <w:rPr>
                      <w:rFonts w:cs="Arial"/>
                      <w:sz w:val="18"/>
                      <w:szCs w:val="18"/>
                    </w:rPr>
                    <w:t>1</w:t>
                  </w:r>
                  <w:r w:rsidR="003F28DB">
                    <w:rPr>
                      <w:rFonts w:cs="Arial"/>
                      <w:sz w:val="18"/>
                      <w:szCs w:val="18"/>
                    </w:rPr>
                    <w:t>2</w:t>
                  </w:r>
                  <w:r w:rsidR="00E54C3A" w:rsidRPr="00E43B13">
                    <w:rPr>
                      <w:rFonts w:cs="Arial"/>
                      <w:sz w:val="18"/>
                      <w:szCs w:val="18"/>
                    </w:rPr>
                    <w:t xml:space="preserve"> </w:t>
                  </w:r>
                </w:p>
              </w:tc>
            </w:tr>
            <w:tr w:rsidR="00362B82" w:rsidRPr="00E43B13" w14:paraId="6BBD55A4" w14:textId="77777777" w:rsidTr="00362B82">
              <w:tc>
                <w:tcPr>
                  <w:tcW w:w="851" w:type="dxa"/>
                  <w:vAlign w:val="center"/>
                </w:tcPr>
                <w:p w14:paraId="476A9F1A" w14:textId="77777777" w:rsidR="00362B82" w:rsidRPr="00E43B13" w:rsidRDefault="00362B82" w:rsidP="00362B82">
                  <w:pPr>
                    <w:spacing w:beforeLines="20" w:before="48"/>
                    <w:jc w:val="both"/>
                    <w:rPr>
                      <w:rFonts w:cs="Arial"/>
                      <w:sz w:val="18"/>
                      <w:szCs w:val="18"/>
                    </w:rPr>
                  </w:pPr>
                </w:p>
              </w:tc>
              <w:tc>
                <w:tcPr>
                  <w:tcW w:w="2835" w:type="dxa"/>
                  <w:vAlign w:val="center"/>
                </w:tcPr>
                <w:p w14:paraId="60667DDD" w14:textId="090EFFD1" w:rsidR="00362B82" w:rsidRPr="00E43B13" w:rsidRDefault="00362B82" w:rsidP="00737B20">
                  <w:pPr>
                    <w:spacing w:before="40" w:after="40"/>
                    <w:rPr>
                      <w:rFonts w:cs="Arial"/>
                      <w:sz w:val="18"/>
                      <w:szCs w:val="18"/>
                    </w:rPr>
                  </w:pPr>
                  <w:r w:rsidRPr="00E43B13">
                    <w:rPr>
                      <w:rFonts w:cs="Arial"/>
                      <w:sz w:val="18"/>
                      <w:szCs w:val="18"/>
                    </w:rPr>
                    <w:t xml:space="preserve">Michael Ulbrick </w:t>
                  </w:r>
                </w:p>
              </w:tc>
              <w:tc>
                <w:tcPr>
                  <w:tcW w:w="1985" w:type="dxa"/>
                  <w:vAlign w:val="center"/>
                </w:tcPr>
                <w:p w14:paraId="56F763D2" w14:textId="5D6FB04A" w:rsidR="00362B82" w:rsidRPr="00E43B13" w:rsidRDefault="00814174" w:rsidP="00737B20">
                  <w:pPr>
                    <w:spacing w:before="40" w:after="40"/>
                    <w:jc w:val="center"/>
                    <w:rPr>
                      <w:rFonts w:cs="Arial"/>
                      <w:sz w:val="18"/>
                      <w:szCs w:val="18"/>
                    </w:rPr>
                  </w:pPr>
                  <w:r w:rsidRPr="00E43B13">
                    <w:rPr>
                      <w:rFonts w:cs="Arial"/>
                      <w:sz w:val="18"/>
                      <w:szCs w:val="18"/>
                    </w:rPr>
                    <w:t>1</w:t>
                  </w:r>
                  <w:r w:rsidR="00447543" w:rsidRPr="00E43B13">
                    <w:rPr>
                      <w:rFonts w:cs="Arial"/>
                      <w:sz w:val="18"/>
                      <w:szCs w:val="18"/>
                    </w:rPr>
                    <w:t>2</w:t>
                  </w:r>
                  <w:r w:rsidR="00362B82" w:rsidRPr="00E43B13">
                    <w:rPr>
                      <w:rFonts w:cs="Arial"/>
                      <w:sz w:val="18"/>
                      <w:szCs w:val="18"/>
                    </w:rPr>
                    <w:t xml:space="preserve"> </w:t>
                  </w:r>
                </w:p>
              </w:tc>
            </w:tr>
            <w:tr w:rsidR="00362B82" w:rsidRPr="00CB1EEB" w14:paraId="5F837017" w14:textId="77777777" w:rsidTr="003E613F">
              <w:tc>
                <w:tcPr>
                  <w:tcW w:w="851" w:type="dxa"/>
                  <w:vAlign w:val="center"/>
                </w:tcPr>
                <w:p w14:paraId="6585B1A0" w14:textId="77777777" w:rsidR="00362B82" w:rsidRPr="00E43B13" w:rsidRDefault="00362B82" w:rsidP="00362B82">
                  <w:pPr>
                    <w:spacing w:beforeLines="20" w:before="48"/>
                    <w:jc w:val="both"/>
                    <w:rPr>
                      <w:rFonts w:cs="Arial"/>
                      <w:sz w:val="18"/>
                      <w:szCs w:val="18"/>
                    </w:rPr>
                  </w:pPr>
                </w:p>
              </w:tc>
              <w:tc>
                <w:tcPr>
                  <w:tcW w:w="2835" w:type="dxa"/>
                  <w:tcBorders>
                    <w:bottom w:val="single" w:sz="8" w:space="0" w:color="5F497A" w:themeColor="accent4" w:themeShade="BF"/>
                  </w:tcBorders>
                  <w:vAlign w:val="center"/>
                </w:tcPr>
                <w:p w14:paraId="54FC4467" w14:textId="1F78A807" w:rsidR="00362B82" w:rsidRPr="00E43B13" w:rsidRDefault="00362B82" w:rsidP="00737B20">
                  <w:pPr>
                    <w:spacing w:before="40" w:after="40"/>
                    <w:rPr>
                      <w:rFonts w:cs="Arial"/>
                      <w:sz w:val="18"/>
                      <w:szCs w:val="18"/>
                    </w:rPr>
                  </w:pPr>
                  <w:r w:rsidRPr="00E43B13">
                    <w:rPr>
                      <w:rFonts w:cs="Arial"/>
                      <w:sz w:val="18"/>
                      <w:szCs w:val="18"/>
                    </w:rPr>
                    <w:t xml:space="preserve">Marg Allan </w:t>
                  </w:r>
                </w:p>
              </w:tc>
              <w:tc>
                <w:tcPr>
                  <w:tcW w:w="1985" w:type="dxa"/>
                  <w:tcBorders>
                    <w:bottom w:val="single" w:sz="8" w:space="0" w:color="5F497A" w:themeColor="accent4" w:themeShade="BF"/>
                  </w:tcBorders>
                  <w:vAlign w:val="center"/>
                </w:tcPr>
                <w:p w14:paraId="6CD9183B" w14:textId="31ED5CDA" w:rsidR="00362B82" w:rsidRPr="00E43B13" w:rsidRDefault="00814174" w:rsidP="00737B20">
                  <w:pPr>
                    <w:spacing w:before="40" w:after="40"/>
                    <w:jc w:val="center"/>
                    <w:rPr>
                      <w:rFonts w:cs="Arial"/>
                      <w:sz w:val="18"/>
                      <w:szCs w:val="18"/>
                    </w:rPr>
                  </w:pPr>
                  <w:r w:rsidRPr="00E43B13">
                    <w:rPr>
                      <w:rFonts w:cs="Arial"/>
                      <w:sz w:val="18"/>
                      <w:szCs w:val="18"/>
                    </w:rPr>
                    <w:t>1</w:t>
                  </w:r>
                  <w:r w:rsidR="003F28DB">
                    <w:rPr>
                      <w:rFonts w:cs="Arial"/>
                      <w:sz w:val="18"/>
                      <w:szCs w:val="18"/>
                    </w:rPr>
                    <w:t>1</w:t>
                  </w:r>
                  <w:r w:rsidR="00362B82" w:rsidRPr="00E43B13">
                    <w:rPr>
                      <w:rFonts w:cs="Arial"/>
                      <w:sz w:val="18"/>
                      <w:szCs w:val="18"/>
                    </w:rPr>
                    <w:t xml:space="preserve"> </w:t>
                  </w:r>
                </w:p>
              </w:tc>
            </w:tr>
          </w:tbl>
          <w:p w14:paraId="3A9D5538" w14:textId="77777777" w:rsidR="00BE743F" w:rsidRDefault="00BE743F" w:rsidP="00FB384F">
            <w:pPr>
              <w:jc w:val="both"/>
              <w:rPr>
                <w:rFonts w:cs="Arial"/>
                <w:sz w:val="20"/>
                <w:szCs w:val="20"/>
              </w:rPr>
            </w:pPr>
          </w:p>
          <w:p w14:paraId="55711F13" w14:textId="2978806B" w:rsidR="00FB384F" w:rsidRPr="00CB1EEB" w:rsidRDefault="00FB384F" w:rsidP="0061010B">
            <w:pPr>
              <w:jc w:val="both"/>
              <w:rPr>
                <w:rFonts w:cs="Arial"/>
                <w:sz w:val="20"/>
                <w:szCs w:val="20"/>
              </w:rPr>
            </w:pPr>
          </w:p>
        </w:tc>
      </w:tr>
      <w:tr w:rsidR="0061010B" w:rsidRPr="000A2D62" w14:paraId="79C8DFC0" w14:textId="77777777" w:rsidTr="003E613F">
        <w:trPr>
          <w:cantSplit/>
        </w:trPr>
        <w:tc>
          <w:tcPr>
            <w:tcW w:w="2381" w:type="dxa"/>
            <w:tcBorders>
              <w:right w:val="single" w:sz="18" w:space="0" w:color="5F497A" w:themeColor="accent4" w:themeShade="BF"/>
            </w:tcBorders>
          </w:tcPr>
          <w:p w14:paraId="0424F625" w14:textId="481FB996" w:rsidR="0061010B" w:rsidRPr="003E613F" w:rsidRDefault="0061010B" w:rsidP="00260743">
            <w:pPr>
              <w:rPr>
                <w:rStyle w:val="StyleBoldSeaGreen"/>
                <w:color w:val="5F497A" w:themeColor="accent4" w:themeShade="BF"/>
              </w:rPr>
            </w:pPr>
            <w:r w:rsidRPr="003E613F">
              <w:rPr>
                <w:rStyle w:val="StyleBoldSeaGreen"/>
                <w:color w:val="5F497A" w:themeColor="accent4" w:themeShade="BF"/>
              </w:rPr>
              <w:t>National Forum</w:t>
            </w:r>
          </w:p>
        </w:tc>
        <w:tc>
          <w:tcPr>
            <w:tcW w:w="236" w:type="dxa"/>
            <w:tcBorders>
              <w:left w:val="single" w:sz="18" w:space="0" w:color="5F497A" w:themeColor="accent4" w:themeShade="BF"/>
            </w:tcBorders>
          </w:tcPr>
          <w:p w14:paraId="1903AC6E" w14:textId="77777777" w:rsidR="0061010B" w:rsidRPr="00A17D33" w:rsidRDefault="0061010B" w:rsidP="00260743">
            <w:pPr>
              <w:rPr>
                <w:rFonts w:cs="Arial"/>
                <w:color w:val="000000"/>
                <w:sz w:val="20"/>
                <w:szCs w:val="20"/>
              </w:rPr>
            </w:pPr>
          </w:p>
        </w:tc>
        <w:tc>
          <w:tcPr>
            <w:tcW w:w="6691" w:type="dxa"/>
          </w:tcPr>
          <w:p w14:paraId="06D60E85" w14:textId="05F5DA53" w:rsidR="0061010B" w:rsidRDefault="0061010B" w:rsidP="0061010B">
            <w:pPr>
              <w:jc w:val="both"/>
              <w:rPr>
                <w:rFonts w:cs="Arial"/>
                <w:sz w:val="20"/>
                <w:szCs w:val="20"/>
              </w:rPr>
            </w:pPr>
            <w:r w:rsidRPr="00E43B13">
              <w:rPr>
                <w:rFonts w:cs="Arial"/>
                <w:sz w:val="20"/>
                <w:szCs w:val="20"/>
              </w:rPr>
              <w:t>The National Forum of Local Government Grants Commissions</w:t>
            </w:r>
            <w:r w:rsidR="00447543" w:rsidRPr="00E43B13">
              <w:rPr>
                <w:rFonts w:cs="Arial"/>
                <w:sz w:val="20"/>
                <w:szCs w:val="20"/>
              </w:rPr>
              <w:t xml:space="preserve"> </w:t>
            </w:r>
            <w:r w:rsidRPr="00E43B13">
              <w:rPr>
                <w:rFonts w:cs="Arial"/>
                <w:sz w:val="20"/>
                <w:szCs w:val="20"/>
              </w:rPr>
              <w:t>is held every two years</w:t>
            </w:r>
            <w:r w:rsidR="00447543" w:rsidRPr="00E43B13">
              <w:rPr>
                <w:rFonts w:cs="Arial"/>
                <w:sz w:val="20"/>
                <w:szCs w:val="20"/>
              </w:rPr>
              <w:t xml:space="preserve">. The next forum will be held in </w:t>
            </w:r>
            <w:r w:rsidR="00E43B13" w:rsidRPr="00E43B13">
              <w:rPr>
                <w:rFonts w:cs="Arial"/>
                <w:sz w:val="20"/>
                <w:szCs w:val="20"/>
              </w:rPr>
              <w:t xml:space="preserve">September </w:t>
            </w:r>
            <w:r w:rsidR="00447543" w:rsidRPr="00E43B13">
              <w:rPr>
                <w:rFonts w:cs="Arial"/>
                <w:sz w:val="20"/>
                <w:szCs w:val="20"/>
              </w:rPr>
              <w:t xml:space="preserve">2025 and will be </w:t>
            </w:r>
            <w:r w:rsidRPr="00E43B13">
              <w:rPr>
                <w:rFonts w:cs="Arial"/>
                <w:sz w:val="20"/>
                <w:szCs w:val="20"/>
              </w:rPr>
              <w:t xml:space="preserve">hosted by the </w:t>
            </w:r>
            <w:r w:rsidR="00447543" w:rsidRPr="00E43B13">
              <w:rPr>
                <w:rFonts w:cs="Arial"/>
                <w:sz w:val="20"/>
                <w:szCs w:val="20"/>
              </w:rPr>
              <w:t xml:space="preserve">Northern Territory </w:t>
            </w:r>
            <w:r w:rsidRPr="00E43B13">
              <w:rPr>
                <w:rFonts w:cs="Arial"/>
                <w:sz w:val="20"/>
                <w:szCs w:val="20"/>
              </w:rPr>
              <w:t xml:space="preserve">Grants Commission in </w:t>
            </w:r>
            <w:r w:rsidR="00E43B13" w:rsidRPr="00E43B13">
              <w:rPr>
                <w:rFonts w:cs="Arial"/>
                <w:sz w:val="20"/>
                <w:szCs w:val="20"/>
              </w:rPr>
              <w:t>Alice Springs</w:t>
            </w:r>
            <w:r w:rsidRPr="00E43B13">
              <w:rPr>
                <w:rFonts w:cs="Arial"/>
                <w:sz w:val="20"/>
                <w:szCs w:val="20"/>
              </w:rPr>
              <w:t>.</w:t>
            </w:r>
            <w:r>
              <w:rPr>
                <w:rFonts w:cs="Arial"/>
                <w:sz w:val="20"/>
                <w:szCs w:val="20"/>
              </w:rPr>
              <w:t xml:space="preserve"> </w:t>
            </w:r>
          </w:p>
          <w:p w14:paraId="5CF7AA61" w14:textId="77777777" w:rsidR="0061010B" w:rsidRPr="00CB1EEB" w:rsidRDefault="0061010B" w:rsidP="0061010B">
            <w:pPr>
              <w:jc w:val="both"/>
              <w:rPr>
                <w:rFonts w:cs="Arial"/>
                <w:sz w:val="20"/>
                <w:szCs w:val="20"/>
              </w:rPr>
            </w:pPr>
          </w:p>
          <w:p w14:paraId="3CFABA46" w14:textId="77777777" w:rsidR="0061010B" w:rsidRPr="00CB1EEB" w:rsidRDefault="0061010B" w:rsidP="00260743">
            <w:pPr>
              <w:jc w:val="both"/>
              <w:rPr>
                <w:rFonts w:cs="Arial"/>
                <w:sz w:val="20"/>
                <w:szCs w:val="20"/>
              </w:rPr>
            </w:pPr>
          </w:p>
        </w:tc>
      </w:tr>
      <w:tr w:rsidR="00260743" w:rsidRPr="000A2D62" w14:paraId="1F4886F0" w14:textId="77777777" w:rsidTr="003E613F">
        <w:trPr>
          <w:cantSplit/>
        </w:trPr>
        <w:tc>
          <w:tcPr>
            <w:tcW w:w="2381" w:type="dxa"/>
            <w:tcBorders>
              <w:right w:val="single" w:sz="18" w:space="0" w:color="5F497A" w:themeColor="accent4" w:themeShade="BF"/>
            </w:tcBorders>
          </w:tcPr>
          <w:p w14:paraId="0E2190C3" w14:textId="66C757CD" w:rsidR="00260743" w:rsidRPr="003E613F" w:rsidRDefault="00260743" w:rsidP="00260743">
            <w:pPr>
              <w:rPr>
                <w:rStyle w:val="StyleBoldSeaGreen"/>
                <w:color w:val="5F497A" w:themeColor="accent4" w:themeShade="BF"/>
              </w:rPr>
            </w:pPr>
            <w:r w:rsidRPr="003E613F">
              <w:rPr>
                <w:rStyle w:val="StyleBoldSeaGreen"/>
                <w:color w:val="5F497A" w:themeColor="accent4" w:themeShade="BF"/>
              </w:rPr>
              <w:t>Staff</w:t>
            </w:r>
          </w:p>
        </w:tc>
        <w:tc>
          <w:tcPr>
            <w:tcW w:w="236" w:type="dxa"/>
            <w:tcBorders>
              <w:left w:val="single" w:sz="18" w:space="0" w:color="5F497A" w:themeColor="accent4" w:themeShade="BF"/>
            </w:tcBorders>
          </w:tcPr>
          <w:p w14:paraId="38BB3A4B" w14:textId="3737ADD1" w:rsidR="00260743" w:rsidRPr="00A17D33" w:rsidRDefault="00260743" w:rsidP="00260743">
            <w:pPr>
              <w:rPr>
                <w:rFonts w:cs="Arial"/>
                <w:color w:val="000000"/>
                <w:sz w:val="20"/>
                <w:szCs w:val="20"/>
              </w:rPr>
            </w:pPr>
          </w:p>
        </w:tc>
        <w:tc>
          <w:tcPr>
            <w:tcW w:w="6691" w:type="dxa"/>
          </w:tcPr>
          <w:p w14:paraId="01B82498" w14:textId="2772853A" w:rsidR="00260743" w:rsidRPr="00CB1EEB" w:rsidRDefault="00260743" w:rsidP="00260743">
            <w:pPr>
              <w:jc w:val="both"/>
              <w:rPr>
                <w:rFonts w:cs="Arial"/>
                <w:sz w:val="20"/>
                <w:szCs w:val="20"/>
              </w:rPr>
            </w:pPr>
            <w:r w:rsidRPr="00CB1EEB">
              <w:rPr>
                <w:rFonts w:cs="Arial"/>
                <w:sz w:val="20"/>
                <w:szCs w:val="20"/>
              </w:rPr>
              <w:t>The Commission’s staff is drawn from Local Government Victoria, which forms part of the</w:t>
            </w:r>
            <w:r w:rsidR="00A7096E" w:rsidRPr="00CB1EEB">
              <w:rPr>
                <w:rFonts w:cs="Arial"/>
                <w:sz w:val="20"/>
                <w:szCs w:val="20"/>
              </w:rPr>
              <w:t xml:space="preserve"> </w:t>
            </w:r>
            <w:r w:rsidR="000441FD" w:rsidRPr="00CB1EEB">
              <w:rPr>
                <w:rFonts w:cs="Arial"/>
                <w:sz w:val="20"/>
                <w:szCs w:val="20"/>
              </w:rPr>
              <w:t>Department of Government Services</w:t>
            </w:r>
            <w:r w:rsidR="00F060C0" w:rsidRPr="00CB1EEB">
              <w:rPr>
                <w:rFonts w:cs="Arial"/>
                <w:sz w:val="20"/>
                <w:szCs w:val="20"/>
              </w:rPr>
              <w:t xml:space="preserve">.  </w:t>
            </w:r>
          </w:p>
          <w:p w14:paraId="10608A6D" w14:textId="607449B1" w:rsidR="00260743" w:rsidRPr="00CB1EEB" w:rsidRDefault="00260743" w:rsidP="00260743">
            <w:pPr>
              <w:jc w:val="both"/>
              <w:rPr>
                <w:rFonts w:cs="Arial"/>
                <w:sz w:val="20"/>
                <w:szCs w:val="20"/>
              </w:rPr>
            </w:pPr>
          </w:p>
          <w:p w14:paraId="62AB3BB5" w14:textId="30A96EEC" w:rsidR="00260743" w:rsidRPr="00CB1EEB" w:rsidRDefault="00260743" w:rsidP="00260743">
            <w:pPr>
              <w:jc w:val="both"/>
              <w:rPr>
                <w:rFonts w:cs="Arial"/>
                <w:sz w:val="20"/>
                <w:szCs w:val="20"/>
              </w:rPr>
            </w:pPr>
            <w:r w:rsidRPr="00CB1EEB">
              <w:rPr>
                <w:rFonts w:cs="Arial"/>
                <w:sz w:val="20"/>
                <w:szCs w:val="20"/>
              </w:rPr>
              <w:t xml:space="preserve">Staff members during </w:t>
            </w:r>
            <w:r w:rsidR="00737B20">
              <w:rPr>
                <w:rFonts w:cs="Arial"/>
                <w:sz w:val="20"/>
                <w:szCs w:val="20"/>
              </w:rPr>
              <w:t>202</w:t>
            </w:r>
            <w:r w:rsidR="00447543">
              <w:rPr>
                <w:rFonts w:cs="Arial"/>
                <w:sz w:val="20"/>
                <w:szCs w:val="20"/>
              </w:rPr>
              <w:t>4</w:t>
            </w:r>
            <w:r w:rsidR="00737B20">
              <w:rPr>
                <w:rFonts w:cs="Arial"/>
                <w:sz w:val="20"/>
                <w:szCs w:val="20"/>
              </w:rPr>
              <w:t>-2</w:t>
            </w:r>
            <w:r w:rsidR="00447543">
              <w:rPr>
                <w:rFonts w:cs="Arial"/>
                <w:sz w:val="20"/>
                <w:szCs w:val="20"/>
              </w:rPr>
              <w:t>5</w:t>
            </w:r>
            <w:r w:rsidRPr="00CB1EEB">
              <w:rPr>
                <w:rFonts w:cs="Arial"/>
                <w:sz w:val="20"/>
                <w:szCs w:val="20"/>
              </w:rPr>
              <w:t xml:space="preserve"> were as follows:</w:t>
            </w:r>
          </w:p>
          <w:p w14:paraId="5E1E83DE" w14:textId="7571FC5A" w:rsidR="00260743" w:rsidRPr="00CB1EEB" w:rsidRDefault="00260743" w:rsidP="00260743">
            <w:pPr>
              <w:jc w:val="both"/>
              <w:rPr>
                <w:rFonts w:cs="Arial"/>
                <w:sz w:val="20"/>
                <w:szCs w:val="20"/>
              </w:rPr>
            </w:pPr>
          </w:p>
          <w:tbl>
            <w:tblPr>
              <w:tblW w:w="0" w:type="auto"/>
              <w:tblLayout w:type="fixed"/>
              <w:tblLook w:val="01E0" w:firstRow="1" w:lastRow="1" w:firstColumn="1" w:lastColumn="1" w:noHBand="0" w:noVBand="0"/>
            </w:tblPr>
            <w:tblGrid>
              <w:gridCol w:w="983"/>
              <w:gridCol w:w="1935"/>
              <w:gridCol w:w="2826"/>
            </w:tblGrid>
            <w:tr w:rsidR="00260743" w:rsidRPr="00CB1EEB" w14:paraId="3EEF151B" w14:textId="77777777" w:rsidTr="003E613F">
              <w:tc>
                <w:tcPr>
                  <w:tcW w:w="983" w:type="dxa"/>
                  <w:vAlign w:val="center"/>
                </w:tcPr>
                <w:p w14:paraId="53B5B1D1" w14:textId="5A1A7F84" w:rsidR="00260743" w:rsidRPr="00CB1EEB" w:rsidRDefault="00260743" w:rsidP="00B52030">
                  <w:pPr>
                    <w:spacing w:beforeLines="20" w:before="48"/>
                    <w:jc w:val="both"/>
                    <w:rPr>
                      <w:rFonts w:cs="Arial"/>
                      <w:sz w:val="18"/>
                      <w:szCs w:val="18"/>
                    </w:rPr>
                  </w:pPr>
                </w:p>
              </w:tc>
              <w:tc>
                <w:tcPr>
                  <w:tcW w:w="1935" w:type="dxa"/>
                  <w:tcBorders>
                    <w:top w:val="single" w:sz="8" w:space="0" w:color="5F497A" w:themeColor="accent4" w:themeShade="BF"/>
                  </w:tcBorders>
                  <w:vAlign w:val="center"/>
                </w:tcPr>
                <w:p w14:paraId="7C73746A" w14:textId="133070E8" w:rsidR="00260743" w:rsidRPr="00CB1EEB" w:rsidRDefault="00260743" w:rsidP="00737B20">
                  <w:pPr>
                    <w:spacing w:before="40" w:after="40"/>
                    <w:jc w:val="both"/>
                    <w:rPr>
                      <w:rFonts w:cs="Arial"/>
                      <w:sz w:val="18"/>
                      <w:szCs w:val="18"/>
                    </w:rPr>
                  </w:pPr>
                  <w:r w:rsidRPr="00CB1EEB">
                    <w:rPr>
                      <w:rFonts w:cs="Arial"/>
                      <w:sz w:val="18"/>
                      <w:szCs w:val="18"/>
                    </w:rPr>
                    <w:t>Colin Morrison</w:t>
                  </w:r>
                  <w:r w:rsidR="006616A8" w:rsidRPr="00CB1EEB">
                    <w:rPr>
                      <w:rFonts w:cs="Arial"/>
                      <w:sz w:val="18"/>
                      <w:szCs w:val="18"/>
                    </w:rPr>
                    <w:t xml:space="preserve"> </w:t>
                  </w:r>
                </w:p>
              </w:tc>
              <w:tc>
                <w:tcPr>
                  <w:tcW w:w="2826" w:type="dxa"/>
                  <w:tcBorders>
                    <w:top w:val="single" w:sz="8" w:space="0" w:color="5F497A" w:themeColor="accent4" w:themeShade="BF"/>
                  </w:tcBorders>
                  <w:vAlign w:val="center"/>
                </w:tcPr>
                <w:p w14:paraId="7446105F" w14:textId="4401575E" w:rsidR="00260743" w:rsidRPr="00CB1EEB" w:rsidRDefault="00260743" w:rsidP="00737B20">
                  <w:pPr>
                    <w:spacing w:before="40" w:after="40"/>
                    <w:jc w:val="both"/>
                    <w:rPr>
                      <w:rFonts w:cs="Arial"/>
                      <w:sz w:val="18"/>
                      <w:szCs w:val="18"/>
                    </w:rPr>
                  </w:pPr>
                  <w:r w:rsidRPr="00CB1EEB">
                    <w:rPr>
                      <w:rFonts w:cs="Arial"/>
                      <w:sz w:val="18"/>
                      <w:szCs w:val="18"/>
                    </w:rPr>
                    <w:t>Executive Officer</w:t>
                  </w:r>
                  <w:r w:rsidR="008363ED" w:rsidRPr="00CB1EEB">
                    <w:rPr>
                      <w:rFonts w:cs="Arial"/>
                      <w:sz w:val="18"/>
                      <w:szCs w:val="18"/>
                    </w:rPr>
                    <w:t xml:space="preserve"> </w:t>
                  </w:r>
                </w:p>
              </w:tc>
            </w:tr>
            <w:tr w:rsidR="00E93018" w:rsidRPr="00CB1EEB" w14:paraId="51B08361" w14:textId="77777777" w:rsidTr="006616A8">
              <w:tc>
                <w:tcPr>
                  <w:tcW w:w="983" w:type="dxa"/>
                  <w:vAlign w:val="center"/>
                </w:tcPr>
                <w:p w14:paraId="5B483915" w14:textId="77777777" w:rsidR="00E93018" w:rsidRPr="00CB1EEB" w:rsidRDefault="00E93018" w:rsidP="00B52030">
                  <w:pPr>
                    <w:spacing w:beforeLines="20" w:before="48"/>
                    <w:jc w:val="both"/>
                    <w:rPr>
                      <w:rFonts w:cs="Arial"/>
                      <w:sz w:val="18"/>
                      <w:szCs w:val="18"/>
                    </w:rPr>
                  </w:pPr>
                </w:p>
              </w:tc>
              <w:tc>
                <w:tcPr>
                  <w:tcW w:w="1935" w:type="dxa"/>
                  <w:vAlign w:val="center"/>
                </w:tcPr>
                <w:p w14:paraId="7CC2CD0B" w14:textId="246766AB" w:rsidR="00E93018" w:rsidRPr="00CB1EEB" w:rsidRDefault="006616A8" w:rsidP="00737B20">
                  <w:pPr>
                    <w:spacing w:before="40" w:after="40"/>
                    <w:jc w:val="both"/>
                    <w:rPr>
                      <w:rFonts w:cs="Arial"/>
                      <w:sz w:val="18"/>
                      <w:szCs w:val="18"/>
                    </w:rPr>
                  </w:pPr>
                  <w:r w:rsidRPr="00CB1EEB">
                    <w:rPr>
                      <w:rFonts w:cs="Arial"/>
                      <w:sz w:val="18"/>
                      <w:szCs w:val="18"/>
                    </w:rPr>
                    <w:t xml:space="preserve">Julia Keeble </w:t>
                  </w:r>
                </w:p>
              </w:tc>
              <w:tc>
                <w:tcPr>
                  <w:tcW w:w="2826" w:type="dxa"/>
                  <w:vAlign w:val="center"/>
                </w:tcPr>
                <w:p w14:paraId="584106D8" w14:textId="0F234765" w:rsidR="00E93018" w:rsidRPr="00CB1EEB" w:rsidRDefault="00142AE7" w:rsidP="00737B20">
                  <w:pPr>
                    <w:spacing w:before="40" w:after="40"/>
                    <w:jc w:val="both"/>
                    <w:rPr>
                      <w:rFonts w:cs="Arial"/>
                      <w:sz w:val="14"/>
                      <w:szCs w:val="14"/>
                    </w:rPr>
                  </w:pPr>
                  <w:r w:rsidRPr="00CB1EEB">
                    <w:rPr>
                      <w:rFonts w:cs="Arial"/>
                      <w:sz w:val="18"/>
                      <w:szCs w:val="18"/>
                    </w:rPr>
                    <w:t>Manager</w:t>
                  </w:r>
                  <w:r w:rsidR="000441FD" w:rsidRPr="00CB1EEB">
                    <w:rPr>
                      <w:rFonts w:cs="Arial"/>
                      <w:sz w:val="18"/>
                      <w:szCs w:val="18"/>
                    </w:rPr>
                    <w:t xml:space="preserve">, Recurrent Programs </w:t>
                  </w:r>
                </w:p>
              </w:tc>
            </w:tr>
            <w:tr w:rsidR="00260743" w:rsidRPr="00CB1EEB" w14:paraId="4E3BE79B" w14:textId="77777777" w:rsidTr="003E613F">
              <w:tc>
                <w:tcPr>
                  <w:tcW w:w="983" w:type="dxa"/>
                  <w:vAlign w:val="center"/>
                </w:tcPr>
                <w:p w14:paraId="594E0F18" w14:textId="77777777" w:rsidR="00260743" w:rsidRPr="00CB1EEB" w:rsidRDefault="00260743" w:rsidP="00B52030">
                  <w:pPr>
                    <w:spacing w:beforeLines="20" w:before="48"/>
                    <w:jc w:val="both"/>
                    <w:rPr>
                      <w:rFonts w:cs="Arial"/>
                      <w:sz w:val="18"/>
                      <w:szCs w:val="18"/>
                    </w:rPr>
                  </w:pPr>
                </w:p>
              </w:tc>
              <w:tc>
                <w:tcPr>
                  <w:tcW w:w="1935" w:type="dxa"/>
                  <w:tcBorders>
                    <w:bottom w:val="single" w:sz="8" w:space="0" w:color="5F497A" w:themeColor="accent4" w:themeShade="BF"/>
                  </w:tcBorders>
                  <w:vAlign w:val="center"/>
                </w:tcPr>
                <w:p w14:paraId="22A5EABB" w14:textId="2DDA74DB" w:rsidR="00260743" w:rsidRPr="00CB1EEB" w:rsidRDefault="00FE43C1" w:rsidP="00737B20">
                  <w:pPr>
                    <w:spacing w:before="40" w:after="40"/>
                    <w:jc w:val="both"/>
                    <w:rPr>
                      <w:rFonts w:cs="Arial"/>
                      <w:sz w:val="18"/>
                      <w:szCs w:val="18"/>
                    </w:rPr>
                  </w:pPr>
                  <w:r w:rsidRPr="00CB1EEB">
                    <w:rPr>
                      <w:rFonts w:cs="Arial"/>
                      <w:sz w:val="18"/>
                      <w:szCs w:val="18"/>
                    </w:rPr>
                    <w:t>Nada Bagaric</w:t>
                  </w:r>
                  <w:r w:rsidR="006616A8" w:rsidRPr="00CB1EEB">
                    <w:rPr>
                      <w:rFonts w:cs="Arial"/>
                      <w:sz w:val="18"/>
                      <w:szCs w:val="18"/>
                    </w:rPr>
                    <w:t xml:space="preserve"> </w:t>
                  </w:r>
                </w:p>
              </w:tc>
              <w:tc>
                <w:tcPr>
                  <w:tcW w:w="2826" w:type="dxa"/>
                  <w:tcBorders>
                    <w:bottom w:val="single" w:sz="8" w:space="0" w:color="5F497A" w:themeColor="accent4" w:themeShade="BF"/>
                  </w:tcBorders>
                  <w:vAlign w:val="center"/>
                </w:tcPr>
                <w:p w14:paraId="522AC7B2" w14:textId="7768DD52" w:rsidR="00260743" w:rsidRPr="00CB1EEB" w:rsidRDefault="00AB4864" w:rsidP="00737B20">
                  <w:pPr>
                    <w:spacing w:before="40" w:after="40"/>
                    <w:jc w:val="both"/>
                    <w:rPr>
                      <w:rFonts w:cs="Arial"/>
                      <w:sz w:val="18"/>
                      <w:szCs w:val="18"/>
                    </w:rPr>
                  </w:pPr>
                  <w:r w:rsidRPr="00CB1EEB">
                    <w:rPr>
                      <w:rFonts w:cs="Arial"/>
                      <w:sz w:val="18"/>
                      <w:szCs w:val="18"/>
                    </w:rPr>
                    <w:t xml:space="preserve">Senior </w:t>
                  </w:r>
                  <w:r w:rsidR="00814174">
                    <w:rPr>
                      <w:rFonts w:cs="Arial"/>
                      <w:sz w:val="18"/>
                      <w:szCs w:val="18"/>
                    </w:rPr>
                    <w:t>Program Officer</w:t>
                  </w:r>
                  <w:r w:rsidRPr="00CB1EEB">
                    <w:rPr>
                      <w:rFonts w:cs="Arial"/>
                      <w:sz w:val="18"/>
                      <w:szCs w:val="18"/>
                    </w:rPr>
                    <w:t xml:space="preserve"> </w:t>
                  </w:r>
                </w:p>
              </w:tc>
            </w:tr>
          </w:tbl>
          <w:p w14:paraId="6B310D62" w14:textId="798F7693" w:rsidR="00512CD7" w:rsidRPr="00CB1EEB" w:rsidRDefault="00512CD7" w:rsidP="00260743">
            <w:pPr>
              <w:jc w:val="both"/>
              <w:rPr>
                <w:rFonts w:cs="Arial"/>
                <w:sz w:val="20"/>
                <w:szCs w:val="20"/>
              </w:rPr>
            </w:pPr>
          </w:p>
          <w:p w14:paraId="53DB4DE7" w14:textId="77777777" w:rsidR="00D37239" w:rsidRPr="00CB1EEB" w:rsidRDefault="00D37239" w:rsidP="00260743">
            <w:pPr>
              <w:jc w:val="both"/>
              <w:rPr>
                <w:rFonts w:cs="Arial"/>
                <w:sz w:val="20"/>
                <w:szCs w:val="20"/>
              </w:rPr>
            </w:pPr>
          </w:p>
        </w:tc>
      </w:tr>
      <w:tr w:rsidR="00D37239" w:rsidRPr="000A2D62" w14:paraId="124BD8EA" w14:textId="77777777" w:rsidTr="003E613F">
        <w:trPr>
          <w:cantSplit/>
        </w:trPr>
        <w:tc>
          <w:tcPr>
            <w:tcW w:w="2381" w:type="dxa"/>
            <w:tcBorders>
              <w:right w:val="single" w:sz="18" w:space="0" w:color="5F497A" w:themeColor="accent4" w:themeShade="BF"/>
            </w:tcBorders>
          </w:tcPr>
          <w:p w14:paraId="3C6D6DDE" w14:textId="77777777" w:rsidR="00D37239" w:rsidRPr="003E613F" w:rsidRDefault="00D37239" w:rsidP="00FB2FA7">
            <w:pPr>
              <w:rPr>
                <w:rStyle w:val="StyleBoldSeaGreen"/>
                <w:color w:val="5F497A" w:themeColor="accent4" w:themeShade="BF"/>
              </w:rPr>
            </w:pPr>
            <w:r w:rsidRPr="003E613F">
              <w:rPr>
                <w:rStyle w:val="StyleBoldSeaGreen"/>
                <w:color w:val="5F497A" w:themeColor="accent4" w:themeShade="BF"/>
              </w:rPr>
              <w:t>Funding</w:t>
            </w:r>
          </w:p>
        </w:tc>
        <w:tc>
          <w:tcPr>
            <w:tcW w:w="236" w:type="dxa"/>
            <w:tcBorders>
              <w:left w:val="single" w:sz="18" w:space="0" w:color="5F497A" w:themeColor="accent4" w:themeShade="BF"/>
            </w:tcBorders>
          </w:tcPr>
          <w:p w14:paraId="4D1CBED4" w14:textId="77777777" w:rsidR="00D37239" w:rsidRPr="00A17D33" w:rsidRDefault="00D37239" w:rsidP="00FB2FA7">
            <w:pPr>
              <w:rPr>
                <w:rFonts w:cs="Arial"/>
                <w:color w:val="000000"/>
                <w:sz w:val="20"/>
                <w:szCs w:val="20"/>
              </w:rPr>
            </w:pPr>
          </w:p>
        </w:tc>
        <w:tc>
          <w:tcPr>
            <w:tcW w:w="6691" w:type="dxa"/>
          </w:tcPr>
          <w:p w14:paraId="62D1BB68" w14:textId="1DE17181" w:rsidR="00D37239" w:rsidRPr="001A562C" w:rsidRDefault="00D37239" w:rsidP="00FB2FA7">
            <w:pPr>
              <w:jc w:val="both"/>
              <w:rPr>
                <w:rFonts w:cs="Arial"/>
                <w:color w:val="000000"/>
                <w:sz w:val="20"/>
                <w:szCs w:val="20"/>
              </w:rPr>
            </w:pPr>
            <w:r w:rsidRPr="001A562C">
              <w:rPr>
                <w:rFonts w:cs="Arial"/>
                <w:color w:val="000000"/>
                <w:sz w:val="20"/>
                <w:szCs w:val="20"/>
              </w:rPr>
              <w:t>All funds allocated by the Commonwealth are distributed to councils, with all of the Commission’s operating costs being met by the Victorian Government</w:t>
            </w:r>
            <w:r w:rsidR="00F060C0" w:rsidRPr="001A562C">
              <w:rPr>
                <w:rFonts w:cs="Arial"/>
                <w:color w:val="000000"/>
                <w:sz w:val="20"/>
                <w:szCs w:val="20"/>
              </w:rPr>
              <w:t xml:space="preserve">. </w:t>
            </w:r>
            <w:r w:rsidRPr="001A562C">
              <w:rPr>
                <w:rFonts w:cs="Arial"/>
                <w:color w:val="000000"/>
                <w:sz w:val="20"/>
                <w:szCs w:val="20"/>
              </w:rPr>
              <w:t>These costs include staff salaries, accommodation, members’ sessional fees, travel and consultancies</w:t>
            </w:r>
            <w:r w:rsidR="00F060C0" w:rsidRPr="001A562C">
              <w:rPr>
                <w:rFonts w:cs="Arial"/>
                <w:color w:val="000000"/>
                <w:sz w:val="20"/>
                <w:szCs w:val="20"/>
              </w:rPr>
              <w:t xml:space="preserve">.  </w:t>
            </w:r>
          </w:p>
          <w:p w14:paraId="230F704E" w14:textId="77777777" w:rsidR="00D37239" w:rsidRPr="001A562C" w:rsidRDefault="00D37239" w:rsidP="00FB2FA7">
            <w:pPr>
              <w:jc w:val="both"/>
              <w:rPr>
                <w:rFonts w:cs="Arial"/>
                <w:color w:val="000000"/>
                <w:sz w:val="20"/>
                <w:szCs w:val="20"/>
              </w:rPr>
            </w:pPr>
          </w:p>
          <w:p w14:paraId="22542CEA" w14:textId="77777777" w:rsidR="00D37239" w:rsidRPr="001A562C" w:rsidRDefault="00D37239" w:rsidP="00FB2FA7">
            <w:pPr>
              <w:jc w:val="both"/>
              <w:rPr>
                <w:rFonts w:cs="Arial"/>
                <w:color w:val="000000"/>
                <w:sz w:val="20"/>
                <w:szCs w:val="20"/>
              </w:rPr>
            </w:pPr>
          </w:p>
        </w:tc>
      </w:tr>
      <w:tr w:rsidR="00260743" w:rsidRPr="000A2D62" w14:paraId="648DB9CD" w14:textId="77777777" w:rsidTr="003E613F">
        <w:trPr>
          <w:cantSplit/>
        </w:trPr>
        <w:tc>
          <w:tcPr>
            <w:tcW w:w="2381" w:type="dxa"/>
            <w:tcBorders>
              <w:right w:val="single" w:sz="18" w:space="0" w:color="5F497A" w:themeColor="accent4" w:themeShade="BF"/>
            </w:tcBorders>
          </w:tcPr>
          <w:p w14:paraId="02CD3C90" w14:textId="77777777" w:rsidR="00260743" w:rsidRPr="003E613F" w:rsidRDefault="00260743" w:rsidP="00260743">
            <w:pPr>
              <w:rPr>
                <w:rStyle w:val="StyleBoldSeaGreen"/>
                <w:color w:val="5F497A" w:themeColor="accent4" w:themeShade="BF"/>
              </w:rPr>
            </w:pPr>
            <w:r w:rsidRPr="003E613F">
              <w:rPr>
                <w:rStyle w:val="StyleBoldSeaGreen"/>
                <w:color w:val="5F497A" w:themeColor="accent4" w:themeShade="BF"/>
              </w:rPr>
              <w:t>Acknowledgements</w:t>
            </w:r>
          </w:p>
        </w:tc>
        <w:tc>
          <w:tcPr>
            <w:tcW w:w="236" w:type="dxa"/>
            <w:tcBorders>
              <w:left w:val="single" w:sz="18" w:space="0" w:color="5F497A" w:themeColor="accent4" w:themeShade="BF"/>
            </w:tcBorders>
          </w:tcPr>
          <w:p w14:paraId="16991298" w14:textId="77777777" w:rsidR="00260743" w:rsidRPr="000A2D62" w:rsidRDefault="00260743" w:rsidP="00260743">
            <w:pPr>
              <w:rPr>
                <w:rFonts w:cs="Arial"/>
                <w:sz w:val="20"/>
                <w:szCs w:val="20"/>
              </w:rPr>
            </w:pPr>
          </w:p>
        </w:tc>
        <w:tc>
          <w:tcPr>
            <w:tcW w:w="6691" w:type="dxa"/>
          </w:tcPr>
          <w:p w14:paraId="096B0021" w14:textId="288CC9A2" w:rsidR="00260743" w:rsidRPr="001A562C" w:rsidRDefault="00260743" w:rsidP="00260743">
            <w:pPr>
              <w:jc w:val="both"/>
              <w:rPr>
                <w:rFonts w:cs="Arial"/>
                <w:sz w:val="20"/>
                <w:szCs w:val="20"/>
              </w:rPr>
            </w:pPr>
            <w:r w:rsidRPr="001A562C">
              <w:rPr>
                <w:rFonts w:cs="Arial"/>
                <w:sz w:val="20"/>
                <w:szCs w:val="20"/>
              </w:rPr>
              <w:t>The Commission acknowledge</w:t>
            </w:r>
            <w:r w:rsidR="008B30CF">
              <w:rPr>
                <w:rFonts w:cs="Arial"/>
                <w:sz w:val="20"/>
                <w:szCs w:val="20"/>
              </w:rPr>
              <w:t>s</w:t>
            </w:r>
            <w:r w:rsidRPr="001A562C">
              <w:rPr>
                <w:rFonts w:cs="Arial"/>
                <w:sz w:val="20"/>
                <w:szCs w:val="20"/>
              </w:rPr>
              <w:t xml:space="preserve"> the continued and valuable contributions from Victorian councils particularly in response to information requests, including the annual data return, providing submissions and participating in Commission information sessions</w:t>
            </w:r>
            <w:r w:rsidR="00F060C0" w:rsidRPr="001A562C">
              <w:rPr>
                <w:rFonts w:cs="Arial"/>
                <w:sz w:val="20"/>
                <w:szCs w:val="20"/>
              </w:rPr>
              <w:t xml:space="preserve">.  </w:t>
            </w:r>
          </w:p>
          <w:p w14:paraId="68F0B13A" w14:textId="77777777" w:rsidR="00260743" w:rsidRPr="001A562C" w:rsidRDefault="00260743" w:rsidP="00260743">
            <w:pPr>
              <w:jc w:val="both"/>
              <w:rPr>
                <w:rFonts w:cs="Arial"/>
                <w:sz w:val="20"/>
                <w:szCs w:val="20"/>
              </w:rPr>
            </w:pPr>
          </w:p>
          <w:p w14:paraId="2FD1AA91" w14:textId="311DE214" w:rsidR="00143DF7" w:rsidRPr="00363697" w:rsidRDefault="00260743" w:rsidP="00E43B13">
            <w:pPr>
              <w:jc w:val="both"/>
              <w:rPr>
                <w:rFonts w:cs="Arial"/>
                <w:sz w:val="20"/>
                <w:szCs w:val="20"/>
              </w:rPr>
            </w:pPr>
            <w:r w:rsidRPr="00363697">
              <w:rPr>
                <w:rFonts w:cs="Arial"/>
                <w:sz w:val="20"/>
                <w:szCs w:val="20"/>
              </w:rPr>
              <w:t>The Commission would also like to thank</w:t>
            </w:r>
            <w:r w:rsidR="00363697" w:rsidRPr="00363697">
              <w:rPr>
                <w:rFonts w:cs="Arial"/>
                <w:sz w:val="20"/>
                <w:szCs w:val="20"/>
              </w:rPr>
              <w:t xml:space="preserve"> the following organisations for </w:t>
            </w:r>
            <w:r w:rsidR="00411F09" w:rsidRPr="00363697">
              <w:rPr>
                <w:rFonts w:cs="Arial"/>
                <w:sz w:val="20"/>
                <w:szCs w:val="20"/>
              </w:rPr>
              <w:t>:</w:t>
            </w:r>
            <w:r w:rsidR="00363697" w:rsidRPr="00363697">
              <w:rPr>
                <w:rFonts w:cs="Arial"/>
                <w:sz w:val="20"/>
                <w:szCs w:val="20"/>
              </w:rPr>
              <w:t xml:space="preserve"> their assistance and guidance throughout the year:</w:t>
            </w:r>
          </w:p>
          <w:p w14:paraId="211C9625" w14:textId="142542FC" w:rsidR="00143DF7" w:rsidRPr="001A562C" w:rsidRDefault="00260743" w:rsidP="00E43B13">
            <w:pPr>
              <w:pStyle w:val="ListParagraph"/>
              <w:numPr>
                <w:ilvl w:val="0"/>
                <w:numId w:val="4"/>
              </w:numPr>
              <w:spacing w:before="40" w:after="40"/>
              <w:ind w:left="284" w:hanging="284"/>
              <w:contextualSpacing w:val="0"/>
              <w:rPr>
                <w:rFonts w:cs="Arial"/>
                <w:sz w:val="18"/>
                <w:szCs w:val="18"/>
              </w:rPr>
            </w:pPr>
            <w:r w:rsidRPr="001A562C">
              <w:rPr>
                <w:rFonts w:cs="Arial"/>
                <w:sz w:val="18"/>
                <w:szCs w:val="18"/>
              </w:rPr>
              <w:t>Local Government Victoria</w:t>
            </w:r>
            <w:r w:rsidR="00A7096E" w:rsidRPr="001A562C">
              <w:rPr>
                <w:rFonts w:cs="Arial"/>
                <w:sz w:val="18"/>
                <w:szCs w:val="18"/>
              </w:rPr>
              <w:t xml:space="preserve">, Department of </w:t>
            </w:r>
            <w:r w:rsidR="000441FD" w:rsidRPr="001A562C">
              <w:rPr>
                <w:rFonts w:cs="Arial"/>
                <w:sz w:val="18"/>
                <w:szCs w:val="18"/>
              </w:rPr>
              <w:t xml:space="preserve">Government Services </w:t>
            </w:r>
          </w:p>
          <w:p w14:paraId="0AB28C36" w14:textId="79DCFFA6" w:rsidR="00143DF7" w:rsidRPr="001A562C" w:rsidRDefault="00260743" w:rsidP="00E43B13">
            <w:pPr>
              <w:pStyle w:val="ListParagraph"/>
              <w:numPr>
                <w:ilvl w:val="0"/>
                <w:numId w:val="4"/>
              </w:numPr>
              <w:spacing w:before="40" w:after="40"/>
              <w:ind w:left="284" w:hanging="284"/>
              <w:contextualSpacing w:val="0"/>
              <w:rPr>
                <w:rFonts w:cs="Arial"/>
                <w:sz w:val="18"/>
                <w:szCs w:val="18"/>
              </w:rPr>
            </w:pPr>
            <w:r w:rsidRPr="001A562C">
              <w:rPr>
                <w:rFonts w:cs="Arial"/>
                <w:sz w:val="18"/>
                <w:szCs w:val="18"/>
              </w:rPr>
              <w:t xml:space="preserve">Commonwealth Department of </w:t>
            </w:r>
            <w:r w:rsidR="00E93018" w:rsidRPr="001A562C">
              <w:rPr>
                <w:rFonts w:cs="Arial"/>
                <w:sz w:val="18"/>
                <w:szCs w:val="18"/>
              </w:rPr>
              <w:t xml:space="preserve">Infrastructure, </w:t>
            </w:r>
            <w:r w:rsidR="00327682" w:rsidRPr="001A562C">
              <w:rPr>
                <w:rFonts w:cs="Arial"/>
                <w:sz w:val="18"/>
                <w:szCs w:val="18"/>
              </w:rPr>
              <w:t xml:space="preserve">Transport, </w:t>
            </w:r>
            <w:r w:rsidRPr="001A562C">
              <w:rPr>
                <w:rFonts w:cs="Arial"/>
                <w:sz w:val="18"/>
                <w:szCs w:val="18"/>
              </w:rPr>
              <w:t>Regional Development</w:t>
            </w:r>
            <w:r w:rsidR="00C57822" w:rsidRPr="001A562C">
              <w:rPr>
                <w:rFonts w:cs="Arial"/>
                <w:sz w:val="18"/>
                <w:szCs w:val="18"/>
              </w:rPr>
              <w:t xml:space="preserve">, </w:t>
            </w:r>
            <w:r w:rsidR="00327682" w:rsidRPr="001A562C">
              <w:rPr>
                <w:rFonts w:cs="Arial"/>
                <w:sz w:val="18"/>
                <w:szCs w:val="18"/>
              </w:rPr>
              <w:t>Communication</w:t>
            </w:r>
            <w:r w:rsidR="00C57822" w:rsidRPr="001A562C">
              <w:rPr>
                <w:rFonts w:cs="Arial"/>
                <w:sz w:val="18"/>
                <w:szCs w:val="18"/>
              </w:rPr>
              <w:t xml:space="preserve">s and the Arts </w:t>
            </w:r>
          </w:p>
          <w:p w14:paraId="3A87D1B7" w14:textId="6962083B" w:rsidR="00D563EA" w:rsidRPr="001A562C" w:rsidRDefault="00260743" w:rsidP="00E43B13">
            <w:pPr>
              <w:pStyle w:val="ListParagraph"/>
              <w:numPr>
                <w:ilvl w:val="0"/>
                <w:numId w:val="4"/>
              </w:numPr>
              <w:spacing w:before="40" w:after="40"/>
              <w:ind w:left="284" w:hanging="284"/>
              <w:contextualSpacing w:val="0"/>
              <w:rPr>
                <w:rFonts w:cs="Arial"/>
                <w:sz w:val="18"/>
                <w:szCs w:val="18"/>
              </w:rPr>
            </w:pPr>
            <w:r w:rsidRPr="001A562C">
              <w:rPr>
                <w:rFonts w:cs="Arial"/>
                <w:sz w:val="18"/>
                <w:szCs w:val="18"/>
              </w:rPr>
              <w:t>Commonwealth Grants Commission</w:t>
            </w:r>
            <w:r w:rsidR="00327682" w:rsidRPr="001A562C">
              <w:rPr>
                <w:rFonts w:cs="Arial"/>
                <w:sz w:val="18"/>
                <w:szCs w:val="18"/>
              </w:rPr>
              <w:t xml:space="preserve"> </w:t>
            </w:r>
          </w:p>
          <w:p w14:paraId="340188DF" w14:textId="70E2BA63" w:rsidR="00143DF7" w:rsidRPr="001A562C" w:rsidRDefault="00260743" w:rsidP="00E43B13">
            <w:pPr>
              <w:pStyle w:val="ListParagraph"/>
              <w:numPr>
                <w:ilvl w:val="0"/>
                <w:numId w:val="4"/>
              </w:numPr>
              <w:spacing w:before="40" w:after="40"/>
              <w:ind w:left="284" w:hanging="284"/>
              <w:contextualSpacing w:val="0"/>
              <w:rPr>
                <w:rFonts w:cs="Arial"/>
                <w:sz w:val="18"/>
                <w:szCs w:val="18"/>
              </w:rPr>
            </w:pPr>
            <w:r w:rsidRPr="001A562C">
              <w:rPr>
                <w:rFonts w:cs="Arial"/>
                <w:sz w:val="18"/>
                <w:szCs w:val="18"/>
              </w:rPr>
              <w:t>Municipal Association of Victoria</w:t>
            </w:r>
            <w:r w:rsidR="00327682" w:rsidRPr="001A562C">
              <w:rPr>
                <w:rFonts w:cs="Arial"/>
                <w:sz w:val="18"/>
                <w:szCs w:val="18"/>
              </w:rPr>
              <w:t xml:space="preserve">  </w:t>
            </w:r>
          </w:p>
          <w:p w14:paraId="06DA7F6D" w14:textId="45156AF1" w:rsidR="00143DF7" w:rsidRPr="001A562C" w:rsidRDefault="00143DF7" w:rsidP="00E43B13">
            <w:pPr>
              <w:pStyle w:val="ListParagraph"/>
              <w:numPr>
                <w:ilvl w:val="0"/>
                <w:numId w:val="4"/>
              </w:numPr>
              <w:spacing w:before="40" w:after="40"/>
              <w:ind w:left="284" w:hanging="284"/>
              <w:contextualSpacing w:val="0"/>
              <w:rPr>
                <w:rFonts w:cs="Arial"/>
                <w:sz w:val="18"/>
                <w:szCs w:val="18"/>
              </w:rPr>
            </w:pPr>
            <w:r w:rsidRPr="001A562C">
              <w:rPr>
                <w:rFonts w:cs="Arial"/>
                <w:sz w:val="18"/>
                <w:szCs w:val="18"/>
              </w:rPr>
              <w:t>Office of the Valuer-General</w:t>
            </w:r>
            <w:r w:rsidR="00327682" w:rsidRPr="001A562C">
              <w:rPr>
                <w:rFonts w:cs="Arial"/>
                <w:sz w:val="18"/>
                <w:szCs w:val="18"/>
              </w:rPr>
              <w:t xml:space="preserve"> </w:t>
            </w:r>
          </w:p>
          <w:p w14:paraId="6D140F80" w14:textId="61B46682" w:rsidR="00143DF7" w:rsidRPr="001A562C" w:rsidRDefault="00260743" w:rsidP="00E43B13">
            <w:pPr>
              <w:pStyle w:val="ListParagraph"/>
              <w:numPr>
                <w:ilvl w:val="0"/>
                <w:numId w:val="4"/>
              </w:numPr>
              <w:spacing w:before="40" w:after="40"/>
              <w:ind w:left="284" w:hanging="284"/>
              <w:contextualSpacing w:val="0"/>
              <w:rPr>
                <w:rFonts w:cs="Arial"/>
                <w:sz w:val="18"/>
                <w:szCs w:val="18"/>
              </w:rPr>
            </w:pPr>
            <w:r w:rsidRPr="001A562C">
              <w:rPr>
                <w:rFonts w:cs="Arial"/>
                <w:sz w:val="18"/>
                <w:szCs w:val="18"/>
              </w:rPr>
              <w:t>Australian Bureau of Statistics</w:t>
            </w:r>
            <w:r w:rsidR="00327682" w:rsidRPr="001A562C">
              <w:rPr>
                <w:rFonts w:cs="Arial"/>
                <w:sz w:val="18"/>
                <w:szCs w:val="18"/>
              </w:rPr>
              <w:t xml:space="preserve"> </w:t>
            </w:r>
          </w:p>
          <w:p w14:paraId="2332718C" w14:textId="60CD6397" w:rsidR="00143DF7" w:rsidRPr="001A562C" w:rsidRDefault="0022128F" w:rsidP="00E43B13">
            <w:pPr>
              <w:pStyle w:val="ListParagraph"/>
              <w:numPr>
                <w:ilvl w:val="0"/>
                <w:numId w:val="4"/>
              </w:numPr>
              <w:spacing w:before="40" w:after="40"/>
              <w:ind w:left="284" w:hanging="284"/>
              <w:contextualSpacing w:val="0"/>
              <w:rPr>
                <w:rFonts w:cs="Arial"/>
                <w:sz w:val="18"/>
                <w:szCs w:val="18"/>
              </w:rPr>
            </w:pPr>
            <w:r w:rsidRPr="001A562C">
              <w:rPr>
                <w:rFonts w:cs="Arial"/>
                <w:sz w:val="18"/>
                <w:szCs w:val="18"/>
              </w:rPr>
              <w:t>Commonwealth Department of Human Services (</w:t>
            </w:r>
            <w:r w:rsidR="009D1CE9" w:rsidRPr="001A562C">
              <w:rPr>
                <w:rFonts w:cs="Arial"/>
                <w:sz w:val="18"/>
                <w:szCs w:val="18"/>
              </w:rPr>
              <w:t>Centrelink</w:t>
            </w:r>
            <w:r w:rsidRPr="001A562C">
              <w:rPr>
                <w:rFonts w:cs="Arial"/>
                <w:sz w:val="18"/>
                <w:szCs w:val="18"/>
              </w:rPr>
              <w:t>)</w:t>
            </w:r>
            <w:r w:rsidR="00327682" w:rsidRPr="001A562C">
              <w:rPr>
                <w:rFonts w:cs="Arial"/>
                <w:sz w:val="18"/>
                <w:szCs w:val="18"/>
              </w:rPr>
              <w:t xml:space="preserve"> </w:t>
            </w:r>
          </w:p>
          <w:p w14:paraId="57EC01F8" w14:textId="1EFCA642" w:rsidR="00143DF7" w:rsidRPr="001A562C" w:rsidRDefault="009D1CE9" w:rsidP="00E43B13">
            <w:pPr>
              <w:pStyle w:val="ListParagraph"/>
              <w:numPr>
                <w:ilvl w:val="0"/>
                <w:numId w:val="4"/>
              </w:numPr>
              <w:spacing w:before="40" w:after="40"/>
              <w:ind w:left="284" w:hanging="284"/>
              <w:contextualSpacing w:val="0"/>
              <w:rPr>
                <w:rFonts w:cs="Arial"/>
                <w:sz w:val="18"/>
                <w:szCs w:val="18"/>
              </w:rPr>
            </w:pPr>
            <w:r w:rsidRPr="001A562C">
              <w:rPr>
                <w:rFonts w:cs="Arial"/>
                <w:sz w:val="18"/>
                <w:szCs w:val="18"/>
              </w:rPr>
              <w:t>Tourism Research Australia</w:t>
            </w:r>
            <w:r w:rsidR="00327682" w:rsidRPr="001A562C">
              <w:rPr>
                <w:rFonts w:cs="Arial"/>
                <w:sz w:val="18"/>
                <w:szCs w:val="18"/>
              </w:rPr>
              <w:t xml:space="preserve"> </w:t>
            </w:r>
          </w:p>
          <w:p w14:paraId="74CBE398" w14:textId="488458EC" w:rsidR="00260743" w:rsidRPr="001A562C" w:rsidRDefault="003F4097" w:rsidP="00E43B13">
            <w:pPr>
              <w:pStyle w:val="ListParagraph"/>
              <w:numPr>
                <w:ilvl w:val="0"/>
                <w:numId w:val="4"/>
              </w:numPr>
              <w:spacing w:before="40" w:after="40"/>
              <w:ind w:left="284" w:hanging="284"/>
              <w:contextualSpacing w:val="0"/>
              <w:rPr>
                <w:rFonts w:cs="Arial"/>
                <w:sz w:val="18"/>
                <w:szCs w:val="18"/>
              </w:rPr>
            </w:pPr>
            <w:r w:rsidRPr="001A562C">
              <w:rPr>
                <w:rFonts w:cs="Arial"/>
                <w:sz w:val="18"/>
                <w:szCs w:val="18"/>
              </w:rPr>
              <w:t>O</w:t>
            </w:r>
            <w:r w:rsidR="00260743" w:rsidRPr="001A562C">
              <w:rPr>
                <w:rFonts w:cs="Arial"/>
                <w:sz w:val="18"/>
                <w:szCs w:val="18"/>
              </w:rPr>
              <w:t xml:space="preserve">ur counterparts in other </w:t>
            </w:r>
            <w:r w:rsidR="00363697">
              <w:rPr>
                <w:rFonts w:cs="Arial"/>
                <w:sz w:val="18"/>
                <w:szCs w:val="18"/>
              </w:rPr>
              <w:t>s</w:t>
            </w:r>
            <w:r w:rsidR="00260743" w:rsidRPr="001A562C">
              <w:rPr>
                <w:rFonts w:cs="Arial"/>
                <w:sz w:val="18"/>
                <w:szCs w:val="18"/>
              </w:rPr>
              <w:t>tates and the Northern Territory</w:t>
            </w:r>
          </w:p>
          <w:p w14:paraId="2E5DEE5A" w14:textId="77777777" w:rsidR="00260743" w:rsidRPr="001A562C" w:rsidRDefault="00260743" w:rsidP="00260743">
            <w:pPr>
              <w:jc w:val="both"/>
              <w:rPr>
                <w:rFonts w:cs="Arial"/>
                <w:sz w:val="20"/>
                <w:szCs w:val="20"/>
              </w:rPr>
            </w:pPr>
          </w:p>
        </w:tc>
      </w:tr>
    </w:tbl>
    <w:p w14:paraId="772BD55D" w14:textId="77777777" w:rsidR="00D606A8" w:rsidRDefault="00D606A8">
      <w:pPr>
        <w:rPr>
          <w:rFonts w:cs="Arial"/>
          <w:color w:val="000000"/>
        </w:rPr>
      </w:pPr>
      <w:r>
        <w:rPr>
          <w:rFonts w:cs="Arial"/>
          <w:color w:val="000000"/>
        </w:rPr>
        <w:br w:type="page"/>
      </w:r>
    </w:p>
    <w:p w14:paraId="4A6BDF50" w14:textId="77777777" w:rsidR="00D606A8" w:rsidRDefault="00D606A8">
      <w:pPr>
        <w:rPr>
          <w:rFonts w:cs="Arial"/>
          <w:color w:val="000000"/>
        </w:rPr>
      </w:pPr>
    </w:p>
    <w:p w14:paraId="192B439D" w14:textId="77777777" w:rsidR="00D606A8" w:rsidRDefault="00D606A8">
      <w:pPr>
        <w:rPr>
          <w:rFonts w:cs="Arial"/>
          <w:color w:val="000000"/>
        </w:rPr>
      </w:pPr>
    </w:p>
    <w:p w14:paraId="0BC0D8D2" w14:textId="77777777" w:rsidR="00D606A8" w:rsidRDefault="00D606A8">
      <w:pPr>
        <w:rPr>
          <w:rFonts w:cs="Arial"/>
          <w:color w:val="000000"/>
        </w:rPr>
      </w:pPr>
    </w:p>
    <w:p w14:paraId="4BC3F901" w14:textId="77777777" w:rsidR="00D606A8" w:rsidRDefault="00D606A8">
      <w:pPr>
        <w:rPr>
          <w:rFonts w:cs="Arial"/>
          <w:color w:val="000000"/>
        </w:rPr>
      </w:pPr>
    </w:p>
    <w:p w14:paraId="4D67A422" w14:textId="77777777" w:rsidR="00D606A8" w:rsidRDefault="00D606A8">
      <w:pPr>
        <w:rPr>
          <w:rFonts w:cs="Arial"/>
          <w:color w:val="000000"/>
        </w:rPr>
      </w:pPr>
    </w:p>
    <w:p w14:paraId="40B0FAB5" w14:textId="77777777" w:rsidR="00D606A8" w:rsidRDefault="00D606A8">
      <w:pPr>
        <w:rPr>
          <w:rFonts w:cs="Arial"/>
          <w:color w:val="000000"/>
        </w:rPr>
      </w:pPr>
    </w:p>
    <w:p w14:paraId="6451FBA0" w14:textId="1C108452" w:rsidR="00FE43C1" w:rsidRDefault="000B5359">
      <w:pPr>
        <w:rPr>
          <w:rFonts w:cs="Arial"/>
          <w:color w:val="000000"/>
        </w:rPr>
      </w:pPr>
      <w:r>
        <w:rPr>
          <w:rFonts w:cs="Arial"/>
          <w:noProof/>
          <w:color w:val="000000"/>
        </w:rPr>
        <mc:AlternateContent>
          <mc:Choice Requires="wps">
            <w:drawing>
              <wp:anchor distT="0" distB="0" distL="114300" distR="114300" simplePos="0" relativeHeight="251660800" behindDoc="0" locked="0" layoutInCell="1" allowOverlap="1" wp14:anchorId="123AE880" wp14:editId="570479A8">
                <wp:simplePos x="0" y="0"/>
                <wp:positionH relativeFrom="column">
                  <wp:posOffset>2929890</wp:posOffset>
                </wp:positionH>
                <wp:positionV relativeFrom="paragraph">
                  <wp:posOffset>-8961120</wp:posOffset>
                </wp:positionV>
                <wp:extent cx="3326765" cy="937260"/>
                <wp:effectExtent l="0" t="0" r="26035" b="15240"/>
                <wp:wrapNone/>
                <wp:docPr id="11" name="Text Box 11"/>
                <wp:cNvGraphicFramePr/>
                <a:graphic xmlns:a="http://schemas.openxmlformats.org/drawingml/2006/main">
                  <a:graphicData uri="http://schemas.microsoft.com/office/word/2010/wordprocessingShape">
                    <wps:wsp>
                      <wps:cNvSpPr txBox="1"/>
                      <wps:spPr>
                        <a:xfrm>
                          <a:off x="0" y="0"/>
                          <a:ext cx="3326765" cy="937260"/>
                        </a:xfrm>
                        <a:prstGeom prst="rect">
                          <a:avLst/>
                        </a:prstGeom>
                        <a:solidFill>
                          <a:srgbClr val="FFFF00"/>
                        </a:solidFill>
                        <a:ln w="6350">
                          <a:solidFill>
                            <a:prstClr val="black"/>
                          </a:solidFill>
                        </a:ln>
                      </wps:spPr>
                      <wps:txbx>
                        <w:txbxContent>
                          <w:p w14:paraId="6A144B48" w14:textId="77777777" w:rsidR="00503EC0" w:rsidRPr="00FB384F" w:rsidRDefault="00503EC0" w:rsidP="00FB384F">
                            <w:pPr>
                              <w:jc w:val="center"/>
                              <w:rPr>
                                <w:b/>
                                <w:bCs/>
                                <w:sz w:val="24"/>
                              </w:rPr>
                            </w:pPr>
                          </w:p>
                          <w:p w14:paraId="58A19D03" w14:textId="46B1E571" w:rsidR="00503EC0" w:rsidRDefault="00503EC0" w:rsidP="000B5359">
                            <w:pPr>
                              <w:jc w:val="center"/>
                              <w:rPr>
                                <w:b/>
                                <w:bCs/>
                                <w:sz w:val="24"/>
                              </w:rPr>
                            </w:pPr>
                            <w:r w:rsidRPr="000B5359">
                              <w:rPr>
                                <w:b/>
                                <w:bCs/>
                                <w:sz w:val="24"/>
                              </w:rPr>
                              <w:t>Meeting attendance</w:t>
                            </w:r>
                            <w:r>
                              <w:rPr>
                                <w:b/>
                                <w:bCs/>
                                <w:sz w:val="24"/>
                              </w:rPr>
                              <w:t xml:space="preserve"> – changed to summary</w:t>
                            </w:r>
                          </w:p>
                          <w:p w14:paraId="31BC01E9" w14:textId="3553B45E" w:rsidR="00503EC0" w:rsidRDefault="00503EC0" w:rsidP="000B5359">
                            <w:pPr>
                              <w:jc w:val="center"/>
                              <w:rPr>
                                <w:b/>
                                <w:bCs/>
                                <w:sz w:val="24"/>
                              </w:rPr>
                            </w:pPr>
                            <w:r>
                              <w:rPr>
                                <w:b/>
                                <w:bCs/>
                                <w:sz w:val="24"/>
                              </w:rPr>
                              <w:t>and</w:t>
                            </w:r>
                          </w:p>
                          <w:p w14:paraId="739BB412" w14:textId="534A6672" w:rsidR="00503EC0" w:rsidRPr="000B5359" w:rsidRDefault="00503EC0" w:rsidP="000B5359">
                            <w:pPr>
                              <w:jc w:val="center"/>
                              <w:rPr>
                                <w:b/>
                                <w:bCs/>
                                <w:sz w:val="24"/>
                              </w:rPr>
                            </w:pPr>
                            <w:r>
                              <w:rPr>
                                <w:b/>
                                <w:bCs/>
                                <w:sz w:val="24"/>
                              </w:rPr>
                              <w:t>moved up from end of section to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AE880" id="Text Box 11" o:spid="_x0000_s1027" type="#_x0000_t202" style="position:absolute;margin-left:230.7pt;margin-top:-705.6pt;width:261.95pt;height:73.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" fillcolor="yellow" strokeweight=".5pt">
                <v:textbox>
                  <w:txbxContent>
                    <w:p w14:paraId="6A144B48" w14:textId="77777777" w:rsidR="00503EC0" w:rsidRPr="00FB384F" w:rsidRDefault="00503EC0" w:rsidP="00FB384F">
                      <w:pPr>
                        <w:jc w:val="center"/>
                        <w:rPr>
                          <w:b/>
                          <w:bCs/>
                          <w:sz w:val="24"/>
                        </w:rPr>
                      </w:pPr>
                    </w:p>
                    <w:p w14:paraId="58A19D03" w14:textId="46B1E571" w:rsidR="00503EC0" w:rsidRDefault="00503EC0" w:rsidP="000B5359">
                      <w:pPr>
                        <w:jc w:val="center"/>
                        <w:rPr>
                          <w:b/>
                          <w:bCs/>
                          <w:sz w:val="24"/>
                        </w:rPr>
                      </w:pPr>
                      <w:r w:rsidRPr="000B5359">
                        <w:rPr>
                          <w:b/>
                          <w:bCs/>
                          <w:sz w:val="24"/>
                        </w:rPr>
                        <w:t>Meeting attendance</w:t>
                      </w:r>
                      <w:r>
                        <w:rPr>
                          <w:b/>
                          <w:bCs/>
                          <w:sz w:val="24"/>
                        </w:rPr>
                        <w:t xml:space="preserve"> – changed to summary</w:t>
                      </w:r>
                    </w:p>
                    <w:p w14:paraId="31BC01E9" w14:textId="3553B45E" w:rsidR="00503EC0" w:rsidRDefault="00503EC0" w:rsidP="000B5359">
                      <w:pPr>
                        <w:jc w:val="center"/>
                        <w:rPr>
                          <w:b/>
                          <w:bCs/>
                          <w:sz w:val="24"/>
                        </w:rPr>
                      </w:pPr>
                      <w:r>
                        <w:rPr>
                          <w:b/>
                          <w:bCs/>
                          <w:sz w:val="24"/>
                        </w:rPr>
                        <w:t>and</w:t>
                      </w:r>
                    </w:p>
                    <w:p w14:paraId="739BB412" w14:textId="534A6672" w:rsidR="00503EC0" w:rsidRPr="000B5359" w:rsidRDefault="00503EC0" w:rsidP="000B5359">
                      <w:pPr>
                        <w:jc w:val="center"/>
                        <w:rPr>
                          <w:b/>
                          <w:bCs/>
                          <w:sz w:val="24"/>
                        </w:rPr>
                      </w:pPr>
                      <w:r>
                        <w:rPr>
                          <w:b/>
                          <w:bCs/>
                          <w:sz w:val="24"/>
                        </w:rPr>
                        <w:t>moved up from end of section to here</w:t>
                      </w:r>
                    </w:p>
                  </w:txbxContent>
                </v:textbox>
              </v:shape>
            </w:pict>
          </mc:Fallback>
        </mc:AlternateContent>
      </w:r>
      <w:r w:rsidR="004C40DA">
        <w:rPr>
          <w:rFonts w:cs="Arial"/>
          <w:color w:val="000000"/>
        </w:rPr>
        <w:br w:type="page"/>
      </w:r>
    </w:p>
    <w:p w14:paraId="382F0A89" w14:textId="4C9C67BA" w:rsidR="000810AC" w:rsidRPr="0052321D" w:rsidRDefault="000810AC" w:rsidP="003E613F">
      <w:pPr>
        <w:pStyle w:val="StyleStyleNo1HeadingBottomSinglesolidlineSeaGreen2"/>
      </w:pPr>
      <w:r w:rsidRPr="0052321D">
        <w:lastRenderedPageBreak/>
        <w:t>2.</w:t>
      </w:r>
      <w:r w:rsidRPr="0052321D">
        <w:tab/>
        <w:t xml:space="preserve">Summary of </w:t>
      </w:r>
      <w:r w:rsidR="00277B30">
        <w:t>2025-26</w:t>
      </w:r>
      <w:r w:rsidR="00E35F19">
        <w:t xml:space="preserve"> </w:t>
      </w:r>
    </w:p>
    <w:p w14:paraId="7FB3F957" w14:textId="77777777" w:rsidR="000810AC" w:rsidRPr="000A2D62" w:rsidRDefault="000810AC" w:rsidP="000810AC">
      <w:pPr>
        <w:rPr>
          <w:rFonts w:cs="Arial"/>
          <w:color w:val="000000"/>
        </w:rPr>
      </w:pPr>
    </w:p>
    <w:p w14:paraId="3A8AE36A" w14:textId="62B201A0" w:rsidR="000810AC" w:rsidRDefault="000810AC" w:rsidP="000810AC">
      <w:pPr>
        <w:rPr>
          <w:rFonts w:cs="Arial"/>
          <w:color w:val="000000"/>
        </w:rPr>
      </w:pPr>
    </w:p>
    <w:p w14:paraId="61F53649" w14:textId="77777777" w:rsidR="00D76270" w:rsidRPr="000A2D62" w:rsidRDefault="00D76270" w:rsidP="000810AC">
      <w:pPr>
        <w:rPr>
          <w:rFonts w:cs="Arial"/>
          <w:color w:val="000000"/>
        </w:rPr>
      </w:pPr>
    </w:p>
    <w:p w14:paraId="7D4321BC" w14:textId="7BD9A5F4" w:rsidR="000810AC" w:rsidRPr="000A2D62" w:rsidRDefault="000810AC" w:rsidP="000810AC">
      <w:pPr>
        <w:jc w:val="both"/>
        <w:rPr>
          <w:rFonts w:cs="Arial"/>
          <w:color w:val="000000"/>
          <w:sz w:val="20"/>
          <w:szCs w:val="20"/>
        </w:rPr>
      </w:pPr>
      <w:r w:rsidRPr="000A2D62">
        <w:rPr>
          <w:rFonts w:cs="Arial"/>
          <w:color w:val="000000"/>
          <w:sz w:val="20"/>
          <w:szCs w:val="20"/>
        </w:rPr>
        <w:t xml:space="preserve">This section provides a summary of the </w:t>
      </w:r>
      <w:r w:rsidR="008077F8">
        <w:rPr>
          <w:rFonts w:cs="Arial"/>
          <w:color w:val="000000"/>
          <w:sz w:val="20"/>
          <w:szCs w:val="20"/>
        </w:rPr>
        <w:t>Victorian Local Government Grants Commission</w:t>
      </w:r>
      <w:r w:rsidRPr="000A2D62">
        <w:rPr>
          <w:rFonts w:cs="Arial"/>
          <w:color w:val="000000"/>
          <w:sz w:val="20"/>
          <w:szCs w:val="20"/>
        </w:rPr>
        <w:t xml:space="preserve">’s key activities for </w:t>
      </w:r>
      <w:r w:rsidR="00277B30">
        <w:rPr>
          <w:rFonts w:cs="Arial"/>
          <w:color w:val="000000"/>
          <w:sz w:val="20"/>
          <w:szCs w:val="20"/>
        </w:rPr>
        <w:t>2025-26</w:t>
      </w:r>
      <w:r w:rsidRPr="000A2D62">
        <w:rPr>
          <w:rFonts w:cs="Arial"/>
          <w:color w:val="000000"/>
          <w:sz w:val="20"/>
          <w:szCs w:val="20"/>
        </w:rPr>
        <w:t>.</w:t>
      </w:r>
    </w:p>
    <w:p w14:paraId="1E445E86" w14:textId="5FB01121" w:rsidR="000810AC" w:rsidRDefault="000810AC" w:rsidP="000810AC">
      <w:pPr>
        <w:jc w:val="both"/>
        <w:rPr>
          <w:rFonts w:cs="Arial"/>
          <w:color w:val="000000"/>
          <w:sz w:val="20"/>
          <w:szCs w:val="20"/>
        </w:rPr>
      </w:pPr>
    </w:p>
    <w:p w14:paraId="008E0066" w14:textId="77777777" w:rsidR="00D76270" w:rsidRPr="000A2D62" w:rsidRDefault="00D76270" w:rsidP="000810AC">
      <w:pPr>
        <w:jc w:val="both"/>
        <w:rPr>
          <w:rFonts w:cs="Arial"/>
          <w:color w:val="000000"/>
          <w:sz w:val="20"/>
          <w:szCs w:val="20"/>
        </w:rPr>
      </w:pPr>
    </w:p>
    <w:tbl>
      <w:tblPr>
        <w:tblW w:w="9310" w:type="dxa"/>
        <w:tblLayout w:type="fixed"/>
        <w:tblLook w:val="01E0" w:firstRow="1" w:lastRow="1" w:firstColumn="1" w:lastColumn="1" w:noHBand="0" w:noVBand="0"/>
      </w:tblPr>
      <w:tblGrid>
        <w:gridCol w:w="2381"/>
        <w:gridCol w:w="238"/>
        <w:gridCol w:w="6691"/>
      </w:tblGrid>
      <w:tr w:rsidR="00976B13" w:rsidRPr="000A2D62" w14:paraId="558108E6" w14:textId="77777777" w:rsidTr="003E613F">
        <w:trPr>
          <w:cantSplit/>
        </w:trPr>
        <w:tc>
          <w:tcPr>
            <w:tcW w:w="2381" w:type="dxa"/>
            <w:tcBorders>
              <w:right w:val="single" w:sz="18" w:space="0" w:color="5F497A" w:themeColor="accent4" w:themeShade="BF"/>
            </w:tcBorders>
          </w:tcPr>
          <w:p w14:paraId="385E1C51" w14:textId="5BF4F33C" w:rsidR="00FE4142" w:rsidRPr="003E613F" w:rsidRDefault="000F3F4E" w:rsidP="00510890">
            <w:pPr>
              <w:rPr>
                <w:rStyle w:val="StyleBoldSeaGreen"/>
                <w:rFonts w:cs="Arial"/>
                <w:color w:val="5F497A" w:themeColor="accent4" w:themeShade="BF"/>
              </w:rPr>
            </w:pPr>
            <w:r w:rsidRPr="003E613F">
              <w:rPr>
                <w:rStyle w:val="StyleBoldSeaGreen"/>
                <w:rFonts w:cs="Arial"/>
                <w:color w:val="5F497A" w:themeColor="accent4" w:themeShade="BF"/>
              </w:rPr>
              <w:t xml:space="preserve">Estimated </w:t>
            </w:r>
            <w:r w:rsidR="00976B13" w:rsidRPr="003E613F">
              <w:rPr>
                <w:rStyle w:val="StyleBoldSeaGreen"/>
                <w:rFonts w:cs="Arial"/>
                <w:color w:val="5F497A" w:themeColor="accent4" w:themeShade="BF"/>
              </w:rPr>
              <w:t xml:space="preserve">Grant Allocations for </w:t>
            </w:r>
            <w:r w:rsidR="002431DF" w:rsidRPr="003E613F">
              <w:rPr>
                <w:rStyle w:val="StyleBoldSeaGreen"/>
                <w:rFonts w:cs="Arial"/>
                <w:color w:val="5F497A" w:themeColor="accent4" w:themeShade="BF"/>
              </w:rPr>
              <w:br/>
            </w:r>
            <w:r w:rsidR="00277B30" w:rsidRPr="003E613F">
              <w:rPr>
                <w:rStyle w:val="StyleBoldSeaGreen"/>
                <w:rFonts w:cs="Arial"/>
                <w:color w:val="5F497A" w:themeColor="accent4" w:themeShade="BF"/>
              </w:rPr>
              <w:t>2025-26</w:t>
            </w:r>
          </w:p>
        </w:tc>
        <w:tc>
          <w:tcPr>
            <w:tcW w:w="238" w:type="dxa"/>
            <w:tcBorders>
              <w:left w:val="single" w:sz="18" w:space="0" w:color="5F497A" w:themeColor="accent4" w:themeShade="BF"/>
            </w:tcBorders>
          </w:tcPr>
          <w:p w14:paraId="0D7113EA" w14:textId="77777777" w:rsidR="00976B13" w:rsidRPr="000A2D62" w:rsidRDefault="00976B13" w:rsidP="00976B13">
            <w:pPr>
              <w:rPr>
                <w:rFonts w:cs="Arial"/>
                <w:color w:val="000000"/>
                <w:sz w:val="20"/>
                <w:szCs w:val="20"/>
              </w:rPr>
            </w:pPr>
          </w:p>
        </w:tc>
        <w:tc>
          <w:tcPr>
            <w:tcW w:w="6691" w:type="dxa"/>
            <w:tcBorders>
              <w:left w:val="nil"/>
            </w:tcBorders>
          </w:tcPr>
          <w:p w14:paraId="12366FC8" w14:textId="1E0D9CB9" w:rsidR="00232490" w:rsidRPr="00E43B13" w:rsidRDefault="00232490" w:rsidP="00232490">
            <w:pPr>
              <w:jc w:val="both"/>
              <w:rPr>
                <w:rFonts w:cs="Arial"/>
                <w:sz w:val="20"/>
                <w:szCs w:val="20"/>
              </w:rPr>
            </w:pPr>
            <w:r w:rsidRPr="00E43B13">
              <w:rPr>
                <w:rFonts w:cs="Arial"/>
                <w:sz w:val="20"/>
                <w:szCs w:val="20"/>
              </w:rPr>
              <w:t>The</w:t>
            </w:r>
            <w:r w:rsidR="00314498" w:rsidRPr="00E43B13">
              <w:rPr>
                <w:rFonts w:cs="Arial"/>
                <w:sz w:val="20"/>
                <w:szCs w:val="20"/>
              </w:rPr>
              <w:t xml:space="preserve"> 202</w:t>
            </w:r>
            <w:r w:rsidR="00447543" w:rsidRPr="00E43B13">
              <w:rPr>
                <w:rFonts w:cs="Arial"/>
                <w:sz w:val="20"/>
                <w:szCs w:val="20"/>
              </w:rPr>
              <w:t>5</w:t>
            </w:r>
            <w:r w:rsidR="00314498" w:rsidRPr="00E43B13">
              <w:rPr>
                <w:rFonts w:cs="Arial"/>
                <w:sz w:val="20"/>
                <w:szCs w:val="20"/>
              </w:rPr>
              <w:t xml:space="preserve"> </w:t>
            </w:r>
            <w:r w:rsidRPr="00E43B13">
              <w:rPr>
                <w:rFonts w:cs="Arial"/>
                <w:sz w:val="20"/>
                <w:szCs w:val="20"/>
              </w:rPr>
              <w:t xml:space="preserve">Federal Budget, which was handed down on </w:t>
            </w:r>
            <w:r w:rsidR="00447543" w:rsidRPr="00E43B13">
              <w:rPr>
                <w:rFonts w:cs="Arial"/>
                <w:sz w:val="20"/>
                <w:szCs w:val="20"/>
              </w:rPr>
              <w:t>25 March</w:t>
            </w:r>
            <w:r w:rsidR="00D54984" w:rsidRPr="00E43B13">
              <w:rPr>
                <w:rFonts w:cs="Arial"/>
                <w:sz w:val="20"/>
                <w:szCs w:val="20"/>
              </w:rPr>
              <w:t xml:space="preserve"> 202</w:t>
            </w:r>
            <w:r w:rsidR="00447543" w:rsidRPr="00E43B13">
              <w:rPr>
                <w:rFonts w:cs="Arial"/>
                <w:sz w:val="20"/>
                <w:szCs w:val="20"/>
              </w:rPr>
              <w:t>5</w:t>
            </w:r>
            <w:r w:rsidRPr="00E43B13">
              <w:rPr>
                <w:rFonts w:cs="Arial"/>
                <w:sz w:val="20"/>
                <w:szCs w:val="20"/>
              </w:rPr>
              <w:t xml:space="preserve">, contained </w:t>
            </w:r>
            <w:r w:rsidR="008E09AC" w:rsidRPr="00E43B13">
              <w:rPr>
                <w:rFonts w:cs="Arial"/>
                <w:sz w:val="20"/>
                <w:szCs w:val="20"/>
              </w:rPr>
              <w:t>an</w:t>
            </w:r>
            <w:r w:rsidRPr="00E43B13">
              <w:rPr>
                <w:rFonts w:cs="Arial"/>
                <w:sz w:val="20"/>
                <w:szCs w:val="20"/>
              </w:rPr>
              <w:t xml:space="preserve"> </w:t>
            </w:r>
            <w:r w:rsidR="008E09AC" w:rsidRPr="00E43B13">
              <w:rPr>
                <w:rFonts w:cs="Arial"/>
                <w:sz w:val="20"/>
                <w:szCs w:val="20"/>
              </w:rPr>
              <w:t xml:space="preserve">initial </w:t>
            </w:r>
            <w:r w:rsidRPr="00E43B13">
              <w:rPr>
                <w:rFonts w:cs="Arial"/>
                <w:sz w:val="20"/>
                <w:szCs w:val="20"/>
              </w:rPr>
              <w:t>estimate</w:t>
            </w:r>
            <w:r w:rsidR="008E09AC" w:rsidRPr="00E43B13">
              <w:rPr>
                <w:rFonts w:cs="Arial"/>
                <w:sz w:val="20"/>
                <w:szCs w:val="20"/>
              </w:rPr>
              <w:t xml:space="preserve"> of the t</w:t>
            </w:r>
            <w:r w:rsidRPr="00E43B13">
              <w:rPr>
                <w:rFonts w:cs="Arial"/>
                <w:sz w:val="20"/>
                <w:szCs w:val="20"/>
              </w:rPr>
              <w:t>otal allocation</w:t>
            </w:r>
            <w:r w:rsidR="008E09AC" w:rsidRPr="00E43B13">
              <w:rPr>
                <w:rFonts w:cs="Arial"/>
                <w:sz w:val="20"/>
                <w:szCs w:val="20"/>
              </w:rPr>
              <w:t>s</w:t>
            </w:r>
            <w:r w:rsidRPr="00E43B13">
              <w:rPr>
                <w:rFonts w:cs="Arial"/>
                <w:sz w:val="20"/>
                <w:szCs w:val="20"/>
              </w:rPr>
              <w:t xml:space="preserve"> to Victorian councils</w:t>
            </w:r>
            <w:r w:rsidR="008E09AC" w:rsidRPr="00E43B13">
              <w:rPr>
                <w:rFonts w:cs="Arial"/>
                <w:sz w:val="20"/>
                <w:szCs w:val="20"/>
              </w:rPr>
              <w:t xml:space="preserve"> for </w:t>
            </w:r>
            <w:r w:rsidR="00277B30" w:rsidRPr="00E43B13">
              <w:rPr>
                <w:rFonts w:cs="Arial"/>
                <w:sz w:val="20"/>
                <w:szCs w:val="20"/>
              </w:rPr>
              <w:t>2025-26</w:t>
            </w:r>
            <w:r w:rsidRPr="00E43B13">
              <w:rPr>
                <w:rFonts w:cs="Arial"/>
                <w:sz w:val="20"/>
                <w:szCs w:val="20"/>
              </w:rPr>
              <w:t>.</w:t>
            </w:r>
          </w:p>
          <w:p w14:paraId="4D6B02F4" w14:textId="77777777" w:rsidR="00232490" w:rsidRPr="00E43B13" w:rsidRDefault="00232490" w:rsidP="00232490">
            <w:pPr>
              <w:jc w:val="both"/>
              <w:rPr>
                <w:rFonts w:cs="Arial"/>
                <w:sz w:val="20"/>
                <w:szCs w:val="20"/>
              </w:rPr>
            </w:pPr>
          </w:p>
          <w:p w14:paraId="5C732788" w14:textId="700293F6" w:rsidR="00232490" w:rsidRPr="00E43B13" w:rsidRDefault="00232490" w:rsidP="00232490">
            <w:pPr>
              <w:jc w:val="both"/>
              <w:rPr>
                <w:rFonts w:cs="Arial"/>
                <w:sz w:val="20"/>
                <w:szCs w:val="20"/>
              </w:rPr>
            </w:pPr>
            <w:r w:rsidRPr="00E43B13">
              <w:rPr>
                <w:rFonts w:cs="Arial"/>
                <w:sz w:val="20"/>
                <w:szCs w:val="20"/>
              </w:rPr>
              <w:t xml:space="preserve">Consequently, on </w:t>
            </w:r>
            <w:r w:rsidR="00447543" w:rsidRPr="00E43B13">
              <w:rPr>
                <w:rFonts w:cs="Arial"/>
                <w:sz w:val="20"/>
                <w:szCs w:val="20"/>
              </w:rPr>
              <w:t>19 May</w:t>
            </w:r>
            <w:r w:rsidRPr="00E43B13">
              <w:rPr>
                <w:rFonts w:cs="Arial"/>
                <w:sz w:val="20"/>
                <w:szCs w:val="20"/>
              </w:rPr>
              <w:t xml:space="preserve"> 20</w:t>
            </w:r>
            <w:r w:rsidR="00D54984" w:rsidRPr="00E43B13">
              <w:rPr>
                <w:rFonts w:cs="Arial"/>
                <w:sz w:val="20"/>
                <w:szCs w:val="20"/>
              </w:rPr>
              <w:t>2</w:t>
            </w:r>
            <w:r w:rsidR="00363697">
              <w:rPr>
                <w:rFonts w:cs="Arial"/>
                <w:sz w:val="20"/>
                <w:szCs w:val="20"/>
              </w:rPr>
              <w:t>5</w:t>
            </w:r>
            <w:r w:rsidRPr="00E43B13">
              <w:rPr>
                <w:rFonts w:cs="Arial"/>
                <w:sz w:val="20"/>
                <w:szCs w:val="20"/>
              </w:rPr>
              <w:t xml:space="preserve">, the Commission was able to provide all councils with an indicative estimate of their general purpose and local roads grants allocations for </w:t>
            </w:r>
            <w:r w:rsidR="00277B30" w:rsidRPr="00E43B13">
              <w:rPr>
                <w:rFonts w:cs="Arial"/>
                <w:sz w:val="20"/>
                <w:szCs w:val="20"/>
              </w:rPr>
              <w:t>2025-26</w:t>
            </w:r>
            <w:r w:rsidRPr="00E43B13">
              <w:rPr>
                <w:rFonts w:cs="Arial"/>
                <w:sz w:val="20"/>
                <w:szCs w:val="20"/>
              </w:rPr>
              <w:t xml:space="preserve">, based on the </w:t>
            </w:r>
            <w:r w:rsidR="008E09AC" w:rsidRPr="00E43B13">
              <w:rPr>
                <w:rFonts w:cs="Arial"/>
                <w:sz w:val="20"/>
                <w:szCs w:val="20"/>
              </w:rPr>
              <w:t>Federal</w:t>
            </w:r>
            <w:r w:rsidRPr="00E43B13">
              <w:rPr>
                <w:rFonts w:cs="Arial"/>
                <w:sz w:val="20"/>
                <w:szCs w:val="20"/>
              </w:rPr>
              <w:t xml:space="preserve"> Budget estimates.</w:t>
            </w:r>
          </w:p>
          <w:p w14:paraId="6AC69BEF" w14:textId="77777777" w:rsidR="00A748F9" w:rsidRPr="00E43B13" w:rsidRDefault="00A748F9" w:rsidP="00976B13">
            <w:pPr>
              <w:jc w:val="both"/>
              <w:rPr>
                <w:rFonts w:cs="Arial"/>
                <w:sz w:val="20"/>
                <w:szCs w:val="20"/>
              </w:rPr>
            </w:pPr>
          </w:p>
          <w:p w14:paraId="07A163DF" w14:textId="60AA76C7" w:rsidR="00FE4142" w:rsidRPr="00E43B13" w:rsidRDefault="00FE4142" w:rsidP="00976B13">
            <w:pPr>
              <w:jc w:val="both"/>
              <w:rPr>
                <w:rFonts w:cs="Arial"/>
                <w:sz w:val="20"/>
                <w:szCs w:val="20"/>
              </w:rPr>
            </w:pPr>
          </w:p>
        </w:tc>
      </w:tr>
      <w:tr w:rsidR="00D76270" w:rsidRPr="000A2D62" w14:paraId="2C13ACD8" w14:textId="77777777" w:rsidTr="003E613F">
        <w:trPr>
          <w:cantSplit/>
        </w:trPr>
        <w:tc>
          <w:tcPr>
            <w:tcW w:w="2381" w:type="dxa"/>
            <w:tcBorders>
              <w:right w:val="single" w:sz="18" w:space="0" w:color="5F497A" w:themeColor="accent4" w:themeShade="BF"/>
            </w:tcBorders>
          </w:tcPr>
          <w:p w14:paraId="074941FE" w14:textId="5C4F5966" w:rsidR="00D76270" w:rsidRPr="003E613F" w:rsidRDefault="00814174" w:rsidP="003F4097">
            <w:pPr>
              <w:rPr>
                <w:rStyle w:val="StyleBoldSeaGreen"/>
                <w:rFonts w:cs="Arial"/>
                <w:color w:val="5F497A" w:themeColor="accent4" w:themeShade="BF"/>
              </w:rPr>
            </w:pPr>
            <w:r w:rsidRPr="003E613F">
              <w:rPr>
                <w:rStyle w:val="StyleBoldSeaGreen"/>
                <w:rFonts w:cs="Arial"/>
                <w:color w:val="5F497A" w:themeColor="accent4" w:themeShade="BF"/>
              </w:rPr>
              <w:t>Early</w:t>
            </w:r>
            <w:r w:rsidR="00D76270" w:rsidRPr="003E613F">
              <w:rPr>
                <w:rStyle w:val="StyleBoldSeaGreen"/>
                <w:rFonts w:cs="Arial"/>
                <w:color w:val="5F497A" w:themeColor="accent4" w:themeShade="BF"/>
              </w:rPr>
              <w:t xml:space="preserve"> Payment</w:t>
            </w:r>
          </w:p>
        </w:tc>
        <w:tc>
          <w:tcPr>
            <w:tcW w:w="238" w:type="dxa"/>
            <w:tcBorders>
              <w:left w:val="single" w:sz="18" w:space="0" w:color="5F497A" w:themeColor="accent4" w:themeShade="BF"/>
            </w:tcBorders>
          </w:tcPr>
          <w:p w14:paraId="207571AF" w14:textId="77777777" w:rsidR="00D76270" w:rsidRPr="000A2D62" w:rsidRDefault="00D76270" w:rsidP="003F4097">
            <w:pPr>
              <w:rPr>
                <w:rFonts w:cs="Arial"/>
                <w:color w:val="000000"/>
                <w:sz w:val="20"/>
                <w:szCs w:val="20"/>
              </w:rPr>
            </w:pPr>
          </w:p>
        </w:tc>
        <w:tc>
          <w:tcPr>
            <w:tcW w:w="6691" w:type="dxa"/>
          </w:tcPr>
          <w:p w14:paraId="1F8DC910" w14:textId="0FE0A4E4" w:rsidR="00801FE0" w:rsidRPr="00E43B13" w:rsidRDefault="00801FE0" w:rsidP="00801FE0">
            <w:pPr>
              <w:jc w:val="both"/>
              <w:rPr>
                <w:rFonts w:eastAsia="Times New Roman" w:cs="Arial"/>
                <w:sz w:val="20"/>
                <w:szCs w:val="20"/>
              </w:rPr>
            </w:pPr>
            <w:r w:rsidRPr="00E43B13">
              <w:rPr>
                <w:rFonts w:eastAsia="Times New Roman" w:cs="Arial"/>
                <w:sz w:val="20"/>
                <w:szCs w:val="20"/>
              </w:rPr>
              <w:t>The Federal Budget</w:t>
            </w:r>
            <w:r w:rsidR="008E09AC" w:rsidRPr="00E43B13">
              <w:rPr>
                <w:rFonts w:eastAsia="Times New Roman" w:cs="Arial"/>
                <w:sz w:val="20"/>
                <w:szCs w:val="20"/>
              </w:rPr>
              <w:t xml:space="preserve"> also </w:t>
            </w:r>
            <w:r w:rsidRPr="00E43B13">
              <w:rPr>
                <w:rFonts w:eastAsia="Times New Roman" w:cs="Arial"/>
                <w:sz w:val="20"/>
                <w:szCs w:val="20"/>
              </w:rPr>
              <w:t>indicated that an “</w:t>
            </w:r>
            <w:r w:rsidR="00814174" w:rsidRPr="00E43B13">
              <w:rPr>
                <w:rFonts w:eastAsia="Times New Roman" w:cs="Arial"/>
                <w:sz w:val="20"/>
                <w:szCs w:val="20"/>
              </w:rPr>
              <w:t>early</w:t>
            </w:r>
            <w:r w:rsidRPr="00E43B13">
              <w:rPr>
                <w:rFonts w:eastAsia="Times New Roman" w:cs="Arial"/>
                <w:sz w:val="20"/>
                <w:szCs w:val="20"/>
              </w:rPr>
              <w:t xml:space="preserve"> payment” of financial assistance grants for </w:t>
            </w:r>
            <w:r w:rsidR="00277B30" w:rsidRPr="00E43B13">
              <w:rPr>
                <w:rFonts w:eastAsia="Times New Roman" w:cs="Arial"/>
                <w:sz w:val="20"/>
                <w:szCs w:val="20"/>
              </w:rPr>
              <w:t>2025-26</w:t>
            </w:r>
            <w:r w:rsidRPr="00E43B13">
              <w:rPr>
                <w:rFonts w:eastAsia="Times New Roman" w:cs="Arial"/>
                <w:sz w:val="20"/>
                <w:szCs w:val="20"/>
              </w:rPr>
              <w:t xml:space="preserve"> would be paid.</w:t>
            </w:r>
          </w:p>
          <w:p w14:paraId="1D672C01" w14:textId="77777777" w:rsidR="00801FE0" w:rsidRPr="00E43B13" w:rsidRDefault="00801FE0" w:rsidP="00801FE0">
            <w:pPr>
              <w:jc w:val="both"/>
              <w:rPr>
                <w:rFonts w:eastAsia="Times New Roman" w:cs="Arial"/>
                <w:sz w:val="20"/>
                <w:szCs w:val="20"/>
              </w:rPr>
            </w:pPr>
          </w:p>
          <w:p w14:paraId="4365F827" w14:textId="442FBD29" w:rsidR="00801FE0" w:rsidRPr="00E43B13" w:rsidRDefault="00801FE0" w:rsidP="00801FE0">
            <w:pPr>
              <w:jc w:val="both"/>
              <w:rPr>
                <w:rFonts w:eastAsia="Times New Roman" w:cs="Arial"/>
                <w:sz w:val="20"/>
                <w:szCs w:val="20"/>
              </w:rPr>
            </w:pPr>
            <w:r w:rsidRPr="00E43B13">
              <w:rPr>
                <w:rFonts w:eastAsia="Times New Roman" w:cs="Arial"/>
                <w:sz w:val="20"/>
                <w:szCs w:val="20"/>
              </w:rPr>
              <w:t xml:space="preserve">On </w:t>
            </w:r>
            <w:r w:rsidR="00814174" w:rsidRPr="00E43B13">
              <w:rPr>
                <w:rFonts w:eastAsia="Times New Roman" w:cs="Arial"/>
                <w:sz w:val="20"/>
                <w:szCs w:val="20"/>
              </w:rPr>
              <w:t>2</w:t>
            </w:r>
            <w:r w:rsidR="007F1314" w:rsidRPr="00E43B13">
              <w:rPr>
                <w:rFonts w:eastAsia="Times New Roman" w:cs="Arial"/>
                <w:sz w:val="20"/>
                <w:szCs w:val="20"/>
              </w:rPr>
              <w:t>0</w:t>
            </w:r>
            <w:r w:rsidRPr="00E43B13">
              <w:rPr>
                <w:rFonts w:eastAsia="Times New Roman" w:cs="Arial"/>
                <w:sz w:val="20"/>
                <w:szCs w:val="20"/>
              </w:rPr>
              <w:t xml:space="preserve"> </w:t>
            </w:r>
            <w:r w:rsidR="00277B30" w:rsidRPr="00E43B13">
              <w:rPr>
                <w:rFonts w:eastAsia="Times New Roman" w:cs="Arial"/>
                <w:sz w:val="20"/>
                <w:szCs w:val="20"/>
              </w:rPr>
              <w:t>June 2025</w:t>
            </w:r>
            <w:r w:rsidRPr="00E43B13">
              <w:rPr>
                <w:rFonts w:eastAsia="Times New Roman" w:cs="Arial"/>
                <w:sz w:val="20"/>
                <w:szCs w:val="20"/>
              </w:rPr>
              <w:t xml:space="preserve">, formal advice was provided </w:t>
            </w:r>
            <w:r w:rsidR="001A562C" w:rsidRPr="00E43B13">
              <w:rPr>
                <w:rFonts w:eastAsia="Times New Roman" w:cs="Arial"/>
                <w:sz w:val="20"/>
                <w:szCs w:val="20"/>
              </w:rPr>
              <w:t>by</w:t>
            </w:r>
            <w:r w:rsidRPr="00E43B13">
              <w:rPr>
                <w:rFonts w:eastAsia="Times New Roman" w:cs="Arial"/>
                <w:sz w:val="20"/>
                <w:szCs w:val="20"/>
              </w:rPr>
              <w:t xml:space="preserve"> the Federal Minister for Regional Development, Local Government and Territories confirming a</w:t>
            </w:r>
            <w:r w:rsidR="008C7432" w:rsidRPr="00E43B13">
              <w:rPr>
                <w:rFonts w:eastAsia="Times New Roman" w:cs="Arial"/>
                <w:sz w:val="20"/>
                <w:szCs w:val="20"/>
              </w:rPr>
              <w:t>n</w:t>
            </w:r>
            <w:r w:rsidRPr="00E43B13">
              <w:rPr>
                <w:rFonts w:eastAsia="Times New Roman" w:cs="Arial"/>
                <w:sz w:val="20"/>
                <w:szCs w:val="20"/>
              </w:rPr>
              <w:t xml:space="preserve"> </w:t>
            </w:r>
            <w:r w:rsidR="00814174" w:rsidRPr="00E43B13">
              <w:rPr>
                <w:rFonts w:eastAsia="Times New Roman" w:cs="Arial"/>
                <w:sz w:val="20"/>
                <w:szCs w:val="20"/>
              </w:rPr>
              <w:t>early</w:t>
            </w:r>
            <w:r w:rsidRPr="00E43B13">
              <w:rPr>
                <w:rFonts w:eastAsia="Times New Roman" w:cs="Arial"/>
                <w:sz w:val="20"/>
                <w:szCs w:val="20"/>
              </w:rPr>
              <w:t xml:space="preserve"> payment</w:t>
            </w:r>
            <w:r w:rsidR="00F060C0" w:rsidRPr="00E43B13">
              <w:rPr>
                <w:rFonts w:eastAsia="Times New Roman" w:cs="Arial"/>
                <w:sz w:val="20"/>
                <w:szCs w:val="20"/>
              </w:rPr>
              <w:t xml:space="preserve">. </w:t>
            </w:r>
            <w:r w:rsidRPr="00E43B13">
              <w:rPr>
                <w:rFonts w:eastAsia="Times New Roman" w:cs="Arial"/>
                <w:sz w:val="20"/>
                <w:szCs w:val="20"/>
              </w:rPr>
              <w:t xml:space="preserve">This was equivalent </w:t>
            </w:r>
            <w:r w:rsidR="008C7432" w:rsidRPr="00E43B13">
              <w:rPr>
                <w:rFonts w:eastAsia="Times New Roman" w:cs="Arial"/>
                <w:sz w:val="20"/>
                <w:szCs w:val="20"/>
              </w:rPr>
              <w:t xml:space="preserve">to </w:t>
            </w:r>
            <w:r w:rsidR="00814174" w:rsidRPr="00E43B13">
              <w:rPr>
                <w:rFonts w:eastAsia="Times New Roman" w:cs="Arial"/>
                <w:sz w:val="20"/>
                <w:szCs w:val="20"/>
              </w:rPr>
              <w:t>5</w:t>
            </w:r>
            <w:r w:rsidR="007F1314" w:rsidRPr="00E43B13">
              <w:rPr>
                <w:rFonts w:eastAsia="Times New Roman" w:cs="Arial"/>
                <w:sz w:val="20"/>
                <w:szCs w:val="20"/>
              </w:rPr>
              <w:t>0</w:t>
            </w:r>
            <w:r w:rsidR="00814174" w:rsidRPr="00E43B13">
              <w:rPr>
                <w:rFonts w:eastAsia="Times New Roman" w:cs="Arial"/>
                <w:sz w:val="20"/>
                <w:szCs w:val="20"/>
              </w:rPr>
              <w:t xml:space="preserve">% of the estimated financial assistance grant allocation for </w:t>
            </w:r>
            <w:r w:rsidR="00277B30" w:rsidRPr="00E43B13">
              <w:rPr>
                <w:rFonts w:eastAsia="Times New Roman" w:cs="Arial"/>
                <w:sz w:val="20"/>
                <w:szCs w:val="20"/>
              </w:rPr>
              <w:t>2025-26</w:t>
            </w:r>
            <w:r w:rsidR="00814174" w:rsidRPr="00E43B13">
              <w:rPr>
                <w:rFonts w:eastAsia="Times New Roman" w:cs="Arial"/>
                <w:sz w:val="20"/>
                <w:szCs w:val="20"/>
              </w:rPr>
              <w:t xml:space="preserve"> </w:t>
            </w:r>
            <w:r w:rsidRPr="00E43B13">
              <w:rPr>
                <w:rFonts w:eastAsia="Times New Roman" w:cs="Arial"/>
                <w:sz w:val="20"/>
                <w:szCs w:val="20"/>
              </w:rPr>
              <w:t>as detailed in the 202</w:t>
            </w:r>
            <w:r w:rsidR="007F1314" w:rsidRPr="00E43B13">
              <w:rPr>
                <w:rFonts w:eastAsia="Times New Roman" w:cs="Arial"/>
                <w:sz w:val="20"/>
                <w:szCs w:val="20"/>
              </w:rPr>
              <w:t>5</w:t>
            </w:r>
            <w:r w:rsidRPr="00E43B13">
              <w:rPr>
                <w:rFonts w:eastAsia="Times New Roman" w:cs="Arial"/>
                <w:sz w:val="20"/>
                <w:szCs w:val="20"/>
              </w:rPr>
              <w:t xml:space="preserve"> Federal Budget</w:t>
            </w:r>
            <w:r w:rsidR="00F060C0" w:rsidRPr="00E43B13">
              <w:rPr>
                <w:rFonts w:eastAsia="Times New Roman" w:cs="Arial"/>
                <w:sz w:val="20"/>
                <w:szCs w:val="20"/>
              </w:rPr>
              <w:t xml:space="preserve">. </w:t>
            </w:r>
          </w:p>
          <w:p w14:paraId="19D5EE6B" w14:textId="77777777" w:rsidR="00FC3E74" w:rsidRPr="00E43B13" w:rsidRDefault="00FC3E74" w:rsidP="00D54984">
            <w:pPr>
              <w:jc w:val="both"/>
              <w:rPr>
                <w:rFonts w:eastAsia="Times New Roman" w:cs="Arial"/>
                <w:sz w:val="20"/>
                <w:szCs w:val="20"/>
              </w:rPr>
            </w:pPr>
          </w:p>
          <w:p w14:paraId="08C05549" w14:textId="4A75D969" w:rsidR="00D54984" w:rsidRPr="00E43B13" w:rsidRDefault="00D54984" w:rsidP="00D54984">
            <w:pPr>
              <w:jc w:val="both"/>
              <w:rPr>
                <w:rFonts w:eastAsia="Times New Roman" w:cs="Arial"/>
                <w:sz w:val="20"/>
                <w:szCs w:val="20"/>
              </w:rPr>
            </w:pPr>
            <w:r w:rsidRPr="00E43B13">
              <w:rPr>
                <w:rFonts w:eastAsia="Times New Roman" w:cs="Arial"/>
                <w:sz w:val="20"/>
                <w:szCs w:val="20"/>
              </w:rPr>
              <w:t xml:space="preserve">The total amount </w:t>
            </w:r>
            <w:r w:rsidR="00FC3E74" w:rsidRPr="00E43B13">
              <w:rPr>
                <w:rFonts w:eastAsia="Times New Roman" w:cs="Arial"/>
                <w:sz w:val="20"/>
                <w:szCs w:val="20"/>
              </w:rPr>
              <w:t>paid</w:t>
            </w:r>
            <w:r w:rsidRPr="00E43B13">
              <w:rPr>
                <w:rFonts w:eastAsia="Times New Roman" w:cs="Arial"/>
                <w:sz w:val="20"/>
                <w:szCs w:val="20"/>
              </w:rPr>
              <w:t xml:space="preserve"> for Victoria</w:t>
            </w:r>
            <w:r w:rsidR="00FC3E74" w:rsidRPr="00E43B13">
              <w:rPr>
                <w:rFonts w:eastAsia="Times New Roman" w:cs="Arial"/>
                <w:sz w:val="20"/>
                <w:szCs w:val="20"/>
              </w:rPr>
              <w:t>n councils</w:t>
            </w:r>
            <w:r w:rsidRPr="00E43B13">
              <w:rPr>
                <w:rFonts w:eastAsia="Times New Roman" w:cs="Arial"/>
                <w:sz w:val="20"/>
                <w:szCs w:val="20"/>
              </w:rPr>
              <w:t xml:space="preserve"> was </w:t>
            </w:r>
            <w:r w:rsidRPr="00E43B13">
              <w:rPr>
                <w:rFonts w:eastAsia="Times New Roman" w:cs="Arial"/>
                <w:b/>
                <w:sz w:val="20"/>
                <w:szCs w:val="20"/>
              </w:rPr>
              <w:t>$</w:t>
            </w:r>
            <w:r w:rsidR="007F1314" w:rsidRPr="00E43B13">
              <w:rPr>
                <w:rFonts w:eastAsia="Times New Roman" w:cs="Arial"/>
                <w:b/>
                <w:sz w:val="20"/>
                <w:szCs w:val="20"/>
              </w:rPr>
              <w:t>416.595</w:t>
            </w:r>
            <w:r w:rsidRPr="00E43B13">
              <w:rPr>
                <w:rFonts w:eastAsia="Times New Roman" w:cs="Arial"/>
                <w:b/>
                <w:sz w:val="20"/>
                <w:szCs w:val="20"/>
              </w:rPr>
              <w:t> million</w:t>
            </w:r>
            <w:r w:rsidRPr="00E43B13">
              <w:rPr>
                <w:rFonts w:eastAsia="Times New Roman" w:cs="Arial"/>
                <w:sz w:val="20"/>
                <w:szCs w:val="20"/>
              </w:rPr>
              <w:t xml:space="preserve">, comprising general purpose grants of </w:t>
            </w:r>
            <w:r w:rsidRPr="00E43B13">
              <w:rPr>
                <w:rFonts w:eastAsia="Times New Roman" w:cs="Arial"/>
                <w:b/>
                <w:sz w:val="20"/>
                <w:szCs w:val="20"/>
              </w:rPr>
              <w:t>$</w:t>
            </w:r>
            <w:r w:rsidR="007F1314" w:rsidRPr="00E43B13">
              <w:rPr>
                <w:rFonts w:eastAsia="Times New Roman" w:cs="Arial"/>
                <w:b/>
                <w:sz w:val="20"/>
                <w:szCs w:val="20"/>
              </w:rPr>
              <w:t>307.205</w:t>
            </w:r>
            <w:r w:rsidRPr="00E43B13">
              <w:rPr>
                <w:rFonts w:eastAsia="Times New Roman" w:cs="Arial"/>
                <w:b/>
                <w:sz w:val="20"/>
                <w:szCs w:val="20"/>
              </w:rPr>
              <w:t> million</w:t>
            </w:r>
            <w:r w:rsidRPr="00E43B13">
              <w:rPr>
                <w:rFonts w:eastAsia="Times New Roman" w:cs="Arial"/>
                <w:sz w:val="20"/>
                <w:szCs w:val="20"/>
              </w:rPr>
              <w:t xml:space="preserve"> and local roads grants of </w:t>
            </w:r>
            <w:r w:rsidRPr="00E43B13">
              <w:rPr>
                <w:rFonts w:eastAsia="Times New Roman" w:cs="Arial"/>
                <w:b/>
                <w:sz w:val="20"/>
                <w:szCs w:val="20"/>
              </w:rPr>
              <w:t>$</w:t>
            </w:r>
            <w:r w:rsidR="00FC3E74" w:rsidRPr="00E43B13">
              <w:rPr>
                <w:rFonts w:eastAsia="Times New Roman" w:cs="Arial"/>
                <w:b/>
                <w:sz w:val="20"/>
                <w:szCs w:val="20"/>
              </w:rPr>
              <w:t>1</w:t>
            </w:r>
            <w:r w:rsidR="007F1314" w:rsidRPr="00E43B13">
              <w:rPr>
                <w:rFonts w:eastAsia="Times New Roman" w:cs="Arial"/>
                <w:b/>
                <w:sz w:val="20"/>
                <w:szCs w:val="20"/>
              </w:rPr>
              <w:t>09.389</w:t>
            </w:r>
            <w:r w:rsidRPr="00E43B13">
              <w:rPr>
                <w:rFonts w:eastAsia="Times New Roman" w:cs="Arial"/>
                <w:b/>
                <w:sz w:val="20"/>
                <w:szCs w:val="20"/>
              </w:rPr>
              <w:t> million</w:t>
            </w:r>
            <w:r w:rsidRPr="00E43B13">
              <w:rPr>
                <w:rFonts w:eastAsia="Times New Roman" w:cs="Arial"/>
                <w:sz w:val="20"/>
                <w:szCs w:val="20"/>
              </w:rPr>
              <w:t>.</w:t>
            </w:r>
          </w:p>
          <w:p w14:paraId="52D8C4C6" w14:textId="77777777" w:rsidR="00A748F9" w:rsidRPr="00E43B13" w:rsidRDefault="00A748F9" w:rsidP="003F4097">
            <w:pPr>
              <w:jc w:val="both"/>
              <w:rPr>
                <w:rFonts w:cs="Arial"/>
                <w:sz w:val="20"/>
                <w:szCs w:val="20"/>
              </w:rPr>
            </w:pPr>
          </w:p>
          <w:p w14:paraId="47BB25FC" w14:textId="7678B285" w:rsidR="00801FE0" w:rsidRPr="00E43B13" w:rsidRDefault="00801FE0" w:rsidP="00801FE0">
            <w:pPr>
              <w:jc w:val="both"/>
              <w:rPr>
                <w:rFonts w:eastAsia="Times New Roman" w:cs="Arial"/>
                <w:sz w:val="20"/>
                <w:szCs w:val="20"/>
              </w:rPr>
            </w:pPr>
            <w:r w:rsidRPr="00E43B13">
              <w:rPr>
                <w:rFonts w:eastAsia="Times New Roman" w:cs="Arial"/>
                <w:sz w:val="20"/>
                <w:szCs w:val="20"/>
              </w:rPr>
              <w:t xml:space="preserve">These </w:t>
            </w:r>
            <w:r w:rsidR="001A562C" w:rsidRPr="00E43B13">
              <w:rPr>
                <w:rFonts w:eastAsia="Times New Roman" w:cs="Arial"/>
                <w:sz w:val="20"/>
                <w:szCs w:val="20"/>
              </w:rPr>
              <w:t xml:space="preserve">amounts </w:t>
            </w:r>
            <w:r w:rsidRPr="00E43B13">
              <w:rPr>
                <w:rFonts w:eastAsia="Times New Roman" w:cs="Arial"/>
                <w:sz w:val="20"/>
                <w:szCs w:val="20"/>
              </w:rPr>
              <w:t xml:space="preserve">were paid to councils on </w:t>
            </w:r>
            <w:r w:rsidR="007F1314" w:rsidRPr="00E43B13">
              <w:rPr>
                <w:rFonts w:eastAsia="Times New Roman" w:cs="Arial"/>
                <w:sz w:val="20"/>
                <w:szCs w:val="20"/>
              </w:rPr>
              <w:t>25</w:t>
            </w:r>
            <w:r w:rsidR="00814174" w:rsidRPr="00E43B13">
              <w:rPr>
                <w:rFonts w:eastAsia="Times New Roman" w:cs="Arial"/>
                <w:sz w:val="20"/>
                <w:szCs w:val="20"/>
              </w:rPr>
              <w:t xml:space="preserve"> Ju</w:t>
            </w:r>
            <w:r w:rsidR="007F1314" w:rsidRPr="00E43B13">
              <w:rPr>
                <w:rFonts w:eastAsia="Times New Roman" w:cs="Arial"/>
                <w:sz w:val="20"/>
                <w:szCs w:val="20"/>
              </w:rPr>
              <w:t>ne</w:t>
            </w:r>
            <w:r w:rsidR="00582A41" w:rsidRPr="00E43B13">
              <w:rPr>
                <w:rFonts w:eastAsia="Times New Roman" w:cs="Arial"/>
                <w:sz w:val="20"/>
                <w:szCs w:val="20"/>
              </w:rPr>
              <w:t xml:space="preserve"> 202</w:t>
            </w:r>
            <w:r w:rsidR="00E43B13" w:rsidRPr="00E43B13">
              <w:rPr>
                <w:rFonts w:eastAsia="Times New Roman" w:cs="Arial"/>
                <w:sz w:val="20"/>
                <w:szCs w:val="20"/>
              </w:rPr>
              <w:t>5</w:t>
            </w:r>
            <w:r w:rsidR="00F060C0" w:rsidRPr="00E43B13">
              <w:rPr>
                <w:rFonts w:eastAsia="Times New Roman" w:cs="Arial"/>
                <w:sz w:val="20"/>
                <w:szCs w:val="20"/>
              </w:rPr>
              <w:t xml:space="preserve">. </w:t>
            </w:r>
          </w:p>
          <w:p w14:paraId="149839F6" w14:textId="77777777" w:rsidR="00801FE0" w:rsidRPr="00E43B13" w:rsidRDefault="00801FE0" w:rsidP="00801FE0">
            <w:pPr>
              <w:jc w:val="both"/>
              <w:rPr>
                <w:rFonts w:eastAsia="Times New Roman" w:cs="Arial"/>
                <w:sz w:val="20"/>
                <w:szCs w:val="20"/>
              </w:rPr>
            </w:pPr>
          </w:p>
          <w:p w14:paraId="53ACED2D" w14:textId="77777777" w:rsidR="00D76270" w:rsidRPr="00E43B13" w:rsidRDefault="00D76270" w:rsidP="003F4097">
            <w:pPr>
              <w:jc w:val="both"/>
              <w:rPr>
                <w:rFonts w:cs="Arial"/>
                <w:sz w:val="20"/>
                <w:szCs w:val="20"/>
              </w:rPr>
            </w:pPr>
          </w:p>
        </w:tc>
      </w:tr>
      <w:tr w:rsidR="009A1556" w:rsidRPr="000A2D62" w14:paraId="632C0670" w14:textId="77777777" w:rsidTr="003E613F">
        <w:trPr>
          <w:cantSplit/>
        </w:trPr>
        <w:tc>
          <w:tcPr>
            <w:tcW w:w="2381" w:type="dxa"/>
            <w:tcBorders>
              <w:right w:val="single" w:sz="18" w:space="0" w:color="5F497A" w:themeColor="accent4" w:themeShade="BF"/>
            </w:tcBorders>
          </w:tcPr>
          <w:p w14:paraId="1E07C530" w14:textId="77777777" w:rsidR="009A1556" w:rsidRPr="003E613F" w:rsidRDefault="009A1556" w:rsidP="002C400D">
            <w:pPr>
              <w:rPr>
                <w:rStyle w:val="StyleBoldSeaGreen"/>
                <w:rFonts w:cs="Arial"/>
                <w:color w:val="5F497A" w:themeColor="accent4" w:themeShade="BF"/>
              </w:rPr>
            </w:pPr>
            <w:r w:rsidRPr="003E613F">
              <w:rPr>
                <w:rStyle w:val="StyleBoldSeaGreen"/>
                <w:rFonts w:cs="Arial"/>
                <w:color w:val="5F497A" w:themeColor="accent4" w:themeShade="BF"/>
              </w:rPr>
              <w:t xml:space="preserve">Allocation </w:t>
            </w:r>
          </w:p>
        </w:tc>
        <w:tc>
          <w:tcPr>
            <w:tcW w:w="238" w:type="dxa"/>
            <w:tcBorders>
              <w:left w:val="single" w:sz="18" w:space="0" w:color="5F497A" w:themeColor="accent4" w:themeShade="BF"/>
            </w:tcBorders>
          </w:tcPr>
          <w:p w14:paraId="2B248221" w14:textId="77777777" w:rsidR="009A1556" w:rsidRPr="000A2D62" w:rsidRDefault="009A1556" w:rsidP="002C400D">
            <w:pPr>
              <w:rPr>
                <w:rFonts w:cs="Arial"/>
                <w:color w:val="000000"/>
                <w:sz w:val="20"/>
                <w:szCs w:val="20"/>
              </w:rPr>
            </w:pPr>
          </w:p>
        </w:tc>
        <w:tc>
          <w:tcPr>
            <w:tcW w:w="6691" w:type="dxa"/>
            <w:tcBorders>
              <w:left w:val="nil"/>
            </w:tcBorders>
          </w:tcPr>
          <w:p w14:paraId="32A0EE9A" w14:textId="18C1954D" w:rsidR="009A1556" w:rsidRPr="008C7432" w:rsidRDefault="009A1556" w:rsidP="002C400D">
            <w:pPr>
              <w:jc w:val="both"/>
              <w:rPr>
                <w:rFonts w:cs="Arial"/>
                <w:sz w:val="20"/>
                <w:szCs w:val="20"/>
              </w:rPr>
            </w:pPr>
            <w:r w:rsidRPr="008C7432">
              <w:rPr>
                <w:rFonts w:cs="Arial"/>
                <w:sz w:val="20"/>
                <w:szCs w:val="20"/>
              </w:rPr>
              <w:t xml:space="preserve">The </w:t>
            </w:r>
            <w:r w:rsidR="00277B30">
              <w:rPr>
                <w:rFonts w:cs="Arial"/>
                <w:sz w:val="20"/>
                <w:szCs w:val="20"/>
              </w:rPr>
              <w:t>2025-26</w:t>
            </w:r>
            <w:r w:rsidRPr="008C7432">
              <w:rPr>
                <w:rFonts w:cs="Arial"/>
                <w:sz w:val="20"/>
                <w:szCs w:val="20"/>
              </w:rPr>
              <w:t xml:space="preserve"> estimated allocations for Victorian councils are:</w:t>
            </w:r>
          </w:p>
          <w:p w14:paraId="62EE4FC7" w14:textId="77777777" w:rsidR="009A1556" w:rsidRPr="008C7432" w:rsidRDefault="009A1556" w:rsidP="002C400D">
            <w:pPr>
              <w:jc w:val="both"/>
              <w:rPr>
                <w:rFonts w:cs="Arial"/>
                <w:bCs/>
                <w:sz w:val="20"/>
                <w:szCs w:val="20"/>
              </w:rPr>
            </w:pPr>
          </w:p>
          <w:p w14:paraId="086A978F" w14:textId="41CD80D8" w:rsidR="00412910" w:rsidRPr="00E43B13" w:rsidRDefault="00412910" w:rsidP="00412910">
            <w:pPr>
              <w:tabs>
                <w:tab w:val="left" w:pos="499"/>
                <w:tab w:val="right" w:pos="6169"/>
              </w:tabs>
              <w:spacing w:before="120" w:after="120"/>
              <w:jc w:val="both"/>
              <w:rPr>
                <w:rFonts w:cs="Arial"/>
                <w:b/>
                <w:bCs/>
              </w:rPr>
            </w:pPr>
            <w:bookmarkStart w:id="3" w:name="_Hlk44508137"/>
            <w:r w:rsidRPr="008C7432">
              <w:rPr>
                <w:rFonts w:cs="Arial"/>
                <w:b/>
                <w:bCs/>
              </w:rPr>
              <w:tab/>
            </w:r>
            <w:r w:rsidRPr="00E43B13">
              <w:rPr>
                <w:rFonts w:cs="Arial"/>
                <w:b/>
                <w:bCs/>
              </w:rPr>
              <w:t xml:space="preserve">General Purpose Grants </w:t>
            </w:r>
            <w:r w:rsidRPr="00E43B13">
              <w:rPr>
                <w:rFonts w:cs="Arial"/>
                <w:b/>
                <w:bCs/>
              </w:rPr>
              <w:tab/>
              <w:t xml:space="preserve">$ </w:t>
            </w:r>
            <w:r w:rsidR="007F1314" w:rsidRPr="00E43B13">
              <w:rPr>
                <w:rFonts w:cs="Arial"/>
                <w:b/>
                <w:bCs/>
              </w:rPr>
              <w:t xml:space="preserve">611,975,150 </w:t>
            </w:r>
          </w:p>
          <w:p w14:paraId="7C450EA1" w14:textId="5FB88DA8" w:rsidR="00412910" w:rsidRPr="00E43B13" w:rsidRDefault="00412910" w:rsidP="00412910">
            <w:pPr>
              <w:tabs>
                <w:tab w:val="left" w:pos="499"/>
                <w:tab w:val="right" w:pos="6169"/>
              </w:tabs>
              <w:spacing w:before="120" w:after="120"/>
              <w:jc w:val="both"/>
              <w:rPr>
                <w:rFonts w:cs="Arial"/>
                <w:b/>
                <w:bCs/>
                <w:u w:val="single"/>
              </w:rPr>
            </w:pPr>
            <w:r w:rsidRPr="00E43B13">
              <w:rPr>
                <w:rFonts w:cs="Arial"/>
                <w:b/>
                <w:bCs/>
              </w:rPr>
              <w:tab/>
              <w:t xml:space="preserve">Local Roads Grants </w:t>
            </w:r>
            <w:r w:rsidRPr="00E43B13">
              <w:rPr>
                <w:rFonts w:cs="Arial"/>
                <w:b/>
                <w:bCs/>
              </w:rPr>
              <w:tab/>
            </w:r>
            <w:r w:rsidRPr="00E43B13">
              <w:rPr>
                <w:rFonts w:cs="Arial"/>
                <w:b/>
                <w:bCs/>
                <w:u w:val="single"/>
              </w:rPr>
              <w:t xml:space="preserve">$ </w:t>
            </w:r>
            <w:r w:rsidR="007F1314" w:rsidRPr="00E43B13">
              <w:rPr>
                <w:rFonts w:cs="Arial"/>
                <w:b/>
                <w:bCs/>
                <w:u w:val="single"/>
              </w:rPr>
              <w:t xml:space="preserve">218,329,295 </w:t>
            </w:r>
          </w:p>
          <w:p w14:paraId="004F33D9" w14:textId="3757D052" w:rsidR="00412910" w:rsidRPr="00E43B13" w:rsidRDefault="00412910" w:rsidP="00412910">
            <w:pPr>
              <w:tabs>
                <w:tab w:val="left" w:pos="499"/>
                <w:tab w:val="right" w:pos="6169"/>
              </w:tabs>
              <w:spacing w:before="120" w:after="120"/>
              <w:jc w:val="both"/>
              <w:rPr>
                <w:rFonts w:cs="Arial"/>
                <w:b/>
                <w:bCs/>
              </w:rPr>
            </w:pPr>
            <w:r w:rsidRPr="00E43B13">
              <w:rPr>
                <w:rFonts w:cs="Arial"/>
                <w:b/>
                <w:bCs/>
              </w:rPr>
              <w:tab/>
            </w:r>
            <w:r w:rsidR="00277B30" w:rsidRPr="00E43B13">
              <w:rPr>
                <w:rFonts w:cs="Arial"/>
                <w:b/>
                <w:bCs/>
              </w:rPr>
              <w:t>2025-26</w:t>
            </w:r>
            <w:r w:rsidRPr="00E43B13">
              <w:rPr>
                <w:rFonts w:cs="Arial"/>
                <w:b/>
                <w:bCs/>
              </w:rPr>
              <w:t xml:space="preserve"> Financial Assistance Grants</w:t>
            </w:r>
            <w:bookmarkEnd w:id="3"/>
            <w:r w:rsidRPr="00E43B13">
              <w:rPr>
                <w:rFonts w:cs="Arial"/>
                <w:b/>
                <w:bCs/>
              </w:rPr>
              <w:tab/>
              <w:t xml:space="preserve">$ </w:t>
            </w:r>
            <w:r w:rsidR="007F1314" w:rsidRPr="00E43B13">
              <w:rPr>
                <w:rFonts w:cs="Arial"/>
                <w:b/>
                <w:bCs/>
              </w:rPr>
              <w:t xml:space="preserve">830,304,445 </w:t>
            </w:r>
          </w:p>
          <w:p w14:paraId="1AFEC504" w14:textId="77777777" w:rsidR="009A1556" w:rsidRPr="00E43B13" w:rsidRDefault="009A1556" w:rsidP="002C400D">
            <w:pPr>
              <w:jc w:val="both"/>
              <w:rPr>
                <w:rFonts w:cs="Arial"/>
                <w:sz w:val="20"/>
                <w:szCs w:val="20"/>
              </w:rPr>
            </w:pPr>
          </w:p>
          <w:p w14:paraId="3AD8FDD9" w14:textId="0F659659" w:rsidR="009A1556" w:rsidRPr="00E43B13" w:rsidRDefault="009A1556" w:rsidP="002C400D">
            <w:pPr>
              <w:jc w:val="both"/>
              <w:rPr>
                <w:rFonts w:cs="Arial"/>
                <w:sz w:val="20"/>
                <w:szCs w:val="20"/>
              </w:rPr>
            </w:pPr>
            <w:r w:rsidRPr="00E43B13">
              <w:rPr>
                <w:rFonts w:cs="Arial"/>
                <w:sz w:val="20"/>
                <w:szCs w:val="20"/>
              </w:rPr>
              <w:t xml:space="preserve">The Commonwealth Government also announced that an amount of </w:t>
            </w:r>
            <w:r w:rsidR="007F1314" w:rsidRPr="00E43B13">
              <w:rPr>
                <w:rFonts w:cs="Arial"/>
                <w:b/>
                <w:bCs/>
                <w:sz w:val="20"/>
                <w:szCs w:val="20"/>
              </w:rPr>
              <w:br/>
              <w:t xml:space="preserve">$2.709 </w:t>
            </w:r>
            <w:r w:rsidRPr="00E43B13">
              <w:rPr>
                <w:rFonts w:cs="Arial"/>
                <w:b/>
                <w:bCs/>
                <w:sz w:val="20"/>
                <w:szCs w:val="20"/>
              </w:rPr>
              <w:t>million</w:t>
            </w:r>
            <w:r w:rsidRPr="00E43B13">
              <w:rPr>
                <w:rFonts w:cs="Arial"/>
                <w:sz w:val="20"/>
                <w:szCs w:val="20"/>
              </w:rPr>
              <w:t xml:space="preserve"> would be </w:t>
            </w:r>
            <w:r w:rsidR="007F1314" w:rsidRPr="00E43B13">
              <w:rPr>
                <w:rFonts w:cs="Arial"/>
                <w:sz w:val="20"/>
                <w:szCs w:val="20"/>
              </w:rPr>
              <w:t>subtracted from</w:t>
            </w:r>
            <w:r w:rsidRPr="00E43B13">
              <w:rPr>
                <w:rFonts w:cs="Arial"/>
                <w:sz w:val="20"/>
                <w:szCs w:val="20"/>
              </w:rPr>
              <w:t xml:space="preserve"> the </w:t>
            </w:r>
            <w:r w:rsidR="00277B30" w:rsidRPr="00E43B13">
              <w:rPr>
                <w:rFonts w:cs="Arial"/>
                <w:sz w:val="20"/>
                <w:szCs w:val="20"/>
              </w:rPr>
              <w:t>2025-26</w:t>
            </w:r>
            <w:r w:rsidRPr="00E43B13">
              <w:rPr>
                <w:rFonts w:cs="Arial"/>
                <w:sz w:val="20"/>
                <w:szCs w:val="20"/>
              </w:rPr>
              <w:t xml:space="preserve"> cash payments to Victorian councils due to an </w:t>
            </w:r>
            <w:r w:rsidR="007F1314" w:rsidRPr="00E43B13">
              <w:rPr>
                <w:rFonts w:cs="Arial"/>
                <w:sz w:val="20"/>
                <w:szCs w:val="20"/>
              </w:rPr>
              <w:t>ov</w:t>
            </w:r>
            <w:r w:rsidRPr="00E43B13">
              <w:rPr>
                <w:rFonts w:cs="Arial"/>
                <w:sz w:val="20"/>
                <w:szCs w:val="20"/>
              </w:rPr>
              <w:t xml:space="preserve">erestimation of the </w:t>
            </w:r>
            <w:r w:rsidR="00447543" w:rsidRPr="00E43B13">
              <w:rPr>
                <w:rFonts w:cs="Arial"/>
                <w:sz w:val="20"/>
                <w:szCs w:val="20"/>
              </w:rPr>
              <w:t>2024-25</w:t>
            </w:r>
            <w:r w:rsidRPr="00E43B13">
              <w:rPr>
                <w:rFonts w:cs="Arial"/>
                <w:sz w:val="20"/>
                <w:szCs w:val="20"/>
              </w:rPr>
              <w:t xml:space="preserve"> grants</w:t>
            </w:r>
            <w:r w:rsidR="00F060C0" w:rsidRPr="00E43B13">
              <w:rPr>
                <w:rFonts w:cs="Arial"/>
                <w:sz w:val="20"/>
                <w:szCs w:val="20"/>
              </w:rPr>
              <w:t xml:space="preserve">. </w:t>
            </w:r>
            <w:r w:rsidR="00086C79" w:rsidRPr="00E43B13">
              <w:rPr>
                <w:rFonts w:cs="Arial"/>
                <w:sz w:val="20"/>
                <w:szCs w:val="20"/>
              </w:rPr>
              <w:br/>
            </w:r>
            <w:r w:rsidRPr="00E43B13">
              <w:rPr>
                <w:rFonts w:cs="Arial"/>
                <w:sz w:val="20"/>
                <w:szCs w:val="20"/>
              </w:rPr>
              <w:t>This is the result of an adjustment made by the Commonwealth Government at the end of each financial year to reflect updated population estimates and inflation forecasts.</w:t>
            </w:r>
          </w:p>
          <w:p w14:paraId="318F4E0B" w14:textId="77777777" w:rsidR="009A1556" w:rsidRPr="00E43B13" w:rsidRDefault="009A1556" w:rsidP="002C400D">
            <w:pPr>
              <w:jc w:val="both"/>
              <w:rPr>
                <w:rFonts w:cs="Arial"/>
                <w:sz w:val="20"/>
                <w:szCs w:val="20"/>
              </w:rPr>
            </w:pPr>
          </w:p>
          <w:p w14:paraId="61B1B829" w14:textId="1C0CE573" w:rsidR="009A1556" w:rsidRPr="00E43B13" w:rsidRDefault="009A1556" w:rsidP="002C400D">
            <w:pPr>
              <w:jc w:val="both"/>
              <w:rPr>
                <w:rFonts w:cs="Arial"/>
                <w:sz w:val="20"/>
                <w:szCs w:val="20"/>
              </w:rPr>
            </w:pPr>
            <w:r w:rsidRPr="00E43B13">
              <w:rPr>
                <w:rFonts w:cs="Arial"/>
                <w:sz w:val="20"/>
                <w:szCs w:val="20"/>
              </w:rPr>
              <w:t xml:space="preserve">In aggregate, the estimated allocation for </w:t>
            </w:r>
            <w:r w:rsidR="00277B30" w:rsidRPr="00E43B13">
              <w:rPr>
                <w:rFonts w:cs="Arial"/>
                <w:sz w:val="20"/>
                <w:szCs w:val="20"/>
              </w:rPr>
              <w:t>2025-26</w:t>
            </w:r>
            <w:r w:rsidRPr="00E43B13">
              <w:rPr>
                <w:rFonts w:cs="Arial"/>
                <w:sz w:val="20"/>
                <w:szCs w:val="20"/>
              </w:rPr>
              <w:t xml:space="preserve"> represents an increase in funding of:</w:t>
            </w:r>
          </w:p>
          <w:p w14:paraId="79F2F7A0" w14:textId="77777777" w:rsidR="009A1556" w:rsidRPr="00E43B13" w:rsidRDefault="009A1556" w:rsidP="002C400D">
            <w:pPr>
              <w:jc w:val="both"/>
              <w:rPr>
                <w:rFonts w:cs="Arial"/>
                <w:sz w:val="20"/>
                <w:szCs w:val="20"/>
              </w:rPr>
            </w:pPr>
          </w:p>
          <w:p w14:paraId="7912A331" w14:textId="3EEAB2F3" w:rsidR="009A1556" w:rsidRPr="00E43B13" w:rsidRDefault="007F1314" w:rsidP="00883FD1">
            <w:pPr>
              <w:pStyle w:val="ListParagraph"/>
              <w:numPr>
                <w:ilvl w:val="0"/>
                <w:numId w:val="4"/>
              </w:numPr>
              <w:spacing w:after="120"/>
              <w:ind w:left="284" w:hanging="284"/>
              <w:contextualSpacing w:val="0"/>
              <w:jc w:val="both"/>
              <w:rPr>
                <w:rFonts w:cs="Arial"/>
                <w:sz w:val="20"/>
                <w:szCs w:val="20"/>
              </w:rPr>
            </w:pPr>
            <w:r w:rsidRPr="00E43B13">
              <w:rPr>
                <w:rFonts w:cs="Arial"/>
                <w:b/>
                <w:sz w:val="20"/>
                <w:szCs w:val="20"/>
              </w:rPr>
              <w:t>$30.470 million (5.2%)</w:t>
            </w:r>
            <w:r w:rsidRPr="00E43B13">
              <w:rPr>
                <w:rFonts w:cs="Arial"/>
                <w:sz w:val="20"/>
                <w:szCs w:val="20"/>
              </w:rPr>
              <w:t xml:space="preserve"> </w:t>
            </w:r>
            <w:r w:rsidR="00801FE0" w:rsidRPr="00E43B13">
              <w:rPr>
                <w:rFonts w:cs="Arial"/>
                <w:sz w:val="20"/>
                <w:szCs w:val="20"/>
              </w:rPr>
              <w:t xml:space="preserve">compared </w:t>
            </w:r>
            <w:r w:rsidR="009A1556" w:rsidRPr="00E43B13">
              <w:rPr>
                <w:rFonts w:cs="Arial"/>
                <w:sz w:val="20"/>
                <w:szCs w:val="20"/>
              </w:rPr>
              <w:t xml:space="preserve">to the estimated general purpose grants allocation for </w:t>
            </w:r>
            <w:r w:rsidR="00447543" w:rsidRPr="00E43B13">
              <w:rPr>
                <w:rFonts w:cs="Arial"/>
                <w:sz w:val="20"/>
                <w:szCs w:val="20"/>
              </w:rPr>
              <w:t>2024-25</w:t>
            </w:r>
            <w:r w:rsidR="009A1556" w:rsidRPr="00E43B13">
              <w:rPr>
                <w:rFonts w:cs="Arial"/>
                <w:sz w:val="20"/>
                <w:szCs w:val="20"/>
              </w:rPr>
              <w:t xml:space="preserve">; or </w:t>
            </w:r>
          </w:p>
          <w:p w14:paraId="5B0B888F" w14:textId="2611A9A3" w:rsidR="009A1556" w:rsidRPr="00E43B13" w:rsidRDefault="007F1314" w:rsidP="00883FD1">
            <w:pPr>
              <w:pStyle w:val="ListParagraph"/>
              <w:numPr>
                <w:ilvl w:val="0"/>
                <w:numId w:val="4"/>
              </w:numPr>
              <w:ind w:left="284" w:hanging="284"/>
              <w:jc w:val="both"/>
              <w:rPr>
                <w:rFonts w:cs="Arial"/>
                <w:sz w:val="20"/>
                <w:szCs w:val="20"/>
              </w:rPr>
            </w:pPr>
            <w:r w:rsidRPr="00E43B13">
              <w:rPr>
                <w:rFonts w:cs="Arial"/>
                <w:b/>
                <w:sz w:val="20"/>
                <w:szCs w:val="20"/>
              </w:rPr>
              <w:t xml:space="preserve">$33.072 million (5.7%) </w:t>
            </w:r>
            <w:r w:rsidR="00801FE0" w:rsidRPr="00E43B13">
              <w:rPr>
                <w:rFonts w:cs="Arial"/>
                <w:sz w:val="20"/>
                <w:szCs w:val="20"/>
              </w:rPr>
              <w:t xml:space="preserve">compared </w:t>
            </w:r>
            <w:r w:rsidR="009A1556" w:rsidRPr="00E43B13">
              <w:rPr>
                <w:rFonts w:cs="Arial"/>
                <w:sz w:val="20"/>
                <w:szCs w:val="20"/>
              </w:rPr>
              <w:t xml:space="preserve">to the final general purpose grants allocation for </w:t>
            </w:r>
            <w:r w:rsidR="00447543" w:rsidRPr="00E43B13">
              <w:rPr>
                <w:rFonts w:cs="Arial"/>
                <w:sz w:val="20"/>
                <w:szCs w:val="20"/>
              </w:rPr>
              <w:t>2024-25</w:t>
            </w:r>
            <w:r w:rsidR="009A1556" w:rsidRPr="00E43B13">
              <w:rPr>
                <w:rFonts w:cs="Arial"/>
                <w:sz w:val="20"/>
                <w:szCs w:val="20"/>
              </w:rPr>
              <w:t>.</w:t>
            </w:r>
          </w:p>
          <w:p w14:paraId="6482B63B" w14:textId="77777777" w:rsidR="009A1556" w:rsidRPr="00E43B13" w:rsidRDefault="009A1556" w:rsidP="002C400D">
            <w:pPr>
              <w:jc w:val="both"/>
              <w:rPr>
                <w:rFonts w:cs="Arial"/>
                <w:sz w:val="20"/>
                <w:szCs w:val="20"/>
              </w:rPr>
            </w:pPr>
          </w:p>
          <w:p w14:paraId="0595DEF0" w14:textId="77777777" w:rsidR="009A1556" w:rsidRPr="008C7432" w:rsidRDefault="009A1556" w:rsidP="002C400D">
            <w:pPr>
              <w:jc w:val="both"/>
              <w:rPr>
                <w:rFonts w:cs="Arial"/>
                <w:sz w:val="20"/>
                <w:szCs w:val="20"/>
              </w:rPr>
            </w:pPr>
            <w:r w:rsidRPr="00E43B13">
              <w:rPr>
                <w:rFonts w:cs="Arial"/>
                <w:sz w:val="20"/>
                <w:szCs w:val="20"/>
              </w:rPr>
              <w:t>Further details about the allocation of general purpose grants and local roads grants are contained in Sections 4 and 5, respectively.</w:t>
            </w:r>
          </w:p>
          <w:p w14:paraId="7B1784F7" w14:textId="77777777" w:rsidR="009A1556" w:rsidRPr="008C7432" w:rsidRDefault="009A1556" w:rsidP="002C400D">
            <w:pPr>
              <w:jc w:val="both"/>
              <w:rPr>
                <w:rFonts w:cs="Arial"/>
                <w:sz w:val="20"/>
                <w:szCs w:val="20"/>
              </w:rPr>
            </w:pPr>
          </w:p>
          <w:p w14:paraId="5054E041" w14:textId="77777777" w:rsidR="009A1556" w:rsidRPr="008C7432" w:rsidRDefault="009A1556" w:rsidP="002C400D">
            <w:pPr>
              <w:jc w:val="both"/>
              <w:rPr>
                <w:rFonts w:cs="Arial"/>
                <w:sz w:val="20"/>
                <w:szCs w:val="20"/>
              </w:rPr>
            </w:pPr>
          </w:p>
        </w:tc>
      </w:tr>
      <w:tr w:rsidR="002431DF" w:rsidRPr="000A2D62" w14:paraId="2BE6081E" w14:textId="77777777" w:rsidTr="003E613F">
        <w:trPr>
          <w:cantSplit/>
        </w:trPr>
        <w:tc>
          <w:tcPr>
            <w:tcW w:w="2381" w:type="dxa"/>
            <w:tcBorders>
              <w:right w:val="single" w:sz="18" w:space="0" w:color="5F497A" w:themeColor="accent4" w:themeShade="BF"/>
            </w:tcBorders>
          </w:tcPr>
          <w:p w14:paraId="523F43CF" w14:textId="46748451" w:rsidR="002431DF" w:rsidRPr="003E613F" w:rsidRDefault="002431DF" w:rsidP="002431DF">
            <w:pPr>
              <w:rPr>
                <w:rStyle w:val="StyleBoldSeaGreen"/>
                <w:rFonts w:cs="Arial"/>
                <w:color w:val="5F497A" w:themeColor="accent4" w:themeShade="BF"/>
              </w:rPr>
            </w:pPr>
            <w:r w:rsidRPr="003E613F">
              <w:rPr>
                <w:rStyle w:val="StyleBoldSeaGreen"/>
                <w:rFonts w:cs="Arial"/>
                <w:color w:val="5F497A" w:themeColor="accent4" w:themeShade="BF"/>
              </w:rPr>
              <w:lastRenderedPageBreak/>
              <w:t xml:space="preserve">Annual Data </w:t>
            </w:r>
            <w:r w:rsidRPr="003E613F">
              <w:rPr>
                <w:rStyle w:val="StyleBoldSeaGreen"/>
                <w:rFonts w:cs="Arial"/>
                <w:color w:val="5F497A" w:themeColor="accent4" w:themeShade="BF"/>
              </w:rPr>
              <w:br/>
            </w:r>
            <w:r w:rsidR="0084120D" w:rsidRPr="003E613F">
              <w:rPr>
                <w:rStyle w:val="StyleBoldSeaGreen"/>
                <w:rFonts w:cs="Arial"/>
                <w:color w:val="5F497A" w:themeColor="accent4" w:themeShade="BF"/>
              </w:rPr>
              <w:t>Questionnaire</w:t>
            </w:r>
          </w:p>
        </w:tc>
        <w:tc>
          <w:tcPr>
            <w:tcW w:w="238" w:type="dxa"/>
            <w:tcBorders>
              <w:left w:val="single" w:sz="18" w:space="0" w:color="5F497A" w:themeColor="accent4" w:themeShade="BF"/>
            </w:tcBorders>
          </w:tcPr>
          <w:p w14:paraId="60193763" w14:textId="77777777" w:rsidR="002431DF" w:rsidRPr="000A2D62" w:rsidRDefault="002431DF" w:rsidP="002431DF">
            <w:pPr>
              <w:rPr>
                <w:rFonts w:cs="Arial"/>
                <w:color w:val="000000"/>
                <w:sz w:val="20"/>
                <w:szCs w:val="20"/>
              </w:rPr>
            </w:pPr>
          </w:p>
        </w:tc>
        <w:tc>
          <w:tcPr>
            <w:tcW w:w="6691" w:type="dxa"/>
          </w:tcPr>
          <w:p w14:paraId="229C8B4B" w14:textId="77777777" w:rsidR="006F6B7D" w:rsidRDefault="005F4663" w:rsidP="002431DF">
            <w:pPr>
              <w:jc w:val="both"/>
              <w:rPr>
                <w:rFonts w:cs="Arial"/>
                <w:sz w:val="20"/>
                <w:szCs w:val="20"/>
              </w:rPr>
            </w:pPr>
            <w:r w:rsidRPr="00D76B0E">
              <w:rPr>
                <w:rFonts w:cs="Arial"/>
                <w:sz w:val="20"/>
                <w:szCs w:val="20"/>
              </w:rPr>
              <w:t xml:space="preserve">The Commission’s </w:t>
            </w:r>
            <w:r w:rsidR="00D76B0E" w:rsidRPr="00D76B0E">
              <w:rPr>
                <w:rFonts w:cs="Arial"/>
                <w:sz w:val="20"/>
                <w:szCs w:val="20"/>
              </w:rPr>
              <w:t xml:space="preserve">allocation </w:t>
            </w:r>
            <w:r w:rsidR="00AA3729" w:rsidRPr="00D76B0E">
              <w:rPr>
                <w:rFonts w:cs="Arial"/>
                <w:sz w:val="20"/>
                <w:szCs w:val="20"/>
              </w:rPr>
              <w:t xml:space="preserve">methodology </w:t>
            </w:r>
            <w:r w:rsidRPr="00D76B0E">
              <w:rPr>
                <w:rFonts w:cs="Arial"/>
                <w:sz w:val="20"/>
                <w:szCs w:val="20"/>
              </w:rPr>
              <w:t xml:space="preserve">relies on data provided by councils </w:t>
            </w:r>
            <w:r w:rsidRPr="00E63440">
              <w:rPr>
                <w:rFonts w:cs="Arial"/>
                <w:sz w:val="20"/>
                <w:szCs w:val="20"/>
              </w:rPr>
              <w:t>in</w:t>
            </w:r>
            <w:r w:rsidR="006E6093" w:rsidRPr="00E63440">
              <w:rPr>
                <w:rFonts w:cs="Arial"/>
                <w:sz w:val="20"/>
                <w:szCs w:val="20"/>
              </w:rPr>
              <w:t xml:space="preserve"> an</w:t>
            </w:r>
            <w:r w:rsidRPr="00E63440">
              <w:rPr>
                <w:rFonts w:cs="Arial"/>
                <w:sz w:val="20"/>
                <w:szCs w:val="20"/>
              </w:rPr>
              <w:t xml:space="preserve"> annual data </w:t>
            </w:r>
            <w:r w:rsidR="0084120D" w:rsidRPr="00E63440">
              <w:rPr>
                <w:rFonts w:cs="Arial"/>
                <w:sz w:val="20"/>
                <w:szCs w:val="20"/>
              </w:rPr>
              <w:t>questionnaire</w:t>
            </w:r>
            <w:r w:rsidR="00F060C0">
              <w:rPr>
                <w:rFonts w:cs="Arial"/>
                <w:sz w:val="20"/>
                <w:szCs w:val="20"/>
              </w:rPr>
              <w:t xml:space="preserve">. </w:t>
            </w:r>
            <w:r w:rsidRPr="00E63440">
              <w:rPr>
                <w:rFonts w:cs="Arial"/>
                <w:sz w:val="20"/>
                <w:szCs w:val="20"/>
              </w:rPr>
              <w:t>Much of this data is also shared with third parties, including the Australian Bureau of Statistics</w:t>
            </w:r>
            <w:r w:rsidR="006F6B7D">
              <w:rPr>
                <w:rFonts w:cs="Arial"/>
                <w:sz w:val="20"/>
                <w:szCs w:val="20"/>
              </w:rPr>
              <w:t>, Essential Services Commission, etc</w:t>
            </w:r>
            <w:r w:rsidR="00F060C0">
              <w:rPr>
                <w:rFonts w:cs="Arial"/>
                <w:sz w:val="20"/>
                <w:szCs w:val="20"/>
              </w:rPr>
              <w:t xml:space="preserve">. </w:t>
            </w:r>
          </w:p>
          <w:p w14:paraId="75227C74" w14:textId="77777777" w:rsidR="006F6B7D" w:rsidRDefault="006F6B7D" w:rsidP="002431DF">
            <w:pPr>
              <w:jc w:val="both"/>
              <w:rPr>
                <w:rFonts w:cs="Arial"/>
                <w:sz w:val="20"/>
                <w:szCs w:val="20"/>
              </w:rPr>
            </w:pPr>
          </w:p>
          <w:p w14:paraId="426EACFA" w14:textId="470D66ED" w:rsidR="002431DF" w:rsidRPr="00D76B0E" w:rsidRDefault="00876022" w:rsidP="002431DF">
            <w:pPr>
              <w:jc w:val="both"/>
              <w:rPr>
                <w:rFonts w:cs="Arial"/>
                <w:sz w:val="20"/>
                <w:szCs w:val="20"/>
              </w:rPr>
            </w:pPr>
            <w:r w:rsidRPr="00E63440">
              <w:rPr>
                <w:rFonts w:cs="Arial"/>
                <w:sz w:val="20"/>
                <w:szCs w:val="20"/>
              </w:rPr>
              <w:t>A lodgement date of</w:t>
            </w:r>
            <w:r w:rsidR="00C95716" w:rsidRPr="00E63440">
              <w:rPr>
                <w:rFonts w:cs="Arial"/>
                <w:sz w:val="20"/>
                <w:szCs w:val="20"/>
              </w:rPr>
              <w:t xml:space="preserve"> </w:t>
            </w:r>
            <w:r w:rsidR="00A748F9" w:rsidRPr="00E63440">
              <w:rPr>
                <w:rFonts w:cs="Arial"/>
                <w:sz w:val="20"/>
                <w:szCs w:val="20"/>
              </w:rPr>
              <w:t xml:space="preserve">the first Wednesday in </w:t>
            </w:r>
            <w:r w:rsidR="002431DF" w:rsidRPr="00E63440">
              <w:rPr>
                <w:rFonts w:cs="Arial"/>
                <w:sz w:val="20"/>
                <w:szCs w:val="20"/>
              </w:rPr>
              <w:t xml:space="preserve">November </w:t>
            </w:r>
            <w:r w:rsidR="00A748F9" w:rsidRPr="00E63440">
              <w:rPr>
                <w:rFonts w:cs="Arial"/>
                <w:sz w:val="20"/>
                <w:szCs w:val="20"/>
              </w:rPr>
              <w:t>is</w:t>
            </w:r>
            <w:r w:rsidR="002431DF" w:rsidRPr="00E63440">
              <w:rPr>
                <w:rFonts w:cs="Arial"/>
                <w:sz w:val="20"/>
                <w:szCs w:val="20"/>
              </w:rPr>
              <w:t xml:space="preserve"> set for the receipt of </w:t>
            </w:r>
            <w:r w:rsidR="0084120D" w:rsidRPr="00E63440">
              <w:rPr>
                <w:rFonts w:cs="Arial"/>
                <w:sz w:val="20"/>
                <w:szCs w:val="20"/>
              </w:rPr>
              <w:t xml:space="preserve">the </w:t>
            </w:r>
            <w:r w:rsidR="002431DF" w:rsidRPr="00E63440">
              <w:rPr>
                <w:rFonts w:cs="Arial"/>
                <w:sz w:val="20"/>
                <w:szCs w:val="20"/>
              </w:rPr>
              <w:t xml:space="preserve">annual </w:t>
            </w:r>
            <w:r w:rsidR="0084120D" w:rsidRPr="00E63440">
              <w:rPr>
                <w:rFonts w:cs="Arial"/>
                <w:sz w:val="20"/>
                <w:szCs w:val="20"/>
              </w:rPr>
              <w:t xml:space="preserve">questionnaire </w:t>
            </w:r>
            <w:r w:rsidR="002431DF" w:rsidRPr="00E63440">
              <w:rPr>
                <w:rFonts w:cs="Arial"/>
                <w:sz w:val="20"/>
                <w:szCs w:val="20"/>
              </w:rPr>
              <w:t>from councils</w:t>
            </w:r>
            <w:r w:rsidR="00F060C0">
              <w:rPr>
                <w:rFonts w:cs="Arial"/>
                <w:sz w:val="20"/>
                <w:szCs w:val="20"/>
              </w:rPr>
              <w:t xml:space="preserve">.  </w:t>
            </w:r>
          </w:p>
          <w:p w14:paraId="2AEECEC2" w14:textId="77777777" w:rsidR="002431DF" w:rsidRPr="00D76B0E" w:rsidRDefault="002431DF" w:rsidP="002431DF">
            <w:pPr>
              <w:jc w:val="both"/>
              <w:rPr>
                <w:rFonts w:cs="Arial"/>
                <w:sz w:val="20"/>
                <w:szCs w:val="20"/>
              </w:rPr>
            </w:pPr>
          </w:p>
          <w:p w14:paraId="267EBD72" w14:textId="79D4AB45" w:rsidR="002431DF" w:rsidRPr="00D76B0E" w:rsidRDefault="002431DF" w:rsidP="002431DF">
            <w:pPr>
              <w:jc w:val="both"/>
              <w:rPr>
                <w:rFonts w:cs="Arial"/>
                <w:sz w:val="20"/>
                <w:szCs w:val="20"/>
              </w:rPr>
            </w:pPr>
            <w:r w:rsidRPr="00D76B0E">
              <w:rPr>
                <w:rFonts w:cs="Arial"/>
                <w:sz w:val="20"/>
                <w:szCs w:val="20"/>
              </w:rPr>
              <w:t xml:space="preserve">Many councils provided their </w:t>
            </w:r>
            <w:r w:rsidR="0084120D" w:rsidRPr="00D76B0E">
              <w:rPr>
                <w:rFonts w:cs="Arial"/>
                <w:sz w:val="20"/>
                <w:szCs w:val="20"/>
              </w:rPr>
              <w:t>questionnaires</w:t>
            </w:r>
            <w:r w:rsidRPr="00D76B0E">
              <w:rPr>
                <w:rFonts w:cs="Arial"/>
                <w:sz w:val="20"/>
                <w:szCs w:val="20"/>
              </w:rPr>
              <w:t xml:space="preserve"> well before the due date, assisting in expediting the data processing that is the first stage of the grant allocation process</w:t>
            </w:r>
            <w:r w:rsidR="00F060C0">
              <w:rPr>
                <w:rFonts w:cs="Arial"/>
                <w:sz w:val="20"/>
                <w:szCs w:val="20"/>
              </w:rPr>
              <w:t xml:space="preserve">.  </w:t>
            </w:r>
          </w:p>
          <w:p w14:paraId="7CB366F9" w14:textId="77777777" w:rsidR="00A748F9" w:rsidRDefault="00A748F9" w:rsidP="002431DF">
            <w:pPr>
              <w:jc w:val="both"/>
              <w:rPr>
                <w:rFonts w:cs="Arial"/>
                <w:sz w:val="20"/>
                <w:szCs w:val="20"/>
              </w:rPr>
            </w:pPr>
          </w:p>
          <w:p w14:paraId="59805913" w14:textId="2C05FC79" w:rsidR="00A748F9" w:rsidRPr="00D76B0E" w:rsidRDefault="00A748F9" w:rsidP="002431DF">
            <w:pPr>
              <w:jc w:val="both"/>
              <w:rPr>
                <w:rFonts w:cs="Arial"/>
                <w:sz w:val="20"/>
                <w:szCs w:val="20"/>
              </w:rPr>
            </w:pPr>
          </w:p>
        </w:tc>
      </w:tr>
      <w:tr w:rsidR="00D76270" w:rsidRPr="000A2D62" w14:paraId="50819597" w14:textId="77777777" w:rsidTr="003E613F">
        <w:trPr>
          <w:cantSplit/>
        </w:trPr>
        <w:tc>
          <w:tcPr>
            <w:tcW w:w="2381" w:type="dxa"/>
            <w:tcBorders>
              <w:right w:val="single" w:sz="18" w:space="0" w:color="5F497A" w:themeColor="accent4" w:themeShade="BF"/>
            </w:tcBorders>
          </w:tcPr>
          <w:p w14:paraId="43B32534" w14:textId="77777777" w:rsidR="00D76270" w:rsidRPr="003E613F" w:rsidRDefault="00D76270" w:rsidP="003F4097">
            <w:pPr>
              <w:rPr>
                <w:rStyle w:val="StyleBoldSeaGreen"/>
                <w:rFonts w:cs="Arial"/>
                <w:color w:val="5F497A" w:themeColor="accent4" w:themeShade="BF"/>
              </w:rPr>
            </w:pPr>
            <w:r w:rsidRPr="003E613F">
              <w:rPr>
                <w:rStyle w:val="StyleBoldSeaGreen"/>
                <w:rFonts w:cs="Arial"/>
                <w:color w:val="5F497A" w:themeColor="accent4" w:themeShade="BF"/>
              </w:rPr>
              <w:t>Consultation</w:t>
            </w:r>
          </w:p>
        </w:tc>
        <w:tc>
          <w:tcPr>
            <w:tcW w:w="238" w:type="dxa"/>
            <w:tcBorders>
              <w:left w:val="single" w:sz="18" w:space="0" w:color="5F497A" w:themeColor="accent4" w:themeShade="BF"/>
            </w:tcBorders>
          </w:tcPr>
          <w:p w14:paraId="4AA70937" w14:textId="77777777" w:rsidR="00D76270" w:rsidRPr="000A2D62" w:rsidRDefault="00D76270" w:rsidP="003F4097">
            <w:pPr>
              <w:rPr>
                <w:rFonts w:cs="Arial"/>
                <w:color w:val="000000"/>
                <w:sz w:val="20"/>
                <w:szCs w:val="20"/>
              </w:rPr>
            </w:pPr>
          </w:p>
        </w:tc>
        <w:tc>
          <w:tcPr>
            <w:tcW w:w="6691" w:type="dxa"/>
            <w:tcBorders>
              <w:left w:val="nil"/>
            </w:tcBorders>
          </w:tcPr>
          <w:p w14:paraId="05196E35" w14:textId="225ECD76" w:rsidR="00D76270" w:rsidRPr="00D76B0E" w:rsidRDefault="00D76270" w:rsidP="003F4097">
            <w:pPr>
              <w:jc w:val="both"/>
              <w:rPr>
                <w:rFonts w:cs="Arial"/>
                <w:sz w:val="20"/>
                <w:szCs w:val="20"/>
              </w:rPr>
            </w:pPr>
            <w:r w:rsidRPr="00D76B0E">
              <w:rPr>
                <w:rFonts w:cs="Arial"/>
                <w:sz w:val="20"/>
                <w:szCs w:val="20"/>
              </w:rPr>
              <w:t>All Victorian councils have the ability to provide written submissions to the Commission</w:t>
            </w:r>
            <w:r w:rsidR="00F060C0">
              <w:rPr>
                <w:rFonts w:cs="Arial"/>
                <w:sz w:val="20"/>
                <w:szCs w:val="20"/>
              </w:rPr>
              <w:t xml:space="preserve">. </w:t>
            </w:r>
            <w:r w:rsidRPr="00D76B0E">
              <w:rPr>
                <w:rFonts w:cs="Arial"/>
                <w:sz w:val="20"/>
                <w:szCs w:val="20"/>
              </w:rPr>
              <w:t>The views presented in these submissions provide valuable input on aspects of both the general purpose and local roads grants allocation methodologies, including the construction and application of the cost adjustors and cost modifiers used to reflect the local characteristics of individual councils</w:t>
            </w:r>
            <w:r w:rsidR="00F060C0">
              <w:rPr>
                <w:rFonts w:cs="Arial"/>
                <w:sz w:val="20"/>
                <w:szCs w:val="20"/>
              </w:rPr>
              <w:t xml:space="preserve">. </w:t>
            </w:r>
            <w:r w:rsidRPr="00D76B0E">
              <w:rPr>
                <w:rFonts w:cs="Arial"/>
                <w:sz w:val="20"/>
                <w:szCs w:val="20"/>
              </w:rPr>
              <w:t>This, in turn, allows the Commission to consider modification of the methodologies to ensure that they continue to be relevant to the needs of councils.</w:t>
            </w:r>
          </w:p>
          <w:p w14:paraId="3BA597F5" w14:textId="77777777" w:rsidR="00D76270" w:rsidRPr="00D76B0E" w:rsidRDefault="00D76270" w:rsidP="003F4097">
            <w:pPr>
              <w:jc w:val="both"/>
              <w:rPr>
                <w:rFonts w:cs="Arial"/>
                <w:sz w:val="20"/>
                <w:szCs w:val="20"/>
              </w:rPr>
            </w:pPr>
          </w:p>
          <w:p w14:paraId="2298858C" w14:textId="77777777" w:rsidR="00EA332B" w:rsidRPr="009A1556" w:rsidRDefault="00CC3C41" w:rsidP="00CC3C41">
            <w:pPr>
              <w:jc w:val="both"/>
              <w:rPr>
                <w:rFonts w:cs="Arial"/>
                <w:sz w:val="20"/>
                <w:szCs w:val="20"/>
              </w:rPr>
            </w:pPr>
            <w:r w:rsidRPr="00CC3C41">
              <w:rPr>
                <w:rFonts w:cs="Arial"/>
                <w:sz w:val="20"/>
                <w:szCs w:val="20"/>
              </w:rPr>
              <w:t xml:space="preserve">Regular statewide information sessions are conducted by the Commission to provide an overview of the methodology used in preparing </w:t>
            </w:r>
            <w:r w:rsidRPr="009A1556">
              <w:rPr>
                <w:rFonts w:cs="Arial"/>
                <w:sz w:val="20"/>
                <w:szCs w:val="20"/>
              </w:rPr>
              <w:t>its recommended allocations were conducted.</w:t>
            </w:r>
          </w:p>
          <w:p w14:paraId="7A8D7930" w14:textId="77777777" w:rsidR="00EA332B" w:rsidRPr="009A1556" w:rsidRDefault="00EA332B" w:rsidP="00CC3C41">
            <w:pPr>
              <w:jc w:val="both"/>
              <w:rPr>
                <w:rFonts w:cs="Arial"/>
                <w:sz w:val="20"/>
                <w:szCs w:val="20"/>
              </w:rPr>
            </w:pPr>
          </w:p>
          <w:p w14:paraId="5E84687F" w14:textId="47459BE3" w:rsidR="00F060C0" w:rsidRPr="000B4870" w:rsidRDefault="008C7432" w:rsidP="00F060C0">
            <w:pPr>
              <w:jc w:val="both"/>
              <w:rPr>
                <w:rFonts w:cs="Arial"/>
                <w:sz w:val="20"/>
                <w:szCs w:val="20"/>
              </w:rPr>
            </w:pPr>
            <w:r w:rsidRPr="000B4870">
              <w:rPr>
                <w:rFonts w:cs="Arial"/>
                <w:sz w:val="20"/>
                <w:szCs w:val="20"/>
              </w:rPr>
              <w:t>S</w:t>
            </w:r>
            <w:r w:rsidR="00F060C0" w:rsidRPr="000B4870">
              <w:rPr>
                <w:rFonts w:cs="Arial"/>
                <w:sz w:val="20"/>
                <w:szCs w:val="20"/>
              </w:rPr>
              <w:t xml:space="preserve">tatewide information sessions were held on </w:t>
            </w:r>
            <w:r w:rsidR="003A1ECB" w:rsidRPr="000B4870">
              <w:rPr>
                <w:rFonts w:cs="Arial"/>
                <w:sz w:val="20"/>
                <w:szCs w:val="20"/>
              </w:rPr>
              <w:t>3 and 5</w:t>
            </w:r>
            <w:r w:rsidR="000B4870" w:rsidRPr="000B4870">
              <w:rPr>
                <w:rFonts w:cs="Arial"/>
                <w:sz w:val="20"/>
                <w:szCs w:val="20"/>
              </w:rPr>
              <w:t xml:space="preserve"> </w:t>
            </w:r>
            <w:r w:rsidR="00086C79" w:rsidRPr="000B4870">
              <w:rPr>
                <w:rFonts w:cs="Arial"/>
                <w:sz w:val="20"/>
                <w:szCs w:val="20"/>
              </w:rPr>
              <w:t xml:space="preserve">September </w:t>
            </w:r>
            <w:r w:rsidR="00F060C0" w:rsidRPr="000B4870">
              <w:rPr>
                <w:rFonts w:cs="Arial"/>
                <w:sz w:val="20"/>
                <w:szCs w:val="20"/>
              </w:rPr>
              <w:t>202</w:t>
            </w:r>
            <w:r w:rsidR="007F1314" w:rsidRPr="000B4870">
              <w:rPr>
                <w:rFonts w:cs="Arial"/>
                <w:sz w:val="20"/>
                <w:szCs w:val="20"/>
              </w:rPr>
              <w:t>4</w:t>
            </w:r>
            <w:r w:rsidR="00086C79" w:rsidRPr="000B4870">
              <w:rPr>
                <w:rFonts w:cs="Arial"/>
                <w:sz w:val="20"/>
                <w:szCs w:val="20"/>
              </w:rPr>
              <w:t xml:space="preserve"> and a</w:t>
            </w:r>
            <w:r w:rsidR="000B4870" w:rsidRPr="000B4870">
              <w:rPr>
                <w:rFonts w:cs="Arial"/>
                <w:sz w:val="20"/>
                <w:szCs w:val="20"/>
              </w:rPr>
              <w:t xml:space="preserve">nother </w:t>
            </w:r>
            <w:r w:rsidR="003A1ECB" w:rsidRPr="000B4870">
              <w:rPr>
                <w:rFonts w:cs="Arial"/>
                <w:sz w:val="20"/>
                <w:szCs w:val="20"/>
              </w:rPr>
              <w:t xml:space="preserve">two </w:t>
            </w:r>
            <w:r w:rsidR="00086C79" w:rsidRPr="000B4870">
              <w:rPr>
                <w:rFonts w:cs="Arial"/>
                <w:sz w:val="20"/>
                <w:szCs w:val="20"/>
              </w:rPr>
              <w:t>session</w:t>
            </w:r>
            <w:r w:rsidR="000F3F88" w:rsidRPr="000B4870">
              <w:rPr>
                <w:rFonts w:cs="Arial"/>
                <w:sz w:val="20"/>
                <w:szCs w:val="20"/>
              </w:rPr>
              <w:t>s were</w:t>
            </w:r>
            <w:r w:rsidR="00086C79" w:rsidRPr="000B4870">
              <w:rPr>
                <w:rFonts w:cs="Arial"/>
                <w:sz w:val="20"/>
                <w:szCs w:val="20"/>
              </w:rPr>
              <w:t xml:space="preserve"> held on </w:t>
            </w:r>
            <w:r w:rsidR="003A1ECB" w:rsidRPr="000B4870">
              <w:rPr>
                <w:rFonts w:cs="Arial"/>
                <w:sz w:val="20"/>
                <w:szCs w:val="20"/>
              </w:rPr>
              <w:t>7 and 17</w:t>
            </w:r>
            <w:r w:rsidR="00086C79" w:rsidRPr="000B4870">
              <w:rPr>
                <w:rFonts w:cs="Arial"/>
                <w:sz w:val="20"/>
                <w:szCs w:val="20"/>
              </w:rPr>
              <w:t xml:space="preserve"> March 202</w:t>
            </w:r>
            <w:r w:rsidR="007F1314" w:rsidRPr="000B4870">
              <w:rPr>
                <w:rFonts w:cs="Arial"/>
                <w:sz w:val="20"/>
                <w:szCs w:val="20"/>
              </w:rPr>
              <w:t>5</w:t>
            </w:r>
            <w:r w:rsidR="00F060C0" w:rsidRPr="000B4870">
              <w:rPr>
                <w:rFonts w:cs="Arial"/>
                <w:sz w:val="20"/>
                <w:szCs w:val="20"/>
              </w:rPr>
              <w:t xml:space="preserve">. These were conducted </w:t>
            </w:r>
            <w:r w:rsidR="000B4870" w:rsidRPr="000B4870">
              <w:rPr>
                <w:rFonts w:cs="Arial"/>
                <w:sz w:val="20"/>
                <w:szCs w:val="20"/>
              </w:rPr>
              <w:t>online</w:t>
            </w:r>
            <w:r w:rsidR="00F060C0" w:rsidRPr="000B4870">
              <w:rPr>
                <w:rFonts w:cs="Arial"/>
                <w:sz w:val="20"/>
                <w:szCs w:val="20"/>
              </w:rPr>
              <w:t xml:space="preserve"> and were attended by </w:t>
            </w:r>
            <w:r w:rsidR="00086C79" w:rsidRPr="000B4870">
              <w:rPr>
                <w:rFonts w:cs="Arial"/>
                <w:sz w:val="20"/>
                <w:szCs w:val="20"/>
              </w:rPr>
              <w:t>approx</w:t>
            </w:r>
            <w:r w:rsidRPr="000B4870">
              <w:rPr>
                <w:rFonts w:cs="Arial"/>
                <w:sz w:val="20"/>
                <w:szCs w:val="20"/>
              </w:rPr>
              <w:t xml:space="preserve">imately </w:t>
            </w:r>
            <w:r w:rsidR="00086C79" w:rsidRPr="000B4870">
              <w:rPr>
                <w:rFonts w:cs="Arial"/>
                <w:sz w:val="20"/>
                <w:szCs w:val="20"/>
              </w:rPr>
              <w:t xml:space="preserve">280 </w:t>
            </w:r>
            <w:r w:rsidR="00F060C0" w:rsidRPr="000B4870">
              <w:rPr>
                <w:rFonts w:cs="Arial"/>
                <w:sz w:val="20"/>
                <w:szCs w:val="20"/>
              </w:rPr>
              <w:t xml:space="preserve">individuals including </w:t>
            </w:r>
            <w:r w:rsidR="003A1ECB" w:rsidRPr="000B4870">
              <w:rPr>
                <w:rFonts w:cs="Arial"/>
                <w:sz w:val="20"/>
                <w:szCs w:val="20"/>
              </w:rPr>
              <w:t>75</w:t>
            </w:r>
            <w:r w:rsidR="003554D2" w:rsidRPr="000B4870">
              <w:rPr>
                <w:rFonts w:cs="Arial"/>
                <w:sz w:val="20"/>
                <w:szCs w:val="20"/>
              </w:rPr>
              <w:t xml:space="preserve"> </w:t>
            </w:r>
            <w:r w:rsidR="00F060C0" w:rsidRPr="000B4870">
              <w:rPr>
                <w:rFonts w:cs="Arial"/>
                <w:sz w:val="20"/>
                <w:szCs w:val="20"/>
              </w:rPr>
              <w:t xml:space="preserve">councillors. </w:t>
            </w:r>
          </w:p>
          <w:p w14:paraId="75693E13" w14:textId="77777777" w:rsidR="003A1ECB" w:rsidRPr="000B4870" w:rsidRDefault="003A1ECB" w:rsidP="00F060C0">
            <w:pPr>
              <w:jc w:val="both"/>
              <w:rPr>
                <w:rFonts w:cs="Arial"/>
                <w:sz w:val="20"/>
                <w:szCs w:val="20"/>
              </w:rPr>
            </w:pPr>
          </w:p>
          <w:p w14:paraId="6AF5542F" w14:textId="547A3F36" w:rsidR="003A1ECB" w:rsidRPr="000542F5" w:rsidRDefault="003A1ECB" w:rsidP="00054BEB">
            <w:pPr>
              <w:jc w:val="both"/>
              <w:rPr>
                <w:rFonts w:cs="Arial"/>
                <w:sz w:val="20"/>
                <w:szCs w:val="20"/>
              </w:rPr>
            </w:pPr>
            <w:r w:rsidRPr="000B4870">
              <w:rPr>
                <w:rFonts w:cs="Arial"/>
                <w:sz w:val="20"/>
                <w:szCs w:val="20"/>
              </w:rPr>
              <w:t xml:space="preserve">On 7 May 2025, a session was also held at the </w:t>
            </w:r>
            <w:proofErr w:type="spellStart"/>
            <w:r w:rsidR="00054BEB" w:rsidRPr="000B4870">
              <w:rPr>
                <w:rFonts w:cs="Arial"/>
                <w:sz w:val="20"/>
                <w:szCs w:val="20"/>
              </w:rPr>
              <w:t>narrm</w:t>
            </w:r>
            <w:proofErr w:type="spellEnd"/>
            <w:r w:rsidR="00054BEB" w:rsidRPr="000B4870">
              <w:rPr>
                <w:rFonts w:cs="Arial"/>
                <w:sz w:val="20"/>
                <w:szCs w:val="20"/>
              </w:rPr>
              <w:t xml:space="preserve"> </w:t>
            </w:r>
            <w:proofErr w:type="spellStart"/>
            <w:r w:rsidR="00054BEB" w:rsidRPr="000B4870">
              <w:rPr>
                <w:rFonts w:cs="Arial"/>
                <w:sz w:val="20"/>
                <w:szCs w:val="20"/>
              </w:rPr>
              <w:t>ngarrgu</w:t>
            </w:r>
            <w:proofErr w:type="spellEnd"/>
            <w:r w:rsidR="00054BEB" w:rsidRPr="000B4870">
              <w:rPr>
                <w:rFonts w:cs="Arial"/>
                <w:sz w:val="20"/>
                <w:szCs w:val="20"/>
              </w:rPr>
              <w:t xml:space="preserve"> Library and Family </w:t>
            </w:r>
            <w:r w:rsidR="00054BEB" w:rsidRPr="000542F5">
              <w:rPr>
                <w:rFonts w:cs="Arial"/>
                <w:sz w:val="20"/>
                <w:szCs w:val="20"/>
              </w:rPr>
              <w:t>Services</w:t>
            </w:r>
            <w:r w:rsidR="000B4870" w:rsidRPr="000542F5">
              <w:rPr>
                <w:rFonts w:cs="Arial"/>
                <w:sz w:val="20"/>
                <w:szCs w:val="20"/>
              </w:rPr>
              <w:t xml:space="preserve"> in the City of Melbourne</w:t>
            </w:r>
            <w:r w:rsidR="00054BEB" w:rsidRPr="000542F5">
              <w:rPr>
                <w:rFonts w:cs="Arial"/>
                <w:sz w:val="20"/>
                <w:szCs w:val="20"/>
              </w:rPr>
              <w:t xml:space="preserve">. This session was attended by 16 individuals </w:t>
            </w:r>
            <w:r w:rsidR="000B4870" w:rsidRPr="000542F5">
              <w:rPr>
                <w:rFonts w:cs="Arial"/>
                <w:sz w:val="20"/>
                <w:szCs w:val="20"/>
              </w:rPr>
              <w:t>representing those councils that receive a minimum general purpose grant.</w:t>
            </w:r>
          </w:p>
          <w:p w14:paraId="18A9A75B" w14:textId="77777777" w:rsidR="00F060C0" w:rsidRPr="000542F5" w:rsidRDefault="00F060C0" w:rsidP="00F060C0">
            <w:pPr>
              <w:jc w:val="both"/>
              <w:rPr>
                <w:rFonts w:cs="Arial"/>
                <w:sz w:val="20"/>
                <w:szCs w:val="20"/>
              </w:rPr>
            </w:pPr>
          </w:p>
          <w:p w14:paraId="3F861205" w14:textId="67A35BC5" w:rsidR="00F060C0" w:rsidRPr="000542F5" w:rsidRDefault="000B4870" w:rsidP="00F060C0">
            <w:pPr>
              <w:jc w:val="both"/>
              <w:rPr>
                <w:rFonts w:cs="Arial"/>
                <w:sz w:val="20"/>
                <w:szCs w:val="20"/>
              </w:rPr>
            </w:pPr>
            <w:r w:rsidRPr="000542F5">
              <w:rPr>
                <w:rFonts w:cs="Arial"/>
                <w:sz w:val="20"/>
                <w:szCs w:val="20"/>
              </w:rPr>
              <w:t xml:space="preserve">A further two </w:t>
            </w:r>
            <w:r w:rsidR="00F060C0" w:rsidRPr="000542F5">
              <w:rPr>
                <w:rFonts w:cs="Arial"/>
                <w:sz w:val="20"/>
                <w:szCs w:val="20"/>
              </w:rPr>
              <w:t>statewide information sessions w</w:t>
            </w:r>
            <w:r w:rsidRPr="000542F5">
              <w:rPr>
                <w:rFonts w:cs="Arial"/>
                <w:sz w:val="20"/>
                <w:szCs w:val="20"/>
              </w:rPr>
              <w:t xml:space="preserve">ere held on 21 and 29 August 2025 to discuss the 2025-26 grant outcomes. These were conducted online and were attended by </w:t>
            </w:r>
            <w:r w:rsidR="000542F5" w:rsidRPr="000542F5">
              <w:rPr>
                <w:rFonts w:cs="Arial"/>
                <w:sz w:val="20"/>
                <w:szCs w:val="20"/>
              </w:rPr>
              <w:t>227</w:t>
            </w:r>
            <w:r w:rsidRPr="000542F5">
              <w:rPr>
                <w:rFonts w:cs="Arial"/>
                <w:sz w:val="20"/>
                <w:szCs w:val="20"/>
              </w:rPr>
              <w:t xml:space="preserve"> individuals representing </w:t>
            </w:r>
            <w:r w:rsidR="000542F5" w:rsidRPr="000542F5">
              <w:rPr>
                <w:rFonts w:cs="Arial"/>
                <w:sz w:val="20"/>
                <w:szCs w:val="20"/>
              </w:rPr>
              <w:t>58</w:t>
            </w:r>
            <w:r w:rsidRPr="000542F5">
              <w:rPr>
                <w:rFonts w:cs="Arial"/>
                <w:sz w:val="20"/>
                <w:szCs w:val="20"/>
              </w:rPr>
              <w:t xml:space="preserve"> councils.</w:t>
            </w:r>
          </w:p>
          <w:p w14:paraId="156E19FE" w14:textId="77777777" w:rsidR="00F060C0" w:rsidRPr="000542F5" w:rsidRDefault="00F060C0" w:rsidP="00F060C0">
            <w:pPr>
              <w:jc w:val="both"/>
              <w:rPr>
                <w:rFonts w:cs="Arial"/>
                <w:sz w:val="20"/>
                <w:szCs w:val="20"/>
              </w:rPr>
            </w:pPr>
          </w:p>
          <w:p w14:paraId="0B124524" w14:textId="59A2219E" w:rsidR="009A1556" w:rsidRPr="000542F5" w:rsidRDefault="00F060C0" w:rsidP="00F060C0">
            <w:pPr>
              <w:jc w:val="both"/>
              <w:rPr>
                <w:rFonts w:cs="Arial"/>
                <w:sz w:val="20"/>
                <w:szCs w:val="20"/>
              </w:rPr>
            </w:pPr>
            <w:r w:rsidRPr="000542F5">
              <w:rPr>
                <w:rFonts w:cs="Arial"/>
                <w:sz w:val="20"/>
                <w:szCs w:val="20"/>
              </w:rPr>
              <w:t xml:space="preserve">The Commission also visits and meets with Victorian councils individually over a four-year cycle. The Commission strives to meet councils in person where possible. During </w:t>
            </w:r>
            <w:r w:rsidR="000B4870" w:rsidRPr="000542F5">
              <w:rPr>
                <w:rFonts w:cs="Arial"/>
                <w:sz w:val="20"/>
                <w:szCs w:val="20"/>
              </w:rPr>
              <w:t xml:space="preserve">the year to 31 August 2025, </w:t>
            </w:r>
            <w:r w:rsidRPr="000542F5">
              <w:rPr>
                <w:rFonts w:cs="Arial"/>
                <w:sz w:val="20"/>
                <w:szCs w:val="20"/>
              </w:rPr>
              <w:t>the Commission held individual council meetings with 1</w:t>
            </w:r>
            <w:r w:rsidR="000C6A0E" w:rsidRPr="000542F5">
              <w:rPr>
                <w:rFonts w:cs="Arial"/>
                <w:sz w:val="20"/>
                <w:szCs w:val="20"/>
              </w:rPr>
              <w:t>7</w:t>
            </w:r>
            <w:r w:rsidRPr="000542F5">
              <w:rPr>
                <w:rFonts w:cs="Arial"/>
                <w:sz w:val="20"/>
                <w:szCs w:val="20"/>
              </w:rPr>
              <w:t xml:space="preserve"> councils.</w:t>
            </w:r>
          </w:p>
          <w:p w14:paraId="6732C3B9" w14:textId="77777777" w:rsidR="00F060C0" w:rsidRPr="000542F5" w:rsidRDefault="00F060C0" w:rsidP="00F060C0">
            <w:pPr>
              <w:jc w:val="both"/>
              <w:rPr>
                <w:rFonts w:cs="Arial"/>
                <w:sz w:val="20"/>
                <w:szCs w:val="20"/>
              </w:rPr>
            </w:pPr>
          </w:p>
          <w:p w14:paraId="629FDC96" w14:textId="19E949D1" w:rsidR="00D76270" w:rsidRPr="00D76B0E" w:rsidRDefault="00D76270" w:rsidP="003F4097">
            <w:pPr>
              <w:jc w:val="both"/>
              <w:rPr>
                <w:rFonts w:cs="Arial"/>
                <w:sz w:val="20"/>
                <w:szCs w:val="20"/>
              </w:rPr>
            </w:pPr>
            <w:r w:rsidRPr="000542F5">
              <w:rPr>
                <w:rFonts w:cs="Arial"/>
                <w:sz w:val="20"/>
                <w:szCs w:val="20"/>
              </w:rPr>
              <w:t xml:space="preserve">For more details about the Commission’s consultation program for </w:t>
            </w:r>
            <w:r w:rsidRPr="000542F5">
              <w:rPr>
                <w:rFonts w:cs="Arial"/>
                <w:sz w:val="20"/>
                <w:szCs w:val="20"/>
              </w:rPr>
              <w:br/>
            </w:r>
            <w:r w:rsidR="00447543" w:rsidRPr="000542F5">
              <w:rPr>
                <w:rFonts w:cs="Arial"/>
                <w:sz w:val="20"/>
                <w:szCs w:val="20"/>
              </w:rPr>
              <w:t>2024-25</w:t>
            </w:r>
            <w:r w:rsidRPr="000542F5">
              <w:rPr>
                <w:rFonts w:cs="Arial"/>
                <w:sz w:val="20"/>
                <w:szCs w:val="20"/>
              </w:rPr>
              <w:t xml:space="preserve"> refer to Section 3 of this Allocation Report.</w:t>
            </w:r>
          </w:p>
          <w:p w14:paraId="48281040" w14:textId="5281CA81" w:rsidR="00A748F9" w:rsidRDefault="00A748F9" w:rsidP="003F4097">
            <w:pPr>
              <w:jc w:val="both"/>
              <w:rPr>
                <w:rFonts w:cs="Arial"/>
                <w:sz w:val="20"/>
                <w:szCs w:val="20"/>
              </w:rPr>
            </w:pPr>
          </w:p>
          <w:p w14:paraId="58429246" w14:textId="0CF2785A" w:rsidR="009A1556" w:rsidRDefault="009A1556" w:rsidP="003F4097">
            <w:pPr>
              <w:jc w:val="both"/>
              <w:rPr>
                <w:rFonts w:cs="Arial"/>
                <w:sz w:val="20"/>
                <w:szCs w:val="20"/>
              </w:rPr>
            </w:pPr>
          </w:p>
          <w:p w14:paraId="4CFFBDE8" w14:textId="0A254361" w:rsidR="009A1556" w:rsidRDefault="009A1556" w:rsidP="003F4097">
            <w:pPr>
              <w:jc w:val="both"/>
              <w:rPr>
                <w:rFonts w:cs="Arial"/>
                <w:sz w:val="20"/>
                <w:szCs w:val="20"/>
              </w:rPr>
            </w:pPr>
          </w:p>
          <w:p w14:paraId="22F9CBB2" w14:textId="77777777" w:rsidR="000B4870" w:rsidRDefault="000B4870" w:rsidP="003F4097">
            <w:pPr>
              <w:jc w:val="both"/>
              <w:rPr>
                <w:rFonts w:cs="Arial"/>
                <w:sz w:val="20"/>
                <w:szCs w:val="20"/>
              </w:rPr>
            </w:pPr>
          </w:p>
          <w:p w14:paraId="52968866" w14:textId="73FB98AD" w:rsidR="009A1556" w:rsidRDefault="009A1556" w:rsidP="003F4097">
            <w:pPr>
              <w:jc w:val="both"/>
              <w:rPr>
                <w:rFonts w:cs="Arial"/>
                <w:sz w:val="20"/>
                <w:szCs w:val="20"/>
              </w:rPr>
            </w:pPr>
          </w:p>
          <w:p w14:paraId="27CA74C3" w14:textId="1CEE151D" w:rsidR="00164ADE" w:rsidRDefault="00164ADE" w:rsidP="003F4097">
            <w:pPr>
              <w:jc w:val="both"/>
              <w:rPr>
                <w:rFonts w:cs="Arial"/>
                <w:sz w:val="20"/>
                <w:szCs w:val="20"/>
              </w:rPr>
            </w:pPr>
          </w:p>
          <w:p w14:paraId="704434CA" w14:textId="77777777" w:rsidR="006F6B7D" w:rsidRDefault="006F6B7D" w:rsidP="003F4097">
            <w:pPr>
              <w:jc w:val="both"/>
              <w:rPr>
                <w:rFonts w:cs="Arial"/>
                <w:sz w:val="20"/>
                <w:szCs w:val="20"/>
              </w:rPr>
            </w:pPr>
          </w:p>
          <w:p w14:paraId="74ACBCD1" w14:textId="4FD5B2E1" w:rsidR="00164ADE" w:rsidRDefault="00164ADE" w:rsidP="003F4097">
            <w:pPr>
              <w:jc w:val="both"/>
              <w:rPr>
                <w:rFonts w:cs="Arial"/>
                <w:sz w:val="20"/>
                <w:szCs w:val="20"/>
              </w:rPr>
            </w:pPr>
          </w:p>
          <w:p w14:paraId="543C4C36" w14:textId="77777777" w:rsidR="00164ADE" w:rsidRDefault="00164ADE" w:rsidP="003F4097">
            <w:pPr>
              <w:jc w:val="both"/>
              <w:rPr>
                <w:rFonts w:cs="Arial"/>
                <w:sz w:val="20"/>
                <w:szCs w:val="20"/>
              </w:rPr>
            </w:pPr>
          </w:p>
          <w:p w14:paraId="7569E23B" w14:textId="7A18EF4F" w:rsidR="00164ADE" w:rsidRDefault="00164ADE" w:rsidP="003F4097">
            <w:pPr>
              <w:jc w:val="both"/>
              <w:rPr>
                <w:rFonts w:cs="Arial"/>
                <w:sz w:val="20"/>
                <w:szCs w:val="20"/>
              </w:rPr>
            </w:pPr>
          </w:p>
          <w:p w14:paraId="29A1AFE6" w14:textId="3AE5CA52" w:rsidR="00164ADE" w:rsidRDefault="00164ADE" w:rsidP="003F4097">
            <w:pPr>
              <w:jc w:val="both"/>
              <w:rPr>
                <w:rFonts w:cs="Arial"/>
                <w:sz w:val="20"/>
                <w:szCs w:val="20"/>
              </w:rPr>
            </w:pPr>
          </w:p>
          <w:p w14:paraId="0D1F639E" w14:textId="77777777" w:rsidR="00E87938" w:rsidRDefault="00E87938" w:rsidP="003F4097">
            <w:pPr>
              <w:jc w:val="both"/>
              <w:rPr>
                <w:rFonts w:cs="Arial"/>
                <w:sz w:val="20"/>
                <w:szCs w:val="20"/>
              </w:rPr>
            </w:pPr>
          </w:p>
          <w:p w14:paraId="3355AA13" w14:textId="77777777" w:rsidR="00E87938" w:rsidRDefault="00E87938" w:rsidP="003F4097">
            <w:pPr>
              <w:jc w:val="both"/>
              <w:rPr>
                <w:rFonts w:cs="Arial"/>
                <w:sz w:val="20"/>
                <w:szCs w:val="20"/>
              </w:rPr>
            </w:pPr>
          </w:p>
          <w:p w14:paraId="5DF320CD" w14:textId="77777777" w:rsidR="009A1556" w:rsidRPr="00D76B0E" w:rsidRDefault="009A1556" w:rsidP="003F4097">
            <w:pPr>
              <w:jc w:val="both"/>
              <w:rPr>
                <w:rFonts w:cs="Arial"/>
                <w:sz w:val="20"/>
                <w:szCs w:val="20"/>
              </w:rPr>
            </w:pPr>
          </w:p>
          <w:p w14:paraId="29DE4ECB" w14:textId="77777777" w:rsidR="00D76270" w:rsidRPr="00D76B0E" w:rsidRDefault="00D76270" w:rsidP="003F4097">
            <w:pPr>
              <w:jc w:val="both"/>
              <w:rPr>
                <w:rFonts w:cs="Arial"/>
                <w:sz w:val="20"/>
                <w:szCs w:val="20"/>
              </w:rPr>
            </w:pPr>
          </w:p>
        </w:tc>
      </w:tr>
      <w:tr w:rsidR="00630365" w:rsidRPr="00DF1255" w14:paraId="1620F7E0" w14:textId="77777777" w:rsidTr="003E613F">
        <w:trPr>
          <w:cantSplit/>
        </w:trPr>
        <w:tc>
          <w:tcPr>
            <w:tcW w:w="2381" w:type="dxa"/>
            <w:tcBorders>
              <w:right w:val="single" w:sz="18" w:space="0" w:color="5F497A" w:themeColor="accent4" w:themeShade="BF"/>
            </w:tcBorders>
          </w:tcPr>
          <w:p w14:paraId="4104E7F9" w14:textId="5D76C5AC" w:rsidR="00630365" w:rsidRPr="003E613F" w:rsidRDefault="00E2283F" w:rsidP="00CA09A3">
            <w:pPr>
              <w:rPr>
                <w:rStyle w:val="StyleBoldSeaGreen"/>
                <w:rFonts w:cs="Arial"/>
                <w:color w:val="5F497A" w:themeColor="accent4" w:themeShade="BF"/>
              </w:rPr>
            </w:pPr>
            <w:r w:rsidRPr="003E613F">
              <w:rPr>
                <w:rStyle w:val="StyleBoldSeaGreen"/>
                <w:rFonts w:cs="Arial"/>
                <w:color w:val="5F497A" w:themeColor="accent4" w:themeShade="BF"/>
              </w:rPr>
              <w:lastRenderedPageBreak/>
              <w:t xml:space="preserve">Commonwealth </w:t>
            </w:r>
            <w:r w:rsidR="0062571B" w:rsidRPr="003E613F">
              <w:rPr>
                <w:rStyle w:val="StyleBoldSeaGreen"/>
                <w:rFonts w:cs="Arial"/>
                <w:color w:val="5F497A" w:themeColor="accent4" w:themeShade="BF"/>
              </w:rPr>
              <w:t>Allocation Summary</w:t>
            </w:r>
          </w:p>
        </w:tc>
        <w:tc>
          <w:tcPr>
            <w:tcW w:w="238" w:type="dxa"/>
            <w:tcBorders>
              <w:left w:val="single" w:sz="18" w:space="0" w:color="5F497A" w:themeColor="accent4" w:themeShade="BF"/>
            </w:tcBorders>
          </w:tcPr>
          <w:p w14:paraId="74440EA0" w14:textId="77777777" w:rsidR="00630365" w:rsidRPr="00CA6CA4" w:rsidRDefault="00630365" w:rsidP="00CA09A3">
            <w:pPr>
              <w:rPr>
                <w:rFonts w:cs="Arial"/>
                <w:sz w:val="20"/>
                <w:szCs w:val="20"/>
              </w:rPr>
            </w:pPr>
          </w:p>
        </w:tc>
        <w:tc>
          <w:tcPr>
            <w:tcW w:w="6691" w:type="dxa"/>
            <w:tcBorders>
              <w:left w:val="nil"/>
            </w:tcBorders>
          </w:tcPr>
          <w:p w14:paraId="71F201CA" w14:textId="5C7E7B9A" w:rsidR="00630365" w:rsidRPr="008C7432" w:rsidRDefault="00E2283F" w:rsidP="00CA09A3">
            <w:pPr>
              <w:jc w:val="both"/>
              <w:rPr>
                <w:rFonts w:cs="Arial"/>
                <w:sz w:val="20"/>
                <w:szCs w:val="20"/>
              </w:rPr>
            </w:pPr>
            <w:r w:rsidRPr="008C7432">
              <w:rPr>
                <w:rFonts w:cs="Arial"/>
                <w:sz w:val="20"/>
                <w:szCs w:val="20"/>
              </w:rPr>
              <w:t>T</w:t>
            </w:r>
            <w:r w:rsidR="00E164D5" w:rsidRPr="008C7432">
              <w:rPr>
                <w:rFonts w:cs="Arial"/>
                <w:sz w:val="20"/>
                <w:szCs w:val="20"/>
              </w:rPr>
              <w:t xml:space="preserve">he Commonwealth Government </w:t>
            </w:r>
            <w:r w:rsidRPr="008C7432">
              <w:rPr>
                <w:rFonts w:cs="Arial"/>
                <w:sz w:val="20"/>
                <w:szCs w:val="20"/>
              </w:rPr>
              <w:t xml:space="preserve">formally </w:t>
            </w:r>
            <w:r w:rsidR="00E164D5" w:rsidRPr="008C7432">
              <w:rPr>
                <w:rFonts w:cs="Arial"/>
                <w:sz w:val="20"/>
                <w:szCs w:val="20"/>
              </w:rPr>
              <w:t xml:space="preserve">advises the </w:t>
            </w:r>
            <w:r w:rsidR="008077F8" w:rsidRPr="008C7432">
              <w:rPr>
                <w:rFonts w:cs="Arial"/>
                <w:sz w:val="20"/>
                <w:szCs w:val="20"/>
              </w:rPr>
              <w:t>Victorian Local Government Grants Commission</w:t>
            </w:r>
            <w:r w:rsidR="00E164D5" w:rsidRPr="008C7432">
              <w:rPr>
                <w:rFonts w:cs="Arial"/>
                <w:sz w:val="20"/>
                <w:szCs w:val="20"/>
              </w:rPr>
              <w:t xml:space="preserve"> </w:t>
            </w:r>
            <w:r w:rsidR="000B4870">
              <w:rPr>
                <w:rFonts w:cs="Arial"/>
                <w:sz w:val="20"/>
                <w:szCs w:val="20"/>
              </w:rPr>
              <w:t xml:space="preserve">in </w:t>
            </w:r>
            <w:r w:rsidR="00A75A2C" w:rsidRPr="008C7432">
              <w:rPr>
                <w:rFonts w:cs="Arial"/>
                <w:sz w:val="20"/>
                <w:szCs w:val="20"/>
              </w:rPr>
              <w:t xml:space="preserve">each </w:t>
            </w:r>
            <w:r w:rsidRPr="008C7432">
              <w:rPr>
                <w:rFonts w:cs="Arial"/>
                <w:sz w:val="20"/>
                <w:szCs w:val="20"/>
              </w:rPr>
              <w:t xml:space="preserve">July of </w:t>
            </w:r>
            <w:r w:rsidR="00E164D5" w:rsidRPr="008C7432">
              <w:rPr>
                <w:rFonts w:cs="Arial"/>
                <w:sz w:val="20"/>
                <w:szCs w:val="20"/>
              </w:rPr>
              <w:t xml:space="preserve">the allocations to be provided for the </w:t>
            </w:r>
            <w:r w:rsidRPr="008C7432">
              <w:rPr>
                <w:rFonts w:cs="Arial"/>
                <w:sz w:val="20"/>
                <w:szCs w:val="20"/>
              </w:rPr>
              <w:t>forthcoming fina</w:t>
            </w:r>
            <w:r w:rsidR="00E164D5" w:rsidRPr="008C7432">
              <w:rPr>
                <w:rFonts w:cs="Arial"/>
                <w:sz w:val="20"/>
                <w:szCs w:val="20"/>
              </w:rPr>
              <w:t>ncial year</w:t>
            </w:r>
            <w:r w:rsidR="00F060C0" w:rsidRPr="008C7432">
              <w:rPr>
                <w:rFonts w:cs="Arial"/>
                <w:sz w:val="20"/>
                <w:szCs w:val="20"/>
              </w:rPr>
              <w:t xml:space="preserve">. </w:t>
            </w:r>
            <w:r w:rsidR="00E164D5" w:rsidRPr="008C7432">
              <w:rPr>
                <w:rFonts w:cs="Arial"/>
                <w:sz w:val="20"/>
                <w:szCs w:val="20"/>
              </w:rPr>
              <w:t xml:space="preserve">These allocations are adjusted by the Commonwealth in the following year if they </w:t>
            </w:r>
            <w:r w:rsidR="00903345" w:rsidRPr="008C7432">
              <w:rPr>
                <w:rFonts w:cs="Arial"/>
                <w:sz w:val="20"/>
                <w:szCs w:val="20"/>
              </w:rPr>
              <w:t xml:space="preserve">are </w:t>
            </w:r>
            <w:r w:rsidR="00E164D5" w:rsidRPr="008C7432">
              <w:rPr>
                <w:rFonts w:cs="Arial"/>
                <w:sz w:val="20"/>
                <w:szCs w:val="20"/>
              </w:rPr>
              <w:t xml:space="preserve">deemed to have been “underpaid” or “overpaid” once </w:t>
            </w:r>
            <w:r w:rsidR="00273459" w:rsidRPr="008C7432">
              <w:rPr>
                <w:rFonts w:cs="Arial"/>
                <w:sz w:val="20"/>
                <w:szCs w:val="20"/>
              </w:rPr>
              <w:t xml:space="preserve">revised </w:t>
            </w:r>
            <w:r w:rsidR="00E164D5" w:rsidRPr="008C7432">
              <w:rPr>
                <w:rFonts w:cs="Arial"/>
                <w:sz w:val="20"/>
                <w:szCs w:val="20"/>
              </w:rPr>
              <w:t>population growth and inflation data is taken into account.</w:t>
            </w:r>
          </w:p>
          <w:p w14:paraId="6C3B9159" w14:textId="77777777" w:rsidR="00630365" w:rsidRPr="008C7432" w:rsidRDefault="00630365" w:rsidP="00CA09A3">
            <w:pPr>
              <w:jc w:val="both"/>
              <w:rPr>
                <w:rFonts w:cs="Arial"/>
                <w:sz w:val="20"/>
                <w:szCs w:val="20"/>
              </w:rPr>
            </w:pPr>
          </w:p>
          <w:tbl>
            <w:tblPr>
              <w:tblW w:w="6332" w:type="dxa"/>
              <w:tblInd w:w="263" w:type="dxa"/>
              <w:tblLayout w:type="fixed"/>
              <w:tblLook w:val="01E0" w:firstRow="1" w:lastRow="1" w:firstColumn="1" w:lastColumn="1" w:noHBand="0" w:noVBand="0"/>
            </w:tblPr>
            <w:tblGrid>
              <w:gridCol w:w="4631"/>
              <w:gridCol w:w="1701"/>
            </w:tblGrid>
            <w:tr w:rsidR="00630365" w:rsidRPr="008C7432" w14:paraId="0BB7D3A9" w14:textId="77777777" w:rsidTr="003E613F">
              <w:tc>
                <w:tcPr>
                  <w:tcW w:w="4631" w:type="dxa"/>
                  <w:tcBorders>
                    <w:top w:val="single" w:sz="8" w:space="0" w:color="5F497A" w:themeColor="accent4" w:themeShade="BF"/>
                    <w:left w:val="nil"/>
                    <w:right w:val="nil"/>
                  </w:tcBorders>
                </w:tcPr>
                <w:p w14:paraId="444403FC" w14:textId="77777777" w:rsidR="00630365" w:rsidRPr="008C7432" w:rsidRDefault="00630365" w:rsidP="00CA09A3">
                  <w:pPr>
                    <w:spacing w:before="10"/>
                    <w:rPr>
                      <w:rFonts w:cs="Arial"/>
                      <w:b/>
                      <w:sz w:val="20"/>
                      <w:szCs w:val="20"/>
                    </w:rPr>
                  </w:pPr>
                </w:p>
              </w:tc>
              <w:tc>
                <w:tcPr>
                  <w:tcW w:w="1701" w:type="dxa"/>
                  <w:tcBorders>
                    <w:top w:val="single" w:sz="8" w:space="0" w:color="5F497A" w:themeColor="accent4" w:themeShade="BF"/>
                    <w:left w:val="nil"/>
                    <w:right w:val="nil"/>
                  </w:tcBorders>
                </w:tcPr>
                <w:p w14:paraId="0059AFBF" w14:textId="77777777" w:rsidR="00630365" w:rsidRPr="00420E61" w:rsidRDefault="008F1520" w:rsidP="0084120D">
                  <w:pPr>
                    <w:spacing w:before="10"/>
                    <w:jc w:val="right"/>
                    <w:rPr>
                      <w:rFonts w:cs="Arial"/>
                      <w:sz w:val="20"/>
                      <w:szCs w:val="20"/>
                      <w:highlight w:val="yellow"/>
                    </w:rPr>
                  </w:pPr>
                  <w:r w:rsidRPr="00420E61">
                    <w:rPr>
                      <w:rFonts w:cs="Arial"/>
                      <w:sz w:val="20"/>
                      <w:szCs w:val="20"/>
                      <w:highlight w:val="yellow"/>
                    </w:rPr>
                    <w:t xml:space="preserve">  </w:t>
                  </w:r>
                </w:p>
              </w:tc>
            </w:tr>
            <w:tr w:rsidR="00630365" w:rsidRPr="008C7432" w14:paraId="6E37CAD6" w14:textId="77777777" w:rsidTr="00B0575D">
              <w:tc>
                <w:tcPr>
                  <w:tcW w:w="4631" w:type="dxa"/>
                  <w:tcBorders>
                    <w:top w:val="nil"/>
                    <w:left w:val="nil"/>
                    <w:bottom w:val="nil"/>
                    <w:right w:val="nil"/>
                  </w:tcBorders>
                </w:tcPr>
                <w:p w14:paraId="263FA063" w14:textId="78170993" w:rsidR="00630365" w:rsidRPr="008C7432" w:rsidRDefault="00630365" w:rsidP="000C3FCC">
                  <w:pPr>
                    <w:spacing w:before="10"/>
                    <w:rPr>
                      <w:rFonts w:cs="Arial"/>
                      <w:b/>
                      <w:sz w:val="20"/>
                      <w:szCs w:val="20"/>
                    </w:rPr>
                  </w:pPr>
                  <w:r w:rsidRPr="008C7432">
                    <w:rPr>
                      <w:rFonts w:cs="Arial"/>
                      <w:b/>
                      <w:sz w:val="20"/>
                      <w:szCs w:val="20"/>
                    </w:rPr>
                    <w:t>General Purpose Grants</w:t>
                  </w:r>
                  <w:r w:rsidR="00E164D5" w:rsidRPr="008C7432">
                    <w:rPr>
                      <w:rFonts w:cs="Arial"/>
                      <w:b/>
                      <w:sz w:val="20"/>
                      <w:szCs w:val="20"/>
                    </w:rPr>
                    <w:t xml:space="preserve"> *</w:t>
                  </w:r>
                </w:p>
              </w:tc>
              <w:tc>
                <w:tcPr>
                  <w:tcW w:w="1701" w:type="dxa"/>
                  <w:tcBorders>
                    <w:top w:val="nil"/>
                    <w:left w:val="nil"/>
                    <w:right w:val="nil"/>
                  </w:tcBorders>
                </w:tcPr>
                <w:p w14:paraId="71F8BB56" w14:textId="77777777" w:rsidR="00630365" w:rsidRPr="00420E61" w:rsidRDefault="008F1520" w:rsidP="0084120D">
                  <w:pPr>
                    <w:spacing w:before="10"/>
                    <w:jc w:val="right"/>
                    <w:rPr>
                      <w:rFonts w:cs="Arial"/>
                      <w:sz w:val="20"/>
                      <w:szCs w:val="20"/>
                      <w:highlight w:val="yellow"/>
                    </w:rPr>
                  </w:pPr>
                  <w:r w:rsidRPr="00420E61">
                    <w:rPr>
                      <w:rFonts w:cs="Arial"/>
                      <w:sz w:val="20"/>
                      <w:szCs w:val="20"/>
                      <w:highlight w:val="yellow"/>
                    </w:rPr>
                    <w:t xml:space="preserve">  </w:t>
                  </w:r>
                </w:p>
              </w:tc>
            </w:tr>
            <w:tr w:rsidR="00630365" w:rsidRPr="008C7432" w14:paraId="0E07B024" w14:textId="77777777" w:rsidTr="00B0575D">
              <w:tc>
                <w:tcPr>
                  <w:tcW w:w="4631" w:type="dxa"/>
                  <w:tcBorders>
                    <w:top w:val="nil"/>
                    <w:left w:val="nil"/>
                    <w:bottom w:val="nil"/>
                    <w:right w:val="nil"/>
                  </w:tcBorders>
                </w:tcPr>
                <w:p w14:paraId="6D6D6E3F" w14:textId="77777777" w:rsidR="00630365" w:rsidRPr="008C7432" w:rsidRDefault="00630365" w:rsidP="000C3FCC">
                  <w:pPr>
                    <w:spacing w:before="10"/>
                    <w:rPr>
                      <w:rFonts w:cs="Arial"/>
                      <w:sz w:val="20"/>
                      <w:szCs w:val="20"/>
                    </w:rPr>
                  </w:pPr>
                </w:p>
              </w:tc>
              <w:tc>
                <w:tcPr>
                  <w:tcW w:w="1701" w:type="dxa"/>
                  <w:tcBorders>
                    <w:top w:val="nil"/>
                    <w:left w:val="nil"/>
                    <w:right w:val="nil"/>
                  </w:tcBorders>
                </w:tcPr>
                <w:p w14:paraId="1A2B667E" w14:textId="77777777" w:rsidR="00630365" w:rsidRPr="00420E61" w:rsidRDefault="008F1520" w:rsidP="0084120D">
                  <w:pPr>
                    <w:spacing w:before="10"/>
                    <w:jc w:val="right"/>
                    <w:rPr>
                      <w:rFonts w:cs="Arial"/>
                      <w:sz w:val="20"/>
                      <w:szCs w:val="20"/>
                      <w:highlight w:val="yellow"/>
                    </w:rPr>
                  </w:pPr>
                  <w:r w:rsidRPr="00420E61">
                    <w:rPr>
                      <w:rFonts w:cs="Arial"/>
                      <w:sz w:val="20"/>
                      <w:szCs w:val="20"/>
                      <w:highlight w:val="yellow"/>
                    </w:rPr>
                    <w:t xml:space="preserve">  </w:t>
                  </w:r>
                </w:p>
              </w:tc>
            </w:tr>
            <w:tr w:rsidR="00C57822" w:rsidRPr="008C7432" w14:paraId="58E34EBA" w14:textId="77777777" w:rsidTr="009A1556">
              <w:tc>
                <w:tcPr>
                  <w:tcW w:w="4631" w:type="dxa"/>
                  <w:tcBorders>
                    <w:top w:val="nil"/>
                    <w:left w:val="nil"/>
                    <w:bottom w:val="nil"/>
                    <w:right w:val="nil"/>
                  </w:tcBorders>
                </w:tcPr>
                <w:p w14:paraId="57FD09AD" w14:textId="0FB322E4" w:rsidR="00C57822" w:rsidRPr="000B4870" w:rsidRDefault="00447543" w:rsidP="00C57822">
                  <w:pPr>
                    <w:spacing w:before="10"/>
                    <w:rPr>
                      <w:rFonts w:cs="Arial"/>
                      <w:sz w:val="20"/>
                      <w:szCs w:val="20"/>
                    </w:rPr>
                  </w:pPr>
                  <w:r w:rsidRPr="000B4870">
                    <w:rPr>
                      <w:rFonts w:cs="Arial"/>
                      <w:sz w:val="20"/>
                      <w:szCs w:val="20"/>
                    </w:rPr>
                    <w:t>2024-25</w:t>
                  </w:r>
                  <w:r w:rsidR="00C57822" w:rsidRPr="000B4870">
                    <w:rPr>
                      <w:rFonts w:cs="Arial"/>
                      <w:sz w:val="20"/>
                      <w:szCs w:val="20"/>
                    </w:rPr>
                    <w:t xml:space="preserve"> Allocation</w:t>
                  </w:r>
                </w:p>
              </w:tc>
              <w:tc>
                <w:tcPr>
                  <w:tcW w:w="1701" w:type="dxa"/>
                  <w:tcBorders>
                    <w:left w:val="nil"/>
                    <w:right w:val="nil"/>
                  </w:tcBorders>
                  <w:vAlign w:val="center"/>
                </w:tcPr>
                <w:p w14:paraId="21691F52" w14:textId="473CB7CB" w:rsidR="00C57822" w:rsidRPr="000B4870" w:rsidRDefault="002C110F" w:rsidP="00830983">
                  <w:pPr>
                    <w:tabs>
                      <w:tab w:val="right" w:pos="1490"/>
                    </w:tabs>
                    <w:spacing w:before="10"/>
                    <w:rPr>
                      <w:rFonts w:cs="Arial"/>
                      <w:sz w:val="20"/>
                      <w:szCs w:val="20"/>
                    </w:rPr>
                  </w:pPr>
                  <w:r w:rsidRPr="000B4870">
                    <w:rPr>
                      <w:rFonts w:cs="Arial"/>
                      <w:sz w:val="20"/>
                      <w:szCs w:val="20"/>
                    </w:rPr>
                    <w:t>$</w:t>
                  </w:r>
                  <w:r w:rsidRPr="000B4870">
                    <w:rPr>
                      <w:rFonts w:cs="Arial"/>
                      <w:sz w:val="20"/>
                      <w:szCs w:val="20"/>
                    </w:rPr>
                    <w:tab/>
                    <w:t xml:space="preserve">581,505,209 </w:t>
                  </w:r>
                </w:p>
              </w:tc>
            </w:tr>
            <w:tr w:rsidR="00C57822" w:rsidRPr="008C7432" w14:paraId="41671410" w14:textId="77777777" w:rsidTr="003E613F">
              <w:tc>
                <w:tcPr>
                  <w:tcW w:w="4631" w:type="dxa"/>
                  <w:tcBorders>
                    <w:top w:val="nil"/>
                    <w:left w:val="nil"/>
                    <w:bottom w:val="nil"/>
                    <w:right w:val="nil"/>
                  </w:tcBorders>
                </w:tcPr>
                <w:p w14:paraId="2350096B" w14:textId="6C5EE03E" w:rsidR="00C57822" w:rsidRPr="000B4870" w:rsidRDefault="00447543" w:rsidP="00C57822">
                  <w:pPr>
                    <w:spacing w:before="10"/>
                    <w:rPr>
                      <w:rFonts w:cs="Arial"/>
                      <w:sz w:val="20"/>
                      <w:szCs w:val="20"/>
                    </w:rPr>
                  </w:pPr>
                  <w:r w:rsidRPr="000B4870">
                    <w:rPr>
                      <w:rFonts w:cs="Arial"/>
                      <w:sz w:val="20"/>
                      <w:szCs w:val="20"/>
                    </w:rPr>
                    <w:t>2024-25</w:t>
                  </w:r>
                  <w:r w:rsidR="00C57822" w:rsidRPr="000B4870">
                    <w:rPr>
                      <w:rFonts w:cs="Arial"/>
                      <w:sz w:val="20"/>
                      <w:szCs w:val="20"/>
                    </w:rPr>
                    <w:t xml:space="preserve"> </w:t>
                  </w:r>
                  <w:r w:rsidR="00E87938" w:rsidRPr="000B4870">
                    <w:rPr>
                      <w:rFonts w:cs="Arial"/>
                      <w:sz w:val="20"/>
                      <w:szCs w:val="20"/>
                    </w:rPr>
                    <w:t>Over</w:t>
                  </w:r>
                  <w:r w:rsidR="00C57822" w:rsidRPr="000B4870">
                    <w:rPr>
                      <w:rFonts w:cs="Arial"/>
                      <w:sz w:val="20"/>
                      <w:szCs w:val="20"/>
                    </w:rPr>
                    <w:t>payment</w:t>
                  </w:r>
                </w:p>
              </w:tc>
              <w:tc>
                <w:tcPr>
                  <w:tcW w:w="1701" w:type="dxa"/>
                  <w:tcBorders>
                    <w:top w:val="nil"/>
                    <w:left w:val="nil"/>
                    <w:bottom w:val="single" w:sz="8" w:space="0" w:color="5F497A" w:themeColor="accent4" w:themeShade="BF"/>
                    <w:right w:val="nil"/>
                  </w:tcBorders>
                  <w:vAlign w:val="center"/>
                </w:tcPr>
                <w:p w14:paraId="50860B29" w14:textId="4888567F" w:rsidR="00C57822" w:rsidRPr="000B4870" w:rsidRDefault="002C110F" w:rsidP="00830983">
                  <w:pPr>
                    <w:tabs>
                      <w:tab w:val="right" w:pos="1490"/>
                    </w:tabs>
                    <w:spacing w:before="10"/>
                    <w:rPr>
                      <w:rFonts w:cs="Arial"/>
                      <w:sz w:val="20"/>
                      <w:szCs w:val="20"/>
                    </w:rPr>
                  </w:pPr>
                  <w:r w:rsidRPr="000B4870">
                    <w:rPr>
                      <w:rFonts w:cs="Arial"/>
                      <w:sz w:val="20"/>
                      <w:szCs w:val="20"/>
                    </w:rPr>
                    <w:t>$</w:t>
                  </w:r>
                  <w:r w:rsidRPr="000B4870">
                    <w:tab/>
                  </w:r>
                  <w:r w:rsidRPr="000B4870">
                    <w:rPr>
                      <w:rFonts w:cs="Arial"/>
                      <w:sz w:val="20"/>
                      <w:szCs w:val="20"/>
                    </w:rPr>
                    <w:t xml:space="preserve">2,602,050 </w:t>
                  </w:r>
                </w:p>
              </w:tc>
            </w:tr>
            <w:tr w:rsidR="003465B5" w:rsidRPr="008C7432" w14:paraId="5C346CB2" w14:textId="77777777" w:rsidTr="003E613F">
              <w:tc>
                <w:tcPr>
                  <w:tcW w:w="4631" w:type="dxa"/>
                  <w:tcBorders>
                    <w:top w:val="nil"/>
                    <w:left w:val="nil"/>
                    <w:bottom w:val="nil"/>
                    <w:right w:val="nil"/>
                  </w:tcBorders>
                </w:tcPr>
                <w:p w14:paraId="2A79806E" w14:textId="17A5CE11" w:rsidR="003465B5" w:rsidRPr="000B4870" w:rsidRDefault="00447543" w:rsidP="003465B5">
                  <w:pPr>
                    <w:spacing w:before="10"/>
                    <w:rPr>
                      <w:rFonts w:cs="Arial"/>
                      <w:sz w:val="20"/>
                      <w:szCs w:val="20"/>
                    </w:rPr>
                  </w:pPr>
                  <w:r w:rsidRPr="000B4870">
                    <w:rPr>
                      <w:rFonts w:cs="Arial"/>
                      <w:sz w:val="20"/>
                      <w:szCs w:val="20"/>
                    </w:rPr>
                    <w:t>2024-25</w:t>
                  </w:r>
                  <w:r w:rsidR="003465B5" w:rsidRPr="000B4870">
                    <w:rPr>
                      <w:rFonts w:cs="Arial"/>
                      <w:sz w:val="20"/>
                      <w:szCs w:val="20"/>
                    </w:rPr>
                    <w:t xml:space="preserve"> Adjusted Allocation</w:t>
                  </w:r>
                </w:p>
              </w:tc>
              <w:tc>
                <w:tcPr>
                  <w:tcW w:w="1701" w:type="dxa"/>
                  <w:tcBorders>
                    <w:top w:val="single" w:sz="8" w:space="0" w:color="5F497A" w:themeColor="accent4" w:themeShade="BF"/>
                    <w:left w:val="nil"/>
                    <w:right w:val="nil"/>
                  </w:tcBorders>
                  <w:vAlign w:val="center"/>
                </w:tcPr>
                <w:p w14:paraId="1240D4E7" w14:textId="01BC7FED" w:rsidR="003465B5" w:rsidRPr="000B4870" w:rsidRDefault="002C110F" w:rsidP="00830983">
                  <w:pPr>
                    <w:tabs>
                      <w:tab w:val="right" w:pos="1490"/>
                    </w:tabs>
                    <w:spacing w:before="10"/>
                    <w:rPr>
                      <w:rFonts w:cs="Arial"/>
                      <w:b/>
                      <w:bCs/>
                      <w:sz w:val="20"/>
                      <w:szCs w:val="20"/>
                    </w:rPr>
                  </w:pPr>
                  <w:r w:rsidRPr="000B4870">
                    <w:rPr>
                      <w:rFonts w:cs="Arial"/>
                      <w:b/>
                      <w:bCs/>
                      <w:sz w:val="20"/>
                      <w:szCs w:val="20"/>
                    </w:rPr>
                    <w:t>$</w:t>
                  </w:r>
                  <w:r w:rsidRPr="000B4870">
                    <w:rPr>
                      <w:rFonts w:cs="Arial"/>
                      <w:b/>
                      <w:bCs/>
                      <w:sz w:val="20"/>
                      <w:szCs w:val="20"/>
                    </w:rPr>
                    <w:tab/>
                    <w:t xml:space="preserve">578,903,159 </w:t>
                  </w:r>
                </w:p>
              </w:tc>
            </w:tr>
            <w:tr w:rsidR="00630365" w:rsidRPr="008C7432" w14:paraId="25DE3DA3" w14:textId="77777777" w:rsidTr="003465B5">
              <w:tc>
                <w:tcPr>
                  <w:tcW w:w="4631" w:type="dxa"/>
                  <w:tcBorders>
                    <w:top w:val="nil"/>
                    <w:left w:val="nil"/>
                    <w:bottom w:val="nil"/>
                    <w:right w:val="nil"/>
                  </w:tcBorders>
                </w:tcPr>
                <w:p w14:paraId="623ACD24" w14:textId="77777777" w:rsidR="00630365" w:rsidRPr="000B4870" w:rsidRDefault="00630365" w:rsidP="000C3FCC">
                  <w:pPr>
                    <w:spacing w:before="10"/>
                    <w:rPr>
                      <w:rFonts w:cs="Arial"/>
                      <w:sz w:val="20"/>
                      <w:szCs w:val="20"/>
                    </w:rPr>
                  </w:pPr>
                </w:p>
              </w:tc>
              <w:tc>
                <w:tcPr>
                  <w:tcW w:w="1701" w:type="dxa"/>
                  <w:tcBorders>
                    <w:left w:val="nil"/>
                    <w:bottom w:val="nil"/>
                    <w:right w:val="nil"/>
                  </w:tcBorders>
                </w:tcPr>
                <w:p w14:paraId="04DCCE2D" w14:textId="77777777" w:rsidR="00630365" w:rsidRPr="000B4870" w:rsidRDefault="008F1520" w:rsidP="00830983">
                  <w:pPr>
                    <w:tabs>
                      <w:tab w:val="right" w:pos="1490"/>
                    </w:tabs>
                    <w:spacing w:before="10"/>
                    <w:rPr>
                      <w:rFonts w:cs="Arial"/>
                      <w:b/>
                      <w:bCs/>
                      <w:sz w:val="20"/>
                      <w:szCs w:val="20"/>
                    </w:rPr>
                  </w:pPr>
                  <w:r w:rsidRPr="000B4870">
                    <w:rPr>
                      <w:rFonts w:cs="Arial"/>
                      <w:b/>
                      <w:bCs/>
                      <w:sz w:val="20"/>
                      <w:szCs w:val="20"/>
                    </w:rPr>
                    <w:t xml:space="preserve">  </w:t>
                  </w:r>
                </w:p>
              </w:tc>
            </w:tr>
            <w:tr w:rsidR="00C57822" w:rsidRPr="008C7432" w14:paraId="11FFDF26" w14:textId="77777777" w:rsidTr="00D16963">
              <w:tc>
                <w:tcPr>
                  <w:tcW w:w="4631" w:type="dxa"/>
                  <w:tcBorders>
                    <w:top w:val="nil"/>
                    <w:left w:val="nil"/>
                    <w:bottom w:val="nil"/>
                    <w:right w:val="nil"/>
                  </w:tcBorders>
                </w:tcPr>
                <w:p w14:paraId="59EF4CE9" w14:textId="50448562" w:rsidR="00C57822" w:rsidRPr="000B4870" w:rsidRDefault="00277B30" w:rsidP="00C57822">
                  <w:pPr>
                    <w:spacing w:before="10"/>
                    <w:rPr>
                      <w:rFonts w:cs="Arial"/>
                      <w:sz w:val="20"/>
                      <w:szCs w:val="20"/>
                    </w:rPr>
                  </w:pPr>
                  <w:r w:rsidRPr="000B4870">
                    <w:rPr>
                      <w:rFonts w:cs="Arial"/>
                      <w:sz w:val="20"/>
                      <w:szCs w:val="20"/>
                    </w:rPr>
                    <w:t>2025-26</w:t>
                  </w:r>
                  <w:r w:rsidR="00C57822" w:rsidRPr="000B4870">
                    <w:rPr>
                      <w:rFonts w:cs="Arial"/>
                      <w:sz w:val="20"/>
                      <w:szCs w:val="20"/>
                    </w:rPr>
                    <w:t xml:space="preserve"> Allocation</w:t>
                  </w:r>
                </w:p>
              </w:tc>
              <w:tc>
                <w:tcPr>
                  <w:tcW w:w="1701" w:type="dxa"/>
                  <w:tcBorders>
                    <w:top w:val="nil"/>
                    <w:left w:val="nil"/>
                    <w:bottom w:val="nil"/>
                    <w:right w:val="nil"/>
                  </w:tcBorders>
                  <w:vAlign w:val="center"/>
                </w:tcPr>
                <w:p w14:paraId="4C667769" w14:textId="7F8D3FF2" w:rsidR="00C57822" w:rsidRPr="000B4870" w:rsidRDefault="00830983" w:rsidP="00830983">
                  <w:pPr>
                    <w:tabs>
                      <w:tab w:val="right" w:pos="1490"/>
                    </w:tabs>
                    <w:spacing w:before="10"/>
                    <w:rPr>
                      <w:rFonts w:cs="Arial"/>
                      <w:b/>
                      <w:bCs/>
                      <w:sz w:val="20"/>
                      <w:szCs w:val="20"/>
                    </w:rPr>
                  </w:pPr>
                  <w:r w:rsidRPr="000B4870">
                    <w:rPr>
                      <w:rFonts w:cs="Arial"/>
                      <w:b/>
                      <w:bCs/>
                      <w:sz w:val="20"/>
                      <w:szCs w:val="20"/>
                    </w:rPr>
                    <w:t>$</w:t>
                  </w:r>
                  <w:r w:rsidRPr="000B4870">
                    <w:rPr>
                      <w:rFonts w:cs="Arial"/>
                      <w:b/>
                      <w:bCs/>
                      <w:sz w:val="20"/>
                      <w:szCs w:val="20"/>
                    </w:rPr>
                    <w:tab/>
                  </w:r>
                  <w:r w:rsidR="002C110F" w:rsidRPr="000B4870">
                    <w:rPr>
                      <w:rFonts w:cs="Arial"/>
                      <w:b/>
                      <w:bCs/>
                      <w:sz w:val="20"/>
                      <w:szCs w:val="20"/>
                    </w:rPr>
                    <w:t xml:space="preserve">611,975,150 </w:t>
                  </w:r>
                </w:p>
              </w:tc>
            </w:tr>
            <w:tr w:rsidR="00C57822" w:rsidRPr="008C7432" w14:paraId="0A7C66D9" w14:textId="77777777" w:rsidTr="00D16963">
              <w:tc>
                <w:tcPr>
                  <w:tcW w:w="4631" w:type="dxa"/>
                  <w:tcBorders>
                    <w:top w:val="nil"/>
                    <w:left w:val="nil"/>
                    <w:bottom w:val="nil"/>
                    <w:right w:val="nil"/>
                  </w:tcBorders>
                </w:tcPr>
                <w:p w14:paraId="20206CC7" w14:textId="77777777" w:rsidR="00C57822" w:rsidRPr="000B4870" w:rsidRDefault="00C57822" w:rsidP="00C57822">
                  <w:pPr>
                    <w:spacing w:before="10"/>
                    <w:rPr>
                      <w:rFonts w:cs="Arial"/>
                      <w:sz w:val="20"/>
                      <w:szCs w:val="20"/>
                    </w:rPr>
                  </w:pPr>
                </w:p>
              </w:tc>
              <w:tc>
                <w:tcPr>
                  <w:tcW w:w="1701" w:type="dxa"/>
                  <w:tcBorders>
                    <w:top w:val="nil"/>
                    <w:left w:val="nil"/>
                    <w:bottom w:val="nil"/>
                    <w:right w:val="nil"/>
                  </w:tcBorders>
                  <w:vAlign w:val="center"/>
                </w:tcPr>
                <w:p w14:paraId="16F9DC12" w14:textId="6909DDF8" w:rsidR="00C57822" w:rsidRPr="000B4870" w:rsidRDefault="00C57822" w:rsidP="00830983">
                  <w:pPr>
                    <w:tabs>
                      <w:tab w:val="right" w:pos="1490"/>
                    </w:tabs>
                    <w:spacing w:before="10"/>
                    <w:rPr>
                      <w:rFonts w:cs="Arial"/>
                      <w:sz w:val="20"/>
                      <w:szCs w:val="20"/>
                    </w:rPr>
                  </w:pPr>
                  <w:r w:rsidRPr="000B4870">
                    <w:rPr>
                      <w:rFonts w:cs="Arial"/>
                      <w:sz w:val="20"/>
                      <w:szCs w:val="20"/>
                    </w:rPr>
                    <w:t xml:space="preserve">  </w:t>
                  </w:r>
                </w:p>
              </w:tc>
            </w:tr>
            <w:tr w:rsidR="00C57822" w:rsidRPr="008C7432" w14:paraId="08D90E0D" w14:textId="77777777" w:rsidTr="00D16963">
              <w:tc>
                <w:tcPr>
                  <w:tcW w:w="4631" w:type="dxa"/>
                  <w:tcBorders>
                    <w:top w:val="nil"/>
                    <w:left w:val="nil"/>
                    <w:bottom w:val="nil"/>
                    <w:right w:val="nil"/>
                  </w:tcBorders>
                </w:tcPr>
                <w:p w14:paraId="6182512C" w14:textId="61486294" w:rsidR="00C57822" w:rsidRPr="000B4870" w:rsidRDefault="00C57822" w:rsidP="00C57822">
                  <w:pPr>
                    <w:spacing w:before="10"/>
                    <w:rPr>
                      <w:rFonts w:cs="Arial"/>
                      <w:sz w:val="20"/>
                      <w:szCs w:val="20"/>
                    </w:rPr>
                  </w:pPr>
                  <w:r w:rsidRPr="000B4870">
                    <w:rPr>
                      <w:rFonts w:cs="Arial"/>
                      <w:sz w:val="20"/>
                      <w:szCs w:val="20"/>
                    </w:rPr>
                    <w:t xml:space="preserve">$  Change  </w:t>
                  </w:r>
                  <w:r w:rsidRPr="000B4870">
                    <w:rPr>
                      <w:rFonts w:cs="Arial"/>
                      <w:sz w:val="18"/>
                      <w:szCs w:val="18"/>
                    </w:rPr>
                    <w:t xml:space="preserve">(compared to </w:t>
                  </w:r>
                  <w:r w:rsidR="00447543" w:rsidRPr="000B4870">
                    <w:rPr>
                      <w:rFonts w:cs="Arial"/>
                      <w:sz w:val="18"/>
                      <w:szCs w:val="18"/>
                    </w:rPr>
                    <w:t>2024-25</w:t>
                  </w:r>
                  <w:r w:rsidRPr="000B4870">
                    <w:rPr>
                      <w:rFonts w:cs="Arial"/>
                      <w:sz w:val="18"/>
                      <w:szCs w:val="18"/>
                    </w:rPr>
                    <w:t xml:space="preserve"> allocation)</w:t>
                  </w:r>
                  <w:r w:rsidRPr="000B4870">
                    <w:rPr>
                      <w:rFonts w:cs="Arial"/>
                      <w:sz w:val="20"/>
                      <w:szCs w:val="20"/>
                    </w:rPr>
                    <w:t xml:space="preserve"> </w:t>
                  </w:r>
                </w:p>
              </w:tc>
              <w:tc>
                <w:tcPr>
                  <w:tcW w:w="1701" w:type="dxa"/>
                  <w:tcBorders>
                    <w:top w:val="nil"/>
                    <w:left w:val="nil"/>
                    <w:bottom w:val="nil"/>
                    <w:right w:val="nil"/>
                  </w:tcBorders>
                  <w:vAlign w:val="center"/>
                </w:tcPr>
                <w:p w14:paraId="5F70E39E" w14:textId="1AE08608" w:rsidR="00C57822" w:rsidRPr="000B4870" w:rsidRDefault="002C110F" w:rsidP="00830983">
                  <w:pPr>
                    <w:tabs>
                      <w:tab w:val="right" w:pos="1490"/>
                    </w:tabs>
                    <w:spacing w:before="10"/>
                    <w:rPr>
                      <w:rFonts w:cs="Arial"/>
                      <w:sz w:val="20"/>
                      <w:szCs w:val="20"/>
                    </w:rPr>
                  </w:pPr>
                  <w:r w:rsidRPr="000B4870">
                    <w:rPr>
                      <w:rFonts w:cs="Arial"/>
                      <w:sz w:val="20"/>
                      <w:szCs w:val="20"/>
                    </w:rPr>
                    <w:t>$</w:t>
                  </w:r>
                  <w:r w:rsidRPr="000B4870">
                    <w:rPr>
                      <w:rFonts w:cs="Arial"/>
                      <w:sz w:val="20"/>
                      <w:szCs w:val="20"/>
                    </w:rPr>
                    <w:tab/>
                    <w:t>30,469,941</w:t>
                  </w:r>
                  <w:r w:rsidR="003465B5" w:rsidRPr="000B4870">
                    <w:rPr>
                      <w:rFonts w:cs="Arial"/>
                      <w:sz w:val="20"/>
                      <w:szCs w:val="20"/>
                    </w:rPr>
                    <w:t xml:space="preserve"> </w:t>
                  </w:r>
                </w:p>
              </w:tc>
            </w:tr>
            <w:tr w:rsidR="00C57822" w:rsidRPr="008C7432" w14:paraId="2936F594" w14:textId="77777777" w:rsidTr="00D16963">
              <w:tc>
                <w:tcPr>
                  <w:tcW w:w="4631" w:type="dxa"/>
                  <w:tcBorders>
                    <w:top w:val="nil"/>
                    <w:left w:val="nil"/>
                    <w:right w:val="nil"/>
                  </w:tcBorders>
                </w:tcPr>
                <w:p w14:paraId="09FCC08C" w14:textId="7C595E22" w:rsidR="00C57822" w:rsidRPr="000B4870" w:rsidRDefault="00C57822" w:rsidP="00C57822">
                  <w:pPr>
                    <w:spacing w:before="10"/>
                    <w:rPr>
                      <w:rFonts w:cs="Arial"/>
                      <w:sz w:val="20"/>
                      <w:szCs w:val="20"/>
                    </w:rPr>
                  </w:pPr>
                  <w:r w:rsidRPr="000B4870">
                    <w:rPr>
                      <w:rFonts w:cs="Arial"/>
                      <w:sz w:val="20"/>
                      <w:szCs w:val="20"/>
                    </w:rPr>
                    <w:t xml:space="preserve">$  Change  </w:t>
                  </w:r>
                  <w:r w:rsidRPr="000B4870">
                    <w:rPr>
                      <w:rFonts w:cs="Arial"/>
                      <w:sz w:val="18"/>
                      <w:szCs w:val="18"/>
                    </w:rPr>
                    <w:t>(compared to adjusted allocation)</w:t>
                  </w:r>
                  <w:r w:rsidRPr="000B4870">
                    <w:rPr>
                      <w:rFonts w:cs="Arial"/>
                      <w:sz w:val="20"/>
                      <w:szCs w:val="20"/>
                    </w:rPr>
                    <w:t xml:space="preserve"> </w:t>
                  </w:r>
                </w:p>
              </w:tc>
              <w:tc>
                <w:tcPr>
                  <w:tcW w:w="1701" w:type="dxa"/>
                  <w:tcBorders>
                    <w:top w:val="nil"/>
                    <w:left w:val="nil"/>
                    <w:right w:val="nil"/>
                  </w:tcBorders>
                  <w:vAlign w:val="center"/>
                </w:tcPr>
                <w:p w14:paraId="40737AB3" w14:textId="6DD18F0F" w:rsidR="00C57822" w:rsidRPr="000B4870" w:rsidRDefault="002C110F" w:rsidP="00830983">
                  <w:pPr>
                    <w:tabs>
                      <w:tab w:val="right" w:pos="1490"/>
                    </w:tabs>
                    <w:spacing w:before="10"/>
                    <w:rPr>
                      <w:rFonts w:cs="Arial"/>
                      <w:sz w:val="20"/>
                      <w:szCs w:val="20"/>
                    </w:rPr>
                  </w:pPr>
                  <w:r w:rsidRPr="000B4870">
                    <w:rPr>
                      <w:rFonts w:cs="Arial"/>
                      <w:sz w:val="20"/>
                      <w:szCs w:val="20"/>
                    </w:rPr>
                    <w:t>$</w:t>
                  </w:r>
                  <w:r w:rsidRPr="000B4870">
                    <w:rPr>
                      <w:rFonts w:cs="Arial"/>
                      <w:sz w:val="20"/>
                      <w:szCs w:val="20"/>
                    </w:rPr>
                    <w:tab/>
                    <w:t>33,071,991</w:t>
                  </w:r>
                  <w:r w:rsidR="003465B5" w:rsidRPr="000B4870">
                    <w:rPr>
                      <w:rFonts w:cs="Arial"/>
                      <w:sz w:val="20"/>
                      <w:szCs w:val="20"/>
                    </w:rPr>
                    <w:t xml:space="preserve"> </w:t>
                  </w:r>
                </w:p>
              </w:tc>
            </w:tr>
            <w:tr w:rsidR="00C57822" w:rsidRPr="008C7432" w14:paraId="7B60CCCA" w14:textId="77777777" w:rsidTr="00D16963">
              <w:tc>
                <w:tcPr>
                  <w:tcW w:w="4631" w:type="dxa"/>
                  <w:tcBorders>
                    <w:top w:val="nil"/>
                    <w:left w:val="nil"/>
                    <w:right w:val="nil"/>
                  </w:tcBorders>
                </w:tcPr>
                <w:p w14:paraId="3C77EC5B" w14:textId="1A8F438D" w:rsidR="00C57822" w:rsidRPr="000B4870" w:rsidRDefault="00C57822" w:rsidP="00C57822">
                  <w:pPr>
                    <w:spacing w:before="10"/>
                    <w:rPr>
                      <w:rFonts w:cs="Arial"/>
                      <w:sz w:val="20"/>
                      <w:szCs w:val="20"/>
                    </w:rPr>
                  </w:pPr>
                  <w:r w:rsidRPr="000B4870">
                    <w:rPr>
                      <w:rFonts w:cs="Arial"/>
                      <w:sz w:val="20"/>
                      <w:szCs w:val="20"/>
                    </w:rPr>
                    <w:t xml:space="preserve">% Change  </w:t>
                  </w:r>
                  <w:r w:rsidRPr="000B4870">
                    <w:rPr>
                      <w:rFonts w:cs="Arial"/>
                      <w:sz w:val="18"/>
                      <w:szCs w:val="18"/>
                    </w:rPr>
                    <w:t xml:space="preserve">(compared to </w:t>
                  </w:r>
                  <w:r w:rsidR="00447543" w:rsidRPr="000B4870">
                    <w:rPr>
                      <w:rFonts w:cs="Arial"/>
                      <w:sz w:val="18"/>
                      <w:szCs w:val="18"/>
                    </w:rPr>
                    <w:t>2024-25</w:t>
                  </w:r>
                  <w:r w:rsidRPr="000B4870">
                    <w:rPr>
                      <w:rFonts w:cs="Arial"/>
                      <w:sz w:val="18"/>
                      <w:szCs w:val="18"/>
                    </w:rPr>
                    <w:t xml:space="preserve"> allocation)</w:t>
                  </w:r>
                  <w:r w:rsidRPr="000B4870">
                    <w:rPr>
                      <w:rFonts w:cs="Arial"/>
                      <w:sz w:val="20"/>
                      <w:szCs w:val="20"/>
                    </w:rPr>
                    <w:t xml:space="preserve"> </w:t>
                  </w:r>
                </w:p>
              </w:tc>
              <w:tc>
                <w:tcPr>
                  <w:tcW w:w="1701" w:type="dxa"/>
                  <w:tcBorders>
                    <w:top w:val="nil"/>
                    <w:left w:val="nil"/>
                    <w:right w:val="nil"/>
                  </w:tcBorders>
                  <w:vAlign w:val="center"/>
                </w:tcPr>
                <w:p w14:paraId="5FB344BC" w14:textId="52AA937C" w:rsidR="00C57822" w:rsidRPr="000B4870" w:rsidRDefault="00830983" w:rsidP="00830983">
                  <w:pPr>
                    <w:tabs>
                      <w:tab w:val="right" w:pos="1490"/>
                    </w:tabs>
                    <w:spacing w:before="10"/>
                    <w:rPr>
                      <w:rFonts w:cs="Arial"/>
                      <w:sz w:val="20"/>
                      <w:szCs w:val="20"/>
                    </w:rPr>
                  </w:pPr>
                  <w:r w:rsidRPr="000B4870">
                    <w:rPr>
                      <w:rFonts w:cs="Arial"/>
                      <w:sz w:val="20"/>
                      <w:szCs w:val="20"/>
                    </w:rPr>
                    <w:tab/>
                  </w:r>
                  <w:r w:rsidR="00531F98" w:rsidRPr="000B4870">
                    <w:rPr>
                      <w:rFonts w:cs="Arial"/>
                      <w:sz w:val="20"/>
                      <w:szCs w:val="20"/>
                    </w:rPr>
                    <w:t>5.</w:t>
                  </w:r>
                  <w:r w:rsidR="002C110F" w:rsidRPr="000B4870">
                    <w:rPr>
                      <w:rFonts w:cs="Arial"/>
                      <w:sz w:val="20"/>
                      <w:szCs w:val="20"/>
                    </w:rPr>
                    <w:t>2</w:t>
                  </w:r>
                  <w:r w:rsidR="00C57822" w:rsidRPr="000B4870">
                    <w:rPr>
                      <w:rFonts w:cs="Arial"/>
                      <w:sz w:val="20"/>
                      <w:szCs w:val="20"/>
                    </w:rPr>
                    <w:t>%</w:t>
                  </w:r>
                  <w:r w:rsidR="001823E8" w:rsidRPr="000B4870">
                    <w:rPr>
                      <w:rFonts w:cs="Arial"/>
                      <w:sz w:val="20"/>
                      <w:szCs w:val="20"/>
                    </w:rPr>
                    <w:t xml:space="preserve"> </w:t>
                  </w:r>
                </w:p>
              </w:tc>
            </w:tr>
            <w:tr w:rsidR="00C57822" w:rsidRPr="008C7432" w14:paraId="149218A5" w14:textId="77777777" w:rsidTr="009A1556">
              <w:tc>
                <w:tcPr>
                  <w:tcW w:w="4631" w:type="dxa"/>
                  <w:tcBorders>
                    <w:top w:val="nil"/>
                    <w:left w:val="nil"/>
                    <w:right w:val="nil"/>
                  </w:tcBorders>
                </w:tcPr>
                <w:p w14:paraId="4B9D622F" w14:textId="02A789EE" w:rsidR="00C57822" w:rsidRPr="000B4870" w:rsidRDefault="00C57822" w:rsidP="00C57822">
                  <w:pPr>
                    <w:spacing w:before="10"/>
                    <w:rPr>
                      <w:rFonts w:cs="Arial"/>
                      <w:sz w:val="20"/>
                      <w:szCs w:val="20"/>
                    </w:rPr>
                  </w:pPr>
                  <w:r w:rsidRPr="000B4870">
                    <w:rPr>
                      <w:rFonts w:cs="Arial"/>
                      <w:sz w:val="20"/>
                      <w:szCs w:val="20"/>
                    </w:rPr>
                    <w:t xml:space="preserve">% Change  </w:t>
                  </w:r>
                  <w:r w:rsidRPr="000B4870">
                    <w:rPr>
                      <w:rFonts w:cs="Arial"/>
                      <w:sz w:val="18"/>
                      <w:szCs w:val="18"/>
                    </w:rPr>
                    <w:t>(compared to adjusted allocation)</w:t>
                  </w:r>
                  <w:r w:rsidRPr="000B4870">
                    <w:rPr>
                      <w:rFonts w:cs="Arial"/>
                      <w:sz w:val="20"/>
                      <w:szCs w:val="20"/>
                    </w:rPr>
                    <w:t xml:space="preserve"> </w:t>
                  </w:r>
                </w:p>
              </w:tc>
              <w:tc>
                <w:tcPr>
                  <w:tcW w:w="1701" w:type="dxa"/>
                  <w:tcBorders>
                    <w:top w:val="nil"/>
                    <w:left w:val="nil"/>
                    <w:right w:val="nil"/>
                  </w:tcBorders>
                  <w:vAlign w:val="center"/>
                </w:tcPr>
                <w:p w14:paraId="6FCC8834" w14:textId="548560BD" w:rsidR="00C57822" w:rsidRPr="000B4870" w:rsidRDefault="00830983" w:rsidP="00830983">
                  <w:pPr>
                    <w:tabs>
                      <w:tab w:val="right" w:pos="1490"/>
                    </w:tabs>
                    <w:spacing w:before="10"/>
                    <w:rPr>
                      <w:rFonts w:cs="Arial"/>
                      <w:sz w:val="20"/>
                      <w:szCs w:val="20"/>
                    </w:rPr>
                  </w:pPr>
                  <w:r w:rsidRPr="000B4870">
                    <w:rPr>
                      <w:rFonts w:cs="Arial"/>
                      <w:sz w:val="20"/>
                      <w:szCs w:val="20"/>
                    </w:rPr>
                    <w:tab/>
                  </w:r>
                  <w:r w:rsidR="00531F98" w:rsidRPr="000B4870">
                    <w:rPr>
                      <w:rFonts w:cs="Arial"/>
                      <w:sz w:val="20"/>
                      <w:szCs w:val="20"/>
                    </w:rPr>
                    <w:t>5.7</w:t>
                  </w:r>
                  <w:r w:rsidR="00C57822" w:rsidRPr="000B4870">
                    <w:rPr>
                      <w:rFonts w:cs="Arial"/>
                      <w:sz w:val="20"/>
                      <w:szCs w:val="20"/>
                    </w:rPr>
                    <w:t>%</w:t>
                  </w:r>
                  <w:r w:rsidR="001823E8" w:rsidRPr="000B4870">
                    <w:rPr>
                      <w:rFonts w:cs="Arial"/>
                      <w:sz w:val="20"/>
                      <w:szCs w:val="20"/>
                    </w:rPr>
                    <w:t xml:space="preserve"> </w:t>
                  </w:r>
                </w:p>
              </w:tc>
            </w:tr>
            <w:tr w:rsidR="00630365" w:rsidRPr="008C7432" w14:paraId="020D3747" w14:textId="77777777" w:rsidTr="003E613F">
              <w:tc>
                <w:tcPr>
                  <w:tcW w:w="4631" w:type="dxa"/>
                  <w:tcBorders>
                    <w:left w:val="nil"/>
                    <w:bottom w:val="single" w:sz="8" w:space="0" w:color="5F497A" w:themeColor="accent4" w:themeShade="BF"/>
                    <w:right w:val="nil"/>
                  </w:tcBorders>
                </w:tcPr>
                <w:p w14:paraId="43C83F31" w14:textId="77777777" w:rsidR="00630365" w:rsidRPr="000B4870" w:rsidRDefault="00630365" w:rsidP="00CA09A3">
                  <w:pPr>
                    <w:spacing w:before="10"/>
                    <w:rPr>
                      <w:rFonts w:cs="Arial"/>
                      <w:sz w:val="20"/>
                      <w:szCs w:val="20"/>
                    </w:rPr>
                  </w:pPr>
                </w:p>
              </w:tc>
              <w:tc>
                <w:tcPr>
                  <w:tcW w:w="1701" w:type="dxa"/>
                  <w:tcBorders>
                    <w:left w:val="nil"/>
                    <w:bottom w:val="single" w:sz="8" w:space="0" w:color="5F497A" w:themeColor="accent4" w:themeShade="BF"/>
                    <w:right w:val="nil"/>
                  </w:tcBorders>
                </w:tcPr>
                <w:p w14:paraId="742D1F0D" w14:textId="77777777" w:rsidR="00630365" w:rsidRPr="000B4870" w:rsidRDefault="008F1520" w:rsidP="00830983">
                  <w:pPr>
                    <w:tabs>
                      <w:tab w:val="right" w:pos="1490"/>
                    </w:tabs>
                    <w:spacing w:before="10"/>
                    <w:rPr>
                      <w:rFonts w:cs="Arial"/>
                      <w:sz w:val="20"/>
                      <w:szCs w:val="20"/>
                    </w:rPr>
                  </w:pPr>
                  <w:r w:rsidRPr="000B4870">
                    <w:rPr>
                      <w:rFonts w:cs="Arial"/>
                      <w:sz w:val="20"/>
                      <w:szCs w:val="20"/>
                    </w:rPr>
                    <w:t xml:space="preserve">  </w:t>
                  </w:r>
                </w:p>
              </w:tc>
            </w:tr>
            <w:tr w:rsidR="00630365" w:rsidRPr="008C7432" w14:paraId="6A8B95C5" w14:textId="77777777" w:rsidTr="003E613F">
              <w:tc>
                <w:tcPr>
                  <w:tcW w:w="4631" w:type="dxa"/>
                  <w:tcBorders>
                    <w:top w:val="single" w:sz="8" w:space="0" w:color="5F497A" w:themeColor="accent4" w:themeShade="BF"/>
                    <w:left w:val="nil"/>
                    <w:bottom w:val="nil"/>
                    <w:right w:val="nil"/>
                  </w:tcBorders>
                </w:tcPr>
                <w:p w14:paraId="500E5484" w14:textId="77777777" w:rsidR="00630365" w:rsidRPr="000B4870" w:rsidRDefault="00630365" w:rsidP="00CA09A3">
                  <w:pPr>
                    <w:spacing w:before="10"/>
                    <w:rPr>
                      <w:rFonts w:cs="Arial"/>
                      <w:sz w:val="20"/>
                      <w:szCs w:val="20"/>
                    </w:rPr>
                  </w:pPr>
                </w:p>
              </w:tc>
              <w:tc>
                <w:tcPr>
                  <w:tcW w:w="1701" w:type="dxa"/>
                  <w:tcBorders>
                    <w:top w:val="single" w:sz="8" w:space="0" w:color="5F497A" w:themeColor="accent4" w:themeShade="BF"/>
                    <w:left w:val="nil"/>
                    <w:bottom w:val="nil"/>
                    <w:right w:val="nil"/>
                  </w:tcBorders>
                </w:tcPr>
                <w:p w14:paraId="50CD2EDC" w14:textId="77777777" w:rsidR="00630365" w:rsidRPr="000B4870" w:rsidRDefault="008F1520" w:rsidP="00830983">
                  <w:pPr>
                    <w:tabs>
                      <w:tab w:val="right" w:pos="1490"/>
                    </w:tabs>
                    <w:spacing w:before="10"/>
                    <w:rPr>
                      <w:rFonts w:cs="Arial"/>
                      <w:sz w:val="20"/>
                      <w:szCs w:val="20"/>
                    </w:rPr>
                  </w:pPr>
                  <w:r w:rsidRPr="000B4870">
                    <w:rPr>
                      <w:rFonts w:cs="Arial"/>
                      <w:sz w:val="20"/>
                      <w:szCs w:val="20"/>
                    </w:rPr>
                    <w:t xml:space="preserve">  </w:t>
                  </w:r>
                </w:p>
              </w:tc>
            </w:tr>
            <w:tr w:rsidR="00630365" w:rsidRPr="008C7432" w14:paraId="5F6ED053" w14:textId="77777777" w:rsidTr="00B0575D">
              <w:tc>
                <w:tcPr>
                  <w:tcW w:w="4631" w:type="dxa"/>
                  <w:tcBorders>
                    <w:top w:val="nil"/>
                    <w:left w:val="nil"/>
                    <w:bottom w:val="nil"/>
                    <w:right w:val="nil"/>
                  </w:tcBorders>
                </w:tcPr>
                <w:p w14:paraId="07FD9D55" w14:textId="77777777" w:rsidR="00630365" w:rsidRPr="000B4870" w:rsidRDefault="00630365" w:rsidP="00CA09A3">
                  <w:pPr>
                    <w:spacing w:before="10"/>
                    <w:rPr>
                      <w:rFonts w:cs="Arial"/>
                      <w:b/>
                      <w:sz w:val="20"/>
                      <w:szCs w:val="20"/>
                    </w:rPr>
                  </w:pPr>
                  <w:r w:rsidRPr="000B4870">
                    <w:rPr>
                      <w:rFonts w:cs="Arial"/>
                      <w:b/>
                      <w:sz w:val="20"/>
                      <w:szCs w:val="20"/>
                    </w:rPr>
                    <w:t>Local Roads Grants</w:t>
                  </w:r>
                </w:p>
              </w:tc>
              <w:tc>
                <w:tcPr>
                  <w:tcW w:w="1701" w:type="dxa"/>
                  <w:tcBorders>
                    <w:top w:val="nil"/>
                    <w:left w:val="nil"/>
                    <w:bottom w:val="nil"/>
                    <w:right w:val="nil"/>
                  </w:tcBorders>
                </w:tcPr>
                <w:p w14:paraId="27897589" w14:textId="77777777" w:rsidR="00630365" w:rsidRPr="000B4870" w:rsidRDefault="008F1520" w:rsidP="00830983">
                  <w:pPr>
                    <w:tabs>
                      <w:tab w:val="right" w:pos="1490"/>
                    </w:tabs>
                    <w:spacing w:before="10"/>
                    <w:rPr>
                      <w:rFonts w:cs="Arial"/>
                      <w:sz w:val="20"/>
                      <w:szCs w:val="20"/>
                    </w:rPr>
                  </w:pPr>
                  <w:r w:rsidRPr="000B4870">
                    <w:rPr>
                      <w:rFonts w:cs="Arial"/>
                      <w:sz w:val="20"/>
                      <w:szCs w:val="20"/>
                    </w:rPr>
                    <w:t xml:space="preserve">  </w:t>
                  </w:r>
                </w:p>
              </w:tc>
            </w:tr>
            <w:tr w:rsidR="00630365" w:rsidRPr="008C7432" w14:paraId="4639172C" w14:textId="77777777" w:rsidTr="00B0575D">
              <w:tc>
                <w:tcPr>
                  <w:tcW w:w="4631" w:type="dxa"/>
                  <w:tcBorders>
                    <w:top w:val="nil"/>
                    <w:left w:val="nil"/>
                    <w:bottom w:val="nil"/>
                    <w:right w:val="nil"/>
                  </w:tcBorders>
                </w:tcPr>
                <w:p w14:paraId="393AEBE6" w14:textId="77777777" w:rsidR="00630365" w:rsidRPr="000B4870" w:rsidRDefault="00630365" w:rsidP="00CA09A3">
                  <w:pPr>
                    <w:spacing w:before="10"/>
                    <w:rPr>
                      <w:rFonts w:cs="Arial"/>
                      <w:sz w:val="20"/>
                      <w:szCs w:val="20"/>
                    </w:rPr>
                  </w:pPr>
                </w:p>
              </w:tc>
              <w:tc>
                <w:tcPr>
                  <w:tcW w:w="1701" w:type="dxa"/>
                  <w:tcBorders>
                    <w:top w:val="nil"/>
                    <w:left w:val="nil"/>
                    <w:bottom w:val="nil"/>
                    <w:right w:val="nil"/>
                  </w:tcBorders>
                </w:tcPr>
                <w:p w14:paraId="2478B80A" w14:textId="77777777" w:rsidR="00630365" w:rsidRPr="000B4870" w:rsidRDefault="008F1520" w:rsidP="00830983">
                  <w:pPr>
                    <w:tabs>
                      <w:tab w:val="right" w:pos="1490"/>
                    </w:tabs>
                    <w:spacing w:before="10"/>
                    <w:rPr>
                      <w:rFonts w:cs="Arial"/>
                      <w:sz w:val="20"/>
                      <w:szCs w:val="20"/>
                    </w:rPr>
                  </w:pPr>
                  <w:r w:rsidRPr="000B4870">
                    <w:rPr>
                      <w:rFonts w:cs="Arial"/>
                      <w:sz w:val="20"/>
                      <w:szCs w:val="20"/>
                    </w:rPr>
                    <w:t xml:space="preserve">  </w:t>
                  </w:r>
                </w:p>
              </w:tc>
            </w:tr>
            <w:tr w:rsidR="003465B5" w:rsidRPr="008C7432" w14:paraId="510AC3CB" w14:textId="77777777" w:rsidTr="009A1556">
              <w:tc>
                <w:tcPr>
                  <w:tcW w:w="4631" w:type="dxa"/>
                  <w:tcBorders>
                    <w:top w:val="nil"/>
                    <w:left w:val="nil"/>
                    <w:bottom w:val="nil"/>
                    <w:right w:val="nil"/>
                  </w:tcBorders>
                </w:tcPr>
                <w:p w14:paraId="173ACE06" w14:textId="1A99A425" w:rsidR="003465B5" w:rsidRPr="000B4870" w:rsidRDefault="00447543" w:rsidP="003465B5">
                  <w:pPr>
                    <w:spacing w:before="10"/>
                    <w:rPr>
                      <w:rFonts w:cs="Arial"/>
                      <w:sz w:val="20"/>
                      <w:szCs w:val="20"/>
                    </w:rPr>
                  </w:pPr>
                  <w:r w:rsidRPr="000B4870">
                    <w:rPr>
                      <w:rFonts w:cs="Arial"/>
                      <w:sz w:val="20"/>
                      <w:szCs w:val="20"/>
                    </w:rPr>
                    <w:t>2024-25</w:t>
                  </w:r>
                  <w:r w:rsidR="003465B5" w:rsidRPr="000B4870">
                    <w:rPr>
                      <w:rFonts w:cs="Arial"/>
                      <w:sz w:val="20"/>
                      <w:szCs w:val="20"/>
                    </w:rPr>
                    <w:t xml:space="preserve"> Allocation</w:t>
                  </w:r>
                </w:p>
              </w:tc>
              <w:tc>
                <w:tcPr>
                  <w:tcW w:w="1701" w:type="dxa"/>
                  <w:tcBorders>
                    <w:top w:val="nil"/>
                    <w:left w:val="nil"/>
                    <w:right w:val="nil"/>
                  </w:tcBorders>
                  <w:vAlign w:val="center"/>
                </w:tcPr>
                <w:p w14:paraId="45FE8A41" w14:textId="5C41CE6D" w:rsidR="003465B5" w:rsidRPr="000B4870" w:rsidRDefault="00830983" w:rsidP="00830983">
                  <w:pPr>
                    <w:tabs>
                      <w:tab w:val="right" w:pos="1490"/>
                    </w:tabs>
                    <w:spacing w:before="10"/>
                    <w:rPr>
                      <w:rFonts w:cs="Arial"/>
                      <w:sz w:val="20"/>
                      <w:szCs w:val="20"/>
                    </w:rPr>
                  </w:pPr>
                  <w:r w:rsidRPr="000B4870">
                    <w:rPr>
                      <w:rFonts w:cs="Arial"/>
                      <w:sz w:val="20"/>
                      <w:szCs w:val="20"/>
                    </w:rPr>
                    <w:t>$</w:t>
                  </w:r>
                  <w:r w:rsidRPr="000B4870">
                    <w:rPr>
                      <w:rFonts w:cs="Arial"/>
                      <w:sz w:val="20"/>
                      <w:szCs w:val="20"/>
                    </w:rPr>
                    <w:tab/>
                  </w:r>
                  <w:r w:rsidR="002C110F" w:rsidRPr="000B4870">
                    <w:rPr>
                      <w:rFonts w:cs="Arial"/>
                      <w:sz w:val="20"/>
                      <w:szCs w:val="20"/>
                    </w:rPr>
                    <w:t xml:space="preserve">207,657,092 </w:t>
                  </w:r>
                </w:p>
              </w:tc>
            </w:tr>
            <w:tr w:rsidR="003465B5" w:rsidRPr="008C7432" w14:paraId="5E04B6D9" w14:textId="77777777" w:rsidTr="003E613F">
              <w:tc>
                <w:tcPr>
                  <w:tcW w:w="4631" w:type="dxa"/>
                  <w:tcBorders>
                    <w:top w:val="nil"/>
                    <w:left w:val="nil"/>
                    <w:bottom w:val="nil"/>
                    <w:right w:val="nil"/>
                  </w:tcBorders>
                </w:tcPr>
                <w:p w14:paraId="250616F8" w14:textId="18F44B34" w:rsidR="003465B5" w:rsidRPr="000B4870" w:rsidRDefault="00447543" w:rsidP="003465B5">
                  <w:pPr>
                    <w:spacing w:before="10"/>
                    <w:rPr>
                      <w:rFonts w:cs="Arial"/>
                      <w:sz w:val="20"/>
                      <w:szCs w:val="20"/>
                    </w:rPr>
                  </w:pPr>
                  <w:r w:rsidRPr="000B4870">
                    <w:rPr>
                      <w:rFonts w:cs="Arial"/>
                      <w:sz w:val="20"/>
                      <w:szCs w:val="20"/>
                    </w:rPr>
                    <w:t>2024-25</w:t>
                  </w:r>
                  <w:r w:rsidR="003465B5" w:rsidRPr="000B4870">
                    <w:rPr>
                      <w:rFonts w:cs="Arial"/>
                      <w:sz w:val="20"/>
                      <w:szCs w:val="20"/>
                    </w:rPr>
                    <w:t xml:space="preserve"> </w:t>
                  </w:r>
                  <w:r w:rsidR="00E87938" w:rsidRPr="000B4870">
                    <w:rPr>
                      <w:rFonts w:cs="Arial"/>
                      <w:sz w:val="20"/>
                      <w:szCs w:val="20"/>
                    </w:rPr>
                    <w:t>Overpayment</w:t>
                  </w:r>
                </w:p>
              </w:tc>
              <w:tc>
                <w:tcPr>
                  <w:tcW w:w="1701" w:type="dxa"/>
                  <w:tcBorders>
                    <w:top w:val="nil"/>
                    <w:left w:val="nil"/>
                    <w:bottom w:val="single" w:sz="8" w:space="0" w:color="5F497A" w:themeColor="accent4" w:themeShade="BF"/>
                    <w:right w:val="nil"/>
                  </w:tcBorders>
                  <w:vAlign w:val="center"/>
                </w:tcPr>
                <w:p w14:paraId="75ABE1DC" w14:textId="365D0258" w:rsidR="003465B5" w:rsidRPr="000B4870" w:rsidRDefault="00830983" w:rsidP="00830983">
                  <w:pPr>
                    <w:tabs>
                      <w:tab w:val="right" w:pos="1490"/>
                    </w:tabs>
                    <w:spacing w:before="10"/>
                    <w:rPr>
                      <w:rFonts w:cs="Arial"/>
                      <w:sz w:val="20"/>
                      <w:szCs w:val="20"/>
                    </w:rPr>
                  </w:pPr>
                  <w:r w:rsidRPr="000B4870">
                    <w:rPr>
                      <w:rFonts w:cs="Arial"/>
                      <w:sz w:val="20"/>
                      <w:szCs w:val="20"/>
                    </w:rPr>
                    <w:t>$</w:t>
                  </w:r>
                  <w:r w:rsidRPr="000B4870">
                    <w:rPr>
                      <w:rFonts w:cs="Arial"/>
                      <w:sz w:val="20"/>
                      <w:szCs w:val="20"/>
                    </w:rPr>
                    <w:tab/>
                  </w:r>
                  <w:r w:rsidR="002C110F" w:rsidRPr="000B4870">
                    <w:rPr>
                      <w:rFonts w:cs="Arial"/>
                      <w:sz w:val="20"/>
                      <w:szCs w:val="20"/>
                    </w:rPr>
                    <w:t xml:space="preserve">106,474 </w:t>
                  </w:r>
                </w:p>
              </w:tc>
            </w:tr>
            <w:tr w:rsidR="003465B5" w:rsidRPr="008C7432" w14:paraId="4B8DCDD2" w14:textId="77777777" w:rsidTr="003E613F">
              <w:tc>
                <w:tcPr>
                  <w:tcW w:w="4631" w:type="dxa"/>
                  <w:tcBorders>
                    <w:top w:val="nil"/>
                    <w:left w:val="nil"/>
                    <w:bottom w:val="nil"/>
                    <w:right w:val="nil"/>
                  </w:tcBorders>
                </w:tcPr>
                <w:p w14:paraId="75E77B78" w14:textId="2770A2E5" w:rsidR="003465B5" w:rsidRPr="000B4870" w:rsidRDefault="00447543" w:rsidP="003465B5">
                  <w:pPr>
                    <w:spacing w:before="10"/>
                    <w:rPr>
                      <w:rFonts w:cs="Arial"/>
                      <w:sz w:val="20"/>
                      <w:szCs w:val="20"/>
                    </w:rPr>
                  </w:pPr>
                  <w:r w:rsidRPr="000B4870">
                    <w:rPr>
                      <w:rFonts w:cs="Arial"/>
                      <w:sz w:val="20"/>
                      <w:szCs w:val="20"/>
                    </w:rPr>
                    <w:t>2024-25</w:t>
                  </w:r>
                  <w:r w:rsidR="003465B5" w:rsidRPr="000B4870">
                    <w:rPr>
                      <w:rFonts w:cs="Arial"/>
                      <w:sz w:val="20"/>
                      <w:szCs w:val="20"/>
                    </w:rPr>
                    <w:t xml:space="preserve"> Adjusted Allocation</w:t>
                  </w:r>
                </w:p>
              </w:tc>
              <w:tc>
                <w:tcPr>
                  <w:tcW w:w="1701" w:type="dxa"/>
                  <w:tcBorders>
                    <w:top w:val="single" w:sz="8" w:space="0" w:color="5F497A" w:themeColor="accent4" w:themeShade="BF"/>
                    <w:left w:val="nil"/>
                    <w:right w:val="nil"/>
                  </w:tcBorders>
                  <w:vAlign w:val="center"/>
                </w:tcPr>
                <w:p w14:paraId="4C78A63A" w14:textId="18AACEC7" w:rsidR="003465B5" w:rsidRPr="000B4870" w:rsidRDefault="00830983" w:rsidP="00830983">
                  <w:pPr>
                    <w:tabs>
                      <w:tab w:val="right" w:pos="1490"/>
                    </w:tabs>
                    <w:spacing w:before="10"/>
                    <w:rPr>
                      <w:rFonts w:cs="Arial"/>
                      <w:b/>
                      <w:bCs/>
                      <w:sz w:val="20"/>
                      <w:szCs w:val="20"/>
                    </w:rPr>
                  </w:pPr>
                  <w:r w:rsidRPr="000B4870">
                    <w:rPr>
                      <w:rFonts w:cs="Arial"/>
                      <w:b/>
                      <w:bCs/>
                      <w:sz w:val="20"/>
                      <w:szCs w:val="20"/>
                    </w:rPr>
                    <w:t>$</w:t>
                  </w:r>
                  <w:r w:rsidRPr="000B4870">
                    <w:rPr>
                      <w:rFonts w:cs="Arial"/>
                      <w:b/>
                      <w:bCs/>
                      <w:sz w:val="20"/>
                      <w:szCs w:val="20"/>
                    </w:rPr>
                    <w:tab/>
                  </w:r>
                  <w:r w:rsidR="002C110F" w:rsidRPr="000B4870">
                    <w:rPr>
                      <w:rFonts w:cs="Arial"/>
                      <w:b/>
                      <w:bCs/>
                      <w:sz w:val="20"/>
                      <w:szCs w:val="20"/>
                    </w:rPr>
                    <w:t xml:space="preserve">207,550,618 </w:t>
                  </w:r>
                </w:p>
              </w:tc>
            </w:tr>
            <w:tr w:rsidR="003465B5" w:rsidRPr="008C7432" w14:paraId="6D552224" w14:textId="77777777" w:rsidTr="00E502EE">
              <w:tc>
                <w:tcPr>
                  <w:tcW w:w="4631" w:type="dxa"/>
                  <w:tcBorders>
                    <w:top w:val="nil"/>
                    <w:left w:val="nil"/>
                    <w:bottom w:val="nil"/>
                    <w:right w:val="nil"/>
                  </w:tcBorders>
                </w:tcPr>
                <w:p w14:paraId="1A1DC776" w14:textId="77777777" w:rsidR="003465B5" w:rsidRPr="000B4870" w:rsidRDefault="003465B5" w:rsidP="003465B5">
                  <w:pPr>
                    <w:spacing w:before="10"/>
                    <w:rPr>
                      <w:rFonts w:cs="Arial"/>
                      <w:sz w:val="20"/>
                      <w:szCs w:val="20"/>
                    </w:rPr>
                  </w:pPr>
                </w:p>
              </w:tc>
              <w:tc>
                <w:tcPr>
                  <w:tcW w:w="1701" w:type="dxa"/>
                  <w:tcBorders>
                    <w:left w:val="nil"/>
                    <w:bottom w:val="nil"/>
                    <w:right w:val="nil"/>
                  </w:tcBorders>
                </w:tcPr>
                <w:p w14:paraId="0379A900" w14:textId="5FE46478" w:rsidR="003465B5" w:rsidRPr="000B4870" w:rsidRDefault="003465B5" w:rsidP="00830983">
                  <w:pPr>
                    <w:tabs>
                      <w:tab w:val="right" w:pos="1490"/>
                    </w:tabs>
                    <w:spacing w:before="10"/>
                    <w:rPr>
                      <w:rFonts w:cs="Arial"/>
                      <w:b/>
                      <w:bCs/>
                      <w:sz w:val="20"/>
                      <w:szCs w:val="20"/>
                    </w:rPr>
                  </w:pPr>
                  <w:r w:rsidRPr="000B4870">
                    <w:rPr>
                      <w:rFonts w:cs="Arial"/>
                      <w:b/>
                      <w:bCs/>
                      <w:sz w:val="20"/>
                      <w:szCs w:val="20"/>
                    </w:rPr>
                    <w:t xml:space="preserve">  </w:t>
                  </w:r>
                </w:p>
              </w:tc>
            </w:tr>
            <w:tr w:rsidR="003465B5" w:rsidRPr="008C7432" w14:paraId="01FB5017" w14:textId="77777777" w:rsidTr="00D16963">
              <w:tc>
                <w:tcPr>
                  <w:tcW w:w="4631" w:type="dxa"/>
                  <w:tcBorders>
                    <w:top w:val="nil"/>
                    <w:left w:val="nil"/>
                    <w:bottom w:val="nil"/>
                    <w:right w:val="nil"/>
                  </w:tcBorders>
                </w:tcPr>
                <w:p w14:paraId="760BA14E" w14:textId="62802690" w:rsidR="003465B5" w:rsidRPr="000B4870" w:rsidRDefault="00277B30" w:rsidP="003465B5">
                  <w:pPr>
                    <w:spacing w:before="10"/>
                    <w:rPr>
                      <w:rFonts w:cs="Arial"/>
                      <w:sz w:val="20"/>
                      <w:szCs w:val="20"/>
                    </w:rPr>
                  </w:pPr>
                  <w:r w:rsidRPr="000B4870">
                    <w:rPr>
                      <w:rFonts w:cs="Arial"/>
                      <w:sz w:val="20"/>
                      <w:szCs w:val="20"/>
                    </w:rPr>
                    <w:t>2025-26</w:t>
                  </w:r>
                  <w:r w:rsidR="003465B5" w:rsidRPr="000B4870">
                    <w:rPr>
                      <w:rFonts w:cs="Arial"/>
                      <w:sz w:val="20"/>
                      <w:szCs w:val="20"/>
                    </w:rPr>
                    <w:t xml:space="preserve"> Allocation</w:t>
                  </w:r>
                </w:p>
              </w:tc>
              <w:tc>
                <w:tcPr>
                  <w:tcW w:w="1701" w:type="dxa"/>
                  <w:tcBorders>
                    <w:top w:val="nil"/>
                    <w:left w:val="nil"/>
                    <w:bottom w:val="nil"/>
                    <w:right w:val="nil"/>
                  </w:tcBorders>
                  <w:vAlign w:val="center"/>
                </w:tcPr>
                <w:p w14:paraId="373832A2" w14:textId="074EBA6C" w:rsidR="003465B5" w:rsidRPr="000B4870" w:rsidRDefault="00830983" w:rsidP="00830983">
                  <w:pPr>
                    <w:tabs>
                      <w:tab w:val="right" w:pos="1490"/>
                    </w:tabs>
                    <w:spacing w:before="10"/>
                    <w:rPr>
                      <w:rFonts w:cs="Arial"/>
                      <w:b/>
                      <w:bCs/>
                      <w:sz w:val="20"/>
                      <w:szCs w:val="20"/>
                    </w:rPr>
                  </w:pPr>
                  <w:r w:rsidRPr="000B4870">
                    <w:rPr>
                      <w:rFonts w:cs="Arial"/>
                      <w:b/>
                      <w:bCs/>
                      <w:sz w:val="20"/>
                      <w:szCs w:val="20"/>
                    </w:rPr>
                    <w:t>$</w:t>
                  </w:r>
                  <w:r w:rsidRPr="000B4870">
                    <w:rPr>
                      <w:rFonts w:cs="Arial"/>
                      <w:b/>
                      <w:bCs/>
                      <w:sz w:val="20"/>
                      <w:szCs w:val="20"/>
                    </w:rPr>
                    <w:tab/>
                  </w:r>
                  <w:r w:rsidR="002C110F" w:rsidRPr="000B4870">
                    <w:rPr>
                      <w:rFonts w:cs="Arial"/>
                      <w:b/>
                      <w:bCs/>
                      <w:sz w:val="20"/>
                      <w:szCs w:val="20"/>
                    </w:rPr>
                    <w:t xml:space="preserve">218,329,295 </w:t>
                  </w:r>
                </w:p>
              </w:tc>
            </w:tr>
            <w:tr w:rsidR="003465B5" w:rsidRPr="008C7432" w14:paraId="7BC99EA8" w14:textId="77777777" w:rsidTr="00D16963">
              <w:tc>
                <w:tcPr>
                  <w:tcW w:w="4631" w:type="dxa"/>
                  <w:tcBorders>
                    <w:top w:val="nil"/>
                    <w:left w:val="nil"/>
                    <w:bottom w:val="nil"/>
                    <w:right w:val="nil"/>
                  </w:tcBorders>
                </w:tcPr>
                <w:p w14:paraId="213C30AA" w14:textId="77777777" w:rsidR="003465B5" w:rsidRPr="000B4870" w:rsidRDefault="003465B5" w:rsidP="003465B5">
                  <w:pPr>
                    <w:spacing w:before="10"/>
                    <w:rPr>
                      <w:rFonts w:cs="Arial"/>
                      <w:sz w:val="20"/>
                      <w:szCs w:val="20"/>
                    </w:rPr>
                  </w:pPr>
                </w:p>
              </w:tc>
              <w:tc>
                <w:tcPr>
                  <w:tcW w:w="1701" w:type="dxa"/>
                  <w:tcBorders>
                    <w:top w:val="nil"/>
                    <w:left w:val="nil"/>
                    <w:bottom w:val="nil"/>
                    <w:right w:val="nil"/>
                  </w:tcBorders>
                  <w:vAlign w:val="center"/>
                </w:tcPr>
                <w:p w14:paraId="1D23A6FB" w14:textId="6E40EDB2" w:rsidR="003465B5" w:rsidRPr="000B4870" w:rsidRDefault="003465B5" w:rsidP="00830983">
                  <w:pPr>
                    <w:tabs>
                      <w:tab w:val="right" w:pos="1490"/>
                    </w:tabs>
                    <w:spacing w:before="10"/>
                    <w:rPr>
                      <w:rFonts w:cs="Arial"/>
                      <w:sz w:val="20"/>
                      <w:szCs w:val="20"/>
                    </w:rPr>
                  </w:pPr>
                  <w:r w:rsidRPr="000B4870">
                    <w:rPr>
                      <w:rFonts w:cs="Arial"/>
                      <w:sz w:val="20"/>
                      <w:szCs w:val="20"/>
                    </w:rPr>
                    <w:t xml:space="preserve">  </w:t>
                  </w:r>
                </w:p>
              </w:tc>
            </w:tr>
            <w:tr w:rsidR="003465B5" w:rsidRPr="008C7432" w14:paraId="76621CA4" w14:textId="77777777" w:rsidTr="00D16963">
              <w:tc>
                <w:tcPr>
                  <w:tcW w:w="4631" w:type="dxa"/>
                  <w:tcBorders>
                    <w:top w:val="nil"/>
                    <w:left w:val="nil"/>
                    <w:bottom w:val="nil"/>
                    <w:right w:val="nil"/>
                  </w:tcBorders>
                </w:tcPr>
                <w:p w14:paraId="00D88B12" w14:textId="736BD153" w:rsidR="003465B5" w:rsidRPr="000B4870" w:rsidRDefault="003465B5" w:rsidP="003465B5">
                  <w:pPr>
                    <w:spacing w:before="10"/>
                    <w:rPr>
                      <w:rFonts w:cs="Arial"/>
                      <w:sz w:val="20"/>
                      <w:szCs w:val="20"/>
                    </w:rPr>
                  </w:pPr>
                  <w:r w:rsidRPr="000B4870">
                    <w:rPr>
                      <w:rFonts w:cs="Arial"/>
                      <w:sz w:val="20"/>
                      <w:szCs w:val="20"/>
                    </w:rPr>
                    <w:t xml:space="preserve">$  Change  </w:t>
                  </w:r>
                  <w:r w:rsidRPr="000B4870">
                    <w:rPr>
                      <w:rFonts w:cs="Arial"/>
                      <w:sz w:val="18"/>
                      <w:szCs w:val="18"/>
                    </w:rPr>
                    <w:t xml:space="preserve">(compared to </w:t>
                  </w:r>
                  <w:r w:rsidR="00447543" w:rsidRPr="000B4870">
                    <w:rPr>
                      <w:rFonts w:cs="Arial"/>
                      <w:sz w:val="18"/>
                      <w:szCs w:val="18"/>
                    </w:rPr>
                    <w:t>2024-25</w:t>
                  </w:r>
                  <w:r w:rsidRPr="000B4870">
                    <w:rPr>
                      <w:rFonts w:cs="Arial"/>
                      <w:sz w:val="18"/>
                      <w:szCs w:val="18"/>
                    </w:rPr>
                    <w:t xml:space="preserve"> allocation)</w:t>
                  </w:r>
                  <w:r w:rsidRPr="000B4870">
                    <w:rPr>
                      <w:rFonts w:cs="Arial"/>
                      <w:sz w:val="20"/>
                      <w:szCs w:val="20"/>
                    </w:rPr>
                    <w:t xml:space="preserve"> </w:t>
                  </w:r>
                </w:p>
              </w:tc>
              <w:tc>
                <w:tcPr>
                  <w:tcW w:w="1701" w:type="dxa"/>
                  <w:tcBorders>
                    <w:top w:val="nil"/>
                    <w:left w:val="nil"/>
                    <w:bottom w:val="nil"/>
                    <w:right w:val="nil"/>
                  </w:tcBorders>
                  <w:vAlign w:val="center"/>
                </w:tcPr>
                <w:p w14:paraId="0E5BE4B8" w14:textId="023C6784" w:rsidR="003465B5" w:rsidRPr="000B4870" w:rsidRDefault="00830983" w:rsidP="00830983">
                  <w:pPr>
                    <w:tabs>
                      <w:tab w:val="right" w:pos="1490"/>
                    </w:tabs>
                    <w:spacing w:before="10"/>
                    <w:rPr>
                      <w:rFonts w:cs="Arial"/>
                      <w:sz w:val="20"/>
                      <w:szCs w:val="20"/>
                    </w:rPr>
                  </w:pPr>
                  <w:r w:rsidRPr="000B4870">
                    <w:rPr>
                      <w:rFonts w:cs="Arial"/>
                      <w:sz w:val="20"/>
                      <w:szCs w:val="20"/>
                    </w:rPr>
                    <w:t>$</w:t>
                  </w:r>
                  <w:r w:rsidRPr="000B4870">
                    <w:rPr>
                      <w:rFonts w:cs="Arial"/>
                      <w:sz w:val="20"/>
                      <w:szCs w:val="20"/>
                    </w:rPr>
                    <w:tab/>
                  </w:r>
                  <w:r w:rsidR="002C110F" w:rsidRPr="000B4870">
                    <w:rPr>
                      <w:rFonts w:cs="Arial"/>
                      <w:sz w:val="20"/>
                      <w:szCs w:val="20"/>
                    </w:rPr>
                    <w:t xml:space="preserve">10,672,203 </w:t>
                  </w:r>
                </w:p>
              </w:tc>
            </w:tr>
            <w:tr w:rsidR="003465B5" w:rsidRPr="008C7432" w14:paraId="59B85382" w14:textId="77777777" w:rsidTr="00D16963">
              <w:tc>
                <w:tcPr>
                  <w:tcW w:w="4631" w:type="dxa"/>
                  <w:tcBorders>
                    <w:top w:val="nil"/>
                    <w:left w:val="nil"/>
                    <w:bottom w:val="nil"/>
                    <w:right w:val="nil"/>
                  </w:tcBorders>
                </w:tcPr>
                <w:p w14:paraId="2CF1B4F4" w14:textId="340F7DB1" w:rsidR="003465B5" w:rsidRPr="000B4870" w:rsidRDefault="003465B5" w:rsidP="003465B5">
                  <w:pPr>
                    <w:spacing w:before="10"/>
                    <w:rPr>
                      <w:rFonts w:cs="Arial"/>
                      <w:sz w:val="20"/>
                      <w:szCs w:val="20"/>
                    </w:rPr>
                  </w:pPr>
                  <w:r w:rsidRPr="000B4870">
                    <w:rPr>
                      <w:rFonts w:cs="Arial"/>
                      <w:sz w:val="20"/>
                      <w:szCs w:val="20"/>
                    </w:rPr>
                    <w:t xml:space="preserve">$  Change  </w:t>
                  </w:r>
                  <w:r w:rsidRPr="000B4870">
                    <w:rPr>
                      <w:rFonts w:cs="Arial"/>
                      <w:sz w:val="18"/>
                      <w:szCs w:val="18"/>
                    </w:rPr>
                    <w:t>(compared to adjusted allocation)</w:t>
                  </w:r>
                  <w:r w:rsidRPr="000B4870">
                    <w:rPr>
                      <w:rFonts w:cs="Arial"/>
                      <w:sz w:val="20"/>
                      <w:szCs w:val="20"/>
                    </w:rPr>
                    <w:t xml:space="preserve"> </w:t>
                  </w:r>
                </w:p>
              </w:tc>
              <w:tc>
                <w:tcPr>
                  <w:tcW w:w="1701" w:type="dxa"/>
                  <w:tcBorders>
                    <w:top w:val="nil"/>
                    <w:left w:val="nil"/>
                    <w:bottom w:val="nil"/>
                    <w:right w:val="nil"/>
                  </w:tcBorders>
                  <w:vAlign w:val="center"/>
                </w:tcPr>
                <w:p w14:paraId="4FB7D021" w14:textId="01190E17" w:rsidR="003465B5" w:rsidRPr="000B4870" w:rsidRDefault="00830983" w:rsidP="00830983">
                  <w:pPr>
                    <w:tabs>
                      <w:tab w:val="right" w:pos="1490"/>
                    </w:tabs>
                    <w:spacing w:before="10"/>
                    <w:rPr>
                      <w:rFonts w:cs="Arial"/>
                      <w:sz w:val="20"/>
                      <w:szCs w:val="20"/>
                    </w:rPr>
                  </w:pPr>
                  <w:r w:rsidRPr="000B4870">
                    <w:rPr>
                      <w:rFonts w:cs="Arial"/>
                      <w:sz w:val="20"/>
                      <w:szCs w:val="20"/>
                    </w:rPr>
                    <w:t>$</w:t>
                  </w:r>
                  <w:r w:rsidRPr="000B4870">
                    <w:rPr>
                      <w:rFonts w:cs="Arial"/>
                      <w:sz w:val="20"/>
                      <w:szCs w:val="20"/>
                    </w:rPr>
                    <w:tab/>
                  </w:r>
                  <w:r w:rsidR="002C110F" w:rsidRPr="000B4870">
                    <w:rPr>
                      <w:rFonts w:cs="Arial"/>
                      <w:sz w:val="20"/>
                      <w:szCs w:val="20"/>
                    </w:rPr>
                    <w:t xml:space="preserve">10,778,677 </w:t>
                  </w:r>
                </w:p>
              </w:tc>
            </w:tr>
            <w:tr w:rsidR="003465B5" w:rsidRPr="008C7432" w14:paraId="5029E03C" w14:textId="77777777" w:rsidTr="00D16963">
              <w:tc>
                <w:tcPr>
                  <w:tcW w:w="4631" w:type="dxa"/>
                  <w:tcBorders>
                    <w:top w:val="nil"/>
                    <w:left w:val="nil"/>
                    <w:bottom w:val="nil"/>
                    <w:right w:val="nil"/>
                  </w:tcBorders>
                </w:tcPr>
                <w:p w14:paraId="0F68940C" w14:textId="5FB8D727" w:rsidR="003465B5" w:rsidRPr="000B4870" w:rsidRDefault="003465B5" w:rsidP="003465B5">
                  <w:pPr>
                    <w:spacing w:before="10"/>
                    <w:rPr>
                      <w:rFonts w:cs="Arial"/>
                      <w:sz w:val="20"/>
                      <w:szCs w:val="20"/>
                    </w:rPr>
                  </w:pPr>
                  <w:r w:rsidRPr="000B4870">
                    <w:rPr>
                      <w:rFonts w:cs="Arial"/>
                      <w:sz w:val="20"/>
                      <w:szCs w:val="20"/>
                    </w:rPr>
                    <w:t xml:space="preserve">% Change  </w:t>
                  </w:r>
                  <w:r w:rsidRPr="000B4870">
                    <w:rPr>
                      <w:rFonts w:cs="Arial"/>
                      <w:sz w:val="18"/>
                      <w:szCs w:val="18"/>
                    </w:rPr>
                    <w:t xml:space="preserve">(compared to </w:t>
                  </w:r>
                  <w:r w:rsidR="00447543" w:rsidRPr="000B4870">
                    <w:rPr>
                      <w:rFonts w:cs="Arial"/>
                      <w:sz w:val="18"/>
                      <w:szCs w:val="18"/>
                    </w:rPr>
                    <w:t>2024-25</w:t>
                  </w:r>
                  <w:r w:rsidRPr="000B4870">
                    <w:rPr>
                      <w:rFonts w:cs="Arial"/>
                      <w:sz w:val="18"/>
                      <w:szCs w:val="18"/>
                    </w:rPr>
                    <w:t xml:space="preserve"> allocation)</w:t>
                  </w:r>
                  <w:r w:rsidRPr="000B4870">
                    <w:rPr>
                      <w:rFonts w:cs="Arial"/>
                      <w:sz w:val="20"/>
                      <w:szCs w:val="20"/>
                    </w:rPr>
                    <w:t xml:space="preserve"> </w:t>
                  </w:r>
                </w:p>
              </w:tc>
              <w:tc>
                <w:tcPr>
                  <w:tcW w:w="1701" w:type="dxa"/>
                  <w:tcBorders>
                    <w:top w:val="nil"/>
                    <w:left w:val="nil"/>
                    <w:bottom w:val="nil"/>
                    <w:right w:val="nil"/>
                  </w:tcBorders>
                  <w:vAlign w:val="center"/>
                </w:tcPr>
                <w:p w14:paraId="3A044077" w14:textId="248160EF" w:rsidR="003465B5" w:rsidRPr="000B4870" w:rsidRDefault="00830983" w:rsidP="00830983">
                  <w:pPr>
                    <w:tabs>
                      <w:tab w:val="right" w:pos="1490"/>
                    </w:tabs>
                    <w:spacing w:before="10"/>
                    <w:rPr>
                      <w:rFonts w:cs="Arial"/>
                      <w:sz w:val="20"/>
                      <w:szCs w:val="20"/>
                    </w:rPr>
                  </w:pPr>
                  <w:r w:rsidRPr="000B4870">
                    <w:rPr>
                      <w:rFonts w:cs="Arial"/>
                      <w:sz w:val="20"/>
                      <w:szCs w:val="20"/>
                    </w:rPr>
                    <w:tab/>
                  </w:r>
                  <w:r w:rsidR="00531F98" w:rsidRPr="000B4870">
                    <w:rPr>
                      <w:rFonts w:cs="Arial"/>
                      <w:sz w:val="20"/>
                      <w:szCs w:val="20"/>
                    </w:rPr>
                    <w:t>5.</w:t>
                  </w:r>
                  <w:r w:rsidR="002C110F" w:rsidRPr="000B4870">
                    <w:rPr>
                      <w:rFonts w:cs="Arial"/>
                      <w:sz w:val="20"/>
                      <w:szCs w:val="20"/>
                    </w:rPr>
                    <w:t>1</w:t>
                  </w:r>
                  <w:r w:rsidR="003465B5" w:rsidRPr="000B4870">
                    <w:rPr>
                      <w:rFonts w:cs="Arial"/>
                      <w:sz w:val="20"/>
                      <w:szCs w:val="20"/>
                    </w:rPr>
                    <w:t xml:space="preserve">% </w:t>
                  </w:r>
                </w:p>
              </w:tc>
            </w:tr>
            <w:tr w:rsidR="003465B5" w:rsidRPr="008C7432" w14:paraId="0094EEE2" w14:textId="77777777" w:rsidTr="009A1556">
              <w:tc>
                <w:tcPr>
                  <w:tcW w:w="4631" w:type="dxa"/>
                  <w:tcBorders>
                    <w:top w:val="nil"/>
                    <w:left w:val="nil"/>
                    <w:right w:val="nil"/>
                  </w:tcBorders>
                </w:tcPr>
                <w:p w14:paraId="718C30D1" w14:textId="272B55AC" w:rsidR="003465B5" w:rsidRPr="000B4870" w:rsidRDefault="003465B5" w:rsidP="003465B5">
                  <w:pPr>
                    <w:spacing w:before="10"/>
                    <w:rPr>
                      <w:rFonts w:cs="Arial"/>
                      <w:sz w:val="20"/>
                      <w:szCs w:val="20"/>
                    </w:rPr>
                  </w:pPr>
                  <w:r w:rsidRPr="000B4870">
                    <w:rPr>
                      <w:rFonts w:cs="Arial"/>
                      <w:sz w:val="20"/>
                      <w:szCs w:val="20"/>
                    </w:rPr>
                    <w:t xml:space="preserve">% Change  </w:t>
                  </w:r>
                  <w:r w:rsidRPr="000B4870">
                    <w:rPr>
                      <w:rFonts w:cs="Arial"/>
                      <w:sz w:val="18"/>
                      <w:szCs w:val="18"/>
                    </w:rPr>
                    <w:t>(compared to adjusted allocation)</w:t>
                  </w:r>
                  <w:r w:rsidRPr="000B4870">
                    <w:rPr>
                      <w:rFonts w:cs="Arial"/>
                      <w:sz w:val="20"/>
                      <w:szCs w:val="20"/>
                    </w:rPr>
                    <w:t xml:space="preserve"> </w:t>
                  </w:r>
                </w:p>
              </w:tc>
              <w:tc>
                <w:tcPr>
                  <w:tcW w:w="1701" w:type="dxa"/>
                  <w:tcBorders>
                    <w:top w:val="nil"/>
                    <w:left w:val="nil"/>
                    <w:right w:val="nil"/>
                  </w:tcBorders>
                  <w:vAlign w:val="center"/>
                </w:tcPr>
                <w:p w14:paraId="2A39A5A8" w14:textId="7D0C8C68" w:rsidR="003465B5" w:rsidRPr="000B4870" w:rsidRDefault="00830983" w:rsidP="00830983">
                  <w:pPr>
                    <w:tabs>
                      <w:tab w:val="right" w:pos="1490"/>
                    </w:tabs>
                    <w:spacing w:before="10"/>
                    <w:rPr>
                      <w:rFonts w:cs="Arial"/>
                      <w:sz w:val="20"/>
                      <w:szCs w:val="20"/>
                    </w:rPr>
                  </w:pPr>
                  <w:r w:rsidRPr="000B4870">
                    <w:rPr>
                      <w:rFonts w:cs="Arial"/>
                      <w:sz w:val="20"/>
                      <w:szCs w:val="20"/>
                    </w:rPr>
                    <w:tab/>
                  </w:r>
                  <w:r w:rsidR="00531F98" w:rsidRPr="000B4870">
                    <w:rPr>
                      <w:rFonts w:cs="Arial"/>
                      <w:sz w:val="20"/>
                      <w:szCs w:val="20"/>
                    </w:rPr>
                    <w:t>5.</w:t>
                  </w:r>
                  <w:r w:rsidR="002C110F" w:rsidRPr="000B4870">
                    <w:rPr>
                      <w:rFonts w:cs="Arial"/>
                      <w:sz w:val="20"/>
                      <w:szCs w:val="20"/>
                    </w:rPr>
                    <w:t>2</w:t>
                  </w:r>
                  <w:r w:rsidR="003465B5" w:rsidRPr="000B4870">
                    <w:rPr>
                      <w:rFonts w:cs="Arial"/>
                      <w:sz w:val="20"/>
                      <w:szCs w:val="20"/>
                    </w:rPr>
                    <w:t xml:space="preserve">% </w:t>
                  </w:r>
                </w:p>
              </w:tc>
            </w:tr>
            <w:tr w:rsidR="00630365" w:rsidRPr="008C7432" w14:paraId="6FC3BE3C" w14:textId="77777777" w:rsidTr="003E613F">
              <w:tc>
                <w:tcPr>
                  <w:tcW w:w="4631" w:type="dxa"/>
                  <w:tcBorders>
                    <w:top w:val="nil"/>
                    <w:left w:val="nil"/>
                    <w:bottom w:val="single" w:sz="8" w:space="0" w:color="5F497A" w:themeColor="accent4" w:themeShade="BF"/>
                    <w:right w:val="nil"/>
                  </w:tcBorders>
                </w:tcPr>
                <w:p w14:paraId="6C9D0733" w14:textId="77777777" w:rsidR="00630365" w:rsidRPr="000B4870" w:rsidRDefault="00630365" w:rsidP="00CA09A3">
                  <w:pPr>
                    <w:spacing w:before="10"/>
                    <w:rPr>
                      <w:rFonts w:cs="Arial"/>
                      <w:sz w:val="20"/>
                      <w:szCs w:val="20"/>
                    </w:rPr>
                  </w:pPr>
                </w:p>
              </w:tc>
              <w:tc>
                <w:tcPr>
                  <w:tcW w:w="1701" w:type="dxa"/>
                  <w:tcBorders>
                    <w:top w:val="nil"/>
                    <w:left w:val="nil"/>
                    <w:bottom w:val="single" w:sz="8" w:space="0" w:color="5F497A" w:themeColor="accent4" w:themeShade="BF"/>
                    <w:right w:val="nil"/>
                  </w:tcBorders>
                </w:tcPr>
                <w:p w14:paraId="5F2A2B15" w14:textId="77777777" w:rsidR="00630365" w:rsidRPr="000B4870" w:rsidRDefault="008F1520" w:rsidP="00830983">
                  <w:pPr>
                    <w:tabs>
                      <w:tab w:val="right" w:pos="1490"/>
                    </w:tabs>
                    <w:spacing w:before="10"/>
                    <w:rPr>
                      <w:rFonts w:cs="Arial"/>
                      <w:sz w:val="20"/>
                      <w:szCs w:val="20"/>
                    </w:rPr>
                  </w:pPr>
                  <w:r w:rsidRPr="000B4870">
                    <w:rPr>
                      <w:rFonts w:cs="Arial"/>
                      <w:sz w:val="20"/>
                      <w:szCs w:val="20"/>
                    </w:rPr>
                    <w:t xml:space="preserve">  </w:t>
                  </w:r>
                </w:p>
              </w:tc>
            </w:tr>
            <w:tr w:rsidR="00630365" w:rsidRPr="008C7432" w14:paraId="0C1FA9A9" w14:textId="77777777" w:rsidTr="003E613F">
              <w:tc>
                <w:tcPr>
                  <w:tcW w:w="4631" w:type="dxa"/>
                  <w:tcBorders>
                    <w:top w:val="single" w:sz="8" w:space="0" w:color="5F497A" w:themeColor="accent4" w:themeShade="BF"/>
                    <w:left w:val="nil"/>
                    <w:bottom w:val="nil"/>
                    <w:right w:val="nil"/>
                  </w:tcBorders>
                </w:tcPr>
                <w:p w14:paraId="4365FC6E" w14:textId="77777777" w:rsidR="00630365" w:rsidRPr="000B4870" w:rsidRDefault="00630365" w:rsidP="00CA09A3">
                  <w:pPr>
                    <w:spacing w:before="10"/>
                    <w:rPr>
                      <w:rFonts w:cs="Arial"/>
                      <w:sz w:val="20"/>
                      <w:szCs w:val="20"/>
                    </w:rPr>
                  </w:pPr>
                </w:p>
              </w:tc>
              <w:tc>
                <w:tcPr>
                  <w:tcW w:w="1701" w:type="dxa"/>
                  <w:tcBorders>
                    <w:top w:val="single" w:sz="8" w:space="0" w:color="5F497A" w:themeColor="accent4" w:themeShade="BF"/>
                    <w:left w:val="nil"/>
                    <w:bottom w:val="nil"/>
                    <w:right w:val="nil"/>
                  </w:tcBorders>
                </w:tcPr>
                <w:p w14:paraId="3A91F2E2" w14:textId="77777777" w:rsidR="00630365" w:rsidRPr="000B4870" w:rsidRDefault="008F1520" w:rsidP="00830983">
                  <w:pPr>
                    <w:tabs>
                      <w:tab w:val="right" w:pos="1490"/>
                    </w:tabs>
                    <w:spacing w:before="10"/>
                    <w:rPr>
                      <w:rFonts w:cs="Arial"/>
                      <w:sz w:val="20"/>
                      <w:szCs w:val="20"/>
                    </w:rPr>
                  </w:pPr>
                  <w:r w:rsidRPr="000B4870">
                    <w:rPr>
                      <w:rFonts w:cs="Arial"/>
                      <w:sz w:val="20"/>
                      <w:szCs w:val="20"/>
                    </w:rPr>
                    <w:t xml:space="preserve">  </w:t>
                  </w:r>
                </w:p>
              </w:tc>
            </w:tr>
            <w:tr w:rsidR="00630365" w:rsidRPr="008C7432" w14:paraId="62A6F231" w14:textId="77777777" w:rsidTr="00B0575D">
              <w:tc>
                <w:tcPr>
                  <w:tcW w:w="4631" w:type="dxa"/>
                  <w:tcBorders>
                    <w:top w:val="nil"/>
                    <w:left w:val="nil"/>
                    <w:bottom w:val="nil"/>
                    <w:right w:val="nil"/>
                  </w:tcBorders>
                </w:tcPr>
                <w:p w14:paraId="35BC7EE7" w14:textId="77777777" w:rsidR="00630365" w:rsidRPr="000B4870" w:rsidRDefault="00630365" w:rsidP="00EE6BEE">
                  <w:pPr>
                    <w:spacing w:before="10"/>
                    <w:rPr>
                      <w:rFonts w:cs="Arial"/>
                      <w:b/>
                      <w:sz w:val="20"/>
                      <w:szCs w:val="20"/>
                    </w:rPr>
                  </w:pPr>
                  <w:r w:rsidRPr="000B4870">
                    <w:rPr>
                      <w:rFonts w:cs="Arial"/>
                      <w:b/>
                      <w:sz w:val="20"/>
                      <w:szCs w:val="20"/>
                    </w:rPr>
                    <w:t>Total Financial Assistance Grants</w:t>
                  </w:r>
                </w:p>
              </w:tc>
              <w:tc>
                <w:tcPr>
                  <w:tcW w:w="1701" w:type="dxa"/>
                  <w:tcBorders>
                    <w:top w:val="nil"/>
                    <w:left w:val="nil"/>
                    <w:bottom w:val="nil"/>
                    <w:right w:val="nil"/>
                  </w:tcBorders>
                </w:tcPr>
                <w:p w14:paraId="1B5D3AD6" w14:textId="77777777" w:rsidR="00630365" w:rsidRPr="000B4870" w:rsidRDefault="008F1520" w:rsidP="00830983">
                  <w:pPr>
                    <w:tabs>
                      <w:tab w:val="right" w:pos="1490"/>
                    </w:tabs>
                    <w:spacing w:before="10"/>
                    <w:rPr>
                      <w:rFonts w:cs="Arial"/>
                      <w:sz w:val="20"/>
                      <w:szCs w:val="20"/>
                    </w:rPr>
                  </w:pPr>
                  <w:r w:rsidRPr="000B4870">
                    <w:rPr>
                      <w:rFonts w:cs="Arial"/>
                      <w:sz w:val="20"/>
                      <w:szCs w:val="20"/>
                    </w:rPr>
                    <w:t xml:space="preserve">  </w:t>
                  </w:r>
                </w:p>
              </w:tc>
            </w:tr>
            <w:tr w:rsidR="00630365" w:rsidRPr="008C7432" w14:paraId="420BF8B1" w14:textId="77777777" w:rsidTr="00B0575D">
              <w:tc>
                <w:tcPr>
                  <w:tcW w:w="4631" w:type="dxa"/>
                  <w:tcBorders>
                    <w:top w:val="nil"/>
                    <w:left w:val="nil"/>
                    <w:bottom w:val="nil"/>
                    <w:right w:val="nil"/>
                  </w:tcBorders>
                </w:tcPr>
                <w:p w14:paraId="39A62276" w14:textId="77777777" w:rsidR="00630365" w:rsidRPr="000B4870" w:rsidRDefault="00630365" w:rsidP="00CA09A3">
                  <w:pPr>
                    <w:spacing w:before="10"/>
                    <w:rPr>
                      <w:rFonts w:cs="Arial"/>
                      <w:sz w:val="20"/>
                      <w:szCs w:val="20"/>
                    </w:rPr>
                  </w:pPr>
                </w:p>
              </w:tc>
              <w:tc>
                <w:tcPr>
                  <w:tcW w:w="1701" w:type="dxa"/>
                  <w:tcBorders>
                    <w:top w:val="nil"/>
                    <w:left w:val="nil"/>
                    <w:bottom w:val="nil"/>
                    <w:right w:val="nil"/>
                  </w:tcBorders>
                </w:tcPr>
                <w:p w14:paraId="3584C87B" w14:textId="77777777" w:rsidR="00630365" w:rsidRPr="000B4870" w:rsidRDefault="008F1520" w:rsidP="00830983">
                  <w:pPr>
                    <w:tabs>
                      <w:tab w:val="right" w:pos="1490"/>
                    </w:tabs>
                    <w:spacing w:before="10"/>
                    <w:rPr>
                      <w:rFonts w:cs="Arial"/>
                      <w:sz w:val="20"/>
                      <w:szCs w:val="20"/>
                    </w:rPr>
                  </w:pPr>
                  <w:r w:rsidRPr="000B4870">
                    <w:rPr>
                      <w:rFonts w:cs="Arial"/>
                      <w:sz w:val="20"/>
                      <w:szCs w:val="20"/>
                    </w:rPr>
                    <w:t xml:space="preserve">  </w:t>
                  </w:r>
                </w:p>
              </w:tc>
            </w:tr>
            <w:tr w:rsidR="003465B5" w:rsidRPr="008C7432" w14:paraId="6241C451" w14:textId="77777777" w:rsidTr="009A1556">
              <w:tc>
                <w:tcPr>
                  <w:tcW w:w="4631" w:type="dxa"/>
                  <w:tcBorders>
                    <w:top w:val="nil"/>
                    <w:left w:val="nil"/>
                    <w:bottom w:val="nil"/>
                    <w:right w:val="nil"/>
                  </w:tcBorders>
                </w:tcPr>
                <w:p w14:paraId="60506841" w14:textId="406A2887" w:rsidR="003465B5" w:rsidRPr="000B4870" w:rsidRDefault="00447543" w:rsidP="003465B5">
                  <w:pPr>
                    <w:spacing w:before="10"/>
                    <w:rPr>
                      <w:rFonts w:cs="Arial"/>
                      <w:sz w:val="20"/>
                      <w:szCs w:val="20"/>
                    </w:rPr>
                  </w:pPr>
                  <w:r w:rsidRPr="000B4870">
                    <w:rPr>
                      <w:rFonts w:cs="Arial"/>
                      <w:sz w:val="20"/>
                      <w:szCs w:val="20"/>
                    </w:rPr>
                    <w:t>2024-25</w:t>
                  </w:r>
                  <w:r w:rsidR="003465B5" w:rsidRPr="000B4870">
                    <w:rPr>
                      <w:rFonts w:cs="Arial"/>
                      <w:sz w:val="20"/>
                      <w:szCs w:val="20"/>
                    </w:rPr>
                    <w:t xml:space="preserve"> Allocation</w:t>
                  </w:r>
                </w:p>
              </w:tc>
              <w:tc>
                <w:tcPr>
                  <w:tcW w:w="1701" w:type="dxa"/>
                  <w:tcBorders>
                    <w:top w:val="nil"/>
                    <w:left w:val="nil"/>
                    <w:right w:val="nil"/>
                  </w:tcBorders>
                  <w:vAlign w:val="center"/>
                </w:tcPr>
                <w:p w14:paraId="07BC6A2C" w14:textId="06EE3C5E" w:rsidR="003465B5" w:rsidRPr="000B4870" w:rsidRDefault="00830983" w:rsidP="00830983">
                  <w:pPr>
                    <w:tabs>
                      <w:tab w:val="right" w:pos="1490"/>
                    </w:tabs>
                    <w:spacing w:before="10"/>
                    <w:rPr>
                      <w:rFonts w:cs="Arial"/>
                      <w:sz w:val="20"/>
                      <w:szCs w:val="20"/>
                    </w:rPr>
                  </w:pPr>
                  <w:r w:rsidRPr="000B4870">
                    <w:rPr>
                      <w:rFonts w:cs="Arial"/>
                      <w:sz w:val="20"/>
                      <w:szCs w:val="20"/>
                    </w:rPr>
                    <w:t>$</w:t>
                  </w:r>
                  <w:r w:rsidRPr="000B4870">
                    <w:rPr>
                      <w:rFonts w:cs="Arial"/>
                      <w:sz w:val="20"/>
                      <w:szCs w:val="20"/>
                    </w:rPr>
                    <w:tab/>
                  </w:r>
                  <w:r w:rsidR="002C110F" w:rsidRPr="000B4870">
                    <w:rPr>
                      <w:rFonts w:cs="Arial"/>
                      <w:sz w:val="20"/>
                      <w:szCs w:val="20"/>
                    </w:rPr>
                    <w:t xml:space="preserve">789,162,301 </w:t>
                  </w:r>
                </w:p>
              </w:tc>
            </w:tr>
            <w:tr w:rsidR="003465B5" w:rsidRPr="008C7432" w14:paraId="77DE362A" w14:textId="77777777" w:rsidTr="003E613F">
              <w:tc>
                <w:tcPr>
                  <w:tcW w:w="4631" w:type="dxa"/>
                  <w:tcBorders>
                    <w:top w:val="nil"/>
                    <w:left w:val="nil"/>
                    <w:bottom w:val="nil"/>
                    <w:right w:val="nil"/>
                  </w:tcBorders>
                </w:tcPr>
                <w:p w14:paraId="10154952" w14:textId="6482AFEA" w:rsidR="003465B5" w:rsidRPr="000B4870" w:rsidRDefault="00447543" w:rsidP="003465B5">
                  <w:pPr>
                    <w:spacing w:before="10"/>
                    <w:rPr>
                      <w:rFonts w:cs="Arial"/>
                      <w:sz w:val="20"/>
                      <w:szCs w:val="20"/>
                    </w:rPr>
                  </w:pPr>
                  <w:r w:rsidRPr="000B4870">
                    <w:rPr>
                      <w:rFonts w:cs="Arial"/>
                      <w:sz w:val="20"/>
                      <w:szCs w:val="20"/>
                    </w:rPr>
                    <w:t>2024-25</w:t>
                  </w:r>
                  <w:r w:rsidR="003465B5" w:rsidRPr="000B4870">
                    <w:rPr>
                      <w:rFonts w:cs="Arial"/>
                      <w:sz w:val="20"/>
                      <w:szCs w:val="20"/>
                    </w:rPr>
                    <w:t xml:space="preserve"> </w:t>
                  </w:r>
                  <w:r w:rsidR="00E87938" w:rsidRPr="000B4870">
                    <w:rPr>
                      <w:rFonts w:cs="Arial"/>
                      <w:sz w:val="20"/>
                      <w:szCs w:val="20"/>
                    </w:rPr>
                    <w:t>Overpayment</w:t>
                  </w:r>
                </w:p>
              </w:tc>
              <w:tc>
                <w:tcPr>
                  <w:tcW w:w="1701" w:type="dxa"/>
                  <w:tcBorders>
                    <w:left w:val="nil"/>
                    <w:bottom w:val="single" w:sz="8" w:space="0" w:color="5F497A" w:themeColor="accent4" w:themeShade="BF"/>
                    <w:right w:val="nil"/>
                  </w:tcBorders>
                  <w:vAlign w:val="center"/>
                </w:tcPr>
                <w:p w14:paraId="1BAA85DD" w14:textId="1217E331" w:rsidR="003465B5" w:rsidRPr="000B4870" w:rsidRDefault="00830983" w:rsidP="00830983">
                  <w:pPr>
                    <w:tabs>
                      <w:tab w:val="right" w:pos="1490"/>
                    </w:tabs>
                    <w:spacing w:before="10"/>
                    <w:rPr>
                      <w:rFonts w:cs="Arial"/>
                      <w:sz w:val="20"/>
                      <w:szCs w:val="20"/>
                    </w:rPr>
                  </w:pPr>
                  <w:r w:rsidRPr="000B4870">
                    <w:rPr>
                      <w:rFonts w:cs="Arial"/>
                      <w:sz w:val="20"/>
                      <w:szCs w:val="20"/>
                    </w:rPr>
                    <w:t>$</w:t>
                  </w:r>
                  <w:r w:rsidRPr="000B4870">
                    <w:rPr>
                      <w:rFonts w:cs="Arial"/>
                      <w:sz w:val="20"/>
                      <w:szCs w:val="20"/>
                    </w:rPr>
                    <w:tab/>
                  </w:r>
                  <w:r w:rsidR="002C110F" w:rsidRPr="000B4870">
                    <w:rPr>
                      <w:rFonts w:cs="Arial"/>
                      <w:sz w:val="20"/>
                      <w:szCs w:val="20"/>
                    </w:rPr>
                    <w:t xml:space="preserve">2,708,524 </w:t>
                  </w:r>
                </w:p>
              </w:tc>
            </w:tr>
            <w:tr w:rsidR="003465B5" w:rsidRPr="008C7432" w14:paraId="599D45CB" w14:textId="77777777" w:rsidTr="003E613F">
              <w:tc>
                <w:tcPr>
                  <w:tcW w:w="4631" w:type="dxa"/>
                  <w:tcBorders>
                    <w:top w:val="nil"/>
                    <w:left w:val="nil"/>
                    <w:bottom w:val="nil"/>
                    <w:right w:val="nil"/>
                  </w:tcBorders>
                </w:tcPr>
                <w:p w14:paraId="22D0E305" w14:textId="686D4618" w:rsidR="003465B5" w:rsidRPr="000B4870" w:rsidRDefault="00447543" w:rsidP="003465B5">
                  <w:pPr>
                    <w:spacing w:before="10"/>
                    <w:rPr>
                      <w:rFonts w:cs="Arial"/>
                      <w:sz w:val="20"/>
                      <w:szCs w:val="20"/>
                    </w:rPr>
                  </w:pPr>
                  <w:r w:rsidRPr="000B4870">
                    <w:rPr>
                      <w:rFonts w:cs="Arial"/>
                      <w:sz w:val="20"/>
                      <w:szCs w:val="20"/>
                    </w:rPr>
                    <w:t>2024-25</w:t>
                  </w:r>
                  <w:r w:rsidR="003465B5" w:rsidRPr="000B4870">
                    <w:rPr>
                      <w:rFonts w:cs="Arial"/>
                      <w:sz w:val="20"/>
                      <w:szCs w:val="20"/>
                    </w:rPr>
                    <w:t xml:space="preserve"> Adjusted Allocation</w:t>
                  </w:r>
                </w:p>
              </w:tc>
              <w:tc>
                <w:tcPr>
                  <w:tcW w:w="1701" w:type="dxa"/>
                  <w:tcBorders>
                    <w:top w:val="single" w:sz="8" w:space="0" w:color="5F497A" w:themeColor="accent4" w:themeShade="BF"/>
                    <w:left w:val="nil"/>
                    <w:right w:val="nil"/>
                  </w:tcBorders>
                  <w:vAlign w:val="center"/>
                </w:tcPr>
                <w:p w14:paraId="42A1F0BC" w14:textId="7EB6648D" w:rsidR="003465B5" w:rsidRPr="000B4870" w:rsidRDefault="00830983" w:rsidP="00830983">
                  <w:pPr>
                    <w:tabs>
                      <w:tab w:val="right" w:pos="1490"/>
                    </w:tabs>
                    <w:spacing w:before="10"/>
                    <w:rPr>
                      <w:rFonts w:cs="Arial"/>
                      <w:b/>
                      <w:bCs/>
                      <w:sz w:val="20"/>
                      <w:szCs w:val="20"/>
                    </w:rPr>
                  </w:pPr>
                  <w:r w:rsidRPr="000B4870">
                    <w:rPr>
                      <w:rFonts w:cs="Arial"/>
                      <w:b/>
                      <w:bCs/>
                      <w:sz w:val="20"/>
                      <w:szCs w:val="20"/>
                    </w:rPr>
                    <w:t>$</w:t>
                  </w:r>
                  <w:r w:rsidRPr="000B4870">
                    <w:rPr>
                      <w:rFonts w:cs="Arial"/>
                      <w:b/>
                      <w:bCs/>
                      <w:sz w:val="20"/>
                      <w:szCs w:val="20"/>
                    </w:rPr>
                    <w:tab/>
                  </w:r>
                  <w:r w:rsidR="002C110F" w:rsidRPr="000B4870">
                    <w:rPr>
                      <w:rFonts w:cs="Arial"/>
                      <w:b/>
                      <w:bCs/>
                      <w:sz w:val="20"/>
                      <w:szCs w:val="20"/>
                    </w:rPr>
                    <w:t xml:space="preserve">786,453,777 </w:t>
                  </w:r>
                </w:p>
              </w:tc>
            </w:tr>
            <w:tr w:rsidR="003465B5" w:rsidRPr="008C7432" w14:paraId="5CB11CA9" w14:textId="77777777" w:rsidTr="0044269C">
              <w:tc>
                <w:tcPr>
                  <w:tcW w:w="4631" w:type="dxa"/>
                  <w:tcBorders>
                    <w:top w:val="nil"/>
                    <w:left w:val="nil"/>
                    <w:bottom w:val="nil"/>
                    <w:right w:val="nil"/>
                  </w:tcBorders>
                </w:tcPr>
                <w:p w14:paraId="018B735D" w14:textId="77777777" w:rsidR="003465B5" w:rsidRPr="000B4870" w:rsidRDefault="003465B5" w:rsidP="003465B5">
                  <w:pPr>
                    <w:spacing w:before="10"/>
                    <w:rPr>
                      <w:rFonts w:cs="Arial"/>
                      <w:sz w:val="20"/>
                      <w:szCs w:val="20"/>
                    </w:rPr>
                  </w:pPr>
                </w:p>
              </w:tc>
              <w:tc>
                <w:tcPr>
                  <w:tcW w:w="1701" w:type="dxa"/>
                  <w:tcBorders>
                    <w:left w:val="nil"/>
                    <w:bottom w:val="nil"/>
                    <w:right w:val="nil"/>
                  </w:tcBorders>
                </w:tcPr>
                <w:p w14:paraId="5DD55880" w14:textId="20096402" w:rsidR="003465B5" w:rsidRPr="000B4870" w:rsidRDefault="003465B5" w:rsidP="00830983">
                  <w:pPr>
                    <w:tabs>
                      <w:tab w:val="right" w:pos="1490"/>
                    </w:tabs>
                    <w:spacing w:before="10"/>
                    <w:rPr>
                      <w:rFonts w:cs="Arial"/>
                      <w:b/>
                      <w:bCs/>
                      <w:sz w:val="20"/>
                      <w:szCs w:val="20"/>
                    </w:rPr>
                  </w:pPr>
                  <w:r w:rsidRPr="000B4870">
                    <w:rPr>
                      <w:rFonts w:cs="Arial"/>
                      <w:b/>
                      <w:bCs/>
                      <w:sz w:val="20"/>
                      <w:szCs w:val="20"/>
                    </w:rPr>
                    <w:t xml:space="preserve">  </w:t>
                  </w:r>
                </w:p>
              </w:tc>
            </w:tr>
            <w:tr w:rsidR="003465B5" w:rsidRPr="008C7432" w14:paraId="105EEB38" w14:textId="77777777" w:rsidTr="00D16963">
              <w:tc>
                <w:tcPr>
                  <w:tcW w:w="4631" w:type="dxa"/>
                  <w:tcBorders>
                    <w:top w:val="nil"/>
                    <w:left w:val="nil"/>
                    <w:bottom w:val="nil"/>
                    <w:right w:val="nil"/>
                  </w:tcBorders>
                </w:tcPr>
                <w:p w14:paraId="11A575DC" w14:textId="64B33ADE" w:rsidR="003465B5" w:rsidRPr="000B4870" w:rsidRDefault="00277B30" w:rsidP="003465B5">
                  <w:pPr>
                    <w:spacing w:before="10"/>
                    <w:rPr>
                      <w:rFonts w:cs="Arial"/>
                      <w:sz w:val="20"/>
                      <w:szCs w:val="20"/>
                    </w:rPr>
                  </w:pPr>
                  <w:r w:rsidRPr="000B4870">
                    <w:rPr>
                      <w:rFonts w:cs="Arial"/>
                      <w:sz w:val="20"/>
                      <w:szCs w:val="20"/>
                    </w:rPr>
                    <w:t>2025-26</w:t>
                  </w:r>
                  <w:r w:rsidR="003465B5" w:rsidRPr="000B4870">
                    <w:rPr>
                      <w:rFonts w:cs="Arial"/>
                      <w:sz w:val="20"/>
                      <w:szCs w:val="20"/>
                    </w:rPr>
                    <w:t xml:space="preserve"> Allocation</w:t>
                  </w:r>
                </w:p>
              </w:tc>
              <w:tc>
                <w:tcPr>
                  <w:tcW w:w="1701" w:type="dxa"/>
                  <w:tcBorders>
                    <w:top w:val="nil"/>
                    <w:left w:val="nil"/>
                    <w:bottom w:val="nil"/>
                    <w:right w:val="nil"/>
                  </w:tcBorders>
                  <w:vAlign w:val="center"/>
                </w:tcPr>
                <w:p w14:paraId="13A73312" w14:textId="740EBA5F" w:rsidR="003465B5" w:rsidRPr="000B4870" w:rsidRDefault="00830983" w:rsidP="00830983">
                  <w:pPr>
                    <w:tabs>
                      <w:tab w:val="right" w:pos="1490"/>
                    </w:tabs>
                    <w:spacing w:before="10"/>
                    <w:rPr>
                      <w:rFonts w:cs="Arial"/>
                      <w:b/>
                      <w:bCs/>
                      <w:sz w:val="20"/>
                      <w:szCs w:val="20"/>
                    </w:rPr>
                  </w:pPr>
                  <w:r w:rsidRPr="000B4870">
                    <w:rPr>
                      <w:rFonts w:cs="Arial"/>
                      <w:b/>
                      <w:bCs/>
                      <w:sz w:val="20"/>
                      <w:szCs w:val="20"/>
                    </w:rPr>
                    <w:t>$</w:t>
                  </w:r>
                  <w:r w:rsidRPr="000B4870">
                    <w:rPr>
                      <w:rFonts w:cs="Arial"/>
                      <w:b/>
                      <w:bCs/>
                      <w:sz w:val="20"/>
                      <w:szCs w:val="20"/>
                    </w:rPr>
                    <w:tab/>
                  </w:r>
                  <w:r w:rsidR="002C110F" w:rsidRPr="000B4870">
                    <w:rPr>
                      <w:rFonts w:cs="Arial"/>
                      <w:b/>
                      <w:bCs/>
                      <w:sz w:val="20"/>
                      <w:szCs w:val="20"/>
                    </w:rPr>
                    <w:t xml:space="preserve">830,304,445 </w:t>
                  </w:r>
                </w:p>
              </w:tc>
            </w:tr>
            <w:tr w:rsidR="003465B5" w:rsidRPr="008C7432" w14:paraId="0C5777D1" w14:textId="77777777" w:rsidTr="00D16963">
              <w:tc>
                <w:tcPr>
                  <w:tcW w:w="4631" w:type="dxa"/>
                  <w:tcBorders>
                    <w:top w:val="nil"/>
                    <w:left w:val="nil"/>
                    <w:bottom w:val="nil"/>
                    <w:right w:val="nil"/>
                  </w:tcBorders>
                </w:tcPr>
                <w:p w14:paraId="2472873B" w14:textId="77777777" w:rsidR="003465B5" w:rsidRPr="000B4870" w:rsidRDefault="003465B5" w:rsidP="003465B5">
                  <w:pPr>
                    <w:spacing w:before="10"/>
                    <w:rPr>
                      <w:rFonts w:cs="Arial"/>
                      <w:sz w:val="20"/>
                      <w:szCs w:val="20"/>
                    </w:rPr>
                  </w:pPr>
                </w:p>
              </w:tc>
              <w:tc>
                <w:tcPr>
                  <w:tcW w:w="1701" w:type="dxa"/>
                  <w:tcBorders>
                    <w:top w:val="nil"/>
                    <w:left w:val="nil"/>
                    <w:bottom w:val="nil"/>
                    <w:right w:val="nil"/>
                  </w:tcBorders>
                  <w:vAlign w:val="center"/>
                </w:tcPr>
                <w:p w14:paraId="58BAABA3" w14:textId="5ECACC10" w:rsidR="003465B5" w:rsidRPr="000B4870" w:rsidRDefault="003465B5" w:rsidP="00830983">
                  <w:pPr>
                    <w:tabs>
                      <w:tab w:val="right" w:pos="1490"/>
                    </w:tabs>
                    <w:spacing w:before="10"/>
                    <w:rPr>
                      <w:rFonts w:cs="Arial"/>
                      <w:sz w:val="20"/>
                      <w:szCs w:val="20"/>
                    </w:rPr>
                  </w:pPr>
                  <w:r w:rsidRPr="000B4870">
                    <w:rPr>
                      <w:rFonts w:cs="Arial"/>
                      <w:sz w:val="20"/>
                      <w:szCs w:val="20"/>
                    </w:rPr>
                    <w:t xml:space="preserve">  </w:t>
                  </w:r>
                </w:p>
              </w:tc>
            </w:tr>
            <w:tr w:rsidR="003465B5" w:rsidRPr="008C7432" w14:paraId="2ECD69EE" w14:textId="77777777" w:rsidTr="00D16963">
              <w:tc>
                <w:tcPr>
                  <w:tcW w:w="4631" w:type="dxa"/>
                  <w:tcBorders>
                    <w:top w:val="nil"/>
                    <w:left w:val="nil"/>
                    <w:bottom w:val="nil"/>
                    <w:right w:val="nil"/>
                  </w:tcBorders>
                </w:tcPr>
                <w:p w14:paraId="129C3A1C" w14:textId="4A194ABA" w:rsidR="003465B5" w:rsidRPr="000B4870" w:rsidRDefault="003465B5" w:rsidP="003465B5">
                  <w:pPr>
                    <w:spacing w:before="10"/>
                    <w:rPr>
                      <w:rFonts w:cs="Arial"/>
                      <w:sz w:val="20"/>
                      <w:szCs w:val="20"/>
                    </w:rPr>
                  </w:pPr>
                  <w:r w:rsidRPr="000B4870">
                    <w:rPr>
                      <w:rFonts w:cs="Arial"/>
                      <w:sz w:val="20"/>
                      <w:szCs w:val="20"/>
                    </w:rPr>
                    <w:t xml:space="preserve">$  Change  </w:t>
                  </w:r>
                  <w:r w:rsidRPr="000B4870">
                    <w:rPr>
                      <w:rFonts w:cs="Arial"/>
                      <w:sz w:val="18"/>
                      <w:szCs w:val="18"/>
                    </w:rPr>
                    <w:t xml:space="preserve">(compared to </w:t>
                  </w:r>
                  <w:r w:rsidR="00447543" w:rsidRPr="000B4870">
                    <w:rPr>
                      <w:rFonts w:cs="Arial"/>
                      <w:sz w:val="18"/>
                      <w:szCs w:val="18"/>
                    </w:rPr>
                    <w:t>2024-25</w:t>
                  </w:r>
                  <w:r w:rsidRPr="000B4870">
                    <w:rPr>
                      <w:rFonts w:cs="Arial"/>
                      <w:sz w:val="18"/>
                      <w:szCs w:val="18"/>
                    </w:rPr>
                    <w:t xml:space="preserve"> allocation)</w:t>
                  </w:r>
                  <w:r w:rsidRPr="000B4870">
                    <w:rPr>
                      <w:rFonts w:cs="Arial"/>
                      <w:sz w:val="20"/>
                      <w:szCs w:val="20"/>
                    </w:rPr>
                    <w:t xml:space="preserve"> </w:t>
                  </w:r>
                </w:p>
              </w:tc>
              <w:tc>
                <w:tcPr>
                  <w:tcW w:w="1701" w:type="dxa"/>
                  <w:tcBorders>
                    <w:top w:val="nil"/>
                    <w:left w:val="nil"/>
                    <w:bottom w:val="nil"/>
                    <w:right w:val="nil"/>
                  </w:tcBorders>
                  <w:vAlign w:val="center"/>
                </w:tcPr>
                <w:p w14:paraId="0E6E0BF5" w14:textId="04902706" w:rsidR="003465B5" w:rsidRPr="000B4870" w:rsidRDefault="00830983" w:rsidP="00830983">
                  <w:pPr>
                    <w:tabs>
                      <w:tab w:val="right" w:pos="1490"/>
                    </w:tabs>
                    <w:spacing w:before="10"/>
                    <w:rPr>
                      <w:rFonts w:cs="Arial"/>
                      <w:sz w:val="20"/>
                      <w:szCs w:val="20"/>
                    </w:rPr>
                  </w:pPr>
                  <w:r w:rsidRPr="000B4870">
                    <w:rPr>
                      <w:rFonts w:cs="Arial"/>
                      <w:sz w:val="20"/>
                      <w:szCs w:val="20"/>
                    </w:rPr>
                    <w:t>$</w:t>
                  </w:r>
                  <w:r w:rsidRPr="000B4870">
                    <w:rPr>
                      <w:rFonts w:cs="Arial"/>
                      <w:sz w:val="20"/>
                      <w:szCs w:val="20"/>
                    </w:rPr>
                    <w:tab/>
                  </w:r>
                  <w:r w:rsidR="002C110F" w:rsidRPr="000B4870">
                    <w:rPr>
                      <w:rFonts w:cs="Arial"/>
                      <w:sz w:val="20"/>
                      <w:szCs w:val="20"/>
                    </w:rPr>
                    <w:t xml:space="preserve">41,142,144 </w:t>
                  </w:r>
                </w:p>
              </w:tc>
            </w:tr>
            <w:tr w:rsidR="003465B5" w:rsidRPr="008C7432" w14:paraId="02C34439" w14:textId="77777777" w:rsidTr="00D16963">
              <w:tc>
                <w:tcPr>
                  <w:tcW w:w="4631" w:type="dxa"/>
                  <w:tcBorders>
                    <w:top w:val="nil"/>
                    <w:left w:val="nil"/>
                    <w:bottom w:val="nil"/>
                    <w:right w:val="nil"/>
                  </w:tcBorders>
                </w:tcPr>
                <w:p w14:paraId="1965A495" w14:textId="1F5FCD38" w:rsidR="003465B5" w:rsidRPr="000B4870" w:rsidRDefault="003465B5" w:rsidP="003465B5">
                  <w:pPr>
                    <w:spacing w:before="10"/>
                    <w:rPr>
                      <w:rFonts w:cs="Arial"/>
                      <w:sz w:val="20"/>
                      <w:szCs w:val="20"/>
                    </w:rPr>
                  </w:pPr>
                  <w:r w:rsidRPr="000B4870">
                    <w:rPr>
                      <w:rFonts w:cs="Arial"/>
                      <w:sz w:val="20"/>
                      <w:szCs w:val="20"/>
                    </w:rPr>
                    <w:t xml:space="preserve">$  Change  </w:t>
                  </w:r>
                  <w:r w:rsidRPr="000B4870">
                    <w:rPr>
                      <w:rFonts w:cs="Arial"/>
                      <w:sz w:val="18"/>
                      <w:szCs w:val="18"/>
                    </w:rPr>
                    <w:t>(compared to adjusted allocation)</w:t>
                  </w:r>
                  <w:r w:rsidRPr="000B4870">
                    <w:rPr>
                      <w:rFonts w:cs="Arial"/>
                      <w:sz w:val="20"/>
                      <w:szCs w:val="20"/>
                    </w:rPr>
                    <w:t xml:space="preserve"> </w:t>
                  </w:r>
                </w:p>
              </w:tc>
              <w:tc>
                <w:tcPr>
                  <w:tcW w:w="1701" w:type="dxa"/>
                  <w:tcBorders>
                    <w:top w:val="nil"/>
                    <w:left w:val="nil"/>
                    <w:bottom w:val="nil"/>
                    <w:right w:val="nil"/>
                  </w:tcBorders>
                  <w:vAlign w:val="center"/>
                </w:tcPr>
                <w:p w14:paraId="6B67A8CA" w14:textId="7CB64A08" w:rsidR="003465B5" w:rsidRPr="000B4870" w:rsidRDefault="00830983" w:rsidP="00830983">
                  <w:pPr>
                    <w:tabs>
                      <w:tab w:val="right" w:pos="1490"/>
                    </w:tabs>
                    <w:spacing w:before="10"/>
                    <w:rPr>
                      <w:rFonts w:cs="Arial"/>
                      <w:sz w:val="20"/>
                      <w:szCs w:val="20"/>
                    </w:rPr>
                  </w:pPr>
                  <w:r w:rsidRPr="000B4870">
                    <w:rPr>
                      <w:rFonts w:cs="Arial"/>
                      <w:sz w:val="20"/>
                      <w:szCs w:val="20"/>
                    </w:rPr>
                    <w:t>$</w:t>
                  </w:r>
                  <w:r w:rsidRPr="000B4870">
                    <w:rPr>
                      <w:rFonts w:cs="Arial"/>
                      <w:sz w:val="20"/>
                      <w:szCs w:val="20"/>
                    </w:rPr>
                    <w:tab/>
                  </w:r>
                  <w:r w:rsidR="002C110F" w:rsidRPr="000B4870">
                    <w:rPr>
                      <w:rFonts w:cs="Arial"/>
                      <w:sz w:val="20"/>
                      <w:szCs w:val="20"/>
                    </w:rPr>
                    <w:t xml:space="preserve">43,850,668 </w:t>
                  </w:r>
                </w:p>
              </w:tc>
            </w:tr>
            <w:tr w:rsidR="003465B5" w:rsidRPr="008C7432" w14:paraId="3386B0F8" w14:textId="77777777" w:rsidTr="00D16963">
              <w:tc>
                <w:tcPr>
                  <w:tcW w:w="4631" w:type="dxa"/>
                  <w:tcBorders>
                    <w:top w:val="nil"/>
                    <w:left w:val="nil"/>
                    <w:bottom w:val="nil"/>
                    <w:right w:val="nil"/>
                  </w:tcBorders>
                </w:tcPr>
                <w:p w14:paraId="181CF57B" w14:textId="14287954" w:rsidR="003465B5" w:rsidRPr="000B4870" w:rsidRDefault="003465B5" w:rsidP="003465B5">
                  <w:pPr>
                    <w:spacing w:before="10"/>
                    <w:rPr>
                      <w:rFonts w:cs="Arial"/>
                      <w:sz w:val="20"/>
                      <w:szCs w:val="20"/>
                    </w:rPr>
                  </w:pPr>
                  <w:r w:rsidRPr="000B4870">
                    <w:rPr>
                      <w:rFonts w:cs="Arial"/>
                      <w:sz w:val="20"/>
                      <w:szCs w:val="20"/>
                    </w:rPr>
                    <w:t xml:space="preserve">% Change  </w:t>
                  </w:r>
                  <w:r w:rsidRPr="000B4870">
                    <w:rPr>
                      <w:rFonts w:cs="Arial"/>
                      <w:sz w:val="18"/>
                      <w:szCs w:val="18"/>
                    </w:rPr>
                    <w:t xml:space="preserve">(compared to </w:t>
                  </w:r>
                  <w:r w:rsidR="00447543" w:rsidRPr="000B4870">
                    <w:rPr>
                      <w:rFonts w:cs="Arial"/>
                      <w:sz w:val="18"/>
                      <w:szCs w:val="18"/>
                    </w:rPr>
                    <w:t>2024-25</w:t>
                  </w:r>
                  <w:r w:rsidRPr="000B4870">
                    <w:rPr>
                      <w:rFonts w:cs="Arial"/>
                      <w:sz w:val="18"/>
                      <w:szCs w:val="18"/>
                    </w:rPr>
                    <w:t xml:space="preserve"> allocation)</w:t>
                  </w:r>
                  <w:r w:rsidRPr="000B4870">
                    <w:rPr>
                      <w:rFonts w:cs="Arial"/>
                      <w:sz w:val="20"/>
                      <w:szCs w:val="20"/>
                    </w:rPr>
                    <w:t xml:space="preserve"> </w:t>
                  </w:r>
                </w:p>
              </w:tc>
              <w:tc>
                <w:tcPr>
                  <w:tcW w:w="1701" w:type="dxa"/>
                  <w:tcBorders>
                    <w:top w:val="nil"/>
                    <w:left w:val="nil"/>
                    <w:right w:val="nil"/>
                  </w:tcBorders>
                  <w:vAlign w:val="center"/>
                </w:tcPr>
                <w:p w14:paraId="2A02410F" w14:textId="3F7F7113" w:rsidR="003465B5" w:rsidRPr="000B4870" w:rsidRDefault="00830983" w:rsidP="00830983">
                  <w:pPr>
                    <w:tabs>
                      <w:tab w:val="right" w:pos="1490"/>
                    </w:tabs>
                    <w:spacing w:before="10"/>
                    <w:rPr>
                      <w:rFonts w:cs="Arial"/>
                      <w:sz w:val="20"/>
                      <w:szCs w:val="20"/>
                    </w:rPr>
                  </w:pPr>
                  <w:r w:rsidRPr="000B4870">
                    <w:rPr>
                      <w:rFonts w:cs="Arial"/>
                      <w:sz w:val="20"/>
                      <w:szCs w:val="20"/>
                    </w:rPr>
                    <w:tab/>
                  </w:r>
                  <w:r w:rsidR="00531F98" w:rsidRPr="000B4870">
                    <w:rPr>
                      <w:rFonts w:cs="Arial"/>
                      <w:sz w:val="20"/>
                      <w:szCs w:val="20"/>
                    </w:rPr>
                    <w:t>5.</w:t>
                  </w:r>
                  <w:r w:rsidR="002C110F" w:rsidRPr="000B4870">
                    <w:rPr>
                      <w:rFonts w:cs="Arial"/>
                      <w:sz w:val="20"/>
                      <w:szCs w:val="20"/>
                    </w:rPr>
                    <w:t>2</w:t>
                  </w:r>
                  <w:r w:rsidR="003465B5" w:rsidRPr="000B4870">
                    <w:rPr>
                      <w:rFonts w:cs="Arial"/>
                      <w:sz w:val="20"/>
                      <w:szCs w:val="20"/>
                    </w:rPr>
                    <w:t xml:space="preserve">% </w:t>
                  </w:r>
                </w:p>
              </w:tc>
            </w:tr>
            <w:tr w:rsidR="003465B5" w:rsidRPr="008C7432" w14:paraId="630C5CA6" w14:textId="77777777" w:rsidTr="009A1556">
              <w:tc>
                <w:tcPr>
                  <w:tcW w:w="4631" w:type="dxa"/>
                  <w:tcBorders>
                    <w:top w:val="nil"/>
                    <w:left w:val="nil"/>
                    <w:right w:val="nil"/>
                  </w:tcBorders>
                </w:tcPr>
                <w:p w14:paraId="513FEFBC" w14:textId="10CA55DF" w:rsidR="003465B5" w:rsidRPr="000B4870" w:rsidRDefault="003465B5" w:rsidP="003465B5">
                  <w:pPr>
                    <w:spacing w:before="10"/>
                    <w:rPr>
                      <w:rFonts w:cs="Arial"/>
                      <w:sz w:val="20"/>
                      <w:szCs w:val="20"/>
                    </w:rPr>
                  </w:pPr>
                  <w:r w:rsidRPr="000B4870">
                    <w:rPr>
                      <w:rFonts w:cs="Arial"/>
                      <w:sz w:val="20"/>
                      <w:szCs w:val="20"/>
                    </w:rPr>
                    <w:t xml:space="preserve">% Change  </w:t>
                  </w:r>
                  <w:r w:rsidRPr="000B4870">
                    <w:rPr>
                      <w:rFonts w:cs="Arial"/>
                      <w:sz w:val="18"/>
                      <w:szCs w:val="18"/>
                    </w:rPr>
                    <w:t>(compared to adjusted allocation)</w:t>
                  </w:r>
                  <w:r w:rsidRPr="000B4870">
                    <w:rPr>
                      <w:rFonts w:cs="Arial"/>
                      <w:sz w:val="20"/>
                      <w:szCs w:val="20"/>
                    </w:rPr>
                    <w:t xml:space="preserve"> </w:t>
                  </w:r>
                </w:p>
              </w:tc>
              <w:tc>
                <w:tcPr>
                  <w:tcW w:w="1701" w:type="dxa"/>
                  <w:tcBorders>
                    <w:top w:val="nil"/>
                    <w:left w:val="nil"/>
                    <w:right w:val="nil"/>
                  </w:tcBorders>
                  <w:vAlign w:val="center"/>
                </w:tcPr>
                <w:p w14:paraId="1CDCF0BE" w14:textId="06525BDA" w:rsidR="003465B5" w:rsidRPr="000B4870" w:rsidRDefault="00830983" w:rsidP="00830983">
                  <w:pPr>
                    <w:tabs>
                      <w:tab w:val="right" w:pos="1490"/>
                    </w:tabs>
                    <w:spacing w:before="10"/>
                    <w:rPr>
                      <w:rFonts w:cs="Arial"/>
                      <w:sz w:val="20"/>
                      <w:szCs w:val="20"/>
                    </w:rPr>
                  </w:pPr>
                  <w:r w:rsidRPr="000B4870">
                    <w:rPr>
                      <w:rFonts w:cs="Arial"/>
                      <w:sz w:val="20"/>
                      <w:szCs w:val="20"/>
                    </w:rPr>
                    <w:tab/>
                  </w:r>
                  <w:r w:rsidR="00531F98" w:rsidRPr="000B4870">
                    <w:rPr>
                      <w:rFonts w:cs="Arial"/>
                      <w:sz w:val="20"/>
                      <w:szCs w:val="20"/>
                    </w:rPr>
                    <w:t>5.</w:t>
                  </w:r>
                  <w:r w:rsidR="002C110F" w:rsidRPr="000B4870">
                    <w:rPr>
                      <w:rFonts w:cs="Arial"/>
                      <w:sz w:val="20"/>
                      <w:szCs w:val="20"/>
                    </w:rPr>
                    <w:t>6</w:t>
                  </w:r>
                  <w:r w:rsidR="003465B5" w:rsidRPr="000B4870">
                    <w:rPr>
                      <w:rFonts w:cs="Arial"/>
                      <w:sz w:val="20"/>
                      <w:szCs w:val="20"/>
                    </w:rPr>
                    <w:t xml:space="preserve">% </w:t>
                  </w:r>
                </w:p>
              </w:tc>
            </w:tr>
            <w:tr w:rsidR="00630365" w:rsidRPr="008C7432" w14:paraId="31C7AA95" w14:textId="77777777" w:rsidTr="003E613F">
              <w:tc>
                <w:tcPr>
                  <w:tcW w:w="4631" w:type="dxa"/>
                  <w:tcBorders>
                    <w:top w:val="nil"/>
                    <w:left w:val="nil"/>
                    <w:bottom w:val="single" w:sz="8" w:space="0" w:color="5F497A" w:themeColor="accent4" w:themeShade="BF"/>
                    <w:right w:val="nil"/>
                  </w:tcBorders>
                </w:tcPr>
                <w:p w14:paraId="6C4B2BE9" w14:textId="77777777" w:rsidR="00630365" w:rsidRPr="000B4870" w:rsidRDefault="00630365" w:rsidP="00CA09A3">
                  <w:pPr>
                    <w:spacing w:before="10"/>
                    <w:rPr>
                      <w:rFonts w:cs="Arial"/>
                      <w:sz w:val="20"/>
                      <w:szCs w:val="20"/>
                    </w:rPr>
                  </w:pPr>
                </w:p>
              </w:tc>
              <w:tc>
                <w:tcPr>
                  <w:tcW w:w="1701" w:type="dxa"/>
                  <w:tcBorders>
                    <w:left w:val="nil"/>
                    <w:bottom w:val="single" w:sz="8" w:space="0" w:color="5F497A" w:themeColor="accent4" w:themeShade="BF"/>
                    <w:right w:val="nil"/>
                  </w:tcBorders>
                </w:tcPr>
                <w:p w14:paraId="1AE08128" w14:textId="77777777" w:rsidR="00630365" w:rsidRPr="000B4870" w:rsidRDefault="008F1520" w:rsidP="00830983">
                  <w:pPr>
                    <w:tabs>
                      <w:tab w:val="right" w:pos="1490"/>
                    </w:tabs>
                    <w:spacing w:before="10"/>
                    <w:rPr>
                      <w:rFonts w:cs="Arial"/>
                      <w:sz w:val="20"/>
                      <w:szCs w:val="20"/>
                    </w:rPr>
                  </w:pPr>
                  <w:r w:rsidRPr="000B4870">
                    <w:rPr>
                      <w:rFonts w:cs="Arial"/>
                      <w:sz w:val="20"/>
                      <w:szCs w:val="20"/>
                    </w:rPr>
                    <w:t xml:space="preserve">  </w:t>
                  </w:r>
                </w:p>
              </w:tc>
            </w:tr>
            <w:tr w:rsidR="00630365" w:rsidRPr="008C7432" w14:paraId="6B25E141" w14:textId="77777777" w:rsidTr="003E613F">
              <w:tc>
                <w:tcPr>
                  <w:tcW w:w="4631" w:type="dxa"/>
                  <w:tcBorders>
                    <w:top w:val="single" w:sz="8" w:space="0" w:color="5F497A" w:themeColor="accent4" w:themeShade="BF"/>
                    <w:left w:val="nil"/>
                    <w:bottom w:val="nil"/>
                    <w:right w:val="nil"/>
                  </w:tcBorders>
                </w:tcPr>
                <w:p w14:paraId="53E7E1CE" w14:textId="77777777" w:rsidR="00630365" w:rsidRPr="000B4870" w:rsidRDefault="00630365" w:rsidP="00CA09A3">
                  <w:pPr>
                    <w:spacing w:before="10"/>
                    <w:rPr>
                      <w:rFonts w:cs="Arial"/>
                      <w:sz w:val="20"/>
                      <w:szCs w:val="20"/>
                    </w:rPr>
                  </w:pPr>
                </w:p>
              </w:tc>
              <w:tc>
                <w:tcPr>
                  <w:tcW w:w="1701" w:type="dxa"/>
                  <w:tcBorders>
                    <w:top w:val="single" w:sz="8" w:space="0" w:color="5F497A" w:themeColor="accent4" w:themeShade="BF"/>
                    <w:left w:val="nil"/>
                    <w:bottom w:val="nil"/>
                    <w:right w:val="nil"/>
                  </w:tcBorders>
                </w:tcPr>
                <w:p w14:paraId="01CE8736" w14:textId="77777777" w:rsidR="00630365" w:rsidRPr="000B4870" w:rsidRDefault="008F1520" w:rsidP="00830983">
                  <w:pPr>
                    <w:tabs>
                      <w:tab w:val="right" w:pos="1490"/>
                    </w:tabs>
                    <w:spacing w:before="10"/>
                    <w:rPr>
                      <w:rFonts w:cs="Arial"/>
                      <w:sz w:val="20"/>
                      <w:szCs w:val="20"/>
                    </w:rPr>
                  </w:pPr>
                  <w:r w:rsidRPr="000B4870">
                    <w:rPr>
                      <w:rFonts w:cs="Arial"/>
                      <w:sz w:val="20"/>
                      <w:szCs w:val="20"/>
                    </w:rPr>
                    <w:t xml:space="preserve">  </w:t>
                  </w:r>
                </w:p>
              </w:tc>
            </w:tr>
            <w:tr w:rsidR="00630365" w:rsidRPr="008C7432" w14:paraId="01D25095" w14:textId="77777777" w:rsidTr="00B0575D">
              <w:tc>
                <w:tcPr>
                  <w:tcW w:w="4631" w:type="dxa"/>
                  <w:tcBorders>
                    <w:top w:val="nil"/>
                    <w:left w:val="nil"/>
                    <w:bottom w:val="nil"/>
                    <w:right w:val="nil"/>
                  </w:tcBorders>
                </w:tcPr>
                <w:p w14:paraId="273F7520" w14:textId="7BE4BCD2" w:rsidR="00630365" w:rsidRPr="000B4870" w:rsidRDefault="00277B30" w:rsidP="001821E6">
                  <w:pPr>
                    <w:spacing w:before="10"/>
                    <w:rPr>
                      <w:rFonts w:cs="Arial"/>
                      <w:b/>
                      <w:sz w:val="20"/>
                      <w:szCs w:val="20"/>
                    </w:rPr>
                  </w:pPr>
                  <w:r w:rsidRPr="000B4870">
                    <w:rPr>
                      <w:rFonts w:cs="Arial"/>
                      <w:b/>
                      <w:sz w:val="20"/>
                      <w:szCs w:val="20"/>
                    </w:rPr>
                    <w:t>2025-26</w:t>
                  </w:r>
                  <w:r w:rsidR="00630365" w:rsidRPr="000B4870">
                    <w:rPr>
                      <w:rFonts w:cs="Arial"/>
                      <w:b/>
                      <w:sz w:val="20"/>
                      <w:szCs w:val="20"/>
                    </w:rPr>
                    <w:t xml:space="preserve"> Cash Payment</w:t>
                  </w:r>
                  <w:r w:rsidR="003760C2" w:rsidRPr="000B4870">
                    <w:rPr>
                      <w:rFonts w:cs="Arial"/>
                      <w:b/>
                      <w:sz w:val="20"/>
                      <w:szCs w:val="20"/>
                    </w:rPr>
                    <w:t>s</w:t>
                  </w:r>
                </w:p>
              </w:tc>
              <w:tc>
                <w:tcPr>
                  <w:tcW w:w="1701" w:type="dxa"/>
                  <w:tcBorders>
                    <w:top w:val="nil"/>
                    <w:left w:val="nil"/>
                    <w:bottom w:val="nil"/>
                    <w:right w:val="nil"/>
                  </w:tcBorders>
                </w:tcPr>
                <w:p w14:paraId="487D166E" w14:textId="77777777" w:rsidR="00630365" w:rsidRPr="000B4870" w:rsidRDefault="008F1520" w:rsidP="00830983">
                  <w:pPr>
                    <w:tabs>
                      <w:tab w:val="right" w:pos="1490"/>
                    </w:tabs>
                    <w:spacing w:before="10"/>
                    <w:rPr>
                      <w:rFonts w:cs="Arial"/>
                      <w:sz w:val="20"/>
                      <w:szCs w:val="20"/>
                    </w:rPr>
                  </w:pPr>
                  <w:r w:rsidRPr="000B4870">
                    <w:rPr>
                      <w:rFonts w:cs="Arial"/>
                      <w:sz w:val="20"/>
                      <w:szCs w:val="20"/>
                    </w:rPr>
                    <w:t xml:space="preserve">  </w:t>
                  </w:r>
                </w:p>
              </w:tc>
            </w:tr>
            <w:tr w:rsidR="00630365" w:rsidRPr="008C7432" w14:paraId="50E6A4F6" w14:textId="77777777" w:rsidTr="00B0575D">
              <w:tc>
                <w:tcPr>
                  <w:tcW w:w="4631" w:type="dxa"/>
                  <w:tcBorders>
                    <w:top w:val="nil"/>
                    <w:left w:val="nil"/>
                    <w:bottom w:val="nil"/>
                    <w:right w:val="nil"/>
                  </w:tcBorders>
                </w:tcPr>
                <w:p w14:paraId="7C6A16B4" w14:textId="77777777" w:rsidR="00630365" w:rsidRPr="000B4870" w:rsidRDefault="00630365" w:rsidP="00CA09A3">
                  <w:pPr>
                    <w:spacing w:before="10"/>
                    <w:rPr>
                      <w:rFonts w:cs="Arial"/>
                      <w:sz w:val="20"/>
                      <w:szCs w:val="20"/>
                    </w:rPr>
                  </w:pPr>
                </w:p>
              </w:tc>
              <w:tc>
                <w:tcPr>
                  <w:tcW w:w="1701" w:type="dxa"/>
                  <w:tcBorders>
                    <w:top w:val="nil"/>
                    <w:left w:val="nil"/>
                    <w:bottom w:val="nil"/>
                    <w:right w:val="nil"/>
                  </w:tcBorders>
                </w:tcPr>
                <w:p w14:paraId="0CF5E88A" w14:textId="77777777" w:rsidR="00630365" w:rsidRPr="000B4870" w:rsidRDefault="008F1520" w:rsidP="00830983">
                  <w:pPr>
                    <w:tabs>
                      <w:tab w:val="right" w:pos="1490"/>
                    </w:tabs>
                    <w:spacing w:before="10"/>
                    <w:rPr>
                      <w:rFonts w:cs="Arial"/>
                      <w:sz w:val="20"/>
                      <w:szCs w:val="20"/>
                    </w:rPr>
                  </w:pPr>
                  <w:r w:rsidRPr="000B4870">
                    <w:rPr>
                      <w:rFonts w:cs="Arial"/>
                      <w:sz w:val="20"/>
                      <w:szCs w:val="20"/>
                    </w:rPr>
                    <w:t xml:space="preserve">  </w:t>
                  </w:r>
                </w:p>
              </w:tc>
            </w:tr>
            <w:tr w:rsidR="001823E8" w:rsidRPr="008C7432" w14:paraId="6E48FF13" w14:textId="77777777" w:rsidTr="009A1556">
              <w:tc>
                <w:tcPr>
                  <w:tcW w:w="4631" w:type="dxa"/>
                  <w:tcBorders>
                    <w:top w:val="nil"/>
                    <w:left w:val="nil"/>
                    <w:bottom w:val="nil"/>
                    <w:right w:val="nil"/>
                  </w:tcBorders>
                </w:tcPr>
                <w:p w14:paraId="3B535F5D" w14:textId="7C2D7685" w:rsidR="001823E8" w:rsidRPr="000B4870" w:rsidRDefault="00277B30" w:rsidP="001823E8">
                  <w:pPr>
                    <w:rPr>
                      <w:rFonts w:cs="Arial"/>
                      <w:sz w:val="20"/>
                      <w:szCs w:val="20"/>
                    </w:rPr>
                  </w:pPr>
                  <w:r w:rsidRPr="000B4870">
                    <w:rPr>
                      <w:rFonts w:cs="Arial"/>
                      <w:sz w:val="20"/>
                      <w:szCs w:val="20"/>
                    </w:rPr>
                    <w:t>2025-26</w:t>
                  </w:r>
                  <w:r w:rsidR="001823E8" w:rsidRPr="000B4870">
                    <w:rPr>
                      <w:rFonts w:cs="Arial"/>
                      <w:sz w:val="20"/>
                      <w:szCs w:val="20"/>
                    </w:rPr>
                    <w:t xml:space="preserve"> Allocation</w:t>
                  </w:r>
                </w:p>
              </w:tc>
              <w:tc>
                <w:tcPr>
                  <w:tcW w:w="1701" w:type="dxa"/>
                  <w:tcBorders>
                    <w:top w:val="nil"/>
                    <w:left w:val="nil"/>
                    <w:right w:val="nil"/>
                  </w:tcBorders>
                  <w:vAlign w:val="center"/>
                </w:tcPr>
                <w:p w14:paraId="087E3F24" w14:textId="4E02373B" w:rsidR="001823E8" w:rsidRPr="000B4870" w:rsidRDefault="00830983" w:rsidP="00830983">
                  <w:pPr>
                    <w:tabs>
                      <w:tab w:val="right" w:pos="1490"/>
                    </w:tabs>
                    <w:spacing w:before="10"/>
                    <w:rPr>
                      <w:rFonts w:cs="Arial"/>
                      <w:sz w:val="20"/>
                      <w:szCs w:val="20"/>
                    </w:rPr>
                  </w:pPr>
                  <w:r w:rsidRPr="000B4870">
                    <w:rPr>
                      <w:rFonts w:cs="Arial"/>
                      <w:sz w:val="20"/>
                      <w:szCs w:val="20"/>
                    </w:rPr>
                    <w:t>$</w:t>
                  </w:r>
                  <w:r w:rsidR="005B263B" w:rsidRPr="000B4870">
                    <w:rPr>
                      <w:rFonts w:cs="Arial"/>
                      <w:sz w:val="20"/>
                      <w:szCs w:val="20"/>
                    </w:rPr>
                    <w:tab/>
                  </w:r>
                  <w:r w:rsidR="002C110F" w:rsidRPr="000B4870">
                    <w:rPr>
                      <w:rFonts w:cs="Arial"/>
                      <w:sz w:val="20"/>
                      <w:szCs w:val="20"/>
                    </w:rPr>
                    <w:t xml:space="preserve">830,304,445 </w:t>
                  </w:r>
                </w:p>
              </w:tc>
            </w:tr>
            <w:tr w:rsidR="001823E8" w:rsidRPr="008C7432" w14:paraId="1B30AEC7" w14:textId="77777777" w:rsidTr="003E613F">
              <w:tc>
                <w:tcPr>
                  <w:tcW w:w="4631" w:type="dxa"/>
                  <w:tcBorders>
                    <w:top w:val="nil"/>
                    <w:left w:val="nil"/>
                    <w:bottom w:val="nil"/>
                    <w:right w:val="nil"/>
                  </w:tcBorders>
                </w:tcPr>
                <w:p w14:paraId="016E622F" w14:textId="107E6FBB" w:rsidR="001823E8" w:rsidRPr="000B4870" w:rsidRDefault="00447543" w:rsidP="001823E8">
                  <w:pPr>
                    <w:rPr>
                      <w:rFonts w:cs="Arial"/>
                      <w:sz w:val="20"/>
                      <w:szCs w:val="20"/>
                    </w:rPr>
                  </w:pPr>
                  <w:r w:rsidRPr="000B4870">
                    <w:rPr>
                      <w:rFonts w:cs="Arial"/>
                      <w:sz w:val="20"/>
                      <w:szCs w:val="20"/>
                    </w:rPr>
                    <w:t>2024-25</w:t>
                  </w:r>
                  <w:r w:rsidR="001823E8" w:rsidRPr="000B4870">
                    <w:rPr>
                      <w:rFonts w:cs="Arial"/>
                      <w:sz w:val="20"/>
                      <w:szCs w:val="20"/>
                    </w:rPr>
                    <w:t xml:space="preserve"> </w:t>
                  </w:r>
                  <w:r w:rsidR="00E87938" w:rsidRPr="000B4870">
                    <w:rPr>
                      <w:rFonts w:cs="Arial"/>
                      <w:sz w:val="20"/>
                      <w:szCs w:val="20"/>
                    </w:rPr>
                    <w:t>Overpayment</w:t>
                  </w:r>
                </w:p>
              </w:tc>
              <w:tc>
                <w:tcPr>
                  <w:tcW w:w="1701" w:type="dxa"/>
                  <w:tcBorders>
                    <w:left w:val="nil"/>
                    <w:bottom w:val="single" w:sz="8" w:space="0" w:color="5F497A" w:themeColor="accent4" w:themeShade="BF"/>
                    <w:right w:val="nil"/>
                  </w:tcBorders>
                  <w:vAlign w:val="center"/>
                </w:tcPr>
                <w:p w14:paraId="02B9564E" w14:textId="3C35E2CE" w:rsidR="001823E8" w:rsidRPr="000B4870" w:rsidRDefault="00830983" w:rsidP="00830983">
                  <w:pPr>
                    <w:tabs>
                      <w:tab w:val="right" w:pos="1490"/>
                    </w:tabs>
                    <w:spacing w:before="10"/>
                    <w:rPr>
                      <w:rFonts w:cs="Arial"/>
                      <w:sz w:val="20"/>
                      <w:szCs w:val="20"/>
                    </w:rPr>
                  </w:pPr>
                  <w:r w:rsidRPr="000B4870">
                    <w:rPr>
                      <w:rFonts w:cs="Arial"/>
                      <w:sz w:val="20"/>
                      <w:szCs w:val="20"/>
                    </w:rPr>
                    <w:t>$</w:t>
                  </w:r>
                  <w:r w:rsidRPr="000B4870">
                    <w:rPr>
                      <w:rFonts w:cs="Arial"/>
                      <w:sz w:val="20"/>
                      <w:szCs w:val="20"/>
                    </w:rPr>
                    <w:tab/>
                  </w:r>
                  <w:r w:rsidR="002C110F" w:rsidRPr="000B4870">
                    <w:rPr>
                      <w:rFonts w:cs="Arial"/>
                      <w:sz w:val="20"/>
                      <w:szCs w:val="20"/>
                    </w:rPr>
                    <w:t xml:space="preserve">2,708,524 </w:t>
                  </w:r>
                </w:p>
              </w:tc>
            </w:tr>
            <w:tr w:rsidR="003465B5" w:rsidRPr="008C7432" w14:paraId="51531DB3" w14:textId="77777777" w:rsidTr="003E613F">
              <w:tc>
                <w:tcPr>
                  <w:tcW w:w="4631" w:type="dxa"/>
                  <w:tcBorders>
                    <w:top w:val="nil"/>
                    <w:left w:val="nil"/>
                    <w:right w:val="nil"/>
                  </w:tcBorders>
                </w:tcPr>
                <w:p w14:paraId="35ADCF5C" w14:textId="77777777" w:rsidR="003465B5" w:rsidRPr="000B4870" w:rsidRDefault="003465B5" w:rsidP="003465B5">
                  <w:pPr>
                    <w:rPr>
                      <w:rFonts w:cs="Arial"/>
                      <w:sz w:val="20"/>
                      <w:szCs w:val="20"/>
                    </w:rPr>
                  </w:pPr>
                </w:p>
              </w:tc>
              <w:tc>
                <w:tcPr>
                  <w:tcW w:w="1701" w:type="dxa"/>
                  <w:tcBorders>
                    <w:top w:val="single" w:sz="8" w:space="0" w:color="5F497A" w:themeColor="accent4" w:themeShade="BF"/>
                    <w:left w:val="nil"/>
                    <w:right w:val="nil"/>
                  </w:tcBorders>
                  <w:vAlign w:val="center"/>
                </w:tcPr>
                <w:p w14:paraId="67F8DD6A" w14:textId="4098E214" w:rsidR="003465B5" w:rsidRPr="000B4870" w:rsidRDefault="00830983" w:rsidP="00830983">
                  <w:pPr>
                    <w:tabs>
                      <w:tab w:val="right" w:pos="1490"/>
                    </w:tabs>
                    <w:spacing w:before="10"/>
                    <w:rPr>
                      <w:rFonts w:cs="Arial"/>
                      <w:b/>
                      <w:bCs/>
                      <w:sz w:val="20"/>
                      <w:szCs w:val="20"/>
                    </w:rPr>
                  </w:pPr>
                  <w:r w:rsidRPr="000B4870">
                    <w:rPr>
                      <w:rFonts w:cs="Arial"/>
                      <w:b/>
                      <w:bCs/>
                      <w:sz w:val="20"/>
                      <w:szCs w:val="20"/>
                    </w:rPr>
                    <w:t>$</w:t>
                  </w:r>
                  <w:r w:rsidRPr="000B4870">
                    <w:rPr>
                      <w:rFonts w:cs="Arial"/>
                      <w:b/>
                      <w:bCs/>
                      <w:sz w:val="20"/>
                      <w:szCs w:val="20"/>
                    </w:rPr>
                    <w:tab/>
                  </w:r>
                  <w:r w:rsidR="002C110F" w:rsidRPr="000B4870">
                    <w:rPr>
                      <w:rFonts w:cs="Arial"/>
                      <w:b/>
                      <w:bCs/>
                      <w:sz w:val="20"/>
                      <w:szCs w:val="20"/>
                    </w:rPr>
                    <w:t xml:space="preserve">827,595,921 </w:t>
                  </w:r>
                </w:p>
              </w:tc>
            </w:tr>
            <w:tr w:rsidR="003465B5" w:rsidRPr="008C7432" w14:paraId="0D36B064" w14:textId="77777777" w:rsidTr="003E613F">
              <w:tc>
                <w:tcPr>
                  <w:tcW w:w="4631" w:type="dxa"/>
                  <w:tcBorders>
                    <w:left w:val="nil"/>
                    <w:bottom w:val="single" w:sz="8" w:space="0" w:color="5F497A" w:themeColor="accent4" w:themeShade="BF"/>
                    <w:right w:val="nil"/>
                  </w:tcBorders>
                </w:tcPr>
                <w:p w14:paraId="7CA72EF8" w14:textId="77777777" w:rsidR="003465B5" w:rsidRPr="008C7432" w:rsidRDefault="003465B5" w:rsidP="003465B5">
                  <w:pPr>
                    <w:spacing w:before="10"/>
                    <w:rPr>
                      <w:rFonts w:cs="Arial"/>
                      <w:sz w:val="20"/>
                      <w:szCs w:val="20"/>
                    </w:rPr>
                  </w:pPr>
                </w:p>
              </w:tc>
              <w:tc>
                <w:tcPr>
                  <w:tcW w:w="1701" w:type="dxa"/>
                  <w:tcBorders>
                    <w:left w:val="nil"/>
                    <w:bottom w:val="single" w:sz="8" w:space="0" w:color="5F497A" w:themeColor="accent4" w:themeShade="BF"/>
                    <w:right w:val="nil"/>
                  </w:tcBorders>
                </w:tcPr>
                <w:p w14:paraId="34C1E338" w14:textId="77777777" w:rsidR="003465B5" w:rsidRPr="00420E61" w:rsidRDefault="003465B5" w:rsidP="003465B5">
                  <w:pPr>
                    <w:spacing w:before="10"/>
                    <w:jc w:val="right"/>
                    <w:rPr>
                      <w:rFonts w:cs="Arial"/>
                      <w:sz w:val="20"/>
                      <w:szCs w:val="20"/>
                      <w:highlight w:val="yellow"/>
                    </w:rPr>
                  </w:pPr>
                  <w:r w:rsidRPr="00420E61">
                    <w:rPr>
                      <w:rFonts w:cs="Arial"/>
                      <w:sz w:val="20"/>
                      <w:szCs w:val="20"/>
                      <w:highlight w:val="yellow"/>
                    </w:rPr>
                    <w:t xml:space="preserve">  </w:t>
                  </w:r>
                </w:p>
              </w:tc>
            </w:tr>
            <w:tr w:rsidR="003465B5" w:rsidRPr="008C7432" w14:paraId="0C74708B" w14:textId="77777777" w:rsidTr="003E613F">
              <w:tc>
                <w:tcPr>
                  <w:tcW w:w="4631" w:type="dxa"/>
                  <w:tcBorders>
                    <w:top w:val="single" w:sz="8" w:space="0" w:color="5F497A" w:themeColor="accent4" w:themeShade="BF"/>
                    <w:left w:val="nil"/>
                    <w:right w:val="nil"/>
                  </w:tcBorders>
                </w:tcPr>
                <w:p w14:paraId="61E62018" w14:textId="77777777" w:rsidR="003465B5" w:rsidRPr="008C7432" w:rsidRDefault="003465B5" w:rsidP="003465B5">
                  <w:pPr>
                    <w:spacing w:before="10"/>
                    <w:rPr>
                      <w:rFonts w:cs="Arial"/>
                      <w:sz w:val="16"/>
                      <w:szCs w:val="16"/>
                    </w:rPr>
                  </w:pPr>
                  <w:r w:rsidRPr="008C7432">
                    <w:rPr>
                      <w:rFonts w:cs="Arial"/>
                      <w:sz w:val="16"/>
                      <w:szCs w:val="16"/>
                    </w:rPr>
                    <w:t>* Includes natural disaster assistance grants</w:t>
                  </w:r>
                </w:p>
                <w:p w14:paraId="40FCFED6" w14:textId="0D50B7C2" w:rsidR="003465B5" w:rsidRPr="008C7432" w:rsidRDefault="003465B5" w:rsidP="003465B5">
                  <w:pPr>
                    <w:jc w:val="both"/>
                    <w:rPr>
                      <w:rFonts w:cs="Arial"/>
                      <w:sz w:val="20"/>
                      <w:szCs w:val="20"/>
                    </w:rPr>
                  </w:pPr>
                </w:p>
                <w:p w14:paraId="6CA64AC4" w14:textId="428F315F" w:rsidR="003465B5" w:rsidRPr="008C7432" w:rsidRDefault="003465B5" w:rsidP="003465B5">
                  <w:pPr>
                    <w:jc w:val="both"/>
                    <w:rPr>
                      <w:rFonts w:cs="Arial"/>
                      <w:sz w:val="20"/>
                      <w:szCs w:val="20"/>
                    </w:rPr>
                  </w:pPr>
                </w:p>
                <w:p w14:paraId="0A65E035" w14:textId="77777777" w:rsidR="003465B5" w:rsidRPr="008C7432" w:rsidRDefault="003465B5" w:rsidP="003465B5">
                  <w:pPr>
                    <w:jc w:val="both"/>
                    <w:rPr>
                      <w:rFonts w:cs="Arial"/>
                      <w:sz w:val="20"/>
                      <w:szCs w:val="20"/>
                    </w:rPr>
                  </w:pPr>
                </w:p>
                <w:p w14:paraId="0619A607" w14:textId="4495C6EB" w:rsidR="003465B5" w:rsidRPr="008C7432" w:rsidRDefault="003465B5" w:rsidP="003465B5">
                  <w:pPr>
                    <w:spacing w:before="10"/>
                    <w:rPr>
                      <w:rFonts w:cs="Arial"/>
                      <w:sz w:val="20"/>
                      <w:szCs w:val="20"/>
                    </w:rPr>
                  </w:pPr>
                </w:p>
              </w:tc>
              <w:tc>
                <w:tcPr>
                  <w:tcW w:w="1701" w:type="dxa"/>
                  <w:tcBorders>
                    <w:top w:val="single" w:sz="8" w:space="0" w:color="5F497A" w:themeColor="accent4" w:themeShade="BF"/>
                    <w:left w:val="nil"/>
                    <w:right w:val="nil"/>
                  </w:tcBorders>
                </w:tcPr>
                <w:p w14:paraId="210308C7" w14:textId="77777777" w:rsidR="003465B5" w:rsidRPr="00420E61" w:rsidRDefault="003465B5" w:rsidP="003465B5">
                  <w:pPr>
                    <w:spacing w:before="10"/>
                    <w:jc w:val="right"/>
                    <w:rPr>
                      <w:rFonts w:cs="Arial"/>
                      <w:sz w:val="20"/>
                      <w:szCs w:val="20"/>
                      <w:highlight w:val="yellow"/>
                    </w:rPr>
                  </w:pPr>
                  <w:r w:rsidRPr="00420E61">
                    <w:rPr>
                      <w:rFonts w:cs="Arial"/>
                      <w:sz w:val="20"/>
                      <w:szCs w:val="20"/>
                      <w:highlight w:val="yellow"/>
                    </w:rPr>
                    <w:t xml:space="preserve">  </w:t>
                  </w:r>
                </w:p>
              </w:tc>
            </w:tr>
          </w:tbl>
          <w:p w14:paraId="49BA9633" w14:textId="77777777" w:rsidR="00171574" w:rsidRPr="008C7432" w:rsidRDefault="00171574" w:rsidP="00CA09A3">
            <w:pPr>
              <w:rPr>
                <w:rFonts w:cs="Arial"/>
                <w:sz w:val="20"/>
                <w:szCs w:val="20"/>
              </w:rPr>
            </w:pPr>
          </w:p>
        </w:tc>
      </w:tr>
      <w:tr w:rsidR="00630365" w:rsidRPr="000A2D62" w14:paraId="60DCE2A8" w14:textId="77777777" w:rsidTr="003E613F">
        <w:trPr>
          <w:cantSplit/>
        </w:trPr>
        <w:tc>
          <w:tcPr>
            <w:tcW w:w="2381" w:type="dxa"/>
            <w:tcBorders>
              <w:right w:val="single" w:sz="18" w:space="0" w:color="5F497A" w:themeColor="accent4" w:themeShade="BF"/>
            </w:tcBorders>
          </w:tcPr>
          <w:p w14:paraId="09D1FB95" w14:textId="6D7ECBC7" w:rsidR="00630365" w:rsidRPr="003E613F" w:rsidRDefault="00970AD7" w:rsidP="001E3E06">
            <w:pPr>
              <w:rPr>
                <w:rStyle w:val="StyleBoldSeaGreen"/>
                <w:rFonts w:cs="Arial"/>
                <w:color w:val="5F497A" w:themeColor="accent4" w:themeShade="BF"/>
              </w:rPr>
            </w:pPr>
            <w:r w:rsidRPr="003E613F">
              <w:rPr>
                <w:rStyle w:val="StyleBoldSeaGreen"/>
                <w:rFonts w:cs="Arial"/>
                <w:color w:val="5F497A" w:themeColor="accent4" w:themeShade="BF"/>
              </w:rPr>
              <w:lastRenderedPageBreak/>
              <w:t>Methodology Changes</w:t>
            </w:r>
          </w:p>
        </w:tc>
        <w:tc>
          <w:tcPr>
            <w:tcW w:w="238" w:type="dxa"/>
            <w:tcBorders>
              <w:left w:val="single" w:sz="18" w:space="0" w:color="5F497A" w:themeColor="accent4" w:themeShade="BF"/>
            </w:tcBorders>
          </w:tcPr>
          <w:p w14:paraId="57AD473D" w14:textId="77777777" w:rsidR="00630365" w:rsidRPr="008363ED" w:rsidRDefault="00630365" w:rsidP="00CA09A3">
            <w:pPr>
              <w:rPr>
                <w:rFonts w:cs="Arial"/>
                <w:color w:val="000000"/>
                <w:sz w:val="20"/>
                <w:szCs w:val="20"/>
              </w:rPr>
            </w:pPr>
          </w:p>
        </w:tc>
        <w:tc>
          <w:tcPr>
            <w:tcW w:w="6691" w:type="dxa"/>
          </w:tcPr>
          <w:p w14:paraId="3026CF00" w14:textId="257E21A8" w:rsidR="00AA6F6D" w:rsidRPr="00901450" w:rsidRDefault="00970AD7" w:rsidP="00970AD7">
            <w:pPr>
              <w:ind w:right="92"/>
              <w:jc w:val="both"/>
              <w:rPr>
                <w:rFonts w:cs="Arial"/>
                <w:sz w:val="20"/>
                <w:szCs w:val="20"/>
              </w:rPr>
            </w:pPr>
            <w:r w:rsidRPr="008363ED">
              <w:rPr>
                <w:rFonts w:cs="Arial"/>
                <w:sz w:val="20"/>
                <w:szCs w:val="20"/>
              </w:rPr>
              <w:t xml:space="preserve">The Commission </w:t>
            </w:r>
            <w:r w:rsidR="00AA6F6D" w:rsidRPr="008363ED">
              <w:rPr>
                <w:rFonts w:cs="Arial"/>
                <w:sz w:val="20"/>
                <w:szCs w:val="20"/>
              </w:rPr>
              <w:t>has a continuous pro</w:t>
            </w:r>
            <w:r w:rsidR="00367675">
              <w:rPr>
                <w:rFonts w:cs="Arial"/>
                <w:sz w:val="20"/>
                <w:szCs w:val="20"/>
              </w:rPr>
              <w:t>gram</w:t>
            </w:r>
            <w:r w:rsidR="00AA6F6D" w:rsidRPr="008363ED">
              <w:rPr>
                <w:rFonts w:cs="Arial"/>
                <w:sz w:val="20"/>
                <w:szCs w:val="20"/>
              </w:rPr>
              <w:t xml:space="preserve"> of reviewing and adjusting its</w:t>
            </w:r>
            <w:r w:rsidR="000C13AA">
              <w:rPr>
                <w:rFonts w:cs="Arial"/>
                <w:sz w:val="20"/>
                <w:szCs w:val="20"/>
              </w:rPr>
              <w:t xml:space="preserve"> </w:t>
            </w:r>
            <w:r w:rsidR="000C13AA" w:rsidRPr="00901450">
              <w:rPr>
                <w:rFonts w:cs="Arial"/>
                <w:sz w:val="20"/>
                <w:szCs w:val="20"/>
              </w:rPr>
              <w:t xml:space="preserve">allocation </w:t>
            </w:r>
            <w:r w:rsidRPr="00901450">
              <w:rPr>
                <w:rFonts w:cs="Arial"/>
                <w:sz w:val="20"/>
                <w:szCs w:val="20"/>
              </w:rPr>
              <w:t>methodology</w:t>
            </w:r>
            <w:r w:rsidR="00AA6F6D" w:rsidRPr="00901450">
              <w:rPr>
                <w:rFonts w:cs="Arial"/>
                <w:sz w:val="20"/>
                <w:szCs w:val="20"/>
              </w:rPr>
              <w:t xml:space="preserve"> in consultation with councils.</w:t>
            </w:r>
          </w:p>
          <w:p w14:paraId="3BD5573D" w14:textId="77777777" w:rsidR="00AA6F6D" w:rsidRPr="00901450" w:rsidRDefault="00AA6F6D" w:rsidP="00970AD7">
            <w:pPr>
              <w:ind w:right="92"/>
              <w:jc w:val="both"/>
              <w:rPr>
                <w:rFonts w:cs="Arial"/>
                <w:sz w:val="20"/>
                <w:szCs w:val="20"/>
              </w:rPr>
            </w:pPr>
          </w:p>
          <w:p w14:paraId="2AFFECDB" w14:textId="711B9494" w:rsidR="000978DB" w:rsidRPr="0048138F" w:rsidRDefault="00AA6F6D" w:rsidP="00970AD7">
            <w:pPr>
              <w:ind w:right="92"/>
              <w:jc w:val="both"/>
              <w:rPr>
                <w:rFonts w:cs="Arial"/>
                <w:sz w:val="20"/>
                <w:szCs w:val="20"/>
              </w:rPr>
            </w:pPr>
            <w:r w:rsidRPr="0048138F">
              <w:rPr>
                <w:rFonts w:cs="Arial"/>
                <w:sz w:val="20"/>
                <w:szCs w:val="20"/>
              </w:rPr>
              <w:t xml:space="preserve">Prior to determining </w:t>
            </w:r>
            <w:r w:rsidR="000C13AA" w:rsidRPr="0048138F">
              <w:rPr>
                <w:rFonts w:cs="Arial"/>
                <w:sz w:val="20"/>
                <w:szCs w:val="20"/>
              </w:rPr>
              <w:t xml:space="preserve">its recommendations for </w:t>
            </w:r>
            <w:r w:rsidRPr="0048138F">
              <w:rPr>
                <w:rFonts w:cs="Arial"/>
                <w:sz w:val="20"/>
                <w:szCs w:val="20"/>
              </w:rPr>
              <w:t xml:space="preserve">the </w:t>
            </w:r>
            <w:r w:rsidR="00277B30">
              <w:rPr>
                <w:rFonts w:cs="Arial"/>
                <w:sz w:val="20"/>
                <w:szCs w:val="20"/>
              </w:rPr>
              <w:t>2025-26</w:t>
            </w:r>
            <w:r w:rsidRPr="0048138F">
              <w:rPr>
                <w:rFonts w:cs="Arial"/>
                <w:sz w:val="20"/>
                <w:szCs w:val="20"/>
              </w:rPr>
              <w:t xml:space="preserve"> allocations, the Commission reviewed </w:t>
            </w:r>
            <w:r w:rsidR="00367675">
              <w:rPr>
                <w:rFonts w:cs="Arial"/>
                <w:sz w:val="20"/>
                <w:szCs w:val="20"/>
              </w:rPr>
              <w:t xml:space="preserve">a number of </w:t>
            </w:r>
            <w:r w:rsidRPr="0048138F">
              <w:rPr>
                <w:rFonts w:cs="Arial"/>
                <w:sz w:val="20"/>
                <w:szCs w:val="20"/>
              </w:rPr>
              <w:t>key aspects of the formula</w:t>
            </w:r>
            <w:r w:rsidR="000978DB" w:rsidRPr="0048138F">
              <w:rPr>
                <w:rFonts w:cs="Arial"/>
                <w:sz w:val="20"/>
                <w:szCs w:val="20"/>
              </w:rPr>
              <w:t>.</w:t>
            </w:r>
          </w:p>
          <w:p w14:paraId="07F1605F" w14:textId="77777777" w:rsidR="000978DB" w:rsidRPr="0048138F" w:rsidRDefault="000978DB" w:rsidP="00970AD7">
            <w:pPr>
              <w:ind w:right="92"/>
              <w:jc w:val="both"/>
              <w:rPr>
                <w:rFonts w:cs="Arial"/>
                <w:sz w:val="20"/>
                <w:szCs w:val="20"/>
              </w:rPr>
            </w:pPr>
          </w:p>
          <w:p w14:paraId="17E69824" w14:textId="77777777" w:rsidR="002F609E" w:rsidRPr="000B4870" w:rsidRDefault="002F609E" w:rsidP="002F609E">
            <w:pPr>
              <w:ind w:right="92"/>
              <w:jc w:val="both"/>
              <w:rPr>
                <w:rFonts w:cs="Arial"/>
                <w:sz w:val="20"/>
                <w:szCs w:val="20"/>
              </w:rPr>
            </w:pPr>
            <w:r w:rsidRPr="000B4870">
              <w:rPr>
                <w:rFonts w:cs="Arial"/>
                <w:sz w:val="20"/>
                <w:szCs w:val="20"/>
              </w:rPr>
              <w:t>In addition to incorporating revised data sets, the Commission has made one change to the allocation methodology as follows:</w:t>
            </w:r>
          </w:p>
          <w:p w14:paraId="0A4AEC1B" w14:textId="70D7DC19" w:rsidR="002F609E" w:rsidRPr="000B4870" w:rsidRDefault="002F609E" w:rsidP="00BA5B8F">
            <w:pPr>
              <w:pStyle w:val="ListParagraph"/>
              <w:widowControl w:val="0"/>
              <w:numPr>
                <w:ilvl w:val="0"/>
                <w:numId w:val="5"/>
              </w:numPr>
              <w:overflowPunct w:val="0"/>
              <w:autoSpaceDE w:val="0"/>
              <w:autoSpaceDN w:val="0"/>
              <w:adjustRightInd w:val="0"/>
              <w:spacing w:before="120" w:after="60"/>
              <w:ind w:left="647" w:hanging="284"/>
              <w:contextualSpacing w:val="0"/>
              <w:jc w:val="both"/>
              <w:rPr>
                <w:rFonts w:cs="Arial"/>
                <w:sz w:val="20"/>
                <w:szCs w:val="20"/>
              </w:rPr>
            </w:pPr>
            <w:r w:rsidRPr="000B4870">
              <w:rPr>
                <w:rFonts w:cs="Arial"/>
                <w:sz w:val="20"/>
                <w:szCs w:val="20"/>
              </w:rPr>
              <w:t>A change has been made to the unit of need used in assessing each council’s relative expenditure needs in relation to Governance. Previously, the unit of need for each council has been its estimated population, adjusted to reflect the impact of non-permanent residents. A minimum population of 20,000 has been applied to this function for all councils, recognising the base or “</w:t>
            </w:r>
            <w:r w:rsidR="00B564CD" w:rsidRPr="000B4870">
              <w:rPr>
                <w:rFonts w:cs="Arial"/>
                <w:sz w:val="20"/>
                <w:szCs w:val="20"/>
              </w:rPr>
              <w:t>flag fall</w:t>
            </w:r>
            <w:r w:rsidRPr="000B4870">
              <w:rPr>
                <w:rFonts w:cs="Arial"/>
                <w:sz w:val="20"/>
                <w:szCs w:val="20"/>
              </w:rPr>
              <w:t>” expenditure that all councils have in relation to governance, regardless of their population size. This expenditure includes the cost of council elections, the cost of senior staff, the cost of maintaining council offices and legal, financial and insurance fees.                                                  .</w:t>
            </w:r>
            <w:r w:rsidRPr="000B4870">
              <w:rPr>
                <w:rFonts w:cs="Arial"/>
                <w:sz w:val="20"/>
                <w:szCs w:val="20"/>
              </w:rPr>
              <w:br/>
            </w:r>
            <w:r w:rsidRPr="000B4870">
              <w:rPr>
                <w:rFonts w:cs="Arial"/>
                <w:sz w:val="20"/>
                <w:szCs w:val="20"/>
              </w:rPr>
              <w:br/>
              <w:t>For the 2025-26 allocations, the Commission has increased the base population for the Governance expenditure function to 25,000 and applied a cap of 300,000. This reflects the Commission’s understanding that base expenditure costs in this function are increasing, justifying an increase in the base population. However, it is also apparent that there is not a strong correlation between actual expenditure and population size for very large councils. Therefore, the Commission has capped the population used in assessing relative needs for this function at 300,000.</w:t>
            </w:r>
          </w:p>
          <w:p w14:paraId="65BCBCD9" w14:textId="77777777" w:rsidR="0048138F" w:rsidRDefault="0048138F" w:rsidP="00AA6F6D">
            <w:pPr>
              <w:ind w:right="92"/>
              <w:jc w:val="both"/>
              <w:rPr>
                <w:rFonts w:cs="Arial"/>
                <w:sz w:val="20"/>
                <w:szCs w:val="20"/>
              </w:rPr>
            </w:pPr>
          </w:p>
          <w:p w14:paraId="563C42D6" w14:textId="7D16971C" w:rsidR="000C4526" w:rsidRPr="008363ED" w:rsidRDefault="000C4526" w:rsidP="00CA09A3">
            <w:pPr>
              <w:jc w:val="both"/>
              <w:rPr>
                <w:rFonts w:cs="Arial"/>
                <w:sz w:val="20"/>
                <w:szCs w:val="20"/>
              </w:rPr>
            </w:pPr>
          </w:p>
        </w:tc>
      </w:tr>
      <w:tr w:rsidR="006C2FA9" w:rsidRPr="000A2D62" w14:paraId="112D9BA6" w14:textId="77777777" w:rsidTr="003E613F">
        <w:trPr>
          <w:cantSplit/>
        </w:trPr>
        <w:tc>
          <w:tcPr>
            <w:tcW w:w="2381" w:type="dxa"/>
            <w:tcBorders>
              <w:right w:val="single" w:sz="18" w:space="0" w:color="5F497A" w:themeColor="accent4" w:themeShade="BF"/>
            </w:tcBorders>
          </w:tcPr>
          <w:p w14:paraId="6BDC451F" w14:textId="526D7F42" w:rsidR="006C2FA9" w:rsidRPr="003E613F" w:rsidRDefault="006C2FA9" w:rsidP="006C2FA9">
            <w:pPr>
              <w:rPr>
                <w:rStyle w:val="StyleBoldSeaGreen"/>
                <w:rFonts w:cs="Arial"/>
                <w:color w:val="5F497A" w:themeColor="accent4" w:themeShade="BF"/>
              </w:rPr>
            </w:pPr>
            <w:r>
              <w:rPr>
                <w:rStyle w:val="StyleBoldSeaGreen"/>
                <w:rFonts w:cs="Arial"/>
                <w:color w:val="5F497A" w:themeColor="accent4" w:themeShade="BF"/>
              </w:rPr>
              <w:t>Local Roads Allocation Formula</w:t>
            </w:r>
            <w:r w:rsidR="0097550D">
              <w:rPr>
                <w:rStyle w:val="StyleBoldSeaGreen"/>
                <w:rFonts w:cs="Arial"/>
                <w:color w:val="5F497A" w:themeColor="accent4" w:themeShade="BF"/>
              </w:rPr>
              <w:t xml:space="preserve"> and Data</w:t>
            </w:r>
          </w:p>
        </w:tc>
        <w:tc>
          <w:tcPr>
            <w:tcW w:w="238" w:type="dxa"/>
            <w:tcBorders>
              <w:left w:val="single" w:sz="18" w:space="0" w:color="5F497A" w:themeColor="accent4" w:themeShade="BF"/>
            </w:tcBorders>
          </w:tcPr>
          <w:p w14:paraId="7C54980A" w14:textId="77777777" w:rsidR="006C2FA9" w:rsidRPr="008363ED" w:rsidRDefault="006C2FA9" w:rsidP="006C2FA9">
            <w:pPr>
              <w:rPr>
                <w:rFonts w:cs="Arial"/>
                <w:color w:val="000000"/>
                <w:sz w:val="20"/>
                <w:szCs w:val="20"/>
              </w:rPr>
            </w:pPr>
          </w:p>
        </w:tc>
        <w:tc>
          <w:tcPr>
            <w:tcW w:w="6691" w:type="dxa"/>
          </w:tcPr>
          <w:p w14:paraId="1F678510" w14:textId="7A2E3A1E" w:rsidR="006C2FA9" w:rsidRPr="006C2FA9" w:rsidRDefault="0097550D" w:rsidP="006C2FA9">
            <w:pPr>
              <w:jc w:val="both"/>
              <w:rPr>
                <w:rFonts w:cs="Arial"/>
                <w:sz w:val="20"/>
                <w:szCs w:val="20"/>
              </w:rPr>
            </w:pPr>
            <w:r>
              <w:rPr>
                <w:rFonts w:cs="Arial"/>
                <w:sz w:val="20"/>
                <w:szCs w:val="20"/>
              </w:rPr>
              <w:t xml:space="preserve">The Commission is continuing to prepare to </w:t>
            </w:r>
            <w:r w:rsidR="006C2FA9" w:rsidRPr="006C2FA9">
              <w:rPr>
                <w:rFonts w:cs="Arial"/>
                <w:sz w:val="20"/>
                <w:szCs w:val="20"/>
              </w:rPr>
              <w:t>transition from the current formula</w:t>
            </w:r>
            <w:r>
              <w:rPr>
                <w:rFonts w:cs="Arial"/>
                <w:sz w:val="20"/>
                <w:szCs w:val="20"/>
              </w:rPr>
              <w:t xml:space="preserve"> used to allocate local road grants</w:t>
            </w:r>
            <w:r w:rsidR="006C2FA9" w:rsidRPr="006C2FA9">
              <w:rPr>
                <w:rFonts w:cs="Arial"/>
                <w:sz w:val="20"/>
                <w:szCs w:val="20"/>
              </w:rPr>
              <w:t>, which is based on traffic volumes carried on a local roads as reported by councils, to a formula based on road-purpose hierarchy data as captured on Vicmap. This will enable the Commission and other users, including emergency services, to access local roads data on a statewide basis from a “single source of truth”.</w:t>
            </w:r>
          </w:p>
          <w:p w14:paraId="1892D4FF" w14:textId="77777777" w:rsidR="006C2FA9" w:rsidRPr="006C2FA9" w:rsidRDefault="006C2FA9" w:rsidP="006C2FA9">
            <w:pPr>
              <w:jc w:val="both"/>
              <w:rPr>
                <w:rFonts w:cs="Arial"/>
                <w:sz w:val="20"/>
                <w:szCs w:val="20"/>
              </w:rPr>
            </w:pPr>
          </w:p>
          <w:p w14:paraId="5401FDFF" w14:textId="77777777" w:rsidR="006C2FA9" w:rsidRPr="006C2FA9" w:rsidRDefault="006C2FA9" w:rsidP="006C2FA9">
            <w:pPr>
              <w:jc w:val="both"/>
              <w:rPr>
                <w:rFonts w:cs="Arial"/>
                <w:sz w:val="20"/>
                <w:szCs w:val="20"/>
              </w:rPr>
            </w:pPr>
            <w:r w:rsidRPr="006C2FA9">
              <w:rPr>
                <w:rFonts w:cs="Arial"/>
                <w:sz w:val="20"/>
                <w:szCs w:val="20"/>
              </w:rPr>
              <w:t>To advance this work, the Commission has allocated 1% of the local roads grants pool for 2025-26 to support councils in collecting and reporting road purpose hierarchy data. This has been allocated on the basis of a flat amount of $10,000 per council, with the balance distributed in proportion to the total length of local roads in each council.</w:t>
            </w:r>
          </w:p>
          <w:p w14:paraId="6B7A04CA" w14:textId="77777777" w:rsidR="006C2FA9" w:rsidRPr="006C2FA9" w:rsidRDefault="006C2FA9" w:rsidP="006C2FA9">
            <w:pPr>
              <w:jc w:val="both"/>
              <w:rPr>
                <w:rFonts w:cs="Arial"/>
                <w:sz w:val="20"/>
                <w:szCs w:val="20"/>
              </w:rPr>
            </w:pPr>
          </w:p>
          <w:p w14:paraId="5459B97C" w14:textId="77777777" w:rsidR="006C2FA9" w:rsidRPr="008363ED" w:rsidRDefault="006C2FA9" w:rsidP="006C2FA9">
            <w:pPr>
              <w:ind w:right="92"/>
              <w:jc w:val="both"/>
              <w:rPr>
                <w:rFonts w:cs="Arial"/>
                <w:sz w:val="20"/>
                <w:szCs w:val="20"/>
              </w:rPr>
            </w:pPr>
          </w:p>
        </w:tc>
      </w:tr>
    </w:tbl>
    <w:p w14:paraId="14EF36B0" w14:textId="36F6FBA0" w:rsidR="00350A29" w:rsidRDefault="00350A29">
      <w:pPr>
        <w:rPr>
          <w:rFonts w:cs="Arial"/>
          <w:color w:val="000000"/>
        </w:rPr>
      </w:pPr>
    </w:p>
    <w:p w14:paraId="0ED954BE" w14:textId="77777777" w:rsidR="00350A29" w:rsidRDefault="00350A29">
      <w:pPr>
        <w:rPr>
          <w:rFonts w:cs="Arial"/>
          <w:color w:val="000000"/>
        </w:rPr>
      </w:pPr>
    </w:p>
    <w:p w14:paraId="14F03BD9" w14:textId="0EEF5695" w:rsidR="00FE43C1" w:rsidRDefault="00FE43C1">
      <w:pPr>
        <w:rPr>
          <w:rFonts w:cs="Arial"/>
          <w:color w:val="000000"/>
        </w:rPr>
      </w:pPr>
      <w:r>
        <w:rPr>
          <w:rFonts w:cs="Arial"/>
          <w:color w:val="000000"/>
        </w:rPr>
        <w:br w:type="page"/>
      </w:r>
    </w:p>
    <w:p w14:paraId="5F34AE20" w14:textId="77777777" w:rsidR="000810AC" w:rsidRPr="003E21BB" w:rsidRDefault="000810AC" w:rsidP="003E613F">
      <w:pPr>
        <w:pStyle w:val="StyleStyleNo1HeadingBottomSinglesolidlineSeaGreen2"/>
      </w:pPr>
      <w:r w:rsidRPr="003E21BB">
        <w:lastRenderedPageBreak/>
        <w:t>3.</w:t>
      </w:r>
      <w:r w:rsidRPr="003E21BB">
        <w:tab/>
        <w:t>Consultation</w:t>
      </w:r>
    </w:p>
    <w:p w14:paraId="0308E79B" w14:textId="77777777" w:rsidR="000810AC" w:rsidRDefault="000810AC" w:rsidP="000810AC">
      <w:pPr>
        <w:rPr>
          <w:rFonts w:cs="Arial"/>
          <w:color w:val="000000"/>
        </w:rPr>
      </w:pPr>
    </w:p>
    <w:p w14:paraId="07A9E0F5" w14:textId="77777777" w:rsidR="009D2CFD" w:rsidRPr="000A2D62" w:rsidRDefault="009D2CFD" w:rsidP="000810AC">
      <w:pPr>
        <w:rPr>
          <w:rFonts w:cs="Arial"/>
          <w:color w:val="000000"/>
        </w:rPr>
      </w:pPr>
    </w:p>
    <w:p w14:paraId="1B27BA9A" w14:textId="77777777" w:rsidR="000810AC" w:rsidRPr="000A2D62" w:rsidRDefault="000810AC" w:rsidP="000810AC">
      <w:pPr>
        <w:rPr>
          <w:rFonts w:cs="Arial"/>
          <w:color w:val="000000"/>
        </w:rPr>
      </w:pPr>
    </w:p>
    <w:p w14:paraId="5E2E54C4" w14:textId="242390FD" w:rsidR="000810AC" w:rsidRPr="000A2D62" w:rsidRDefault="000810AC" w:rsidP="000810AC">
      <w:pPr>
        <w:jc w:val="both"/>
        <w:rPr>
          <w:rFonts w:cs="Arial"/>
          <w:color w:val="000000"/>
          <w:sz w:val="20"/>
          <w:szCs w:val="20"/>
        </w:rPr>
      </w:pPr>
      <w:r w:rsidRPr="000A2D62">
        <w:rPr>
          <w:rFonts w:cs="Arial"/>
          <w:color w:val="000000"/>
          <w:sz w:val="20"/>
          <w:szCs w:val="20"/>
        </w:rPr>
        <w:t xml:space="preserve">The </w:t>
      </w:r>
      <w:r w:rsidR="008077F8">
        <w:rPr>
          <w:rFonts w:cs="Arial"/>
          <w:color w:val="000000"/>
          <w:sz w:val="20"/>
          <w:szCs w:val="20"/>
        </w:rPr>
        <w:t>Victorian Local Government Grants Commission</w:t>
      </w:r>
      <w:r w:rsidRPr="000A2D62">
        <w:rPr>
          <w:rFonts w:cs="Arial"/>
          <w:color w:val="000000"/>
          <w:sz w:val="20"/>
          <w:szCs w:val="20"/>
        </w:rPr>
        <w:t xml:space="preserve"> undertakes consultation with councils and other interested parties</w:t>
      </w:r>
      <w:r w:rsidR="00F060C0">
        <w:rPr>
          <w:rFonts w:cs="Arial"/>
          <w:color w:val="000000"/>
          <w:sz w:val="20"/>
          <w:szCs w:val="20"/>
        </w:rPr>
        <w:t xml:space="preserve">.  </w:t>
      </w:r>
      <w:r w:rsidRPr="000A2D62">
        <w:rPr>
          <w:rFonts w:cs="Arial"/>
          <w:color w:val="000000"/>
          <w:sz w:val="20"/>
          <w:szCs w:val="20"/>
        </w:rPr>
        <w:t xml:space="preserve">A number of forums are provided annually by the Commission for communication of </w:t>
      </w:r>
      <w:r w:rsidR="00BE5042">
        <w:rPr>
          <w:rFonts w:cs="Arial"/>
          <w:color w:val="000000"/>
          <w:sz w:val="20"/>
          <w:szCs w:val="20"/>
        </w:rPr>
        <w:t>the methodology it uses to develop its recommendations</w:t>
      </w:r>
      <w:r w:rsidRPr="000A2D62">
        <w:rPr>
          <w:rFonts w:cs="Arial"/>
          <w:color w:val="000000"/>
          <w:sz w:val="20"/>
          <w:szCs w:val="20"/>
        </w:rPr>
        <w:t>, making opportunities available for councils to provide input into the grant</w:t>
      </w:r>
      <w:r w:rsidR="00BE5042">
        <w:rPr>
          <w:rFonts w:cs="Arial"/>
          <w:color w:val="000000"/>
          <w:sz w:val="20"/>
          <w:szCs w:val="20"/>
        </w:rPr>
        <w:t xml:space="preserve"> allocation</w:t>
      </w:r>
      <w:r w:rsidRPr="000A2D62">
        <w:rPr>
          <w:rFonts w:cs="Arial"/>
          <w:color w:val="000000"/>
          <w:sz w:val="20"/>
          <w:szCs w:val="20"/>
        </w:rPr>
        <w:t xml:space="preserve"> process, as well as for the Commission to listen and respond to councils’ issues and concerns</w:t>
      </w:r>
      <w:r w:rsidR="00F060C0">
        <w:rPr>
          <w:rFonts w:cs="Arial"/>
          <w:color w:val="000000"/>
          <w:sz w:val="20"/>
          <w:szCs w:val="20"/>
        </w:rPr>
        <w:t xml:space="preserve">. </w:t>
      </w:r>
      <w:r w:rsidR="005801EA">
        <w:rPr>
          <w:rFonts w:cs="Arial"/>
          <w:color w:val="000000"/>
          <w:sz w:val="20"/>
          <w:szCs w:val="20"/>
        </w:rPr>
        <w:t>T</w:t>
      </w:r>
      <w:r w:rsidR="009D2CFD">
        <w:rPr>
          <w:rFonts w:cs="Arial"/>
          <w:color w:val="000000"/>
          <w:sz w:val="20"/>
          <w:szCs w:val="20"/>
        </w:rPr>
        <w:t xml:space="preserve">he Commission strongly encourages as many elected </w:t>
      </w:r>
      <w:r w:rsidR="00BE5042">
        <w:rPr>
          <w:rFonts w:cs="Arial"/>
          <w:color w:val="000000"/>
          <w:sz w:val="20"/>
          <w:szCs w:val="20"/>
        </w:rPr>
        <w:t>c</w:t>
      </w:r>
      <w:r w:rsidR="005801EA">
        <w:rPr>
          <w:rFonts w:cs="Arial"/>
          <w:color w:val="000000"/>
          <w:sz w:val="20"/>
          <w:szCs w:val="20"/>
        </w:rPr>
        <w:t xml:space="preserve">ouncillors as possible </w:t>
      </w:r>
      <w:r w:rsidR="009D2CFD">
        <w:rPr>
          <w:rFonts w:cs="Arial"/>
          <w:color w:val="000000"/>
          <w:sz w:val="20"/>
          <w:szCs w:val="20"/>
        </w:rPr>
        <w:t>to attend these meetings as a way of broadening their knowledge of the wider local government sector.</w:t>
      </w:r>
    </w:p>
    <w:p w14:paraId="10FB683D" w14:textId="695283B1" w:rsidR="009D2CFD" w:rsidRDefault="009D2CFD" w:rsidP="000810AC">
      <w:pPr>
        <w:jc w:val="both"/>
        <w:rPr>
          <w:rFonts w:cs="Arial"/>
          <w:color w:val="000000"/>
          <w:sz w:val="20"/>
          <w:szCs w:val="20"/>
        </w:rPr>
      </w:pPr>
    </w:p>
    <w:p w14:paraId="1D931CAE" w14:textId="77777777" w:rsidR="0088513C" w:rsidRPr="000A2D62" w:rsidRDefault="0088513C" w:rsidP="000810AC">
      <w:pPr>
        <w:jc w:val="both"/>
        <w:rPr>
          <w:rFonts w:cs="Arial"/>
          <w:color w:val="000000"/>
          <w:sz w:val="20"/>
          <w:szCs w:val="20"/>
        </w:rPr>
      </w:pPr>
    </w:p>
    <w:tbl>
      <w:tblPr>
        <w:tblW w:w="9288" w:type="dxa"/>
        <w:tblLayout w:type="fixed"/>
        <w:tblLook w:val="01E0" w:firstRow="1" w:lastRow="1" w:firstColumn="1" w:lastColumn="1" w:noHBand="0" w:noVBand="0"/>
      </w:tblPr>
      <w:tblGrid>
        <w:gridCol w:w="2380"/>
        <w:gridCol w:w="236"/>
        <w:gridCol w:w="6672"/>
      </w:tblGrid>
      <w:tr w:rsidR="00CF511E" w:rsidRPr="000A2D62" w14:paraId="3F12A735" w14:textId="77777777" w:rsidTr="003E613F">
        <w:trPr>
          <w:cantSplit/>
        </w:trPr>
        <w:tc>
          <w:tcPr>
            <w:tcW w:w="2380" w:type="dxa"/>
            <w:tcBorders>
              <w:right w:val="single" w:sz="18" w:space="0" w:color="5F497A" w:themeColor="accent4" w:themeShade="BF"/>
            </w:tcBorders>
          </w:tcPr>
          <w:p w14:paraId="17DAA149" w14:textId="6ACA0235" w:rsidR="00CF511E" w:rsidRPr="003E613F" w:rsidRDefault="00CF511E" w:rsidP="00CF511E">
            <w:pPr>
              <w:rPr>
                <w:rStyle w:val="StyleBoldSeaGreen"/>
                <w:color w:val="5F497A" w:themeColor="accent4" w:themeShade="BF"/>
              </w:rPr>
            </w:pPr>
            <w:r w:rsidRPr="003E613F">
              <w:rPr>
                <w:rStyle w:val="StyleBoldSeaGreen"/>
                <w:color w:val="5F497A" w:themeColor="accent4" w:themeShade="BF"/>
              </w:rPr>
              <w:t xml:space="preserve">Council </w:t>
            </w:r>
            <w:r w:rsidR="00FD2C9F" w:rsidRPr="003E613F">
              <w:rPr>
                <w:rStyle w:val="StyleBoldSeaGreen"/>
                <w:color w:val="5F497A" w:themeColor="accent4" w:themeShade="BF"/>
              </w:rPr>
              <w:t>Meetings</w:t>
            </w:r>
          </w:p>
        </w:tc>
        <w:tc>
          <w:tcPr>
            <w:tcW w:w="236" w:type="dxa"/>
            <w:tcBorders>
              <w:left w:val="single" w:sz="18" w:space="0" w:color="5F497A" w:themeColor="accent4" w:themeShade="BF"/>
            </w:tcBorders>
          </w:tcPr>
          <w:p w14:paraId="396A3F0B" w14:textId="28379106" w:rsidR="00CF511E" w:rsidRPr="000A2D62" w:rsidRDefault="00CF511E" w:rsidP="00CF511E">
            <w:pPr>
              <w:rPr>
                <w:rFonts w:cs="Arial"/>
                <w:color w:val="000000"/>
                <w:sz w:val="20"/>
                <w:szCs w:val="20"/>
              </w:rPr>
            </w:pPr>
          </w:p>
        </w:tc>
        <w:tc>
          <w:tcPr>
            <w:tcW w:w="6672" w:type="dxa"/>
          </w:tcPr>
          <w:p w14:paraId="3C015473" w14:textId="65489927" w:rsidR="00CF511E" w:rsidRPr="00133F2B" w:rsidRDefault="00CF511E" w:rsidP="00CF511E">
            <w:pPr>
              <w:jc w:val="both"/>
              <w:rPr>
                <w:rFonts w:cs="Arial"/>
                <w:sz w:val="20"/>
                <w:szCs w:val="20"/>
              </w:rPr>
            </w:pPr>
            <w:r w:rsidRPr="00133F2B">
              <w:rPr>
                <w:rFonts w:cs="Arial"/>
                <w:sz w:val="20"/>
                <w:szCs w:val="20"/>
              </w:rPr>
              <w:t>The Commission holds a number of individual meetings with councils each year</w:t>
            </w:r>
            <w:r w:rsidR="00F060C0">
              <w:rPr>
                <w:rFonts w:cs="Arial"/>
                <w:sz w:val="20"/>
                <w:szCs w:val="20"/>
              </w:rPr>
              <w:t xml:space="preserve">. </w:t>
            </w:r>
            <w:r w:rsidRPr="00133F2B">
              <w:rPr>
                <w:rFonts w:cs="Arial"/>
                <w:sz w:val="20"/>
                <w:szCs w:val="20"/>
              </w:rPr>
              <w:t>The purpose of these meetings is to provide councils with a detailed overview of the Commission’s role and methodology, and how the grant outcomes are determined</w:t>
            </w:r>
            <w:r w:rsidR="00F060C0">
              <w:rPr>
                <w:rFonts w:cs="Arial"/>
                <w:sz w:val="20"/>
                <w:szCs w:val="20"/>
              </w:rPr>
              <w:t xml:space="preserve">. </w:t>
            </w:r>
            <w:r w:rsidRPr="00133F2B">
              <w:rPr>
                <w:rFonts w:cs="Arial"/>
                <w:sz w:val="20"/>
                <w:szCs w:val="20"/>
              </w:rPr>
              <w:t>The meetings also enable the Commission to gain a greater understanding of the issues facing individual councils.</w:t>
            </w:r>
          </w:p>
          <w:p w14:paraId="1A11963F" w14:textId="77777777" w:rsidR="00CF511E" w:rsidRPr="00133F2B" w:rsidRDefault="00CF511E" w:rsidP="00CF511E">
            <w:pPr>
              <w:jc w:val="both"/>
              <w:rPr>
                <w:rFonts w:cs="Arial"/>
                <w:sz w:val="20"/>
                <w:szCs w:val="20"/>
              </w:rPr>
            </w:pPr>
          </w:p>
          <w:p w14:paraId="2FBDB9E4" w14:textId="770DFBA5" w:rsidR="00CF511E" w:rsidRPr="00133F2B" w:rsidRDefault="00CF511E" w:rsidP="009D2CFD">
            <w:pPr>
              <w:spacing w:after="40"/>
              <w:jc w:val="both"/>
              <w:rPr>
                <w:rFonts w:cs="Arial"/>
                <w:sz w:val="20"/>
                <w:szCs w:val="20"/>
              </w:rPr>
            </w:pPr>
            <w:r w:rsidRPr="00BF6494">
              <w:rPr>
                <w:rFonts w:cs="Arial"/>
                <w:sz w:val="20"/>
                <w:szCs w:val="20"/>
              </w:rPr>
              <w:t>In</w:t>
            </w:r>
            <w:r w:rsidR="001F1FE2" w:rsidRPr="00BF6494">
              <w:rPr>
                <w:rFonts w:cs="Arial"/>
                <w:sz w:val="20"/>
                <w:szCs w:val="20"/>
              </w:rPr>
              <w:t xml:space="preserve"> </w:t>
            </w:r>
            <w:r w:rsidR="00277B30">
              <w:rPr>
                <w:rFonts w:cs="Arial"/>
                <w:sz w:val="20"/>
                <w:szCs w:val="20"/>
              </w:rPr>
              <w:t>2025-26</w:t>
            </w:r>
            <w:r w:rsidRPr="00BF6494">
              <w:rPr>
                <w:rFonts w:cs="Arial"/>
                <w:sz w:val="20"/>
                <w:szCs w:val="20"/>
              </w:rPr>
              <w:t xml:space="preserve">, the Commission </w:t>
            </w:r>
            <w:r w:rsidR="00E17B63" w:rsidRPr="00BF6494">
              <w:rPr>
                <w:rFonts w:cs="Arial"/>
                <w:sz w:val="20"/>
                <w:szCs w:val="20"/>
              </w:rPr>
              <w:t xml:space="preserve">continued its program of individual meetings with councils as </w:t>
            </w:r>
            <w:r w:rsidR="005B0E9D" w:rsidRPr="00BF6494">
              <w:rPr>
                <w:rFonts w:cs="Arial"/>
                <w:sz w:val="20"/>
                <w:szCs w:val="20"/>
              </w:rPr>
              <w:t xml:space="preserve">part of </w:t>
            </w:r>
            <w:r w:rsidR="00E17B63" w:rsidRPr="00BF6494">
              <w:rPr>
                <w:rFonts w:cs="Arial"/>
                <w:sz w:val="20"/>
                <w:szCs w:val="20"/>
              </w:rPr>
              <w:t xml:space="preserve">its </w:t>
            </w:r>
            <w:r w:rsidR="005B0E9D" w:rsidRPr="00BF6494">
              <w:rPr>
                <w:rFonts w:cs="Arial"/>
                <w:sz w:val="20"/>
                <w:szCs w:val="20"/>
              </w:rPr>
              <w:t>commitment to meet with every Victorian council on a four</w:t>
            </w:r>
            <w:r w:rsidR="00862934" w:rsidRPr="00BF6494">
              <w:rPr>
                <w:rFonts w:cs="Arial"/>
                <w:sz w:val="20"/>
                <w:szCs w:val="20"/>
              </w:rPr>
              <w:t>-</w:t>
            </w:r>
            <w:r w:rsidR="005B0E9D" w:rsidRPr="00BF6494">
              <w:rPr>
                <w:rFonts w:cs="Arial"/>
                <w:sz w:val="20"/>
                <w:szCs w:val="20"/>
              </w:rPr>
              <w:t xml:space="preserve">year </w:t>
            </w:r>
            <w:r w:rsidR="00862934" w:rsidRPr="00BF6494">
              <w:rPr>
                <w:rFonts w:cs="Arial"/>
                <w:sz w:val="20"/>
                <w:szCs w:val="20"/>
              </w:rPr>
              <w:t>cycle.</w:t>
            </w:r>
          </w:p>
          <w:p w14:paraId="1C9132DA" w14:textId="77777777" w:rsidR="00EE27F4" w:rsidRPr="00133F2B" w:rsidRDefault="00EE27F4" w:rsidP="009D2CFD">
            <w:pPr>
              <w:spacing w:after="40"/>
              <w:jc w:val="both"/>
              <w:rPr>
                <w:rFonts w:cs="Arial"/>
                <w:sz w:val="20"/>
                <w:szCs w:val="20"/>
              </w:rPr>
            </w:pPr>
          </w:p>
          <w:p w14:paraId="09589291" w14:textId="66C81D16" w:rsidR="00CF511E" w:rsidRPr="00133F2B" w:rsidRDefault="00CF511E" w:rsidP="00CF511E">
            <w:pPr>
              <w:jc w:val="both"/>
              <w:rPr>
                <w:rFonts w:cs="Arial"/>
                <w:sz w:val="2"/>
                <w:szCs w:val="20"/>
              </w:rPr>
            </w:pPr>
          </w:p>
          <w:tbl>
            <w:tblPr>
              <w:tblW w:w="6521" w:type="dxa"/>
              <w:tblLayout w:type="fixed"/>
              <w:tblLook w:val="0000" w:firstRow="0" w:lastRow="0" w:firstColumn="0" w:lastColumn="0" w:noHBand="0" w:noVBand="0"/>
            </w:tblPr>
            <w:tblGrid>
              <w:gridCol w:w="2767"/>
              <w:gridCol w:w="1843"/>
              <w:gridCol w:w="1911"/>
            </w:tblGrid>
            <w:tr w:rsidR="00133F2B" w:rsidRPr="00F96363" w14:paraId="570823D3" w14:textId="77777777" w:rsidTr="00B92FCC">
              <w:trPr>
                <w:trHeight w:val="255"/>
              </w:trPr>
              <w:tc>
                <w:tcPr>
                  <w:tcW w:w="2767" w:type="dxa"/>
                  <w:tcBorders>
                    <w:top w:val="single" w:sz="8" w:space="0" w:color="5F497A" w:themeColor="accent4" w:themeShade="BF"/>
                    <w:bottom w:val="single" w:sz="8" w:space="0" w:color="5F497A" w:themeColor="accent4" w:themeShade="BF"/>
                  </w:tcBorders>
                  <w:shd w:val="clear" w:color="auto" w:fill="auto"/>
                  <w:noWrap/>
                  <w:vAlign w:val="bottom"/>
                </w:tcPr>
                <w:p w14:paraId="25FB6F16" w14:textId="06DF6EB7" w:rsidR="00CF511E" w:rsidRPr="00660D49" w:rsidRDefault="00CF511E" w:rsidP="00DC68D1">
                  <w:pPr>
                    <w:spacing w:before="40" w:after="40"/>
                    <w:rPr>
                      <w:rFonts w:cs="Arial"/>
                      <w:sz w:val="18"/>
                      <w:szCs w:val="18"/>
                    </w:rPr>
                  </w:pPr>
                  <w:r w:rsidRPr="00660D49">
                    <w:rPr>
                      <w:rFonts w:eastAsia="Times New Roman" w:cs="Arial"/>
                      <w:b/>
                      <w:bCs/>
                      <w:sz w:val="18"/>
                      <w:szCs w:val="18"/>
                    </w:rPr>
                    <w:t>Individual Council Meeting</w:t>
                  </w:r>
                </w:p>
              </w:tc>
              <w:tc>
                <w:tcPr>
                  <w:tcW w:w="1843" w:type="dxa"/>
                  <w:tcBorders>
                    <w:top w:val="single" w:sz="8" w:space="0" w:color="5F497A" w:themeColor="accent4" w:themeShade="BF"/>
                    <w:bottom w:val="single" w:sz="8" w:space="0" w:color="5F497A" w:themeColor="accent4" w:themeShade="BF"/>
                  </w:tcBorders>
                  <w:shd w:val="clear" w:color="auto" w:fill="auto"/>
                  <w:noWrap/>
                  <w:vAlign w:val="bottom"/>
                </w:tcPr>
                <w:p w14:paraId="39E1717D" w14:textId="77777777" w:rsidR="00CF511E" w:rsidRPr="00660D49" w:rsidRDefault="00CF511E" w:rsidP="00A560BC">
                  <w:pPr>
                    <w:spacing w:before="40" w:after="40"/>
                    <w:jc w:val="center"/>
                    <w:rPr>
                      <w:rFonts w:cs="Arial"/>
                      <w:sz w:val="18"/>
                      <w:szCs w:val="18"/>
                    </w:rPr>
                  </w:pPr>
                  <w:r w:rsidRPr="00660D49">
                    <w:rPr>
                      <w:rFonts w:eastAsia="Times New Roman" w:cs="Arial"/>
                      <w:b/>
                      <w:sz w:val="18"/>
                      <w:szCs w:val="18"/>
                    </w:rPr>
                    <w:t>Venue</w:t>
                  </w:r>
                </w:p>
              </w:tc>
              <w:tc>
                <w:tcPr>
                  <w:tcW w:w="1911" w:type="dxa"/>
                  <w:tcBorders>
                    <w:top w:val="single" w:sz="8" w:space="0" w:color="5F497A" w:themeColor="accent4" w:themeShade="BF"/>
                    <w:bottom w:val="single" w:sz="8" w:space="0" w:color="5F497A" w:themeColor="accent4" w:themeShade="BF"/>
                  </w:tcBorders>
                  <w:shd w:val="clear" w:color="auto" w:fill="auto"/>
                  <w:noWrap/>
                  <w:vAlign w:val="bottom"/>
                </w:tcPr>
                <w:p w14:paraId="18CBA1BA" w14:textId="77777777" w:rsidR="00CF511E" w:rsidRPr="00660D49" w:rsidRDefault="00CF511E" w:rsidP="00DC68D1">
                  <w:pPr>
                    <w:spacing w:before="40" w:after="40"/>
                    <w:jc w:val="right"/>
                    <w:rPr>
                      <w:rFonts w:cs="Arial"/>
                      <w:sz w:val="18"/>
                      <w:szCs w:val="18"/>
                    </w:rPr>
                  </w:pPr>
                  <w:r w:rsidRPr="00660D49">
                    <w:rPr>
                      <w:rFonts w:eastAsia="Times New Roman" w:cs="Arial"/>
                      <w:b/>
                      <w:sz w:val="18"/>
                      <w:szCs w:val="18"/>
                    </w:rPr>
                    <w:t>Date</w:t>
                  </w:r>
                </w:p>
              </w:tc>
            </w:tr>
            <w:tr w:rsidR="00B92FCC" w:rsidRPr="00F96363" w14:paraId="56CB1635" w14:textId="77777777" w:rsidTr="00B92FCC">
              <w:trPr>
                <w:trHeight w:val="255"/>
              </w:trPr>
              <w:tc>
                <w:tcPr>
                  <w:tcW w:w="2767" w:type="dxa"/>
                  <w:tcBorders>
                    <w:top w:val="single" w:sz="8" w:space="0" w:color="5F497A" w:themeColor="accent4" w:themeShade="BF"/>
                  </w:tcBorders>
                  <w:shd w:val="clear" w:color="auto" w:fill="auto"/>
                  <w:noWrap/>
                  <w:vAlign w:val="center"/>
                </w:tcPr>
                <w:p w14:paraId="30595413" w14:textId="168F9359" w:rsidR="00B92FCC" w:rsidRPr="000C6A0E" w:rsidRDefault="00B92FCC" w:rsidP="00B92FCC">
                  <w:pPr>
                    <w:spacing w:before="40" w:after="40"/>
                    <w:rPr>
                      <w:rFonts w:cs="Arial"/>
                      <w:sz w:val="18"/>
                      <w:szCs w:val="18"/>
                    </w:rPr>
                  </w:pPr>
                  <w:r w:rsidRPr="000C6A0E">
                    <w:rPr>
                      <w:rFonts w:cs="Arial"/>
                      <w:sz w:val="18"/>
                      <w:szCs w:val="18"/>
                    </w:rPr>
                    <w:t xml:space="preserve">Strathbogie (S) </w:t>
                  </w:r>
                </w:p>
              </w:tc>
              <w:tc>
                <w:tcPr>
                  <w:tcW w:w="1843" w:type="dxa"/>
                  <w:tcBorders>
                    <w:top w:val="single" w:sz="8" w:space="0" w:color="5F497A" w:themeColor="accent4" w:themeShade="BF"/>
                  </w:tcBorders>
                  <w:shd w:val="clear" w:color="auto" w:fill="auto"/>
                  <w:noWrap/>
                  <w:vAlign w:val="center"/>
                </w:tcPr>
                <w:p w14:paraId="6DFB33E4" w14:textId="1D148A10" w:rsidR="00B92FCC" w:rsidRPr="000C6A0E" w:rsidRDefault="00B92FCC" w:rsidP="00B92FCC">
                  <w:pPr>
                    <w:spacing w:before="40" w:after="40"/>
                    <w:jc w:val="center"/>
                    <w:rPr>
                      <w:rFonts w:cs="Arial"/>
                      <w:sz w:val="18"/>
                      <w:szCs w:val="18"/>
                    </w:rPr>
                  </w:pPr>
                  <w:r w:rsidRPr="000C6A0E">
                    <w:rPr>
                      <w:rFonts w:cs="Arial"/>
                      <w:sz w:val="18"/>
                      <w:szCs w:val="18"/>
                    </w:rPr>
                    <w:t>Euroa</w:t>
                  </w:r>
                </w:p>
              </w:tc>
              <w:tc>
                <w:tcPr>
                  <w:tcW w:w="1911" w:type="dxa"/>
                  <w:tcBorders>
                    <w:top w:val="single" w:sz="8" w:space="0" w:color="5F497A" w:themeColor="accent4" w:themeShade="BF"/>
                  </w:tcBorders>
                  <w:shd w:val="clear" w:color="auto" w:fill="auto"/>
                  <w:noWrap/>
                  <w:vAlign w:val="center"/>
                </w:tcPr>
                <w:p w14:paraId="5902AD9C" w14:textId="38013B4A" w:rsidR="00B92FCC" w:rsidRPr="000C6A0E" w:rsidRDefault="00B92FCC" w:rsidP="00B92FCC">
                  <w:pPr>
                    <w:spacing w:before="40" w:after="40"/>
                    <w:jc w:val="right"/>
                    <w:rPr>
                      <w:rFonts w:cs="Arial"/>
                      <w:sz w:val="18"/>
                      <w:szCs w:val="18"/>
                    </w:rPr>
                  </w:pPr>
                  <w:r w:rsidRPr="000C6A0E">
                    <w:rPr>
                      <w:rFonts w:cs="Arial"/>
                      <w:sz w:val="18"/>
                      <w:szCs w:val="18"/>
                    </w:rPr>
                    <w:t>5 February 2025</w:t>
                  </w:r>
                </w:p>
              </w:tc>
            </w:tr>
            <w:tr w:rsidR="00B92FCC" w:rsidRPr="00F96363" w14:paraId="7F2999CC" w14:textId="77777777" w:rsidTr="00B92FCC">
              <w:trPr>
                <w:trHeight w:val="255"/>
              </w:trPr>
              <w:tc>
                <w:tcPr>
                  <w:tcW w:w="2767" w:type="dxa"/>
                  <w:shd w:val="clear" w:color="auto" w:fill="auto"/>
                  <w:noWrap/>
                  <w:vAlign w:val="center"/>
                </w:tcPr>
                <w:p w14:paraId="4AE750C9" w14:textId="224C578F" w:rsidR="00B92FCC" w:rsidRPr="000C6A0E" w:rsidRDefault="00B92FCC" w:rsidP="00B92FCC">
                  <w:pPr>
                    <w:spacing w:before="40" w:after="40"/>
                    <w:rPr>
                      <w:rFonts w:cs="Arial"/>
                      <w:sz w:val="18"/>
                      <w:szCs w:val="18"/>
                    </w:rPr>
                  </w:pPr>
                  <w:r w:rsidRPr="000C6A0E">
                    <w:rPr>
                      <w:rFonts w:cs="Arial"/>
                      <w:sz w:val="18"/>
                      <w:szCs w:val="18"/>
                    </w:rPr>
                    <w:t xml:space="preserve">Benalla (RC) </w:t>
                  </w:r>
                </w:p>
              </w:tc>
              <w:tc>
                <w:tcPr>
                  <w:tcW w:w="1843" w:type="dxa"/>
                  <w:shd w:val="clear" w:color="auto" w:fill="auto"/>
                  <w:noWrap/>
                  <w:vAlign w:val="center"/>
                </w:tcPr>
                <w:p w14:paraId="271310F4" w14:textId="65C7BBF9" w:rsidR="00B92FCC" w:rsidRPr="000C6A0E" w:rsidRDefault="00B92FCC" w:rsidP="00B92FCC">
                  <w:pPr>
                    <w:spacing w:before="40" w:after="40"/>
                    <w:jc w:val="center"/>
                    <w:rPr>
                      <w:rFonts w:cs="Arial"/>
                      <w:sz w:val="18"/>
                      <w:szCs w:val="18"/>
                    </w:rPr>
                  </w:pPr>
                  <w:r w:rsidRPr="000C6A0E">
                    <w:rPr>
                      <w:rFonts w:cs="Arial"/>
                      <w:sz w:val="18"/>
                      <w:szCs w:val="18"/>
                    </w:rPr>
                    <w:t>Benalla</w:t>
                  </w:r>
                </w:p>
              </w:tc>
              <w:tc>
                <w:tcPr>
                  <w:tcW w:w="1911" w:type="dxa"/>
                  <w:shd w:val="clear" w:color="auto" w:fill="auto"/>
                  <w:noWrap/>
                  <w:vAlign w:val="center"/>
                </w:tcPr>
                <w:p w14:paraId="217E23A1" w14:textId="3A83340C" w:rsidR="00B92FCC" w:rsidRPr="000C6A0E" w:rsidRDefault="00B92FCC" w:rsidP="00B92FCC">
                  <w:pPr>
                    <w:spacing w:before="40" w:after="40"/>
                    <w:jc w:val="right"/>
                    <w:rPr>
                      <w:rFonts w:cs="Arial"/>
                      <w:sz w:val="18"/>
                      <w:szCs w:val="18"/>
                    </w:rPr>
                  </w:pPr>
                  <w:r w:rsidRPr="000C6A0E">
                    <w:rPr>
                      <w:rFonts w:cs="Arial"/>
                      <w:sz w:val="18"/>
                      <w:szCs w:val="18"/>
                    </w:rPr>
                    <w:t>5 February 2025</w:t>
                  </w:r>
                </w:p>
              </w:tc>
            </w:tr>
            <w:tr w:rsidR="00B92FCC" w:rsidRPr="00F96363" w14:paraId="5BC2CD9E" w14:textId="77777777" w:rsidTr="00B92FCC">
              <w:trPr>
                <w:trHeight w:val="255"/>
              </w:trPr>
              <w:tc>
                <w:tcPr>
                  <w:tcW w:w="2767" w:type="dxa"/>
                  <w:shd w:val="clear" w:color="auto" w:fill="auto"/>
                  <w:noWrap/>
                  <w:vAlign w:val="center"/>
                </w:tcPr>
                <w:p w14:paraId="34698AB4" w14:textId="56707C1C" w:rsidR="00B92FCC" w:rsidRPr="000C6A0E" w:rsidRDefault="00B92FCC" w:rsidP="00B92FCC">
                  <w:pPr>
                    <w:spacing w:before="40" w:after="40"/>
                    <w:rPr>
                      <w:rFonts w:cs="Arial"/>
                      <w:sz w:val="18"/>
                      <w:szCs w:val="18"/>
                    </w:rPr>
                  </w:pPr>
                  <w:r w:rsidRPr="000C6A0E">
                    <w:rPr>
                      <w:rFonts w:cs="Arial"/>
                      <w:sz w:val="18"/>
                      <w:szCs w:val="18"/>
                    </w:rPr>
                    <w:t xml:space="preserve">Moira (S) </w:t>
                  </w:r>
                </w:p>
              </w:tc>
              <w:tc>
                <w:tcPr>
                  <w:tcW w:w="1843" w:type="dxa"/>
                  <w:shd w:val="clear" w:color="auto" w:fill="auto"/>
                  <w:noWrap/>
                  <w:vAlign w:val="center"/>
                </w:tcPr>
                <w:p w14:paraId="4FFAEF76" w14:textId="34563083" w:rsidR="00B92FCC" w:rsidRPr="000C6A0E" w:rsidRDefault="00B92FCC" w:rsidP="00B92FCC">
                  <w:pPr>
                    <w:spacing w:before="40" w:after="40"/>
                    <w:jc w:val="center"/>
                    <w:rPr>
                      <w:rFonts w:cs="Arial"/>
                      <w:sz w:val="18"/>
                      <w:szCs w:val="18"/>
                    </w:rPr>
                  </w:pPr>
                  <w:r w:rsidRPr="000C6A0E">
                    <w:rPr>
                      <w:rFonts w:cs="Arial"/>
                      <w:sz w:val="18"/>
                      <w:szCs w:val="18"/>
                    </w:rPr>
                    <w:t>Cobram</w:t>
                  </w:r>
                </w:p>
              </w:tc>
              <w:tc>
                <w:tcPr>
                  <w:tcW w:w="1911" w:type="dxa"/>
                  <w:shd w:val="clear" w:color="auto" w:fill="auto"/>
                  <w:noWrap/>
                  <w:vAlign w:val="center"/>
                </w:tcPr>
                <w:p w14:paraId="68C15410" w14:textId="698FF278" w:rsidR="00B92FCC" w:rsidRPr="000C6A0E" w:rsidRDefault="00B92FCC" w:rsidP="00B92FCC">
                  <w:pPr>
                    <w:spacing w:before="40" w:after="40"/>
                    <w:jc w:val="right"/>
                    <w:rPr>
                      <w:rFonts w:cs="Arial"/>
                      <w:sz w:val="18"/>
                      <w:szCs w:val="18"/>
                    </w:rPr>
                  </w:pPr>
                  <w:r w:rsidRPr="000C6A0E">
                    <w:rPr>
                      <w:rFonts w:cs="Arial"/>
                      <w:sz w:val="18"/>
                      <w:szCs w:val="18"/>
                    </w:rPr>
                    <w:t>6 February 2025</w:t>
                  </w:r>
                </w:p>
              </w:tc>
            </w:tr>
            <w:tr w:rsidR="00B92FCC" w:rsidRPr="00F96363" w14:paraId="3014D748" w14:textId="77777777" w:rsidTr="00B92FCC">
              <w:trPr>
                <w:trHeight w:val="255"/>
              </w:trPr>
              <w:tc>
                <w:tcPr>
                  <w:tcW w:w="2767" w:type="dxa"/>
                  <w:shd w:val="clear" w:color="auto" w:fill="auto"/>
                  <w:noWrap/>
                  <w:vAlign w:val="center"/>
                </w:tcPr>
                <w:p w14:paraId="48A87F49" w14:textId="5255E07A" w:rsidR="00B92FCC" w:rsidRPr="000C6A0E" w:rsidRDefault="00B92FCC" w:rsidP="00B92FCC">
                  <w:pPr>
                    <w:spacing w:before="40" w:after="40"/>
                    <w:rPr>
                      <w:rFonts w:cs="Arial"/>
                      <w:sz w:val="18"/>
                      <w:szCs w:val="18"/>
                    </w:rPr>
                  </w:pPr>
                  <w:r w:rsidRPr="000C6A0E">
                    <w:rPr>
                      <w:rFonts w:cs="Arial"/>
                      <w:sz w:val="18"/>
                      <w:szCs w:val="18"/>
                    </w:rPr>
                    <w:t xml:space="preserve">Wangaratta (RC) </w:t>
                  </w:r>
                </w:p>
              </w:tc>
              <w:tc>
                <w:tcPr>
                  <w:tcW w:w="1843" w:type="dxa"/>
                  <w:shd w:val="clear" w:color="auto" w:fill="auto"/>
                  <w:noWrap/>
                  <w:vAlign w:val="center"/>
                </w:tcPr>
                <w:p w14:paraId="0327EB31" w14:textId="43917DF7" w:rsidR="00B92FCC" w:rsidRPr="000C6A0E" w:rsidRDefault="00B92FCC" w:rsidP="00B92FCC">
                  <w:pPr>
                    <w:spacing w:before="40" w:after="40"/>
                    <w:jc w:val="center"/>
                    <w:rPr>
                      <w:rFonts w:cs="Arial"/>
                      <w:sz w:val="18"/>
                      <w:szCs w:val="18"/>
                    </w:rPr>
                  </w:pPr>
                  <w:r w:rsidRPr="000C6A0E">
                    <w:rPr>
                      <w:rFonts w:cs="Arial"/>
                      <w:sz w:val="18"/>
                      <w:szCs w:val="18"/>
                    </w:rPr>
                    <w:t>Wangaratta</w:t>
                  </w:r>
                </w:p>
              </w:tc>
              <w:tc>
                <w:tcPr>
                  <w:tcW w:w="1911" w:type="dxa"/>
                  <w:shd w:val="clear" w:color="auto" w:fill="auto"/>
                  <w:noWrap/>
                  <w:vAlign w:val="center"/>
                </w:tcPr>
                <w:p w14:paraId="2D7657D8" w14:textId="3F9A37CF" w:rsidR="00B92FCC" w:rsidRPr="000C6A0E" w:rsidRDefault="00B92FCC" w:rsidP="00B92FCC">
                  <w:pPr>
                    <w:spacing w:before="40" w:after="40"/>
                    <w:jc w:val="right"/>
                    <w:rPr>
                      <w:rFonts w:cs="Arial"/>
                      <w:sz w:val="18"/>
                      <w:szCs w:val="18"/>
                    </w:rPr>
                  </w:pPr>
                  <w:r w:rsidRPr="000C6A0E">
                    <w:rPr>
                      <w:rFonts w:cs="Arial"/>
                      <w:sz w:val="18"/>
                      <w:szCs w:val="18"/>
                    </w:rPr>
                    <w:t>6 February 2025</w:t>
                  </w:r>
                </w:p>
              </w:tc>
            </w:tr>
            <w:tr w:rsidR="00B92FCC" w:rsidRPr="00F96363" w14:paraId="1A42647F" w14:textId="77777777" w:rsidTr="00B92FCC">
              <w:trPr>
                <w:trHeight w:val="255"/>
              </w:trPr>
              <w:tc>
                <w:tcPr>
                  <w:tcW w:w="2767" w:type="dxa"/>
                  <w:shd w:val="clear" w:color="auto" w:fill="auto"/>
                  <w:noWrap/>
                  <w:vAlign w:val="center"/>
                </w:tcPr>
                <w:p w14:paraId="6CFAD094" w14:textId="1A5BDA31" w:rsidR="00B92FCC" w:rsidRPr="000C6A0E" w:rsidRDefault="00B92FCC" w:rsidP="00B92FCC">
                  <w:pPr>
                    <w:spacing w:before="40" w:after="40"/>
                    <w:rPr>
                      <w:rFonts w:cs="Arial"/>
                      <w:sz w:val="18"/>
                      <w:szCs w:val="18"/>
                    </w:rPr>
                  </w:pPr>
                  <w:r w:rsidRPr="000C6A0E">
                    <w:rPr>
                      <w:rFonts w:cs="Arial"/>
                      <w:sz w:val="18"/>
                      <w:szCs w:val="18"/>
                    </w:rPr>
                    <w:t>Alpine (S)</w:t>
                  </w:r>
                </w:p>
              </w:tc>
              <w:tc>
                <w:tcPr>
                  <w:tcW w:w="1843" w:type="dxa"/>
                  <w:shd w:val="clear" w:color="auto" w:fill="auto"/>
                  <w:noWrap/>
                  <w:vAlign w:val="center"/>
                </w:tcPr>
                <w:p w14:paraId="6D209FD8" w14:textId="50CE430C" w:rsidR="00B92FCC" w:rsidRPr="000C6A0E" w:rsidRDefault="00B92FCC" w:rsidP="00B92FCC">
                  <w:pPr>
                    <w:spacing w:before="40" w:after="40"/>
                    <w:jc w:val="center"/>
                    <w:rPr>
                      <w:rFonts w:cs="Arial"/>
                      <w:sz w:val="18"/>
                      <w:szCs w:val="18"/>
                    </w:rPr>
                  </w:pPr>
                  <w:r w:rsidRPr="000C6A0E">
                    <w:rPr>
                      <w:rFonts w:cs="Arial"/>
                      <w:sz w:val="18"/>
                      <w:szCs w:val="18"/>
                    </w:rPr>
                    <w:t>Bright</w:t>
                  </w:r>
                </w:p>
              </w:tc>
              <w:tc>
                <w:tcPr>
                  <w:tcW w:w="1911" w:type="dxa"/>
                  <w:shd w:val="clear" w:color="auto" w:fill="auto"/>
                  <w:noWrap/>
                  <w:vAlign w:val="center"/>
                </w:tcPr>
                <w:p w14:paraId="17A118D5" w14:textId="13EEF482" w:rsidR="00B92FCC" w:rsidRPr="000C6A0E" w:rsidRDefault="00B92FCC" w:rsidP="00B92FCC">
                  <w:pPr>
                    <w:spacing w:before="40" w:after="40"/>
                    <w:jc w:val="right"/>
                    <w:rPr>
                      <w:rFonts w:cs="Arial"/>
                      <w:sz w:val="18"/>
                      <w:szCs w:val="18"/>
                    </w:rPr>
                  </w:pPr>
                  <w:r w:rsidRPr="000C6A0E">
                    <w:rPr>
                      <w:rFonts w:cs="Arial"/>
                      <w:sz w:val="18"/>
                      <w:szCs w:val="18"/>
                    </w:rPr>
                    <w:t>7 February 2025</w:t>
                  </w:r>
                </w:p>
              </w:tc>
            </w:tr>
            <w:tr w:rsidR="00B92FCC" w:rsidRPr="00F96363" w14:paraId="1DF01746" w14:textId="77777777" w:rsidTr="00B92FCC">
              <w:trPr>
                <w:trHeight w:val="255"/>
              </w:trPr>
              <w:tc>
                <w:tcPr>
                  <w:tcW w:w="2767" w:type="dxa"/>
                  <w:shd w:val="clear" w:color="auto" w:fill="auto"/>
                  <w:noWrap/>
                  <w:vAlign w:val="center"/>
                </w:tcPr>
                <w:p w14:paraId="35306B00" w14:textId="5126EE33" w:rsidR="00B92FCC" w:rsidRPr="000C6A0E" w:rsidRDefault="00B92FCC" w:rsidP="00B92FCC">
                  <w:pPr>
                    <w:spacing w:before="40" w:after="40"/>
                    <w:rPr>
                      <w:rFonts w:cs="Arial"/>
                      <w:sz w:val="18"/>
                      <w:szCs w:val="18"/>
                    </w:rPr>
                  </w:pPr>
                  <w:r w:rsidRPr="000C6A0E">
                    <w:rPr>
                      <w:rFonts w:cs="Arial"/>
                      <w:sz w:val="18"/>
                      <w:szCs w:val="18"/>
                    </w:rPr>
                    <w:t xml:space="preserve">Greater Dandenong (C) </w:t>
                  </w:r>
                </w:p>
              </w:tc>
              <w:tc>
                <w:tcPr>
                  <w:tcW w:w="1843" w:type="dxa"/>
                  <w:shd w:val="clear" w:color="auto" w:fill="auto"/>
                  <w:noWrap/>
                  <w:vAlign w:val="center"/>
                </w:tcPr>
                <w:p w14:paraId="1D85AC1B" w14:textId="5D8D0599" w:rsidR="00B92FCC" w:rsidRPr="000C6A0E" w:rsidRDefault="00B92FCC" w:rsidP="00B92FCC">
                  <w:pPr>
                    <w:spacing w:before="40" w:after="40"/>
                    <w:jc w:val="center"/>
                    <w:rPr>
                      <w:rFonts w:cs="Arial"/>
                      <w:sz w:val="18"/>
                      <w:szCs w:val="18"/>
                    </w:rPr>
                  </w:pPr>
                  <w:r w:rsidRPr="000C6A0E">
                    <w:rPr>
                      <w:rFonts w:cs="Arial"/>
                      <w:sz w:val="18"/>
                      <w:szCs w:val="18"/>
                    </w:rPr>
                    <w:t>Dandenong</w:t>
                  </w:r>
                </w:p>
              </w:tc>
              <w:tc>
                <w:tcPr>
                  <w:tcW w:w="1911" w:type="dxa"/>
                  <w:shd w:val="clear" w:color="auto" w:fill="auto"/>
                  <w:noWrap/>
                  <w:vAlign w:val="center"/>
                </w:tcPr>
                <w:p w14:paraId="2C2837C4" w14:textId="061CAE14" w:rsidR="00B92FCC" w:rsidRPr="000C6A0E" w:rsidRDefault="00B92FCC" w:rsidP="00B92FCC">
                  <w:pPr>
                    <w:spacing w:before="40" w:after="40"/>
                    <w:jc w:val="right"/>
                    <w:rPr>
                      <w:rFonts w:cs="Arial"/>
                      <w:sz w:val="18"/>
                      <w:szCs w:val="18"/>
                    </w:rPr>
                  </w:pPr>
                  <w:r w:rsidRPr="000C6A0E">
                    <w:rPr>
                      <w:rFonts w:cs="Arial"/>
                      <w:sz w:val="18"/>
                      <w:szCs w:val="18"/>
                    </w:rPr>
                    <w:t>13 February 2025</w:t>
                  </w:r>
                </w:p>
              </w:tc>
            </w:tr>
            <w:tr w:rsidR="00B92FCC" w:rsidRPr="00F96363" w14:paraId="2084609E" w14:textId="77777777" w:rsidTr="00B92FCC">
              <w:trPr>
                <w:trHeight w:val="255"/>
              </w:trPr>
              <w:tc>
                <w:tcPr>
                  <w:tcW w:w="2767" w:type="dxa"/>
                  <w:shd w:val="clear" w:color="auto" w:fill="auto"/>
                  <w:noWrap/>
                  <w:vAlign w:val="center"/>
                </w:tcPr>
                <w:p w14:paraId="7099BB04" w14:textId="154EF389" w:rsidR="00B92FCC" w:rsidRPr="000C6A0E" w:rsidRDefault="00B92FCC" w:rsidP="00B92FCC">
                  <w:pPr>
                    <w:spacing w:before="40" w:after="40"/>
                    <w:rPr>
                      <w:rFonts w:cs="Arial"/>
                      <w:sz w:val="18"/>
                      <w:szCs w:val="18"/>
                    </w:rPr>
                  </w:pPr>
                  <w:r w:rsidRPr="000C6A0E">
                    <w:rPr>
                      <w:rFonts w:cs="Arial"/>
                      <w:sz w:val="18"/>
                      <w:szCs w:val="18"/>
                    </w:rPr>
                    <w:t xml:space="preserve">Frankston (C) </w:t>
                  </w:r>
                </w:p>
              </w:tc>
              <w:tc>
                <w:tcPr>
                  <w:tcW w:w="1843" w:type="dxa"/>
                  <w:shd w:val="clear" w:color="auto" w:fill="auto"/>
                  <w:noWrap/>
                  <w:vAlign w:val="center"/>
                </w:tcPr>
                <w:p w14:paraId="54A86BCF" w14:textId="10E18013" w:rsidR="00B92FCC" w:rsidRPr="000C6A0E" w:rsidRDefault="00B92FCC" w:rsidP="00B92FCC">
                  <w:pPr>
                    <w:spacing w:before="40" w:after="40"/>
                    <w:jc w:val="center"/>
                    <w:rPr>
                      <w:rFonts w:cs="Arial"/>
                      <w:sz w:val="18"/>
                      <w:szCs w:val="18"/>
                    </w:rPr>
                  </w:pPr>
                  <w:r w:rsidRPr="000C6A0E">
                    <w:rPr>
                      <w:rFonts w:cs="Arial"/>
                      <w:sz w:val="18"/>
                      <w:szCs w:val="18"/>
                    </w:rPr>
                    <w:t>Frankston</w:t>
                  </w:r>
                </w:p>
              </w:tc>
              <w:tc>
                <w:tcPr>
                  <w:tcW w:w="1911" w:type="dxa"/>
                  <w:shd w:val="clear" w:color="auto" w:fill="auto"/>
                  <w:noWrap/>
                  <w:vAlign w:val="center"/>
                </w:tcPr>
                <w:p w14:paraId="5C3CB8A4" w14:textId="35FB204F" w:rsidR="00B92FCC" w:rsidRPr="000C6A0E" w:rsidRDefault="00B92FCC" w:rsidP="00B92FCC">
                  <w:pPr>
                    <w:spacing w:before="40" w:after="40"/>
                    <w:jc w:val="right"/>
                    <w:rPr>
                      <w:rFonts w:cs="Arial"/>
                      <w:sz w:val="18"/>
                      <w:szCs w:val="18"/>
                    </w:rPr>
                  </w:pPr>
                  <w:r w:rsidRPr="000C6A0E">
                    <w:rPr>
                      <w:rFonts w:cs="Arial"/>
                      <w:sz w:val="18"/>
                      <w:szCs w:val="18"/>
                    </w:rPr>
                    <w:t>13 February 2025</w:t>
                  </w:r>
                </w:p>
              </w:tc>
            </w:tr>
            <w:tr w:rsidR="00B92FCC" w:rsidRPr="00F96363" w14:paraId="6BCE528A" w14:textId="77777777" w:rsidTr="00B92FCC">
              <w:trPr>
                <w:trHeight w:val="255"/>
              </w:trPr>
              <w:tc>
                <w:tcPr>
                  <w:tcW w:w="2767" w:type="dxa"/>
                  <w:shd w:val="clear" w:color="auto" w:fill="auto"/>
                  <w:noWrap/>
                  <w:vAlign w:val="center"/>
                </w:tcPr>
                <w:p w14:paraId="6D6734BD" w14:textId="7E135482" w:rsidR="00B92FCC" w:rsidRPr="000C6A0E" w:rsidRDefault="00B92FCC" w:rsidP="00B92FCC">
                  <w:pPr>
                    <w:spacing w:before="40" w:after="40"/>
                    <w:rPr>
                      <w:rFonts w:cs="Arial"/>
                      <w:sz w:val="18"/>
                      <w:szCs w:val="18"/>
                    </w:rPr>
                  </w:pPr>
                  <w:r w:rsidRPr="000C6A0E">
                    <w:rPr>
                      <w:rFonts w:cs="Arial"/>
                      <w:sz w:val="18"/>
                      <w:szCs w:val="18"/>
                    </w:rPr>
                    <w:t xml:space="preserve">Cardinia (S) </w:t>
                  </w:r>
                </w:p>
              </w:tc>
              <w:tc>
                <w:tcPr>
                  <w:tcW w:w="1843" w:type="dxa"/>
                  <w:shd w:val="clear" w:color="auto" w:fill="auto"/>
                  <w:noWrap/>
                  <w:vAlign w:val="center"/>
                </w:tcPr>
                <w:p w14:paraId="2B5F191E" w14:textId="469DE8F3" w:rsidR="00B92FCC" w:rsidRPr="000C6A0E" w:rsidRDefault="00B92FCC" w:rsidP="00B92FCC">
                  <w:pPr>
                    <w:spacing w:before="40" w:after="40"/>
                    <w:jc w:val="center"/>
                    <w:rPr>
                      <w:rFonts w:cs="Arial"/>
                      <w:sz w:val="18"/>
                      <w:szCs w:val="18"/>
                    </w:rPr>
                  </w:pPr>
                  <w:r w:rsidRPr="000C6A0E">
                    <w:rPr>
                      <w:rFonts w:cs="Arial"/>
                      <w:sz w:val="18"/>
                      <w:szCs w:val="18"/>
                    </w:rPr>
                    <w:t>Officer</w:t>
                  </w:r>
                </w:p>
              </w:tc>
              <w:tc>
                <w:tcPr>
                  <w:tcW w:w="1911" w:type="dxa"/>
                  <w:shd w:val="clear" w:color="auto" w:fill="auto"/>
                  <w:noWrap/>
                  <w:vAlign w:val="center"/>
                </w:tcPr>
                <w:p w14:paraId="7A536172" w14:textId="32FE9782" w:rsidR="00B92FCC" w:rsidRPr="000C6A0E" w:rsidRDefault="00B92FCC" w:rsidP="00B92FCC">
                  <w:pPr>
                    <w:spacing w:before="40" w:after="40"/>
                    <w:jc w:val="right"/>
                    <w:rPr>
                      <w:rFonts w:cs="Arial"/>
                      <w:sz w:val="18"/>
                      <w:szCs w:val="18"/>
                    </w:rPr>
                  </w:pPr>
                  <w:r w:rsidRPr="000C6A0E">
                    <w:rPr>
                      <w:rFonts w:cs="Arial"/>
                      <w:sz w:val="18"/>
                      <w:szCs w:val="18"/>
                    </w:rPr>
                    <w:t>14 February 2025</w:t>
                  </w:r>
                </w:p>
              </w:tc>
            </w:tr>
            <w:tr w:rsidR="00B92FCC" w:rsidRPr="00F96363" w14:paraId="7AF3328D" w14:textId="77777777" w:rsidTr="00B92FCC">
              <w:trPr>
                <w:trHeight w:val="255"/>
              </w:trPr>
              <w:tc>
                <w:tcPr>
                  <w:tcW w:w="2767" w:type="dxa"/>
                  <w:shd w:val="clear" w:color="auto" w:fill="auto"/>
                  <w:noWrap/>
                  <w:vAlign w:val="center"/>
                </w:tcPr>
                <w:p w14:paraId="49486FC0" w14:textId="6C0718E9" w:rsidR="00B92FCC" w:rsidRPr="000C6A0E" w:rsidRDefault="00B92FCC" w:rsidP="00B92FCC">
                  <w:pPr>
                    <w:spacing w:before="40" w:after="40"/>
                    <w:rPr>
                      <w:rFonts w:cs="Arial"/>
                      <w:sz w:val="18"/>
                      <w:szCs w:val="18"/>
                    </w:rPr>
                  </w:pPr>
                  <w:r w:rsidRPr="000C6A0E">
                    <w:rPr>
                      <w:rFonts w:cs="Arial"/>
                      <w:sz w:val="18"/>
                      <w:szCs w:val="18"/>
                    </w:rPr>
                    <w:t xml:space="preserve">Casey (C) </w:t>
                  </w:r>
                </w:p>
              </w:tc>
              <w:tc>
                <w:tcPr>
                  <w:tcW w:w="1843" w:type="dxa"/>
                  <w:shd w:val="clear" w:color="auto" w:fill="auto"/>
                  <w:noWrap/>
                  <w:vAlign w:val="center"/>
                </w:tcPr>
                <w:p w14:paraId="7AF3EFD0" w14:textId="037DEE97" w:rsidR="00B92FCC" w:rsidRPr="000C6A0E" w:rsidRDefault="00B92FCC" w:rsidP="00B92FCC">
                  <w:pPr>
                    <w:spacing w:before="40" w:after="40"/>
                    <w:jc w:val="center"/>
                    <w:rPr>
                      <w:rFonts w:cs="Arial"/>
                      <w:sz w:val="18"/>
                      <w:szCs w:val="18"/>
                    </w:rPr>
                  </w:pPr>
                  <w:r w:rsidRPr="000C6A0E">
                    <w:rPr>
                      <w:rFonts w:cs="Arial"/>
                      <w:sz w:val="18"/>
                      <w:szCs w:val="18"/>
                    </w:rPr>
                    <w:t>Nar</w:t>
                  </w:r>
                  <w:r w:rsidR="00B564CD" w:rsidRPr="000C6A0E">
                    <w:rPr>
                      <w:rFonts w:cs="Arial"/>
                      <w:sz w:val="18"/>
                      <w:szCs w:val="18"/>
                    </w:rPr>
                    <w:t>r</w:t>
                  </w:r>
                  <w:r w:rsidRPr="000C6A0E">
                    <w:rPr>
                      <w:rFonts w:cs="Arial"/>
                      <w:sz w:val="18"/>
                      <w:szCs w:val="18"/>
                    </w:rPr>
                    <w:t>e Warren</w:t>
                  </w:r>
                </w:p>
              </w:tc>
              <w:tc>
                <w:tcPr>
                  <w:tcW w:w="1911" w:type="dxa"/>
                  <w:shd w:val="clear" w:color="auto" w:fill="auto"/>
                  <w:noWrap/>
                  <w:vAlign w:val="center"/>
                </w:tcPr>
                <w:p w14:paraId="7B44014F" w14:textId="0CA70716" w:rsidR="00B92FCC" w:rsidRPr="000C6A0E" w:rsidRDefault="00B92FCC" w:rsidP="00B92FCC">
                  <w:pPr>
                    <w:spacing w:before="40" w:after="40"/>
                    <w:jc w:val="right"/>
                    <w:rPr>
                      <w:rFonts w:cs="Arial"/>
                      <w:sz w:val="18"/>
                      <w:szCs w:val="18"/>
                    </w:rPr>
                  </w:pPr>
                  <w:r w:rsidRPr="000C6A0E">
                    <w:rPr>
                      <w:rFonts w:cs="Arial"/>
                      <w:sz w:val="18"/>
                      <w:szCs w:val="18"/>
                    </w:rPr>
                    <w:t>14 February 2025</w:t>
                  </w:r>
                </w:p>
              </w:tc>
            </w:tr>
            <w:tr w:rsidR="00B92FCC" w:rsidRPr="00F96363" w14:paraId="3FA165F5" w14:textId="77777777" w:rsidTr="00B92FCC">
              <w:trPr>
                <w:trHeight w:val="255"/>
              </w:trPr>
              <w:tc>
                <w:tcPr>
                  <w:tcW w:w="2767" w:type="dxa"/>
                  <w:shd w:val="clear" w:color="auto" w:fill="auto"/>
                  <w:noWrap/>
                  <w:vAlign w:val="center"/>
                </w:tcPr>
                <w:p w14:paraId="6DC9F98F" w14:textId="1CE89B98" w:rsidR="00B92FCC" w:rsidRPr="000C6A0E" w:rsidRDefault="00B92FCC" w:rsidP="00B92FCC">
                  <w:pPr>
                    <w:spacing w:before="40" w:after="40"/>
                    <w:rPr>
                      <w:rFonts w:cs="Arial"/>
                      <w:sz w:val="18"/>
                      <w:szCs w:val="18"/>
                    </w:rPr>
                  </w:pPr>
                  <w:r w:rsidRPr="000C6A0E">
                    <w:rPr>
                      <w:rFonts w:cs="Arial"/>
                      <w:sz w:val="18"/>
                      <w:szCs w:val="18"/>
                    </w:rPr>
                    <w:t xml:space="preserve">Macedon Ranges (S) </w:t>
                  </w:r>
                </w:p>
              </w:tc>
              <w:tc>
                <w:tcPr>
                  <w:tcW w:w="1843" w:type="dxa"/>
                  <w:shd w:val="clear" w:color="auto" w:fill="auto"/>
                  <w:noWrap/>
                  <w:vAlign w:val="center"/>
                </w:tcPr>
                <w:p w14:paraId="7877DC08" w14:textId="22A5DE01" w:rsidR="00B92FCC" w:rsidRPr="000C6A0E" w:rsidRDefault="00B92FCC" w:rsidP="00B92FCC">
                  <w:pPr>
                    <w:spacing w:before="40" w:after="40"/>
                    <w:jc w:val="center"/>
                    <w:rPr>
                      <w:rFonts w:cs="Arial"/>
                      <w:sz w:val="18"/>
                      <w:szCs w:val="18"/>
                    </w:rPr>
                  </w:pPr>
                  <w:r w:rsidRPr="000C6A0E">
                    <w:rPr>
                      <w:rFonts w:cs="Arial"/>
                      <w:sz w:val="18"/>
                      <w:szCs w:val="18"/>
                    </w:rPr>
                    <w:t>Kyneton</w:t>
                  </w:r>
                </w:p>
              </w:tc>
              <w:tc>
                <w:tcPr>
                  <w:tcW w:w="1911" w:type="dxa"/>
                  <w:shd w:val="clear" w:color="auto" w:fill="auto"/>
                  <w:noWrap/>
                  <w:vAlign w:val="center"/>
                </w:tcPr>
                <w:p w14:paraId="29410D21" w14:textId="5042804A" w:rsidR="00B92FCC" w:rsidRPr="000C6A0E" w:rsidRDefault="00B92FCC" w:rsidP="00B92FCC">
                  <w:pPr>
                    <w:spacing w:before="40" w:after="40"/>
                    <w:jc w:val="right"/>
                    <w:rPr>
                      <w:rFonts w:cs="Arial"/>
                      <w:sz w:val="18"/>
                      <w:szCs w:val="18"/>
                    </w:rPr>
                  </w:pPr>
                  <w:r w:rsidRPr="000C6A0E">
                    <w:rPr>
                      <w:rFonts w:cs="Arial"/>
                      <w:sz w:val="18"/>
                      <w:szCs w:val="18"/>
                    </w:rPr>
                    <w:t>13 March 2025</w:t>
                  </w:r>
                </w:p>
              </w:tc>
            </w:tr>
            <w:tr w:rsidR="00B92FCC" w:rsidRPr="00F96363" w14:paraId="6E3045A3" w14:textId="77777777" w:rsidTr="00B92FCC">
              <w:trPr>
                <w:trHeight w:val="255"/>
              </w:trPr>
              <w:tc>
                <w:tcPr>
                  <w:tcW w:w="2767" w:type="dxa"/>
                  <w:shd w:val="clear" w:color="auto" w:fill="auto"/>
                  <w:noWrap/>
                  <w:vAlign w:val="center"/>
                </w:tcPr>
                <w:p w14:paraId="6F08E18F" w14:textId="22406C01" w:rsidR="00B92FCC" w:rsidRPr="000C6A0E" w:rsidRDefault="00B92FCC" w:rsidP="00B92FCC">
                  <w:pPr>
                    <w:spacing w:before="40" w:after="40"/>
                    <w:rPr>
                      <w:rFonts w:cs="Arial"/>
                      <w:sz w:val="18"/>
                      <w:szCs w:val="18"/>
                    </w:rPr>
                  </w:pPr>
                  <w:r w:rsidRPr="000C6A0E">
                    <w:rPr>
                      <w:rFonts w:cs="Arial"/>
                      <w:sz w:val="18"/>
                      <w:szCs w:val="18"/>
                    </w:rPr>
                    <w:t xml:space="preserve">Mount Alexander (S) </w:t>
                  </w:r>
                </w:p>
              </w:tc>
              <w:tc>
                <w:tcPr>
                  <w:tcW w:w="1843" w:type="dxa"/>
                  <w:shd w:val="clear" w:color="auto" w:fill="auto"/>
                  <w:noWrap/>
                  <w:vAlign w:val="center"/>
                </w:tcPr>
                <w:p w14:paraId="42C21A85" w14:textId="1C7C2307" w:rsidR="00B92FCC" w:rsidRPr="000C6A0E" w:rsidRDefault="00B92FCC" w:rsidP="00B92FCC">
                  <w:pPr>
                    <w:spacing w:before="40" w:after="40"/>
                    <w:jc w:val="center"/>
                    <w:rPr>
                      <w:rFonts w:cs="Arial"/>
                      <w:sz w:val="18"/>
                      <w:szCs w:val="18"/>
                    </w:rPr>
                  </w:pPr>
                  <w:r w:rsidRPr="000C6A0E">
                    <w:rPr>
                      <w:rFonts w:cs="Arial"/>
                      <w:sz w:val="18"/>
                      <w:szCs w:val="18"/>
                    </w:rPr>
                    <w:t>Castlemaine</w:t>
                  </w:r>
                </w:p>
              </w:tc>
              <w:tc>
                <w:tcPr>
                  <w:tcW w:w="1911" w:type="dxa"/>
                  <w:shd w:val="clear" w:color="auto" w:fill="auto"/>
                  <w:noWrap/>
                  <w:vAlign w:val="center"/>
                </w:tcPr>
                <w:p w14:paraId="2B8025A0" w14:textId="61589404" w:rsidR="00B92FCC" w:rsidRPr="000C6A0E" w:rsidRDefault="00B92FCC" w:rsidP="00B92FCC">
                  <w:pPr>
                    <w:spacing w:before="40" w:after="40"/>
                    <w:jc w:val="right"/>
                    <w:rPr>
                      <w:rFonts w:cs="Arial"/>
                      <w:sz w:val="18"/>
                      <w:szCs w:val="18"/>
                    </w:rPr>
                  </w:pPr>
                  <w:r w:rsidRPr="000C6A0E">
                    <w:rPr>
                      <w:rFonts w:cs="Arial"/>
                      <w:sz w:val="18"/>
                      <w:szCs w:val="18"/>
                    </w:rPr>
                    <w:t>13 March 2025</w:t>
                  </w:r>
                </w:p>
              </w:tc>
            </w:tr>
            <w:tr w:rsidR="00B92FCC" w:rsidRPr="00F96363" w14:paraId="1A0C4BEF" w14:textId="77777777" w:rsidTr="00B92FCC">
              <w:trPr>
                <w:trHeight w:val="255"/>
              </w:trPr>
              <w:tc>
                <w:tcPr>
                  <w:tcW w:w="2767" w:type="dxa"/>
                  <w:shd w:val="clear" w:color="auto" w:fill="auto"/>
                  <w:noWrap/>
                  <w:vAlign w:val="center"/>
                </w:tcPr>
                <w:p w14:paraId="5BA99B5C" w14:textId="1E333A71" w:rsidR="00B92FCC" w:rsidRPr="000C6A0E" w:rsidRDefault="00B92FCC" w:rsidP="00B92FCC">
                  <w:pPr>
                    <w:spacing w:before="40" w:after="40"/>
                    <w:rPr>
                      <w:rFonts w:cs="Arial"/>
                      <w:sz w:val="18"/>
                      <w:szCs w:val="18"/>
                    </w:rPr>
                  </w:pPr>
                  <w:r w:rsidRPr="000C6A0E">
                    <w:rPr>
                      <w:rFonts w:cs="Arial"/>
                      <w:sz w:val="18"/>
                      <w:szCs w:val="18"/>
                    </w:rPr>
                    <w:t xml:space="preserve">Greater Bendigo (C) </w:t>
                  </w:r>
                </w:p>
              </w:tc>
              <w:tc>
                <w:tcPr>
                  <w:tcW w:w="1843" w:type="dxa"/>
                  <w:shd w:val="clear" w:color="auto" w:fill="auto"/>
                  <w:noWrap/>
                  <w:vAlign w:val="center"/>
                </w:tcPr>
                <w:p w14:paraId="14B9F2A3" w14:textId="2E55C47D" w:rsidR="00B92FCC" w:rsidRPr="000C6A0E" w:rsidRDefault="00B92FCC" w:rsidP="00B92FCC">
                  <w:pPr>
                    <w:spacing w:before="40" w:after="40"/>
                    <w:jc w:val="center"/>
                    <w:rPr>
                      <w:rFonts w:cs="Arial"/>
                      <w:sz w:val="18"/>
                      <w:szCs w:val="18"/>
                    </w:rPr>
                  </w:pPr>
                  <w:r w:rsidRPr="000C6A0E">
                    <w:rPr>
                      <w:rFonts w:cs="Arial"/>
                      <w:sz w:val="18"/>
                      <w:szCs w:val="18"/>
                    </w:rPr>
                    <w:t>Bendigo</w:t>
                  </w:r>
                </w:p>
              </w:tc>
              <w:tc>
                <w:tcPr>
                  <w:tcW w:w="1911" w:type="dxa"/>
                  <w:shd w:val="clear" w:color="auto" w:fill="auto"/>
                  <w:noWrap/>
                  <w:vAlign w:val="center"/>
                </w:tcPr>
                <w:p w14:paraId="3C9E255E" w14:textId="2B5FB52C" w:rsidR="00B92FCC" w:rsidRPr="000C6A0E" w:rsidRDefault="00B92FCC" w:rsidP="00B92FCC">
                  <w:pPr>
                    <w:spacing w:before="40" w:after="40"/>
                    <w:jc w:val="right"/>
                    <w:rPr>
                      <w:rFonts w:cs="Arial"/>
                      <w:sz w:val="18"/>
                      <w:szCs w:val="18"/>
                    </w:rPr>
                  </w:pPr>
                  <w:r w:rsidRPr="000C6A0E">
                    <w:rPr>
                      <w:rFonts w:cs="Arial"/>
                      <w:sz w:val="18"/>
                      <w:szCs w:val="18"/>
                    </w:rPr>
                    <w:t>14 March 2025</w:t>
                  </w:r>
                </w:p>
              </w:tc>
            </w:tr>
            <w:tr w:rsidR="00B92FCC" w:rsidRPr="00F96363" w14:paraId="6EF06079" w14:textId="77777777" w:rsidTr="00B92FCC">
              <w:trPr>
                <w:trHeight w:val="255"/>
              </w:trPr>
              <w:tc>
                <w:tcPr>
                  <w:tcW w:w="2767" w:type="dxa"/>
                  <w:shd w:val="clear" w:color="auto" w:fill="auto"/>
                  <w:noWrap/>
                  <w:vAlign w:val="center"/>
                </w:tcPr>
                <w:p w14:paraId="334C405F" w14:textId="11B61096" w:rsidR="00B92FCC" w:rsidRPr="000C6A0E" w:rsidRDefault="00B92FCC" w:rsidP="00B92FCC">
                  <w:pPr>
                    <w:spacing w:before="40" w:after="40"/>
                    <w:rPr>
                      <w:rFonts w:cs="Arial"/>
                      <w:sz w:val="18"/>
                      <w:szCs w:val="18"/>
                    </w:rPr>
                  </w:pPr>
                  <w:r w:rsidRPr="000C6A0E">
                    <w:rPr>
                      <w:rFonts w:cs="Arial"/>
                      <w:sz w:val="18"/>
                      <w:szCs w:val="18"/>
                    </w:rPr>
                    <w:t xml:space="preserve">Central Goldfields (S) </w:t>
                  </w:r>
                </w:p>
              </w:tc>
              <w:tc>
                <w:tcPr>
                  <w:tcW w:w="1843" w:type="dxa"/>
                  <w:shd w:val="clear" w:color="auto" w:fill="auto"/>
                  <w:noWrap/>
                  <w:vAlign w:val="center"/>
                </w:tcPr>
                <w:p w14:paraId="0F4E5874" w14:textId="10A6F56E" w:rsidR="00B92FCC" w:rsidRPr="000C6A0E" w:rsidRDefault="00B92FCC" w:rsidP="00B92FCC">
                  <w:pPr>
                    <w:spacing w:before="40" w:after="40"/>
                    <w:jc w:val="center"/>
                    <w:rPr>
                      <w:rFonts w:cs="Arial"/>
                      <w:sz w:val="18"/>
                      <w:szCs w:val="18"/>
                    </w:rPr>
                  </w:pPr>
                  <w:r w:rsidRPr="000C6A0E">
                    <w:rPr>
                      <w:rFonts w:cs="Arial"/>
                      <w:sz w:val="18"/>
                      <w:szCs w:val="18"/>
                    </w:rPr>
                    <w:t>Maryborough</w:t>
                  </w:r>
                </w:p>
              </w:tc>
              <w:tc>
                <w:tcPr>
                  <w:tcW w:w="1911" w:type="dxa"/>
                  <w:shd w:val="clear" w:color="auto" w:fill="auto"/>
                  <w:noWrap/>
                  <w:vAlign w:val="center"/>
                </w:tcPr>
                <w:p w14:paraId="4BA408BF" w14:textId="70223382" w:rsidR="00B92FCC" w:rsidRPr="000C6A0E" w:rsidRDefault="00B92FCC" w:rsidP="00B92FCC">
                  <w:pPr>
                    <w:spacing w:before="40" w:after="40"/>
                    <w:jc w:val="right"/>
                    <w:rPr>
                      <w:rFonts w:cs="Arial"/>
                      <w:sz w:val="18"/>
                      <w:szCs w:val="18"/>
                    </w:rPr>
                  </w:pPr>
                  <w:r w:rsidRPr="000C6A0E">
                    <w:rPr>
                      <w:rFonts w:cs="Arial"/>
                      <w:sz w:val="18"/>
                      <w:szCs w:val="18"/>
                    </w:rPr>
                    <w:t>14 March 2025</w:t>
                  </w:r>
                </w:p>
              </w:tc>
            </w:tr>
            <w:tr w:rsidR="00B92FCC" w:rsidRPr="000542F5" w14:paraId="5CDC8F32" w14:textId="77777777" w:rsidTr="00B92FCC">
              <w:trPr>
                <w:trHeight w:val="255"/>
              </w:trPr>
              <w:tc>
                <w:tcPr>
                  <w:tcW w:w="2767" w:type="dxa"/>
                  <w:shd w:val="clear" w:color="auto" w:fill="auto"/>
                  <w:noWrap/>
                  <w:vAlign w:val="center"/>
                </w:tcPr>
                <w:p w14:paraId="7FB0B645" w14:textId="7D1D50DB" w:rsidR="000C6A0E" w:rsidRPr="000542F5" w:rsidRDefault="00B92FCC" w:rsidP="000C6A0E">
                  <w:pPr>
                    <w:spacing w:before="40" w:after="40"/>
                    <w:rPr>
                      <w:rFonts w:cs="Arial"/>
                      <w:sz w:val="18"/>
                      <w:szCs w:val="18"/>
                    </w:rPr>
                  </w:pPr>
                  <w:r w:rsidRPr="000542F5">
                    <w:rPr>
                      <w:rFonts w:cs="Arial"/>
                      <w:sz w:val="18"/>
                      <w:szCs w:val="18"/>
                    </w:rPr>
                    <w:t>Mitchell (S)</w:t>
                  </w:r>
                </w:p>
              </w:tc>
              <w:tc>
                <w:tcPr>
                  <w:tcW w:w="1843" w:type="dxa"/>
                  <w:shd w:val="clear" w:color="auto" w:fill="auto"/>
                  <w:noWrap/>
                  <w:vAlign w:val="center"/>
                </w:tcPr>
                <w:p w14:paraId="394D6E3A" w14:textId="1B463A68" w:rsidR="00B92FCC" w:rsidRPr="000542F5" w:rsidRDefault="00B92FCC" w:rsidP="00B92FCC">
                  <w:pPr>
                    <w:spacing w:before="40" w:after="40"/>
                    <w:jc w:val="center"/>
                    <w:rPr>
                      <w:rFonts w:cs="Arial"/>
                      <w:sz w:val="18"/>
                      <w:szCs w:val="18"/>
                    </w:rPr>
                  </w:pPr>
                  <w:r w:rsidRPr="000542F5">
                    <w:rPr>
                      <w:rFonts w:cs="Arial"/>
                      <w:sz w:val="18"/>
                      <w:szCs w:val="18"/>
                    </w:rPr>
                    <w:t>Broadford</w:t>
                  </w:r>
                </w:p>
              </w:tc>
              <w:tc>
                <w:tcPr>
                  <w:tcW w:w="1911" w:type="dxa"/>
                  <w:shd w:val="clear" w:color="auto" w:fill="auto"/>
                  <w:noWrap/>
                  <w:vAlign w:val="center"/>
                </w:tcPr>
                <w:p w14:paraId="6A8A75F8" w14:textId="703B660B" w:rsidR="00B92FCC" w:rsidRPr="000542F5" w:rsidRDefault="00B92FCC" w:rsidP="00B92FCC">
                  <w:pPr>
                    <w:spacing w:before="40" w:after="40"/>
                    <w:jc w:val="right"/>
                    <w:rPr>
                      <w:rFonts w:cs="Arial"/>
                      <w:sz w:val="18"/>
                      <w:szCs w:val="18"/>
                    </w:rPr>
                  </w:pPr>
                  <w:r w:rsidRPr="000542F5">
                    <w:rPr>
                      <w:rFonts w:cs="Arial"/>
                      <w:sz w:val="18"/>
                      <w:szCs w:val="18"/>
                    </w:rPr>
                    <w:t>10 April 2025</w:t>
                  </w:r>
                </w:p>
              </w:tc>
            </w:tr>
            <w:tr w:rsidR="000C6A0E" w:rsidRPr="000542F5" w14:paraId="004DA1B3" w14:textId="77777777" w:rsidTr="00B92FCC">
              <w:trPr>
                <w:trHeight w:val="255"/>
              </w:trPr>
              <w:tc>
                <w:tcPr>
                  <w:tcW w:w="2767" w:type="dxa"/>
                  <w:shd w:val="clear" w:color="auto" w:fill="auto"/>
                  <w:noWrap/>
                  <w:vAlign w:val="center"/>
                </w:tcPr>
                <w:p w14:paraId="581BFBC0" w14:textId="637B3691" w:rsidR="000C6A0E" w:rsidRPr="000542F5" w:rsidRDefault="000C6A0E" w:rsidP="000C6A0E">
                  <w:pPr>
                    <w:spacing w:before="40" w:after="40"/>
                    <w:rPr>
                      <w:rFonts w:cs="Arial"/>
                      <w:sz w:val="18"/>
                      <w:szCs w:val="18"/>
                    </w:rPr>
                  </w:pPr>
                  <w:r w:rsidRPr="000542F5">
                    <w:rPr>
                      <w:rFonts w:cs="Arial"/>
                      <w:sz w:val="18"/>
                      <w:szCs w:val="18"/>
                    </w:rPr>
                    <w:t>Brimbank (C)</w:t>
                  </w:r>
                </w:p>
              </w:tc>
              <w:tc>
                <w:tcPr>
                  <w:tcW w:w="1843" w:type="dxa"/>
                  <w:shd w:val="clear" w:color="auto" w:fill="auto"/>
                  <w:noWrap/>
                  <w:vAlign w:val="center"/>
                </w:tcPr>
                <w:p w14:paraId="4495C6DF" w14:textId="41B36E8E" w:rsidR="000C6A0E" w:rsidRPr="000542F5" w:rsidRDefault="000C6A0E" w:rsidP="00B92FCC">
                  <w:pPr>
                    <w:spacing w:before="40" w:after="40"/>
                    <w:jc w:val="center"/>
                    <w:rPr>
                      <w:rFonts w:cs="Arial"/>
                      <w:sz w:val="18"/>
                      <w:szCs w:val="18"/>
                    </w:rPr>
                  </w:pPr>
                  <w:r w:rsidRPr="000542F5">
                    <w:rPr>
                      <w:rFonts w:cs="Arial"/>
                      <w:sz w:val="18"/>
                      <w:szCs w:val="18"/>
                    </w:rPr>
                    <w:t>Sunshine</w:t>
                  </w:r>
                </w:p>
              </w:tc>
              <w:tc>
                <w:tcPr>
                  <w:tcW w:w="1911" w:type="dxa"/>
                  <w:shd w:val="clear" w:color="auto" w:fill="auto"/>
                  <w:noWrap/>
                  <w:vAlign w:val="center"/>
                </w:tcPr>
                <w:p w14:paraId="40FB35D9" w14:textId="218E0D62" w:rsidR="000C6A0E" w:rsidRPr="000542F5" w:rsidRDefault="000C6A0E" w:rsidP="00B92FCC">
                  <w:pPr>
                    <w:spacing w:before="40" w:after="40"/>
                    <w:jc w:val="right"/>
                    <w:rPr>
                      <w:rFonts w:cs="Arial"/>
                      <w:sz w:val="18"/>
                      <w:szCs w:val="18"/>
                    </w:rPr>
                  </w:pPr>
                  <w:r w:rsidRPr="000542F5">
                    <w:rPr>
                      <w:rFonts w:cs="Arial"/>
                      <w:sz w:val="18"/>
                      <w:szCs w:val="18"/>
                    </w:rPr>
                    <w:t>19 August 2025</w:t>
                  </w:r>
                </w:p>
              </w:tc>
            </w:tr>
            <w:tr w:rsidR="000C6A0E" w:rsidRPr="000542F5" w14:paraId="2FDD1EDA" w14:textId="77777777" w:rsidTr="00B92FCC">
              <w:trPr>
                <w:trHeight w:val="255"/>
              </w:trPr>
              <w:tc>
                <w:tcPr>
                  <w:tcW w:w="2767" w:type="dxa"/>
                  <w:shd w:val="clear" w:color="auto" w:fill="auto"/>
                  <w:noWrap/>
                  <w:vAlign w:val="center"/>
                </w:tcPr>
                <w:p w14:paraId="3FA4F32D" w14:textId="37C41CF5" w:rsidR="000C6A0E" w:rsidRPr="000542F5" w:rsidRDefault="000C6A0E" w:rsidP="000C6A0E">
                  <w:pPr>
                    <w:spacing w:before="40" w:after="40"/>
                    <w:rPr>
                      <w:rFonts w:cs="Arial"/>
                      <w:sz w:val="18"/>
                      <w:szCs w:val="18"/>
                    </w:rPr>
                  </w:pPr>
                  <w:r w:rsidRPr="000542F5">
                    <w:rPr>
                      <w:rFonts w:cs="Arial"/>
                      <w:sz w:val="18"/>
                      <w:szCs w:val="18"/>
                    </w:rPr>
                    <w:t>Wyndham (C)</w:t>
                  </w:r>
                </w:p>
              </w:tc>
              <w:tc>
                <w:tcPr>
                  <w:tcW w:w="1843" w:type="dxa"/>
                  <w:shd w:val="clear" w:color="auto" w:fill="auto"/>
                  <w:noWrap/>
                  <w:vAlign w:val="center"/>
                </w:tcPr>
                <w:p w14:paraId="3611CF3A" w14:textId="19C43DCD" w:rsidR="000C6A0E" w:rsidRPr="000542F5" w:rsidRDefault="000C6A0E" w:rsidP="00B92FCC">
                  <w:pPr>
                    <w:spacing w:before="40" w:after="40"/>
                    <w:jc w:val="center"/>
                    <w:rPr>
                      <w:rFonts w:cs="Arial"/>
                      <w:sz w:val="18"/>
                      <w:szCs w:val="18"/>
                    </w:rPr>
                  </w:pPr>
                  <w:r w:rsidRPr="000542F5">
                    <w:rPr>
                      <w:rFonts w:cs="Arial"/>
                      <w:sz w:val="18"/>
                      <w:szCs w:val="18"/>
                    </w:rPr>
                    <w:t>Werribee</w:t>
                  </w:r>
                </w:p>
              </w:tc>
              <w:tc>
                <w:tcPr>
                  <w:tcW w:w="1911" w:type="dxa"/>
                  <w:shd w:val="clear" w:color="auto" w:fill="auto"/>
                  <w:noWrap/>
                  <w:vAlign w:val="center"/>
                </w:tcPr>
                <w:p w14:paraId="6447C1A7" w14:textId="752029E2" w:rsidR="000C6A0E" w:rsidRPr="000542F5" w:rsidRDefault="000C6A0E" w:rsidP="00B92FCC">
                  <w:pPr>
                    <w:spacing w:before="40" w:after="40"/>
                    <w:jc w:val="right"/>
                    <w:rPr>
                      <w:rFonts w:cs="Arial"/>
                      <w:sz w:val="18"/>
                      <w:szCs w:val="18"/>
                    </w:rPr>
                  </w:pPr>
                  <w:r w:rsidRPr="000542F5">
                    <w:rPr>
                      <w:rFonts w:cs="Arial"/>
                      <w:sz w:val="18"/>
                      <w:szCs w:val="18"/>
                    </w:rPr>
                    <w:t>19 August 2025</w:t>
                  </w:r>
                </w:p>
              </w:tc>
            </w:tr>
            <w:tr w:rsidR="00B92FCC" w:rsidRPr="002D342C" w14:paraId="39DD2540" w14:textId="77777777" w:rsidTr="00B92FCC">
              <w:trPr>
                <w:trHeight w:val="255"/>
              </w:trPr>
              <w:tc>
                <w:tcPr>
                  <w:tcW w:w="2767" w:type="dxa"/>
                  <w:tcBorders>
                    <w:bottom w:val="single" w:sz="8" w:space="0" w:color="5F497A" w:themeColor="accent4" w:themeShade="BF"/>
                  </w:tcBorders>
                  <w:shd w:val="clear" w:color="auto" w:fill="auto"/>
                  <w:noWrap/>
                  <w:vAlign w:val="center"/>
                </w:tcPr>
                <w:p w14:paraId="1AE1658D" w14:textId="3FFCDF06" w:rsidR="00B92FCC" w:rsidRPr="000542F5" w:rsidRDefault="000C6A0E" w:rsidP="00B92FCC">
                  <w:pPr>
                    <w:spacing w:before="40" w:after="40"/>
                    <w:rPr>
                      <w:rFonts w:cs="Arial"/>
                      <w:sz w:val="18"/>
                      <w:szCs w:val="18"/>
                    </w:rPr>
                  </w:pPr>
                  <w:r w:rsidRPr="000542F5">
                    <w:rPr>
                      <w:rFonts w:cs="Arial"/>
                      <w:sz w:val="18"/>
                      <w:szCs w:val="18"/>
                    </w:rPr>
                    <w:t xml:space="preserve">Hume (C) </w:t>
                  </w:r>
                </w:p>
              </w:tc>
              <w:tc>
                <w:tcPr>
                  <w:tcW w:w="1843" w:type="dxa"/>
                  <w:tcBorders>
                    <w:bottom w:val="single" w:sz="8" w:space="0" w:color="5F497A" w:themeColor="accent4" w:themeShade="BF"/>
                  </w:tcBorders>
                  <w:shd w:val="clear" w:color="auto" w:fill="auto"/>
                  <w:noWrap/>
                  <w:vAlign w:val="center"/>
                </w:tcPr>
                <w:p w14:paraId="54018CAA" w14:textId="325DA8AA" w:rsidR="00B92FCC" w:rsidRPr="000542F5" w:rsidRDefault="000C6A0E" w:rsidP="00B92FCC">
                  <w:pPr>
                    <w:spacing w:before="40" w:after="40"/>
                    <w:jc w:val="center"/>
                    <w:rPr>
                      <w:rFonts w:cs="Arial"/>
                      <w:sz w:val="18"/>
                      <w:szCs w:val="18"/>
                    </w:rPr>
                  </w:pPr>
                  <w:r w:rsidRPr="000542F5">
                    <w:rPr>
                      <w:rFonts w:cs="Arial"/>
                      <w:sz w:val="18"/>
                      <w:szCs w:val="18"/>
                    </w:rPr>
                    <w:t>Broadmeadows</w:t>
                  </w:r>
                </w:p>
              </w:tc>
              <w:tc>
                <w:tcPr>
                  <w:tcW w:w="1911" w:type="dxa"/>
                  <w:tcBorders>
                    <w:bottom w:val="single" w:sz="8" w:space="0" w:color="5F497A" w:themeColor="accent4" w:themeShade="BF"/>
                  </w:tcBorders>
                  <w:shd w:val="clear" w:color="auto" w:fill="auto"/>
                  <w:noWrap/>
                  <w:vAlign w:val="center"/>
                </w:tcPr>
                <w:p w14:paraId="5A7E49AC" w14:textId="0EC65ED5" w:rsidR="00B92FCC" w:rsidRPr="000542F5" w:rsidRDefault="000C6A0E" w:rsidP="00B92FCC">
                  <w:pPr>
                    <w:spacing w:before="40" w:after="40"/>
                    <w:jc w:val="right"/>
                    <w:rPr>
                      <w:rFonts w:cs="Arial"/>
                      <w:sz w:val="18"/>
                      <w:szCs w:val="18"/>
                    </w:rPr>
                  </w:pPr>
                  <w:r w:rsidRPr="000542F5">
                    <w:rPr>
                      <w:rFonts w:cs="Arial"/>
                      <w:sz w:val="18"/>
                      <w:szCs w:val="18"/>
                    </w:rPr>
                    <w:t>21 August 2025</w:t>
                  </w:r>
                </w:p>
              </w:tc>
            </w:tr>
          </w:tbl>
          <w:p w14:paraId="6BA1C1D0" w14:textId="55721B7B" w:rsidR="001F1FE2" w:rsidRPr="002D342C" w:rsidRDefault="001F1FE2" w:rsidP="00647E90">
            <w:pPr>
              <w:jc w:val="both"/>
              <w:rPr>
                <w:rFonts w:cs="Arial"/>
                <w:sz w:val="20"/>
                <w:szCs w:val="20"/>
              </w:rPr>
            </w:pPr>
          </w:p>
          <w:p w14:paraId="159518F3" w14:textId="77777777" w:rsidR="00660D49" w:rsidRPr="002D342C" w:rsidRDefault="00660D49" w:rsidP="00647E90">
            <w:pPr>
              <w:jc w:val="both"/>
              <w:rPr>
                <w:rFonts w:cs="Arial"/>
                <w:sz w:val="20"/>
                <w:szCs w:val="20"/>
              </w:rPr>
            </w:pPr>
          </w:p>
          <w:p w14:paraId="2F45A84D" w14:textId="4FD1DF92" w:rsidR="00647E90" w:rsidRPr="002D342C" w:rsidRDefault="00647E90" w:rsidP="00647E90">
            <w:pPr>
              <w:jc w:val="both"/>
              <w:rPr>
                <w:rFonts w:cs="Arial"/>
                <w:sz w:val="20"/>
                <w:szCs w:val="20"/>
              </w:rPr>
            </w:pPr>
            <w:r w:rsidRPr="00CA0C30">
              <w:rPr>
                <w:rFonts w:cs="Arial"/>
                <w:sz w:val="20"/>
                <w:szCs w:val="20"/>
              </w:rPr>
              <w:t xml:space="preserve">During </w:t>
            </w:r>
            <w:r w:rsidR="000C6A0E" w:rsidRPr="00CA0C30">
              <w:rPr>
                <w:rFonts w:cs="Arial"/>
                <w:sz w:val="20"/>
                <w:szCs w:val="20"/>
              </w:rPr>
              <w:t xml:space="preserve">the year to 31 August 2025, </w:t>
            </w:r>
            <w:r w:rsidRPr="00CA0C30">
              <w:rPr>
                <w:rFonts w:cs="Arial"/>
                <w:sz w:val="20"/>
                <w:szCs w:val="20"/>
              </w:rPr>
              <w:t xml:space="preserve">approximately </w:t>
            </w:r>
            <w:r w:rsidR="0044703E" w:rsidRPr="00CA0C30">
              <w:rPr>
                <w:rFonts w:cs="Arial"/>
                <w:sz w:val="20"/>
                <w:szCs w:val="20"/>
              </w:rPr>
              <w:t>1</w:t>
            </w:r>
            <w:r w:rsidR="00CA0C30" w:rsidRPr="00CA0C30">
              <w:rPr>
                <w:rFonts w:cs="Arial"/>
                <w:sz w:val="20"/>
                <w:szCs w:val="20"/>
              </w:rPr>
              <w:t>60</w:t>
            </w:r>
            <w:r w:rsidRPr="00CA0C30">
              <w:rPr>
                <w:rFonts w:cs="Arial"/>
                <w:sz w:val="20"/>
                <w:szCs w:val="20"/>
              </w:rPr>
              <w:t xml:space="preserve"> </w:t>
            </w:r>
            <w:r w:rsidR="00BE5042" w:rsidRPr="00CA0C30">
              <w:rPr>
                <w:rFonts w:cs="Arial"/>
                <w:sz w:val="20"/>
                <w:szCs w:val="20"/>
              </w:rPr>
              <w:t xml:space="preserve">individuals </w:t>
            </w:r>
            <w:r w:rsidRPr="00CA0C30">
              <w:rPr>
                <w:rFonts w:cs="Arial"/>
                <w:sz w:val="20"/>
                <w:szCs w:val="20"/>
              </w:rPr>
              <w:t>attend</w:t>
            </w:r>
            <w:r w:rsidR="00137279" w:rsidRPr="00CA0C30">
              <w:rPr>
                <w:rFonts w:cs="Arial"/>
                <w:sz w:val="20"/>
                <w:szCs w:val="20"/>
              </w:rPr>
              <w:t>ed</w:t>
            </w:r>
            <w:r w:rsidRPr="00CA0C30">
              <w:rPr>
                <w:rFonts w:cs="Arial"/>
                <w:sz w:val="20"/>
                <w:szCs w:val="20"/>
              </w:rPr>
              <w:t xml:space="preserve"> </w:t>
            </w:r>
            <w:r w:rsidR="00BE5042" w:rsidRPr="00CA0C30">
              <w:rPr>
                <w:rFonts w:cs="Arial"/>
                <w:sz w:val="20"/>
                <w:szCs w:val="20"/>
              </w:rPr>
              <w:t>the 1</w:t>
            </w:r>
            <w:r w:rsidR="000C6A0E" w:rsidRPr="00CA0C30">
              <w:rPr>
                <w:rFonts w:cs="Arial"/>
                <w:sz w:val="20"/>
                <w:szCs w:val="20"/>
              </w:rPr>
              <w:t>7</w:t>
            </w:r>
            <w:r w:rsidR="003E2680" w:rsidRPr="00CA0C30">
              <w:rPr>
                <w:rFonts w:cs="Arial"/>
                <w:sz w:val="20"/>
                <w:szCs w:val="20"/>
              </w:rPr>
              <w:t xml:space="preserve"> </w:t>
            </w:r>
            <w:r w:rsidR="00BE5042" w:rsidRPr="00CA0C30">
              <w:rPr>
                <w:rFonts w:cs="Arial"/>
                <w:sz w:val="20"/>
                <w:szCs w:val="20"/>
              </w:rPr>
              <w:t xml:space="preserve">meetings that were held with individual </w:t>
            </w:r>
            <w:r w:rsidR="00137279" w:rsidRPr="00CA0C30">
              <w:rPr>
                <w:rFonts w:cs="Arial"/>
                <w:sz w:val="20"/>
                <w:szCs w:val="20"/>
              </w:rPr>
              <w:t>council</w:t>
            </w:r>
            <w:r w:rsidR="00BE5042" w:rsidRPr="00CA0C30">
              <w:rPr>
                <w:rFonts w:cs="Arial"/>
                <w:sz w:val="20"/>
                <w:szCs w:val="20"/>
              </w:rPr>
              <w:t>s</w:t>
            </w:r>
            <w:r w:rsidR="00F060C0" w:rsidRPr="00CA0C30">
              <w:rPr>
                <w:rFonts w:cs="Arial"/>
                <w:sz w:val="20"/>
                <w:szCs w:val="20"/>
              </w:rPr>
              <w:t xml:space="preserve">. </w:t>
            </w:r>
            <w:r w:rsidRPr="00CA0C30">
              <w:rPr>
                <w:rFonts w:cs="Arial"/>
                <w:sz w:val="20"/>
                <w:szCs w:val="20"/>
              </w:rPr>
              <w:t>Attendance co</w:t>
            </w:r>
            <w:r w:rsidR="00BE5042" w:rsidRPr="00CA0C30">
              <w:rPr>
                <w:rFonts w:cs="Arial"/>
                <w:sz w:val="20"/>
                <w:szCs w:val="20"/>
              </w:rPr>
              <w:t xml:space="preserve">mprised </w:t>
            </w:r>
            <w:r w:rsidRPr="00CA0C30">
              <w:rPr>
                <w:rFonts w:cs="Arial"/>
                <w:sz w:val="20"/>
                <w:szCs w:val="20"/>
              </w:rPr>
              <w:t>councillors (</w:t>
            </w:r>
            <w:r w:rsidR="002D342C" w:rsidRPr="00CA0C30">
              <w:rPr>
                <w:rFonts w:cs="Arial"/>
                <w:sz w:val="20"/>
                <w:szCs w:val="20"/>
              </w:rPr>
              <w:t>4</w:t>
            </w:r>
            <w:r w:rsidR="00CA0C30" w:rsidRPr="00CA0C30">
              <w:rPr>
                <w:rFonts w:cs="Arial"/>
                <w:sz w:val="20"/>
                <w:szCs w:val="20"/>
              </w:rPr>
              <w:t>8</w:t>
            </w:r>
            <w:r w:rsidRPr="00CA0C30">
              <w:rPr>
                <w:rFonts w:cs="Arial"/>
                <w:sz w:val="20"/>
                <w:szCs w:val="20"/>
              </w:rPr>
              <w:t xml:space="preserve">%), </w:t>
            </w:r>
            <w:r w:rsidR="004C765B" w:rsidRPr="00CA0C30">
              <w:rPr>
                <w:rFonts w:cs="Arial"/>
                <w:sz w:val="20"/>
                <w:szCs w:val="20"/>
              </w:rPr>
              <w:t xml:space="preserve">administrators, </w:t>
            </w:r>
            <w:r w:rsidRPr="00CA0C30">
              <w:rPr>
                <w:rFonts w:cs="Arial"/>
                <w:sz w:val="20"/>
                <w:szCs w:val="20"/>
              </w:rPr>
              <w:t>chief executive officers and other council staff</w:t>
            </w:r>
            <w:r w:rsidR="00F060C0" w:rsidRPr="00CA0C30">
              <w:rPr>
                <w:rFonts w:cs="Arial"/>
                <w:sz w:val="20"/>
                <w:szCs w:val="20"/>
              </w:rPr>
              <w:t>.</w:t>
            </w:r>
            <w:r w:rsidR="00F060C0" w:rsidRPr="002D342C">
              <w:rPr>
                <w:rFonts w:cs="Arial"/>
                <w:sz w:val="20"/>
                <w:szCs w:val="20"/>
              </w:rPr>
              <w:t xml:space="preserve"> </w:t>
            </w:r>
          </w:p>
          <w:p w14:paraId="03462122" w14:textId="180914B9" w:rsidR="00452E28" w:rsidRDefault="00452E28" w:rsidP="003A6A04">
            <w:pPr>
              <w:jc w:val="both"/>
              <w:rPr>
                <w:rFonts w:cs="Arial"/>
                <w:sz w:val="20"/>
                <w:szCs w:val="20"/>
              </w:rPr>
            </w:pPr>
          </w:p>
          <w:p w14:paraId="2F6CAF2F" w14:textId="77897DD4" w:rsidR="005C3CAD" w:rsidRDefault="005C3CAD" w:rsidP="003A6A04">
            <w:pPr>
              <w:jc w:val="both"/>
              <w:rPr>
                <w:rFonts w:cs="Arial"/>
                <w:sz w:val="20"/>
                <w:szCs w:val="20"/>
              </w:rPr>
            </w:pPr>
          </w:p>
          <w:p w14:paraId="2FDD3057" w14:textId="539451DF" w:rsidR="005C3CAD" w:rsidRDefault="005C3CAD" w:rsidP="003A6A04">
            <w:pPr>
              <w:jc w:val="both"/>
              <w:rPr>
                <w:rFonts w:cs="Arial"/>
                <w:sz w:val="20"/>
                <w:szCs w:val="20"/>
              </w:rPr>
            </w:pPr>
          </w:p>
          <w:p w14:paraId="36AA107A" w14:textId="77777777" w:rsidR="00F82670" w:rsidRDefault="00F82670" w:rsidP="003A6A04">
            <w:pPr>
              <w:jc w:val="both"/>
              <w:rPr>
                <w:rFonts w:cs="Arial"/>
                <w:sz w:val="20"/>
                <w:szCs w:val="20"/>
              </w:rPr>
            </w:pPr>
          </w:p>
          <w:p w14:paraId="7BB3F85C" w14:textId="77777777" w:rsidR="00F82670" w:rsidRDefault="00F82670" w:rsidP="003A6A04">
            <w:pPr>
              <w:jc w:val="both"/>
              <w:rPr>
                <w:rFonts w:cs="Arial"/>
                <w:sz w:val="20"/>
                <w:szCs w:val="20"/>
              </w:rPr>
            </w:pPr>
          </w:p>
          <w:p w14:paraId="7C15B0CC" w14:textId="672C8BAD" w:rsidR="005C3CAD" w:rsidRDefault="005C3CAD" w:rsidP="003A6A04">
            <w:pPr>
              <w:jc w:val="both"/>
              <w:rPr>
                <w:rFonts w:cs="Arial"/>
                <w:sz w:val="20"/>
                <w:szCs w:val="20"/>
              </w:rPr>
            </w:pPr>
          </w:p>
          <w:p w14:paraId="640D7082" w14:textId="77777777" w:rsidR="005C3CAD" w:rsidRDefault="005C3CAD" w:rsidP="003A6A04">
            <w:pPr>
              <w:jc w:val="both"/>
              <w:rPr>
                <w:rFonts w:cs="Arial"/>
                <w:sz w:val="20"/>
                <w:szCs w:val="20"/>
              </w:rPr>
            </w:pPr>
          </w:p>
          <w:p w14:paraId="0EADDD62" w14:textId="1BC99E96" w:rsidR="00A560BC" w:rsidRPr="00133F2B" w:rsidRDefault="00A560BC" w:rsidP="003A6A04">
            <w:pPr>
              <w:jc w:val="both"/>
              <w:rPr>
                <w:rFonts w:cs="Arial"/>
                <w:sz w:val="20"/>
                <w:szCs w:val="20"/>
              </w:rPr>
            </w:pPr>
          </w:p>
        </w:tc>
      </w:tr>
      <w:tr w:rsidR="00CF511E" w:rsidRPr="000A2D62" w14:paraId="6FF85B83" w14:textId="77777777" w:rsidTr="003E613F">
        <w:trPr>
          <w:cantSplit/>
        </w:trPr>
        <w:tc>
          <w:tcPr>
            <w:tcW w:w="2380" w:type="dxa"/>
            <w:tcBorders>
              <w:right w:val="single" w:sz="18" w:space="0" w:color="5F497A" w:themeColor="accent4" w:themeShade="BF"/>
            </w:tcBorders>
          </w:tcPr>
          <w:p w14:paraId="49A57558" w14:textId="6A2D66C1" w:rsidR="005B0E9D" w:rsidRPr="003E613F" w:rsidRDefault="00901450" w:rsidP="00630365">
            <w:pPr>
              <w:rPr>
                <w:rStyle w:val="StyleBoldSeaGreen"/>
                <w:color w:val="5F497A" w:themeColor="accent4" w:themeShade="BF"/>
              </w:rPr>
            </w:pPr>
            <w:r w:rsidRPr="003E613F">
              <w:rPr>
                <w:rStyle w:val="StyleBoldSeaGreen"/>
                <w:color w:val="5F497A" w:themeColor="accent4" w:themeShade="BF"/>
              </w:rPr>
              <w:lastRenderedPageBreak/>
              <w:t xml:space="preserve">Statewide </w:t>
            </w:r>
            <w:r w:rsidR="00CF511E" w:rsidRPr="003E613F">
              <w:rPr>
                <w:rStyle w:val="StyleBoldSeaGreen"/>
                <w:color w:val="5F497A" w:themeColor="accent4" w:themeShade="BF"/>
              </w:rPr>
              <w:t>Information Sessions</w:t>
            </w:r>
          </w:p>
        </w:tc>
        <w:tc>
          <w:tcPr>
            <w:tcW w:w="236" w:type="dxa"/>
            <w:tcBorders>
              <w:left w:val="single" w:sz="18" w:space="0" w:color="5F497A" w:themeColor="accent4" w:themeShade="BF"/>
            </w:tcBorders>
          </w:tcPr>
          <w:p w14:paraId="6B9389AE" w14:textId="77777777" w:rsidR="00CF511E" w:rsidRPr="000A2D62" w:rsidRDefault="00CF511E" w:rsidP="00CF511E">
            <w:pPr>
              <w:rPr>
                <w:rFonts w:cs="Arial"/>
                <w:color w:val="000000"/>
                <w:sz w:val="20"/>
                <w:szCs w:val="20"/>
              </w:rPr>
            </w:pPr>
          </w:p>
        </w:tc>
        <w:tc>
          <w:tcPr>
            <w:tcW w:w="6672" w:type="dxa"/>
          </w:tcPr>
          <w:p w14:paraId="7F5103A2" w14:textId="20F8683C" w:rsidR="00137279" w:rsidRPr="00CA0C30" w:rsidRDefault="00137279" w:rsidP="00137279">
            <w:pPr>
              <w:jc w:val="both"/>
              <w:rPr>
                <w:rFonts w:cs="Arial"/>
                <w:sz w:val="20"/>
                <w:szCs w:val="20"/>
              </w:rPr>
            </w:pPr>
            <w:r w:rsidRPr="00F96363">
              <w:rPr>
                <w:rFonts w:cs="Arial"/>
                <w:sz w:val="20"/>
                <w:szCs w:val="20"/>
              </w:rPr>
              <w:t xml:space="preserve">The Commission </w:t>
            </w:r>
            <w:r w:rsidR="00BE5042" w:rsidRPr="00F96363">
              <w:rPr>
                <w:rFonts w:cs="Arial"/>
                <w:sz w:val="20"/>
                <w:szCs w:val="20"/>
              </w:rPr>
              <w:t xml:space="preserve">also </w:t>
            </w:r>
            <w:r w:rsidRPr="00F96363">
              <w:rPr>
                <w:rFonts w:cs="Arial"/>
                <w:sz w:val="20"/>
                <w:szCs w:val="20"/>
              </w:rPr>
              <w:t>held</w:t>
            </w:r>
            <w:r w:rsidR="00901450">
              <w:rPr>
                <w:rFonts w:cs="Arial"/>
                <w:sz w:val="20"/>
                <w:szCs w:val="20"/>
              </w:rPr>
              <w:t xml:space="preserve"> statewide</w:t>
            </w:r>
            <w:r w:rsidRPr="00F96363">
              <w:rPr>
                <w:rFonts w:cs="Arial"/>
                <w:sz w:val="20"/>
                <w:szCs w:val="20"/>
              </w:rPr>
              <w:t xml:space="preserve"> information sessions to provide an overview of the methodology </w:t>
            </w:r>
            <w:r w:rsidR="00BE5042" w:rsidRPr="00F96363">
              <w:rPr>
                <w:rFonts w:cs="Arial"/>
                <w:sz w:val="20"/>
                <w:szCs w:val="20"/>
              </w:rPr>
              <w:t xml:space="preserve">in developing its recommendations </w:t>
            </w:r>
            <w:r w:rsidRPr="00F96363">
              <w:rPr>
                <w:rFonts w:cs="Arial"/>
                <w:sz w:val="20"/>
                <w:szCs w:val="20"/>
              </w:rPr>
              <w:t xml:space="preserve">for the </w:t>
            </w:r>
            <w:r w:rsidRPr="00CA0C30">
              <w:rPr>
                <w:rFonts w:cs="Arial"/>
                <w:sz w:val="20"/>
                <w:szCs w:val="20"/>
              </w:rPr>
              <w:t>allocations and the Commission’s work program.</w:t>
            </w:r>
          </w:p>
          <w:p w14:paraId="516E9104" w14:textId="77777777" w:rsidR="001823E8" w:rsidRPr="00CA0C30" w:rsidRDefault="001823E8" w:rsidP="00137279">
            <w:pPr>
              <w:jc w:val="both"/>
              <w:rPr>
                <w:rFonts w:cs="Arial"/>
                <w:sz w:val="20"/>
                <w:szCs w:val="20"/>
              </w:rPr>
            </w:pPr>
          </w:p>
          <w:p w14:paraId="1615DAD0" w14:textId="180D2F9D" w:rsidR="00A837BB" w:rsidRPr="00CA0C30" w:rsidRDefault="000C6A0E" w:rsidP="00CF511E">
            <w:pPr>
              <w:jc w:val="both"/>
              <w:rPr>
                <w:rFonts w:cs="Arial"/>
                <w:sz w:val="20"/>
                <w:szCs w:val="20"/>
              </w:rPr>
            </w:pPr>
            <w:r w:rsidRPr="00CA0C30">
              <w:rPr>
                <w:rFonts w:cs="Arial"/>
                <w:sz w:val="20"/>
                <w:szCs w:val="20"/>
              </w:rPr>
              <w:t>During the year to 31 August 2025, six</w:t>
            </w:r>
            <w:r w:rsidR="00FE71F5" w:rsidRPr="00CA0C30">
              <w:rPr>
                <w:rFonts w:cs="Arial"/>
                <w:sz w:val="20"/>
                <w:szCs w:val="20"/>
              </w:rPr>
              <w:t xml:space="preserve"> </w:t>
            </w:r>
            <w:r w:rsidR="004E3572" w:rsidRPr="00CA0C30">
              <w:rPr>
                <w:rFonts w:cs="Arial"/>
                <w:sz w:val="20"/>
                <w:szCs w:val="20"/>
              </w:rPr>
              <w:t>statewide information</w:t>
            </w:r>
            <w:r w:rsidR="00FE71F5" w:rsidRPr="00CA0C30">
              <w:rPr>
                <w:rFonts w:cs="Arial"/>
                <w:sz w:val="20"/>
                <w:szCs w:val="20"/>
              </w:rPr>
              <w:t xml:space="preserve"> sessions </w:t>
            </w:r>
            <w:r w:rsidR="00EB0AC4" w:rsidRPr="00CA0C30">
              <w:rPr>
                <w:rFonts w:cs="Arial"/>
                <w:sz w:val="20"/>
                <w:szCs w:val="20"/>
              </w:rPr>
              <w:t>were held</w:t>
            </w:r>
            <w:r w:rsidR="00F060C0" w:rsidRPr="00CA0C30">
              <w:rPr>
                <w:rFonts w:cs="Arial"/>
                <w:sz w:val="20"/>
                <w:szCs w:val="20"/>
              </w:rPr>
              <w:t>.</w:t>
            </w:r>
          </w:p>
          <w:p w14:paraId="5F78281D" w14:textId="4E09211E" w:rsidR="00A837BB" w:rsidRPr="00CA0C30" w:rsidRDefault="00A837BB" w:rsidP="00CF511E">
            <w:pPr>
              <w:jc w:val="both"/>
              <w:rPr>
                <w:rFonts w:cs="Arial"/>
                <w:sz w:val="20"/>
                <w:szCs w:val="20"/>
              </w:rPr>
            </w:pPr>
          </w:p>
          <w:tbl>
            <w:tblPr>
              <w:tblW w:w="0" w:type="auto"/>
              <w:jc w:val="center"/>
              <w:tblLayout w:type="fixed"/>
              <w:tblLook w:val="0000" w:firstRow="0" w:lastRow="0" w:firstColumn="0" w:lastColumn="0" w:noHBand="0" w:noVBand="0"/>
            </w:tblPr>
            <w:tblGrid>
              <w:gridCol w:w="2090"/>
              <w:gridCol w:w="1843"/>
              <w:gridCol w:w="1737"/>
            </w:tblGrid>
            <w:tr w:rsidR="00F20AE6" w:rsidRPr="00CA0C30" w14:paraId="1CD30218" w14:textId="77777777" w:rsidTr="003E613F">
              <w:trPr>
                <w:trHeight w:val="255"/>
                <w:jc w:val="center"/>
              </w:trPr>
              <w:tc>
                <w:tcPr>
                  <w:tcW w:w="2090" w:type="dxa"/>
                  <w:tcBorders>
                    <w:top w:val="single" w:sz="8" w:space="0" w:color="5F497A" w:themeColor="accent4" w:themeShade="BF"/>
                    <w:bottom w:val="single" w:sz="8" w:space="0" w:color="5F497A" w:themeColor="accent4" w:themeShade="BF"/>
                  </w:tcBorders>
                  <w:shd w:val="clear" w:color="auto" w:fill="auto"/>
                  <w:noWrap/>
                  <w:vAlign w:val="bottom"/>
                </w:tcPr>
                <w:p w14:paraId="26672573" w14:textId="02835BEF" w:rsidR="00F20AE6" w:rsidRPr="00CA0C30" w:rsidRDefault="00F20AE6" w:rsidP="00253F9E">
                  <w:pPr>
                    <w:spacing w:before="60" w:after="60"/>
                    <w:rPr>
                      <w:rFonts w:cs="Arial"/>
                      <w:sz w:val="18"/>
                      <w:szCs w:val="18"/>
                    </w:rPr>
                  </w:pPr>
                  <w:r w:rsidRPr="00CA0C30">
                    <w:rPr>
                      <w:rFonts w:eastAsia="Times New Roman" w:cs="Arial"/>
                      <w:b/>
                      <w:bCs/>
                      <w:sz w:val="18"/>
                      <w:szCs w:val="18"/>
                    </w:rPr>
                    <w:t>Information Sessions</w:t>
                  </w:r>
                </w:p>
              </w:tc>
              <w:tc>
                <w:tcPr>
                  <w:tcW w:w="1843" w:type="dxa"/>
                  <w:tcBorders>
                    <w:top w:val="single" w:sz="8" w:space="0" w:color="5F497A" w:themeColor="accent4" w:themeShade="BF"/>
                    <w:bottom w:val="single" w:sz="8" w:space="0" w:color="5F497A" w:themeColor="accent4" w:themeShade="BF"/>
                  </w:tcBorders>
                </w:tcPr>
                <w:p w14:paraId="253AF755" w14:textId="77777777" w:rsidR="00F20AE6" w:rsidRPr="00CA0C30" w:rsidRDefault="00F20AE6" w:rsidP="00901450">
                  <w:pPr>
                    <w:spacing w:before="60" w:after="60"/>
                    <w:jc w:val="center"/>
                    <w:rPr>
                      <w:rFonts w:eastAsia="Times New Roman" w:cs="Arial"/>
                      <w:b/>
                      <w:sz w:val="18"/>
                      <w:szCs w:val="18"/>
                    </w:rPr>
                  </w:pPr>
                </w:p>
              </w:tc>
              <w:tc>
                <w:tcPr>
                  <w:tcW w:w="1737" w:type="dxa"/>
                  <w:tcBorders>
                    <w:top w:val="single" w:sz="8" w:space="0" w:color="5F497A" w:themeColor="accent4" w:themeShade="BF"/>
                    <w:bottom w:val="single" w:sz="8" w:space="0" w:color="5F497A" w:themeColor="accent4" w:themeShade="BF"/>
                  </w:tcBorders>
                  <w:shd w:val="clear" w:color="auto" w:fill="auto"/>
                  <w:noWrap/>
                  <w:vAlign w:val="bottom"/>
                </w:tcPr>
                <w:p w14:paraId="5149F1ED" w14:textId="305AC4C1" w:rsidR="00F20AE6" w:rsidRPr="00CA0C30" w:rsidRDefault="00F20AE6" w:rsidP="00253F9E">
                  <w:pPr>
                    <w:spacing w:before="60" w:after="60"/>
                    <w:jc w:val="right"/>
                    <w:rPr>
                      <w:rFonts w:cs="Arial"/>
                      <w:sz w:val="18"/>
                      <w:szCs w:val="18"/>
                    </w:rPr>
                  </w:pPr>
                  <w:r w:rsidRPr="00CA0C30">
                    <w:rPr>
                      <w:rFonts w:eastAsia="Times New Roman" w:cs="Arial"/>
                      <w:b/>
                      <w:sz w:val="18"/>
                      <w:szCs w:val="18"/>
                    </w:rPr>
                    <w:t>Date</w:t>
                  </w:r>
                </w:p>
              </w:tc>
            </w:tr>
            <w:tr w:rsidR="007306AF" w:rsidRPr="00CA0C30" w14:paraId="67CAA581" w14:textId="77777777" w:rsidTr="003E613F">
              <w:trPr>
                <w:trHeight w:val="255"/>
                <w:jc w:val="center"/>
              </w:trPr>
              <w:tc>
                <w:tcPr>
                  <w:tcW w:w="2090" w:type="dxa"/>
                  <w:tcBorders>
                    <w:top w:val="single" w:sz="8" w:space="0" w:color="5F497A" w:themeColor="accent4" w:themeShade="BF"/>
                  </w:tcBorders>
                  <w:shd w:val="clear" w:color="auto" w:fill="auto"/>
                  <w:noWrap/>
                </w:tcPr>
                <w:p w14:paraId="0B9827E1" w14:textId="307C3A38" w:rsidR="007306AF" w:rsidRPr="00CA0C30" w:rsidRDefault="007306AF" w:rsidP="007306AF">
                  <w:pPr>
                    <w:tabs>
                      <w:tab w:val="left" w:pos="1664"/>
                    </w:tabs>
                    <w:rPr>
                      <w:rFonts w:cs="Arial"/>
                      <w:sz w:val="18"/>
                      <w:szCs w:val="18"/>
                    </w:rPr>
                  </w:pPr>
                  <w:r w:rsidRPr="00CA0C30">
                    <w:rPr>
                      <w:rFonts w:cs="Arial"/>
                      <w:sz w:val="18"/>
                      <w:szCs w:val="18"/>
                    </w:rPr>
                    <w:t xml:space="preserve">Session 1  </w:t>
                  </w:r>
                </w:p>
              </w:tc>
              <w:tc>
                <w:tcPr>
                  <w:tcW w:w="1843" w:type="dxa"/>
                  <w:tcBorders>
                    <w:top w:val="single" w:sz="8" w:space="0" w:color="5F497A" w:themeColor="accent4" w:themeShade="BF"/>
                  </w:tcBorders>
                </w:tcPr>
                <w:p w14:paraId="49177747" w14:textId="06721500" w:rsidR="007306AF" w:rsidRPr="00CA0C30" w:rsidRDefault="007306AF" w:rsidP="00901450">
                  <w:pPr>
                    <w:tabs>
                      <w:tab w:val="left" w:pos="1664"/>
                    </w:tabs>
                    <w:jc w:val="center"/>
                    <w:rPr>
                      <w:rFonts w:cs="Arial"/>
                      <w:sz w:val="18"/>
                      <w:szCs w:val="18"/>
                    </w:rPr>
                  </w:pPr>
                  <w:r w:rsidRPr="00CA0C30">
                    <w:rPr>
                      <w:rFonts w:cs="Arial"/>
                      <w:sz w:val="18"/>
                      <w:szCs w:val="18"/>
                    </w:rPr>
                    <w:t>Virtual</w:t>
                  </w:r>
                </w:p>
              </w:tc>
              <w:tc>
                <w:tcPr>
                  <w:tcW w:w="1737" w:type="dxa"/>
                  <w:tcBorders>
                    <w:top w:val="single" w:sz="8" w:space="0" w:color="5F497A" w:themeColor="accent4" w:themeShade="BF"/>
                  </w:tcBorders>
                  <w:shd w:val="clear" w:color="auto" w:fill="auto"/>
                  <w:noWrap/>
                </w:tcPr>
                <w:p w14:paraId="673E9AEF" w14:textId="68A696EF" w:rsidR="007306AF" w:rsidRPr="00CA0C30" w:rsidRDefault="00F82670" w:rsidP="007306AF">
                  <w:pPr>
                    <w:tabs>
                      <w:tab w:val="left" w:pos="1664"/>
                    </w:tabs>
                    <w:jc w:val="right"/>
                    <w:rPr>
                      <w:rFonts w:cs="Arial"/>
                      <w:sz w:val="18"/>
                      <w:szCs w:val="18"/>
                    </w:rPr>
                  </w:pPr>
                  <w:r w:rsidRPr="00CA0C30">
                    <w:rPr>
                      <w:rFonts w:cs="Arial"/>
                      <w:sz w:val="18"/>
                      <w:szCs w:val="18"/>
                    </w:rPr>
                    <w:t>3 September 2024</w:t>
                  </w:r>
                </w:p>
              </w:tc>
            </w:tr>
            <w:tr w:rsidR="007306AF" w:rsidRPr="00CA0C30" w14:paraId="43B06D17" w14:textId="77777777" w:rsidTr="004E3572">
              <w:trPr>
                <w:trHeight w:val="255"/>
                <w:jc w:val="center"/>
              </w:trPr>
              <w:tc>
                <w:tcPr>
                  <w:tcW w:w="2090" w:type="dxa"/>
                  <w:shd w:val="clear" w:color="auto" w:fill="auto"/>
                  <w:noWrap/>
                </w:tcPr>
                <w:p w14:paraId="44D212D9" w14:textId="0FF7CCE6" w:rsidR="007306AF" w:rsidRPr="00CA0C30" w:rsidRDefault="007306AF" w:rsidP="007306AF">
                  <w:pPr>
                    <w:tabs>
                      <w:tab w:val="left" w:pos="1664"/>
                    </w:tabs>
                    <w:rPr>
                      <w:rFonts w:cs="Arial"/>
                      <w:sz w:val="18"/>
                      <w:szCs w:val="18"/>
                    </w:rPr>
                  </w:pPr>
                  <w:r w:rsidRPr="00CA0C30">
                    <w:rPr>
                      <w:rFonts w:cs="Arial"/>
                      <w:sz w:val="18"/>
                      <w:szCs w:val="18"/>
                    </w:rPr>
                    <w:t xml:space="preserve">Session 2  </w:t>
                  </w:r>
                </w:p>
              </w:tc>
              <w:tc>
                <w:tcPr>
                  <w:tcW w:w="1843" w:type="dxa"/>
                </w:tcPr>
                <w:p w14:paraId="708E18FC" w14:textId="619C67CE" w:rsidR="007306AF" w:rsidRPr="00CA0C30" w:rsidRDefault="007306AF" w:rsidP="00901450">
                  <w:pPr>
                    <w:tabs>
                      <w:tab w:val="left" w:pos="1664"/>
                    </w:tabs>
                    <w:jc w:val="center"/>
                    <w:rPr>
                      <w:rFonts w:cs="Arial"/>
                      <w:sz w:val="18"/>
                      <w:szCs w:val="18"/>
                    </w:rPr>
                  </w:pPr>
                  <w:r w:rsidRPr="00CA0C30">
                    <w:rPr>
                      <w:rFonts w:cs="Arial"/>
                      <w:sz w:val="18"/>
                      <w:szCs w:val="18"/>
                    </w:rPr>
                    <w:t>Virtual</w:t>
                  </w:r>
                </w:p>
              </w:tc>
              <w:tc>
                <w:tcPr>
                  <w:tcW w:w="1737" w:type="dxa"/>
                  <w:shd w:val="clear" w:color="auto" w:fill="auto"/>
                  <w:noWrap/>
                </w:tcPr>
                <w:p w14:paraId="4A29E12E" w14:textId="3A1A2DEA" w:rsidR="007306AF" w:rsidRPr="00CA0C30" w:rsidRDefault="00F82670" w:rsidP="007306AF">
                  <w:pPr>
                    <w:tabs>
                      <w:tab w:val="left" w:pos="1664"/>
                    </w:tabs>
                    <w:jc w:val="right"/>
                    <w:rPr>
                      <w:rFonts w:cs="Arial"/>
                      <w:sz w:val="18"/>
                      <w:szCs w:val="18"/>
                    </w:rPr>
                  </w:pPr>
                  <w:r w:rsidRPr="00CA0C30">
                    <w:rPr>
                      <w:rFonts w:cs="Arial"/>
                      <w:sz w:val="18"/>
                      <w:szCs w:val="18"/>
                    </w:rPr>
                    <w:t>5</w:t>
                  </w:r>
                  <w:r w:rsidR="004E3572" w:rsidRPr="00CA0C30">
                    <w:rPr>
                      <w:rFonts w:cs="Arial"/>
                      <w:sz w:val="18"/>
                      <w:szCs w:val="18"/>
                    </w:rPr>
                    <w:t xml:space="preserve"> September</w:t>
                  </w:r>
                  <w:r w:rsidR="00901450" w:rsidRPr="00CA0C30">
                    <w:rPr>
                      <w:rFonts w:cs="Arial"/>
                      <w:sz w:val="18"/>
                      <w:szCs w:val="18"/>
                    </w:rPr>
                    <w:t xml:space="preserve"> </w:t>
                  </w:r>
                  <w:r w:rsidR="007306AF" w:rsidRPr="00CA0C30">
                    <w:rPr>
                      <w:rFonts w:cs="Arial"/>
                      <w:sz w:val="18"/>
                      <w:szCs w:val="18"/>
                    </w:rPr>
                    <w:t>202</w:t>
                  </w:r>
                  <w:r w:rsidRPr="00CA0C30">
                    <w:rPr>
                      <w:rFonts w:cs="Arial"/>
                      <w:sz w:val="18"/>
                      <w:szCs w:val="18"/>
                    </w:rPr>
                    <w:t>4</w:t>
                  </w:r>
                  <w:r w:rsidR="007306AF" w:rsidRPr="00CA0C30">
                    <w:rPr>
                      <w:rFonts w:cs="Arial"/>
                      <w:sz w:val="18"/>
                      <w:szCs w:val="18"/>
                    </w:rPr>
                    <w:t xml:space="preserve"> </w:t>
                  </w:r>
                </w:p>
              </w:tc>
            </w:tr>
            <w:tr w:rsidR="00CA0C30" w:rsidRPr="00CA0C30" w14:paraId="13950E57" w14:textId="77777777" w:rsidTr="004E3572">
              <w:trPr>
                <w:trHeight w:val="255"/>
                <w:jc w:val="center"/>
              </w:trPr>
              <w:tc>
                <w:tcPr>
                  <w:tcW w:w="2090" w:type="dxa"/>
                  <w:shd w:val="clear" w:color="auto" w:fill="auto"/>
                  <w:noWrap/>
                </w:tcPr>
                <w:p w14:paraId="2842CF57" w14:textId="1B745913" w:rsidR="00CA0C30" w:rsidRPr="00CA0C30" w:rsidRDefault="00CA0C30" w:rsidP="007306AF">
                  <w:pPr>
                    <w:tabs>
                      <w:tab w:val="left" w:pos="1664"/>
                    </w:tabs>
                    <w:rPr>
                      <w:rFonts w:cs="Arial"/>
                      <w:sz w:val="18"/>
                      <w:szCs w:val="18"/>
                    </w:rPr>
                  </w:pPr>
                  <w:r w:rsidRPr="00CA0C30">
                    <w:rPr>
                      <w:rFonts w:cs="Arial"/>
                      <w:sz w:val="18"/>
                      <w:szCs w:val="18"/>
                    </w:rPr>
                    <w:t xml:space="preserve">Session 3  </w:t>
                  </w:r>
                </w:p>
              </w:tc>
              <w:tc>
                <w:tcPr>
                  <w:tcW w:w="1843" w:type="dxa"/>
                </w:tcPr>
                <w:p w14:paraId="2618F853" w14:textId="2A31E885" w:rsidR="00CA0C30" w:rsidRPr="00CA0C30" w:rsidRDefault="00CA0C30" w:rsidP="00901450">
                  <w:pPr>
                    <w:tabs>
                      <w:tab w:val="left" w:pos="1664"/>
                    </w:tabs>
                    <w:jc w:val="center"/>
                    <w:rPr>
                      <w:rFonts w:cs="Arial"/>
                      <w:sz w:val="18"/>
                      <w:szCs w:val="18"/>
                    </w:rPr>
                  </w:pPr>
                  <w:r w:rsidRPr="00CA0C30">
                    <w:rPr>
                      <w:rFonts w:cs="Arial"/>
                      <w:sz w:val="18"/>
                      <w:szCs w:val="18"/>
                    </w:rPr>
                    <w:t>Virtual</w:t>
                  </w:r>
                </w:p>
              </w:tc>
              <w:tc>
                <w:tcPr>
                  <w:tcW w:w="1737" w:type="dxa"/>
                  <w:shd w:val="clear" w:color="auto" w:fill="auto"/>
                  <w:noWrap/>
                </w:tcPr>
                <w:p w14:paraId="26FB5914" w14:textId="63273CB2" w:rsidR="00CA0C30" w:rsidRPr="00CA0C30" w:rsidRDefault="00CA0C30" w:rsidP="007306AF">
                  <w:pPr>
                    <w:tabs>
                      <w:tab w:val="left" w:pos="1664"/>
                    </w:tabs>
                    <w:jc w:val="right"/>
                    <w:rPr>
                      <w:rFonts w:cs="Arial"/>
                      <w:sz w:val="18"/>
                      <w:szCs w:val="18"/>
                    </w:rPr>
                  </w:pPr>
                  <w:r w:rsidRPr="00CA0C30">
                    <w:rPr>
                      <w:rFonts w:cs="Arial"/>
                      <w:sz w:val="18"/>
                      <w:szCs w:val="18"/>
                    </w:rPr>
                    <w:t>7 March 2025</w:t>
                  </w:r>
                  <w:r>
                    <w:rPr>
                      <w:rFonts w:cs="Arial"/>
                      <w:sz w:val="18"/>
                      <w:szCs w:val="18"/>
                    </w:rPr>
                    <w:t xml:space="preserve"> </w:t>
                  </w:r>
                </w:p>
              </w:tc>
            </w:tr>
            <w:tr w:rsidR="00CA0C30" w:rsidRPr="00CA0C30" w14:paraId="28589B7B" w14:textId="77777777" w:rsidTr="004E3572">
              <w:trPr>
                <w:trHeight w:val="255"/>
                <w:jc w:val="center"/>
              </w:trPr>
              <w:tc>
                <w:tcPr>
                  <w:tcW w:w="2090" w:type="dxa"/>
                  <w:shd w:val="clear" w:color="auto" w:fill="auto"/>
                  <w:noWrap/>
                </w:tcPr>
                <w:p w14:paraId="2E5197E2" w14:textId="7958450E" w:rsidR="00CA0C30" w:rsidRPr="00CA0C30" w:rsidRDefault="00CA0C30" w:rsidP="007306AF">
                  <w:pPr>
                    <w:tabs>
                      <w:tab w:val="left" w:pos="1664"/>
                    </w:tabs>
                    <w:rPr>
                      <w:rFonts w:cs="Arial"/>
                      <w:sz w:val="18"/>
                      <w:szCs w:val="18"/>
                    </w:rPr>
                  </w:pPr>
                  <w:r w:rsidRPr="00CA0C30">
                    <w:rPr>
                      <w:rFonts w:cs="Arial"/>
                      <w:sz w:val="18"/>
                      <w:szCs w:val="18"/>
                    </w:rPr>
                    <w:t>Session 4</w:t>
                  </w:r>
                  <w:r>
                    <w:rPr>
                      <w:rFonts w:cs="Arial"/>
                      <w:sz w:val="18"/>
                      <w:szCs w:val="18"/>
                    </w:rPr>
                    <w:t xml:space="preserve"> </w:t>
                  </w:r>
                </w:p>
              </w:tc>
              <w:tc>
                <w:tcPr>
                  <w:tcW w:w="1843" w:type="dxa"/>
                </w:tcPr>
                <w:p w14:paraId="0B3C823C" w14:textId="4D759CDE" w:rsidR="00CA0C30" w:rsidRPr="00CA0C30" w:rsidRDefault="00CA0C30" w:rsidP="00901450">
                  <w:pPr>
                    <w:tabs>
                      <w:tab w:val="left" w:pos="1664"/>
                    </w:tabs>
                    <w:jc w:val="center"/>
                    <w:rPr>
                      <w:rFonts w:cs="Arial"/>
                      <w:sz w:val="18"/>
                      <w:szCs w:val="18"/>
                    </w:rPr>
                  </w:pPr>
                  <w:r w:rsidRPr="00CA0C30">
                    <w:rPr>
                      <w:rFonts w:cs="Arial"/>
                      <w:sz w:val="18"/>
                      <w:szCs w:val="18"/>
                    </w:rPr>
                    <w:t>Virtual</w:t>
                  </w:r>
                </w:p>
              </w:tc>
              <w:tc>
                <w:tcPr>
                  <w:tcW w:w="1737" w:type="dxa"/>
                  <w:shd w:val="clear" w:color="auto" w:fill="auto"/>
                  <w:noWrap/>
                </w:tcPr>
                <w:p w14:paraId="2B5CF610" w14:textId="73505DBD" w:rsidR="00CA0C30" w:rsidRPr="00CA0C30" w:rsidRDefault="00CA0C30" w:rsidP="00CA0C30">
                  <w:pPr>
                    <w:tabs>
                      <w:tab w:val="left" w:pos="1664"/>
                    </w:tabs>
                    <w:jc w:val="right"/>
                    <w:rPr>
                      <w:rFonts w:cs="Arial"/>
                      <w:sz w:val="18"/>
                      <w:szCs w:val="18"/>
                    </w:rPr>
                  </w:pPr>
                  <w:r w:rsidRPr="00CA0C30">
                    <w:rPr>
                      <w:rFonts w:cs="Arial"/>
                      <w:sz w:val="18"/>
                      <w:szCs w:val="18"/>
                    </w:rPr>
                    <w:t xml:space="preserve">17 March 2025 </w:t>
                  </w:r>
                </w:p>
              </w:tc>
            </w:tr>
            <w:tr w:rsidR="00CA0C30" w:rsidRPr="00CA0C30" w14:paraId="60BB6385" w14:textId="77777777" w:rsidTr="004E3572">
              <w:trPr>
                <w:trHeight w:val="255"/>
                <w:jc w:val="center"/>
              </w:trPr>
              <w:tc>
                <w:tcPr>
                  <w:tcW w:w="2090" w:type="dxa"/>
                  <w:shd w:val="clear" w:color="auto" w:fill="auto"/>
                  <w:noWrap/>
                </w:tcPr>
                <w:p w14:paraId="0DD67B16" w14:textId="4A5E1E13" w:rsidR="00CA0C30" w:rsidRPr="00CA0C30" w:rsidRDefault="00CA0C30" w:rsidP="007306AF">
                  <w:pPr>
                    <w:tabs>
                      <w:tab w:val="left" w:pos="1664"/>
                    </w:tabs>
                    <w:rPr>
                      <w:rFonts w:cs="Arial"/>
                      <w:sz w:val="18"/>
                      <w:szCs w:val="18"/>
                    </w:rPr>
                  </w:pPr>
                  <w:r w:rsidRPr="00CA0C30">
                    <w:rPr>
                      <w:rFonts w:cs="Arial"/>
                      <w:sz w:val="18"/>
                      <w:szCs w:val="18"/>
                    </w:rPr>
                    <w:t>Session 5</w:t>
                  </w:r>
                  <w:r>
                    <w:rPr>
                      <w:rFonts w:cs="Arial"/>
                      <w:sz w:val="18"/>
                      <w:szCs w:val="18"/>
                    </w:rPr>
                    <w:t xml:space="preserve"> </w:t>
                  </w:r>
                </w:p>
              </w:tc>
              <w:tc>
                <w:tcPr>
                  <w:tcW w:w="1843" w:type="dxa"/>
                </w:tcPr>
                <w:p w14:paraId="783CA5FF" w14:textId="531C222F" w:rsidR="00CA0C30" w:rsidRPr="00CA0C30" w:rsidRDefault="00CA0C30" w:rsidP="00901450">
                  <w:pPr>
                    <w:tabs>
                      <w:tab w:val="left" w:pos="1664"/>
                    </w:tabs>
                    <w:jc w:val="center"/>
                    <w:rPr>
                      <w:rFonts w:cs="Arial"/>
                      <w:sz w:val="18"/>
                      <w:szCs w:val="18"/>
                    </w:rPr>
                  </w:pPr>
                  <w:r w:rsidRPr="00CA0C30">
                    <w:rPr>
                      <w:rFonts w:cs="Arial"/>
                      <w:sz w:val="18"/>
                      <w:szCs w:val="18"/>
                    </w:rPr>
                    <w:t>Virtual</w:t>
                  </w:r>
                </w:p>
              </w:tc>
              <w:tc>
                <w:tcPr>
                  <w:tcW w:w="1737" w:type="dxa"/>
                  <w:shd w:val="clear" w:color="auto" w:fill="auto"/>
                  <w:noWrap/>
                </w:tcPr>
                <w:p w14:paraId="49B931E1" w14:textId="3F816C5F" w:rsidR="00CA0C30" w:rsidRPr="00CA0C30" w:rsidRDefault="00CA0C30" w:rsidP="007306AF">
                  <w:pPr>
                    <w:tabs>
                      <w:tab w:val="left" w:pos="1664"/>
                    </w:tabs>
                    <w:jc w:val="right"/>
                    <w:rPr>
                      <w:rFonts w:cs="Arial"/>
                      <w:sz w:val="18"/>
                      <w:szCs w:val="18"/>
                    </w:rPr>
                  </w:pPr>
                  <w:r w:rsidRPr="00CA0C30">
                    <w:rPr>
                      <w:rFonts w:cs="Arial"/>
                      <w:sz w:val="18"/>
                      <w:szCs w:val="18"/>
                    </w:rPr>
                    <w:t>21 August 2025</w:t>
                  </w:r>
                </w:p>
              </w:tc>
            </w:tr>
            <w:tr w:rsidR="000C6A0E" w:rsidRPr="00CA0C30" w14:paraId="4F80065E" w14:textId="77777777" w:rsidTr="003E613F">
              <w:trPr>
                <w:trHeight w:val="255"/>
                <w:jc w:val="center"/>
              </w:trPr>
              <w:tc>
                <w:tcPr>
                  <w:tcW w:w="2090" w:type="dxa"/>
                  <w:tcBorders>
                    <w:bottom w:val="single" w:sz="8" w:space="0" w:color="5F497A" w:themeColor="accent4" w:themeShade="BF"/>
                  </w:tcBorders>
                  <w:shd w:val="clear" w:color="auto" w:fill="auto"/>
                  <w:noWrap/>
                </w:tcPr>
                <w:p w14:paraId="43A568AC" w14:textId="17B49FA3" w:rsidR="000C6A0E" w:rsidRPr="00CA0C30" w:rsidRDefault="005C630E" w:rsidP="00F82670">
                  <w:pPr>
                    <w:tabs>
                      <w:tab w:val="left" w:pos="1664"/>
                    </w:tabs>
                    <w:rPr>
                      <w:rFonts w:cs="Arial"/>
                      <w:sz w:val="18"/>
                      <w:szCs w:val="18"/>
                    </w:rPr>
                  </w:pPr>
                  <w:r w:rsidRPr="00CA0C30">
                    <w:rPr>
                      <w:rFonts w:cs="Arial"/>
                      <w:sz w:val="18"/>
                      <w:szCs w:val="18"/>
                    </w:rPr>
                    <w:t>Session 6</w:t>
                  </w:r>
                  <w:r w:rsidR="00CA0C30">
                    <w:rPr>
                      <w:rFonts w:cs="Arial"/>
                      <w:sz w:val="18"/>
                      <w:szCs w:val="18"/>
                    </w:rPr>
                    <w:t xml:space="preserve"> </w:t>
                  </w:r>
                </w:p>
              </w:tc>
              <w:tc>
                <w:tcPr>
                  <w:tcW w:w="1843" w:type="dxa"/>
                  <w:tcBorders>
                    <w:bottom w:val="single" w:sz="8" w:space="0" w:color="5F497A" w:themeColor="accent4" w:themeShade="BF"/>
                  </w:tcBorders>
                </w:tcPr>
                <w:p w14:paraId="3BAD634E" w14:textId="3E15FDDE" w:rsidR="000C6A0E" w:rsidRPr="00CA0C30" w:rsidRDefault="005C630E" w:rsidP="00F82670">
                  <w:pPr>
                    <w:tabs>
                      <w:tab w:val="left" w:pos="1664"/>
                    </w:tabs>
                    <w:jc w:val="center"/>
                    <w:rPr>
                      <w:rFonts w:cs="Arial"/>
                      <w:sz w:val="18"/>
                      <w:szCs w:val="18"/>
                    </w:rPr>
                  </w:pPr>
                  <w:r w:rsidRPr="00CA0C30">
                    <w:rPr>
                      <w:rFonts w:cs="Arial"/>
                      <w:sz w:val="18"/>
                      <w:szCs w:val="18"/>
                    </w:rPr>
                    <w:t>Virtual</w:t>
                  </w:r>
                </w:p>
              </w:tc>
              <w:tc>
                <w:tcPr>
                  <w:tcW w:w="1737" w:type="dxa"/>
                  <w:tcBorders>
                    <w:bottom w:val="single" w:sz="8" w:space="0" w:color="5F497A" w:themeColor="accent4" w:themeShade="BF"/>
                  </w:tcBorders>
                  <w:shd w:val="clear" w:color="auto" w:fill="auto"/>
                  <w:noWrap/>
                </w:tcPr>
                <w:p w14:paraId="05C7727E" w14:textId="0F38179A" w:rsidR="000C6A0E" w:rsidRPr="00CA0C30" w:rsidRDefault="005C630E" w:rsidP="00F82670">
                  <w:pPr>
                    <w:tabs>
                      <w:tab w:val="left" w:pos="1664"/>
                    </w:tabs>
                    <w:jc w:val="right"/>
                    <w:rPr>
                      <w:rFonts w:cs="Arial"/>
                      <w:sz w:val="18"/>
                      <w:szCs w:val="18"/>
                    </w:rPr>
                  </w:pPr>
                  <w:r w:rsidRPr="00CA0C30">
                    <w:rPr>
                      <w:rFonts w:cs="Arial"/>
                      <w:sz w:val="18"/>
                      <w:szCs w:val="18"/>
                    </w:rPr>
                    <w:t>29 August 2025</w:t>
                  </w:r>
                </w:p>
              </w:tc>
            </w:tr>
          </w:tbl>
          <w:p w14:paraId="498E17A3" w14:textId="77777777" w:rsidR="00647E90" w:rsidRPr="001D40D1" w:rsidRDefault="00647E90" w:rsidP="00647E90">
            <w:pPr>
              <w:jc w:val="both"/>
              <w:rPr>
                <w:rFonts w:cs="Arial"/>
                <w:sz w:val="20"/>
                <w:szCs w:val="20"/>
              </w:rPr>
            </w:pPr>
          </w:p>
          <w:p w14:paraId="43560924" w14:textId="271577C0" w:rsidR="00137279" w:rsidRPr="00CA0C30" w:rsidRDefault="00137279" w:rsidP="00137279">
            <w:pPr>
              <w:jc w:val="both"/>
              <w:rPr>
                <w:rFonts w:cs="Arial"/>
                <w:sz w:val="20"/>
                <w:szCs w:val="20"/>
              </w:rPr>
            </w:pPr>
            <w:r w:rsidRPr="00CA0C30">
              <w:rPr>
                <w:rFonts w:cs="Arial"/>
                <w:sz w:val="20"/>
                <w:szCs w:val="20"/>
              </w:rPr>
              <w:t xml:space="preserve">During </w:t>
            </w:r>
            <w:r w:rsidR="00277B30" w:rsidRPr="00CA0C30">
              <w:rPr>
                <w:rFonts w:cs="Arial"/>
                <w:sz w:val="20"/>
                <w:szCs w:val="20"/>
              </w:rPr>
              <w:t>202</w:t>
            </w:r>
            <w:r w:rsidR="003123CD" w:rsidRPr="00CA0C30">
              <w:rPr>
                <w:rFonts w:cs="Arial"/>
                <w:sz w:val="20"/>
                <w:szCs w:val="20"/>
              </w:rPr>
              <w:t>4-25</w:t>
            </w:r>
            <w:r w:rsidRPr="00CA0C30">
              <w:rPr>
                <w:rFonts w:cs="Arial"/>
                <w:sz w:val="20"/>
                <w:szCs w:val="20"/>
              </w:rPr>
              <w:t>, approximately</w:t>
            </w:r>
            <w:r w:rsidR="000549A4" w:rsidRPr="00CA0C30">
              <w:rPr>
                <w:rFonts w:cs="Arial"/>
                <w:sz w:val="20"/>
                <w:szCs w:val="20"/>
              </w:rPr>
              <w:t xml:space="preserve"> </w:t>
            </w:r>
            <w:r w:rsidR="00CA0C30" w:rsidRPr="00CA0C30">
              <w:rPr>
                <w:rFonts w:cs="Arial"/>
                <w:sz w:val="20"/>
                <w:szCs w:val="20"/>
              </w:rPr>
              <w:t>560</w:t>
            </w:r>
            <w:r w:rsidRPr="00CA0C30">
              <w:rPr>
                <w:rFonts w:cs="Arial"/>
                <w:sz w:val="20"/>
                <w:szCs w:val="20"/>
              </w:rPr>
              <w:t xml:space="preserve"> </w:t>
            </w:r>
            <w:r w:rsidR="00BE5042" w:rsidRPr="00CA0C30">
              <w:rPr>
                <w:rFonts w:cs="Arial"/>
                <w:sz w:val="20"/>
                <w:szCs w:val="20"/>
              </w:rPr>
              <w:t xml:space="preserve">individuals </w:t>
            </w:r>
            <w:r w:rsidRPr="00CA0C30">
              <w:rPr>
                <w:rFonts w:cs="Arial"/>
                <w:sz w:val="20"/>
                <w:szCs w:val="20"/>
              </w:rPr>
              <w:t xml:space="preserve">attended </w:t>
            </w:r>
            <w:r w:rsidR="00BE5042" w:rsidRPr="00CA0C30">
              <w:rPr>
                <w:rFonts w:cs="Arial"/>
                <w:sz w:val="20"/>
                <w:szCs w:val="20"/>
              </w:rPr>
              <w:t xml:space="preserve">the </w:t>
            </w:r>
            <w:r w:rsidR="007306AF" w:rsidRPr="00CA0C30">
              <w:rPr>
                <w:rFonts w:cs="Arial"/>
                <w:sz w:val="20"/>
                <w:szCs w:val="20"/>
              </w:rPr>
              <w:t xml:space="preserve">virtual </w:t>
            </w:r>
            <w:r w:rsidRPr="00CA0C30">
              <w:rPr>
                <w:rFonts w:cs="Arial"/>
                <w:sz w:val="20"/>
                <w:szCs w:val="20"/>
              </w:rPr>
              <w:t>information sessions</w:t>
            </w:r>
            <w:r w:rsidR="00F060C0" w:rsidRPr="00CA0C30">
              <w:rPr>
                <w:rFonts w:cs="Arial"/>
                <w:sz w:val="20"/>
                <w:szCs w:val="20"/>
              </w:rPr>
              <w:t xml:space="preserve">. </w:t>
            </w:r>
            <w:r w:rsidRPr="00CA0C30">
              <w:rPr>
                <w:rFonts w:cs="Arial"/>
                <w:sz w:val="20"/>
                <w:szCs w:val="20"/>
              </w:rPr>
              <w:t>Attendance co</w:t>
            </w:r>
            <w:r w:rsidR="00BE5042" w:rsidRPr="00CA0C30">
              <w:rPr>
                <w:rFonts w:cs="Arial"/>
                <w:sz w:val="20"/>
                <w:szCs w:val="20"/>
              </w:rPr>
              <w:t xml:space="preserve">mprised </w:t>
            </w:r>
            <w:r w:rsidRPr="00CA0C30">
              <w:rPr>
                <w:rFonts w:cs="Arial"/>
                <w:sz w:val="20"/>
                <w:szCs w:val="20"/>
              </w:rPr>
              <w:t>councillors</w:t>
            </w:r>
            <w:r w:rsidR="00901450" w:rsidRPr="00CA0C30">
              <w:rPr>
                <w:rFonts w:cs="Arial"/>
                <w:sz w:val="20"/>
                <w:szCs w:val="20"/>
              </w:rPr>
              <w:t xml:space="preserve"> (</w:t>
            </w:r>
            <w:r w:rsidR="00CA0C30" w:rsidRPr="00CA0C30">
              <w:rPr>
                <w:rFonts w:cs="Arial"/>
                <w:sz w:val="20"/>
                <w:szCs w:val="20"/>
              </w:rPr>
              <w:t>31</w:t>
            </w:r>
            <w:r w:rsidR="00901450" w:rsidRPr="00CA0C30">
              <w:rPr>
                <w:rFonts w:cs="Arial"/>
                <w:sz w:val="20"/>
                <w:szCs w:val="20"/>
              </w:rPr>
              <w:t>%)</w:t>
            </w:r>
            <w:r w:rsidR="00F96363" w:rsidRPr="00CA0C30">
              <w:rPr>
                <w:rFonts w:cs="Arial"/>
                <w:sz w:val="20"/>
                <w:szCs w:val="20"/>
              </w:rPr>
              <w:t xml:space="preserve">, </w:t>
            </w:r>
            <w:r w:rsidR="00CA0C30" w:rsidRPr="00CA0C30">
              <w:rPr>
                <w:rFonts w:cs="Arial"/>
                <w:sz w:val="20"/>
                <w:szCs w:val="20"/>
              </w:rPr>
              <w:t xml:space="preserve">administrators, </w:t>
            </w:r>
            <w:r w:rsidRPr="00CA0C30">
              <w:rPr>
                <w:rFonts w:cs="Arial"/>
                <w:sz w:val="20"/>
                <w:szCs w:val="20"/>
              </w:rPr>
              <w:t>chief executive officers and other council staff</w:t>
            </w:r>
            <w:r w:rsidR="00F060C0" w:rsidRPr="00CA0C30">
              <w:rPr>
                <w:rFonts w:cs="Arial"/>
                <w:sz w:val="20"/>
                <w:szCs w:val="20"/>
              </w:rPr>
              <w:t xml:space="preserve">. </w:t>
            </w:r>
          </w:p>
          <w:p w14:paraId="45BD1319" w14:textId="77777777" w:rsidR="00F82670" w:rsidRPr="00CA0C30" w:rsidRDefault="00F82670" w:rsidP="00F82670">
            <w:pPr>
              <w:jc w:val="both"/>
              <w:rPr>
                <w:rFonts w:cs="Arial"/>
                <w:sz w:val="20"/>
                <w:szCs w:val="20"/>
              </w:rPr>
            </w:pPr>
          </w:p>
          <w:p w14:paraId="2B4CBA45" w14:textId="417AC5BF" w:rsidR="003123CD" w:rsidRPr="003554D2" w:rsidRDefault="003123CD" w:rsidP="003123CD">
            <w:pPr>
              <w:jc w:val="both"/>
              <w:rPr>
                <w:rFonts w:cs="Arial"/>
                <w:sz w:val="20"/>
                <w:szCs w:val="20"/>
              </w:rPr>
            </w:pPr>
            <w:r w:rsidRPr="00CA0C30">
              <w:rPr>
                <w:rFonts w:cs="Arial"/>
                <w:sz w:val="20"/>
                <w:szCs w:val="20"/>
              </w:rPr>
              <w:t xml:space="preserve">An additional information session was held on 7 May 2025 at the </w:t>
            </w:r>
            <w:proofErr w:type="spellStart"/>
            <w:r w:rsidRPr="00CA0C30">
              <w:rPr>
                <w:rFonts w:cs="Arial"/>
                <w:sz w:val="20"/>
                <w:szCs w:val="20"/>
              </w:rPr>
              <w:t>narrm</w:t>
            </w:r>
            <w:proofErr w:type="spellEnd"/>
            <w:r w:rsidRPr="00CA0C30">
              <w:rPr>
                <w:rFonts w:cs="Arial"/>
                <w:sz w:val="20"/>
                <w:szCs w:val="20"/>
              </w:rPr>
              <w:t xml:space="preserve"> </w:t>
            </w:r>
            <w:proofErr w:type="spellStart"/>
            <w:r w:rsidRPr="00CA0C30">
              <w:rPr>
                <w:rFonts w:cs="Arial"/>
                <w:sz w:val="20"/>
                <w:szCs w:val="20"/>
              </w:rPr>
              <w:t>ngarrgu</w:t>
            </w:r>
            <w:proofErr w:type="spellEnd"/>
            <w:r w:rsidRPr="00CA0C30">
              <w:rPr>
                <w:rFonts w:cs="Arial"/>
                <w:sz w:val="20"/>
                <w:szCs w:val="20"/>
              </w:rPr>
              <w:t xml:space="preserve"> Library and Family Services in the City of Melbourne. </w:t>
            </w:r>
            <w:r w:rsidR="00CA0C30" w:rsidRPr="00CA0C30">
              <w:rPr>
                <w:rFonts w:cs="Arial"/>
                <w:sz w:val="20"/>
                <w:szCs w:val="20"/>
              </w:rPr>
              <w:br/>
            </w:r>
            <w:r w:rsidRPr="00CA0C30">
              <w:rPr>
                <w:rFonts w:cs="Arial"/>
                <w:sz w:val="20"/>
                <w:szCs w:val="20"/>
              </w:rPr>
              <w:t>This session was attended by 16 individuals representing those councils that receive a minimum general purpose grant.</w:t>
            </w:r>
          </w:p>
          <w:p w14:paraId="4B265FFF" w14:textId="77777777" w:rsidR="00F82670" w:rsidRPr="00F96363" w:rsidRDefault="00F82670" w:rsidP="000549A4">
            <w:pPr>
              <w:jc w:val="both"/>
              <w:rPr>
                <w:rFonts w:cs="Arial"/>
                <w:sz w:val="20"/>
                <w:szCs w:val="20"/>
              </w:rPr>
            </w:pPr>
          </w:p>
          <w:p w14:paraId="7BE3DF3F" w14:textId="2F9E38F0" w:rsidR="000549A4" w:rsidRPr="00F96363" w:rsidRDefault="000549A4" w:rsidP="000549A4">
            <w:pPr>
              <w:jc w:val="both"/>
              <w:rPr>
                <w:rFonts w:cs="Arial"/>
                <w:sz w:val="20"/>
                <w:szCs w:val="20"/>
              </w:rPr>
            </w:pPr>
          </w:p>
        </w:tc>
      </w:tr>
      <w:tr w:rsidR="00630365" w:rsidRPr="000A2D62" w14:paraId="1659C9E4" w14:textId="77777777" w:rsidTr="003E613F">
        <w:trPr>
          <w:cantSplit/>
        </w:trPr>
        <w:tc>
          <w:tcPr>
            <w:tcW w:w="2380" w:type="dxa"/>
            <w:tcBorders>
              <w:right w:val="single" w:sz="18" w:space="0" w:color="5F497A" w:themeColor="accent4" w:themeShade="BF"/>
            </w:tcBorders>
          </w:tcPr>
          <w:p w14:paraId="25DB9286" w14:textId="77777777" w:rsidR="00630365" w:rsidRPr="003E613F" w:rsidRDefault="00630365" w:rsidP="000F3F4E">
            <w:pPr>
              <w:rPr>
                <w:rStyle w:val="StyleBoldSeaGreen"/>
                <w:color w:val="5F497A" w:themeColor="accent4" w:themeShade="BF"/>
              </w:rPr>
            </w:pPr>
            <w:r w:rsidRPr="003E613F">
              <w:rPr>
                <w:rStyle w:val="StyleBoldSeaGreen"/>
                <w:color w:val="5F497A" w:themeColor="accent4" w:themeShade="BF"/>
              </w:rPr>
              <w:t>Public Meetings</w:t>
            </w:r>
          </w:p>
        </w:tc>
        <w:tc>
          <w:tcPr>
            <w:tcW w:w="236" w:type="dxa"/>
            <w:tcBorders>
              <w:left w:val="single" w:sz="18" w:space="0" w:color="5F497A" w:themeColor="accent4" w:themeShade="BF"/>
            </w:tcBorders>
          </w:tcPr>
          <w:p w14:paraId="7390E1BD" w14:textId="77777777" w:rsidR="00630365" w:rsidRPr="000A2D62" w:rsidRDefault="00630365" w:rsidP="000F3F4E">
            <w:pPr>
              <w:rPr>
                <w:rFonts w:cs="Arial"/>
                <w:color w:val="000000"/>
                <w:sz w:val="20"/>
                <w:szCs w:val="20"/>
              </w:rPr>
            </w:pPr>
          </w:p>
        </w:tc>
        <w:tc>
          <w:tcPr>
            <w:tcW w:w="6672" w:type="dxa"/>
          </w:tcPr>
          <w:p w14:paraId="1830FF4E" w14:textId="53B27D12" w:rsidR="00630365" w:rsidRPr="001D40D1" w:rsidRDefault="00630365" w:rsidP="00630365">
            <w:pPr>
              <w:jc w:val="both"/>
              <w:rPr>
                <w:rFonts w:cs="Arial"/>
                <w:sz w:val="20"/>
                <w:szCs w:val="20"/>
              </w:rPr>
            </w:pPr>
            <w:r w:rsidRPr="001D40D1">
              <w:rPr>
                <w:rFonts w:cs="Arial"/>
                <w:sz w:val="20"/>
                <w:szCs w:val="20"/>
              </w:rPr>
              <w:t xml:space="preserve">In accordance with section 11 (2) (c) of the </w:t>
            </w:r>
            <w:r w:rsidRPr="001D40D1">
              <w:rPr>
                <w:rFonts w:cs="Arial"/>
                <w:i/>
                <w:sz w:val="20"/>
                <w:szCs w:val="20"/>
              </w:rPr>
              <w:t>Local Government (Financial Assistance Act) 1995</w:t>
            </w:r>
            <w:r w:rsidRPr="001D40D1">
              <w:rPr>
                <w:rFonts w:cs="Arial"/>
                <w:sz w:val="20"/>
                <w:szCs w:val="20"/>
              </w:rPr>
              <w:t>, the Commission’s meetings with councils and regional information sessions are conducted as public meetings.</w:t>
            </w:r>
          </w:p>
          <w:p w14:paraId="0175039E" w14:textId="01188358" w:rsidR="00647E90" w:rsidRPr="001D40D1" w:rsidRDefault="00647E90" w:rsidP="00630365">
            <w:pPr>
              <w:jc w:val="both"/>
              <w:rPr>
                <w:rFonts w:cs="Arial"/>
                <w:sz w:val="20"/>
                <w:szCs w:val="20"/>
              </w:rPr>
            </w:pPr>
          </w:p>
          <w:p w14:paraId="012F804D" w14:textId="77777777" w:rsidR="00630365" w:rsidRPr="001D40D1" w:rsidRDefault="00630365" w:rsidP="000F3F4E">
            <w:pPr>
              <w:jc w:val="both"/>
              <w:rPr>
                <w:rFonts w:cs="Arial"/>
                <w:sz w:val="20"/>
                <w:szCs w:val="20"/>
              </w:rPr>
            </w:pPr>
          </w:p>
        </w:tc>
      </w:tr>
      <w:tr w:rsidR="000F3F4E" w:rsidRPr="000A2D62" w14:paraId="76AD103F" w14:textId="77777777" w:rsidTr="003E613F">
        <w:trPr>
          <w:cantSplit/>
        </w:trPr>
        <w:tc>
          <w:tcPr>
            <w:tcW w:w="2380" w:type="dxa"/>
            <w:tcBorders>
              <w:right w:val="single" w:sz="18" w:space="0" w:color="5F497A" w:themeColor="accent4" w:themeShade="BF"/>
            </w:tcBorders>
          </w:tcPr>
          <w:p w14:paraId="0DA2E0FC" w14:textId="77777777" w:rsidR="000F3F4E" w:rsidRPr="003E613F" w:rsidRDefault="000F3F4E" w:rsidP="000F3F4E">
            <w:pPr>
              <w:rPr>
                <w:rStyle w:val="StyleBoldSeaGreen"/>
                <w:color w:val="5F497A" w:themeColor="accent4" w:themeShade="BF"/>
              </w:rPr>
            </w:pPr>
            <w:r w:rsidRPr="003E613F">
              <w:rPr>
                <w:rStyle w:val="StyleBoldSeaGreen"/>
                <w:color w:val="5F497A" w:themeColor="accent4" w:themeShade="BF"/>
              </w:rPr>
              <w:t>Submissions</w:t>
            </w:r>
          </w:p>
        </w:tc>
        <w:tc>
          <w:tcPr>
            <w:tcW w:w="236" w:type="dxa"/>
            <w:tcBorders>
              <w:left w:val="single" w:sz="18" w:space="0" w:color="5F497A" w:themeColor="accent4" w:themeShade="BF"/>
            </w:tcBorders>
          </w:tcPr>
          <w:p w14:paraId="3C9DE885" w14:textId="77777777" w:rsidR="000F3F4E" w:rsidRPr="008D6EC0" w:rsidRDefault="000F3F4E" w:rsidP="000F3F4E">
            <w:pPr>
              <w:rPr>
                <w:rFonts w:cs="Arial"/>
                <w:sz w:val="20"/>
                <w:szCs w:val="20"/>
              </w:rPr>
            </w:pPr>
          </w:p>
        </w:tc>
        <w:tc>
          <w:tcPr>
            <w:tcW w:w="6672" w:type="dxa"/>
          </w:tcPr>
          <w:p w14:paraId="16356405" w14:textId="591B4748" w:rsidR="000F3F4E" w:rsidRPr="001D40D1" w:rsidRDefault="000F3F4E" w:rsidP="00901450">
            <w:pPr>
              <w:jc w:val="both"/>
              <w:rPr>
                <w:rFonts w:cs="Arial"/>
                <w:sz w:val="20"/>
                <w:szCs w:val="20"/>
              </w:rPr>
            </w:pPr>
            <w:r w:rsidRPr="001D40D1">
              <w:rPr>
                <w:rFonts w:cs="Arial"/>
                <w:sz w:val="20"/>
                <w:szCs w:val="20"/>
              </w:rPr>
              <w:t>Councils were invited to provide the Commission with written submissions by the end of February</w:t>
            </w:r>
            <w:r w:rsidR="00314498" w:rsidRPr="001D40D1">
              <w:rPr>
                <w:rFonts w:cs="Arial"/>
                <w:sz w:val="20"/>
                <w:szCs w:val="20"/>
              </w:rPr>
              <w:t xml:space="preserve"> 202</w:t>
            </w:r>
            <w:r w:rsidR="004E3572" w:rsidRPr="001D40D1">
              <w:rPr>
                <w:rFonts w:cs="Arial"/>
                <w:sz w:val="20"/>
                <w:szCs w:val="20"/>
              </w:rPr>
              <w:t>4</w:t>
            </w:r>
            <w:r w:rsidR="00314498" w:rsidRPr="001D40D1">
              <w:rPr>
                <w:rFonts w:cs="Arial"/>
                <w:sz w:val="20"/>
                <w:szCs w:val="20"/>
              </w:rPr>
              <w:t xml:space="preserve"> </w:t>
            </w:r>
            <w:r w:rsidRPr="001D40D1">
              <w:rPr>
                <w:rFonts w:cs="Arial"/>
                <w:sz w:val="20"/>
                <w:szCs w:val="20"/>
              </w:rPr>
              <w:t xml:space="preserve">in relation to the </w:t>
            </w:r>
            <w:r w:rsidR="00277B30">
              <w:rPr>
                <w:rFonts w:cs="Arial"/>
                <w:sz w:val="20"/>
                <w:szCs w:val="20"/>
              </w:rPr>
              <w:t>2025-26</w:t>
            </w:r>
            <w:r w:rsidRPr="001D40D1">
              <w:rPr>
                <w:rFonts w:cs="Arial"/>
                <w:sz w:val="20"/>
                <w:szCs w:val="20"/>
              </w:rPr>
              <w:t xml:space="preserve"> allocations</w:t>
            </w:r>
            <w:r w:rsidR="00F060C0" w:rsidRPr="001D40D1">
              <w:rPr>
                <w:rFonts w:cs="Arial"/>
                <w:sz w:val="20"/>
                <w:szCs w:val="20"/>
              </w:rPr>
              <w:t xml:space="preserve">. </w:t>
            </w:r>
          </w:p>
          <w:p w14:paraId="017F79AE" w14:textId="77777777" w:rsidR="003F0E1F" w:rsidRPr="001D40D1" w:rsidRDefault="003F0E1F" w:rsidP="00901450">
            <w:pPr>
              <w:jc w:val="both"/>
              <w:rPr>
                <w:rFonts w:cs="Arial"/>
                <w:sz w:val="20"/>
                <w:szCs w:val="20"/>
              </w:rPr>
            </w:pPr>
          </w:p>
          <w:p w14:paraId="2930209C" w14:textId="3DBAA963" w:rsidR="00901450" w:rsidRPr="00D66551" w:rsidRDefault="000F3F88" w:rsidP="00901450">
            <w:pPr>
              <w:jc w:val="both"/>
              <w:rPr>
                <w:rFonts w:cs="Arial"/>
                <w:sz w:val="20"/>
                <w:szCs w:val="20"/>
              </w:rPr>
            </w:pPr>
            <w:r>
              <w:rPr>
                <w:rFonts w:cs="Arial"/>
                <w:sz w:val="20"/>
                <w:szCs w:val="20"/>
              </w:rPr>
              <w:t>S</w:t>
            </w:r>
            <w:r w:rsidR="000F3F4E" w:rsidRPr="00D66551">
              <w:rPr>
                <w:rFonts w:cs="Arial"/>
                <w:sz w:val="20"/>
                <w:szCs w:val="20"/>
              </w:rPr>
              <w:t>ubmission</w:t>
            </w:r>
            <w:r>
              <w:rPr>
                <w:rFonts w:cs="Arial"/>
                <w:sz w:val="20"/>
                <w:szCs w:val="20"/>
              </w:rPr>
              <w:t>s were</w:t>
            </w:r>
            <w:r w:rsidR="000F3F4E" w:rsidRPr="00D66551">
              <w:rPr>
                <w:rFonts w:cs="Arial"/>
                <w:sz w:val="20"/>
                <w:szCs w:val="20"/>
              </w:rPr>
              <w:t xml:space="preserve"> </w:t>
            </w:r>
            <w:r w:rsidR="003C58F3" w:rsidRPr="00D66551">
              <w:rPr>
                <w:rFonts w:cs="Arial"/>
                <w:sz w:val="20"/>
                <w:szCs w:val="20"/>
              </w:rPr>
              <w:t>r</w:t>
            </w:r>
            <w:r w:rsidR="000F3F4E" w:rsidRPr="00D66551">
              <w:rPr>
                <w:rFonts w:cs="Arial"/>
                <w:sz w:val="20"/>
                <w:szCs w:val="20"/>
              </w:rPr>
              <w:t>eceived from</w:t>
            </w:r>
            <w:r w:rsidR="00901450" w:rsidRPr="00D66551">
              <w:rPr>
                <w:rFonts w:cs="Arial"/>
                <w:sz w:val="20"/>
                <w:szCs w:val="20"/>
              </w:rPr>
              <w:t>:</w:t>
            </w:r>
          </w:p>
          <w:p w14:paraId="07BC221E" w14:textId="77777777" w:rsidR="00F82670" w:rsidRPr="003123CD" w:rsidRDefault="00F82670" w:rsidP="00F82670">
            <w:pPr>
              <w:pStyle w:val="ListParagraph"/>
              <w:numPr>
                <w:ilvl w:val="0"/>
                <w:numId w:val="7"/>
              </w:numPr>
              <w:spacing w:before="60"/>
              <w:ind w:left="499" w:hanging="284"/>
              <w:contextualSpacing w:val="0"/>
              <w:jc w:val="both"/>
              <w:rPr>
                <w:rFonts w:cs="Arial"/>
                <w:sz w:val="20"/>
                <w:szCs w:val="20"/>
              </w:rPr>
            </w:pPr>
            <w:r w:rsidRPr="003123CD">
              <w:rPr>
                <w:rFonts w:cs="Arial"/>
                <w:sz w:val="20"/>
                <w:szCs w:val="20"/>
              </w:rPr>
              <w:t xml:space="preserve">Greater Geelong (C) </w:t>
            </w:r>
          </w:p>
          <w:p w14:paraId="57759B35" w14:textId="77777777" w:rsidR="00F82670" w:rsidRPr="003123CD" w:rsidRDefault="00F82670" w:rsidP="00F82670">
            <w:pPr>
              <w:pStyle w:val="ListParagraph"/>
              <w:numPr>
                <w:ilvl w:val="0"/>
                <w:numId w:val="7"/>
              </w:numPr>
              <w:spacing w:before="60"/>
              <w:ind w:left="499" w:hanging="284"/>
              <w:contextualSpacing w:val="0"/>
              <w:jc w:val="both"/>
              <w:rPr>
                <w:rFonts w:cs="Arial"/>
                <w:sz w:val="20"/>
                <w:szCs w:val="20"/>
              </w:rPr>
            </w:pPr>
            <w:r w:rsidRPr="003123CD">
              <w:rPr>
                <w:rFonts w:cs="Arial"/>
                <w:sz w:val="20"/>
                <w:szCs w:val="20"/>
              </w:rPr>
              <w:t xml:space="preserve">Horsham (RC) </w:t>
            </w:r>
          </w:p>
          <w:p w14:paraId="55D036F0" w14:textId="77777777" w:rsidR="00F82670" w:rsidRPr="003123CD" w:rsidRDefault="00F82670" w:rsidP="00F82670">
            <w:pPr>
              <w:pStyle w:val="ListParagraph"/>
              <w:numPr>
                <w:ilvl w:val="0"/>
                <w:numId w:val="7"/>
              </w:numPr>
              <w:spacing w:before="60"/>
              <w:ind w:left="499" w:hanging="284"/>
              <w:contextualSpacing w:val="0"/>
              <w:jc w:val="both"/>
              <w:rPr>
                <w:rFonts w:cs="Arial"/>
                <w:sz w:val="20"/>
                <w:szCs w:val="20"/>
              </w:rPr>
            </w:pPr>
            <w:r w:rsidRPr="003123CD">
              <w:rPr>
                <w:rFonts w:cs="Arial"/>
                <w:sz w:val="20"/>
                <w:szCs w:val="20"/>
              </w:rPr>
              <w:t xml:space="preserve">Moira (S) </w:t>
            </w:r>
          </w:p>
          <w:p w14:paraId="2FD88A9A" w14:textId="77777777" w:rsidR="00F82670" w:rsidRPr="003123CD" w:rsidRDefault="00F82670" w:rsidP="00F82670">
            <w:pPr>
              <w:pStyle w:val="ListParagraph"/>
              <w:numPr>
                <w:ilvl w:val="0"/>
                <w:numId w:val="7"/>
              </w:numPr>
              <w:spacing w:before="60"/>
              <w:ind w:left="499" w:hanging="284"/>
              <w:contextualSpacing w:val="0"/>
              <w:jc w:val="both"/>
              <w:rPr>
                <w:rFonts w:cs="Arial"/>
                <w:sz w:val="20"/>
                <w:szCs w:val="20"/>
              </w:rPr>
            </w:pPr>
            <w:r w:rsidRPr="003123CD">
              <w:rPr>
                <w:rFonts w:cs="Arial"/>
                <w:sz w:val="20"/>
                <w:szCs w:val="20"/>
              </w:rPr>
              <w:t xml:space="preserve">Murrindindi (S) </w:t>
            </w:r>
          </w:p>
          <w:p w14:paraId="5C7E465D" w14:textId="214A01A0" w:rsidR="000F3F4E" w:rsidRPr="003123CD" w:rsidRDefault="00F82670" w:rsidP="00F82670">
            <w:pPr>
              <w:pStyle w:val="ListParagraph"/>
              <w:numPr>
                <w:ilvl w:val="0"/>
                <w:numId w:val="7"/>
              </w:numPr>
              <w:spacing w:before="60"/>
              <w:ind w:left="499" w:hanging="284"/>
              <w:contextualSpacing w:val="0"/>
              <w:jc w:val="both"/>
              <w:rPr>
                <w:rFonts w:cs="Arial"/>
                <w:sz w:val="20"/>
                <w:szCs w:val="20"/>
              </w:rPr>
            </w:pPr>
            <w:r w:rsidRPr="003123CD">
              <w:rPr>
                <w:rFonts w:cs="Arial"/>
                <w:sz w:val="20"/>
                <w:szCs w:val="20"/>
              </w:rPr>
              <w:t xml:space="preserve">Strathbogie (S) </w:t>
            </w:r>
            <w:r w:rsidR="00F060C0" w:rsidRPr="003123CD">
              <w:rPr>
                <w:rFonts w:cs="Arial"/>
                <w:sz w:val="20"/>
                <w:szCs w:val="20"/>
              </w:rPr>
              <w:t xml:space="preserve"> </w:t>
            </w:r>
          </w:p>
          <w:p w14:paraId="735E3CA4" w14:textId="77777777" w:rsidR="009D2CFD" w:rsidRPr="00D66551" w:rsidRDefault="009D2CFD" w:rsidP="00901450">
            <w:pPr>
              <w:jc w:val="both"/>
              <w:rPr>
                <w:rFonts w:cs="Arial"/>
                <w:sz w:val="20"/>
                <w:szCs w:val="20"/>
              </w:rPr>
            </w:pPr>
          </w:p>
          <w:p w14:paraId="01495E23" w14:textId="77777777" w:rsidR="009D2CFD" w:rsidRPr="001D40D1" w:rsidRDefault="009D2CFD" w:rsidP="009D2CFD">
            <w:pPr>
              <w:jc w:val="both"/>
              <w:rPr>
                <w:rFonts w:cs="Arial"/>
                <w:sz w:val="20"/>
                <w:szCs w:val="20"/>
              </w:rPr>
            </w:pPr>
          </w:p>
        </w:tc>
      </w:tr>
      <w:tr w:rsidR="000F3F4E" w:rsidRPr="00E26ACF" w14:paraId="53DF38D8" w14:textId="77777777" w:rsidTr="003E613F">
        <w:trPr>
          <w:cantSplit/>
        </w:trPr>
        <w:tc>
          <w:tcPr>
            <w:tcW w:w="2380" w:type="dxa"/>
            <w:tcBorders>
              <w:right w:val="single" w:sz="18" w:space="0" w:color="5F497A" w:themeColor="accent4" w:themeShade="BF"/>
            </w:tcBorders>
          </w:tcPr>
          <w:p w14:paraId="68552F2E" w14:textId="77777777" w:rsidR="000F3F4E" w:rsidRPr="003E613F" w:rsidRDefault="000F3F4E" w:rsidP="000F3F4E">
            <w:pPr>
              <w:rPr>
                <w:rStyle w:val="StyleBoldSeaGreen"/>
                <w:color w:val="5F497A" w:themeColor="accent4" w:themeShade="BF"/>
              </w:rPr>
            </w:pPr>
            <w:r w:rsidRPr="003E613F">
              <w:rPr>
                <w:rStyle w:val="StyleBoldSeaGreen"/>
                <w:color w:val="5F497A" w:themeColor="accent4" w:themeShade="BF"/>
              </w:rPr>
              <w:t>Other Information</w:t>
            </w:r>
          </w:p>
        </w:tc>
        <w:tc>
          <w:tcPr>
            <w:tcW w:w="236" w:type="dxa"/>
            <w:tcBorders>
              <w:left w:val="single" w:sz="18" w:space="0" w:color="5F497A" w:themeColor="accent4" w:themeShade="BF"/>
            </w:tcBorders>
          </w:tcPr>
          <w:p w14:paraId="26FFEB7A" w14:textId="77777777" w:rsidR="000F3F4E" w:rsidRPr="008D6EC0" w:rsidRDefault="000F3F4E" w:rsidP="000F3F4E">
            <w:pPr>
              <w:rPr>
                <w:rFonts w:cs="Arial"/>
                <w:sz w:val="20"/>
                <w:szCs w:val="20"/>
              </w:rPr>
            </w:pPr>
          </w:p>
        </w:tc>
        <w:tc>
          <w:tcPr>
            <w:tcW w:w="6672" w:type="dxa"/>
          </w:tcPr>
          <w:p w14:paraId="7C062AE0" w14:textId="2ED7F283" w:rsidR="004E3572" w:rsidRPr="00D51629" w:rsidRDefault="000F3F4E" w:rsidP="00901450">
            <w:pPr>
              <w:rPr>
                <w:rFonts w:cs="Arial"/>
                <w:sz w:val="20"/>
                <w:szCs w:val="20"/>
              </w:rPr>
            </w:pPr>
            <w:r w:rsidRPr="00133F2B">
              <w:rPr>
                <w:rFonts w:cs="Arial"/>
                <w:sz w:val="20"/>
                <w:szCs w:val="20"/>
              </w:rPr>
              <w:t xml:space="preserve">Information about the </w:t>
            </w:r>
            <w:r w:rsidR="008077F8">
              <w:rPr>
                <w:rFonts w:cs="Arial"/>
                <w:sz w:val="20"/>
                <w:szCs w:val="20"/>
              </w:rPr>
              <w:t>Victorian Local Government Grants Commission</w:t>
            </w:r>
            <w:r w:rsidRPr="00133F2B">
              <w:rPr>
                <w:rFonts w:cs="Arial"/>
                <w:sz w:val="20"/>
                <w:szCs w:val="20"/>
              </w:rPr>
              <w:t xml:space="preserve">, including key </w:t>
            </w:r>
            <w:r w:rsidRPr="003F0E1F">
              <w:rPr>
                <w:rFonts w:cs="Arial"/>
                <w:sz w:val="20"/>
                <w:szCs w:val="20"/>
              </w:rPr>
              <w:t>reports</w:t>
            </w:r>
            <w:r w:rsidR="001D40D1">
              <w:rPr>
                <w:rFonts w:cs="Arial"/>
                <w:sz w:val="20"/>
                <w:szCs w:val="20"/>
              </w:rPr>
              <w:t xml:space="preserve">, </w:t>
            </w:r>
            <w:r w:rsidRPr="003F0E1F">
              <w:rPr>
                <w:rFonts w:cs="Arial"/>
                <w:sz w:val="20"/>
                <w:szCs w:val="20"/>
              </w:rPr>
              <w:t>information papers</w:t>
            </w:r>
            <w:r w:rsidR="001D40D1">
              <w:rPr>
                <w:rFonts w:cs="Arial"/>
                <w:sz w:val="20"/>
                <w:szCs w:val="20"/>
              </w:rPr>
              <w:t xml:space="preserve"> and submissions received</w:t>
            </w:r>
            <w:r w:rsidRPr="003F0E1F">
              <w:rPr>
                <w:rFonts w:cs="Arial"/>
                <w:sz w:val="20"/>
                <w:szCs w:val="20"/>
              </w:rPr>
              <w:t xml:space="preserve">, is published on the Commission’s </w:t>
            </w:r>
            <w:r w:rsidRPr="00D51629">
              <w:rPr>
                <w:rFonts w:cs="Arial"/>
                <w:sz w:val="20"/>
                <w:szCs w:val="20"/>
              </w:rPr>
              <w:t>web</w:t>
            </w:r>
            <w:r w:rsidR="00901450" w:rsidRPr="00D51629">
              <w:rPr>
                <w:rFonts w:cs="Arial"/>
                <w:sz w:val="20"/>
                <w:szCs w:val="20"/>
              </w:rPr>
              <w:t>pages</w:t>
            </w:r>
            <w:r w:rsidRPr="00D51629">
              <w:rPr>
                <w:rFonts w:cs="Arial"/>
                <w:sz w:val="20"/>
                <w:szCs w:val="20"/>
              </w:rPr>
              <w:t xml:space="preserve">: </w:t>
            </w:r>
            <w:r w:rsidR="00AF6C3A" w:rsidRPr="00D51629">
              <w:rPr>
                <w:rFonts w:cs="Arial"/>
                <w:sz w:val="20"/>
                <w:szCs w:val="20"/>
              </w:rPr>
              <w:t xml:space="preserve"> </w:t>
            </w:r>
          </w:p>
          <w:p w14:paraId="25C64509" w14:textId="77777777" w:rsidR="004E3572" w:rsidRPr="00D51629" w:rsidRDefault="004E3572" w:rsidP="00901450">
            <w:pPr>
              <w:rPr>
                <w:rFonts w:cs="Arial"/>
                <w:sz w:val="20"/>
                <w:szCs w:val="20"/>
              </w:rPr>
            </w:pPr>
          </w:p>
          <w:p w14:paraId="42F97326" w14:textId="6078C334" w:rsidR="000F3F4E" w:rsidRPr="00D51629" w:rsidRDefault="004E3572" w:rsidP="00901450">
            <w:pPr>
              <w:rPr>
                <w:rFonts w:cs="Arial"/>
                <w:sz w:val="20"/>
                <w:szCs w:val="20"/>
              </w:rPr>
            </w:pPr>
            <w:hyperlink r:id="rId19" w:history="1">
              <w:r w:rsidRPr="00D51629">
                <w:rPr>
                  <w:rStyle w:val="Hyperlink"/>
                  <w:rFonts w:cs="Arial"/>
                  <w:color w:val="auto"/>
                  <w:sz w:val="20"/>
                  <w:szCs w:val="20"/>
                </w:rPr>
                <w:t>https://www.localgovernment.vic.gov.au/funding-programs/victoria-grants-commission</w:t>
              </w:r>
            </w:hyperlink>
            <w:r w:rsidR="003F0E1F" w:rsidRPr="00D51629">
              <w:rPr>
                <w:rFonts w:cs="Arial"/>
                <w:sz w:val="20"/>
                <w:szCs w:val="20"/>
              </w:rPr>
              <w:t xml:space="preserve"> </w:t>
            </w:r>
          </w:p>
          <w:p w14:paraId="6E816FC7" w14:textId="2730B565" w:rsidR="00350A29" w:rsidRPr="00D51629" w:rsidRDefault="00350A29" w:rsidP="000F3F4E">
            <w:pPr>
              <w:jc w:val="both"/>
              <w:rPr>
                <w:rFonts w:cs="Arial"/>
                <w:sz w:val="20"/>
                <w:szCs w:val="20"/>
              </w:rPr>
            </w:pPr>
          </w:p>
          <w:p w14:paraId="36D3954D" w14:textId="7D23F28B" w:rsidR="008363ED" w:rsidRDefault="008363ED" w:rsidP="000F3F4E">
            <w:pPr>
              <w:jc w:val="both"/>
              <w:rPr>
                <w:rFonts w:cs="Arial"/>
                <w:sz w:val="20"/>
                <w:szCs w:val="20"/>
              </w:rPr>
            </w:pPr>
          </w:p>
          <w:p w14:paraId="45EA983D" w14:textId="77777777" w:rsidR="000F3F4E" w:rsidRPr="00133F2B" w:rsidRDefault="000F3F4E" w:rsidP="009453A9">
            <w:pPr>
              <w:jc w:val="both"/>
              <w:rPr>
                <w:rFonts w:cs="Arial"/>
                <w:sz w:val="20"/>
                <w:szCs w:val="20"/>
              </w:rPr>
            </w:pPr>
          </w:p>
        </w:tc>
      </w:tr>
    </w:tbl>
    <w:p w14:paraId="669ED07E" w14:textId="77777777" w:rsidR="00771535" w:rsidRDefault="00771535">
      <w:pPr>
        <w:rPr>
          <w:rFonts w:cs="Arial"/>
          <w:color w:val="000000"/>
        </w:rPr>
      </w:pPr>
    </w:p>
    <w:p w14:paraId="0E3EB2CB" w14:textId="77777777" w:rsidR="00771535" w:rsidRDefault="00771535">
      <w:pPr>
        <w:rPr>
          <w:rFonts w:cs="Arial"/>
          <w:color w:val="000000"/>
        </w:rPr>
      </w:pPr>
    </w:p>
    <w:p w14:paraId="3594AAC2" w14:textId="06B2A3B3" w:rsidR="00FD54AE" w:rsidRDefault="00FD54AE">
      <w:pPr>
        <w:rPr>
          <w:rFonts w:cs="Arial"/>
          <w:color w:val="000000"/>
        </w:rPr>
      </w:pPr>
      <w:r>
        <w:rPr>
          <w:rFonts w:cs="Arial"/>
          <w:color w:val="000000"/>
        </w:rPr>
        <w:br w:type="page"/>
      </w:r>
    </w:p>
    <w:p w14:paraId="2367AAB9" w14:textId="77777777" w:rsidR="000810AC" w:rsidRPr="0052321D" w:rsidRDefault="000810AC" w:rsidP="003E613F">
      <w:pPr>
        <w:pStyle w:val="StyleStyleNo1HeadingBottomSinglesolidlineSeaGreen2"/>
      </w:pPr>
      <w:r w:rsidRPr="0052321D">
        <w:lastRenderedPageBreak/>
        <w:t>4.</w:t>
      </w:r>
      <w:r w:rsidRPr="0052321D">
        <w:tab/>
        <w:t>General Purpose Grants</w:t>
      </w:r>
    </w:p>
    <w:p w14:paraId="5B0D314E" w14:textId="77777777" w:rsidR="000810AC" w:rsidRPr="000A2D62" w:rsidRDefault="000810AC" w:rsidP="000810AC">
      <w:pPr>
        <w:jc w:val="both"/>
        <w:rPr>
          <w:rFonts w:cs="Arial"/>
          <w:color w:val="000000"/>
        </w:rPr>
      </w:pPr>
    </w:p>
    <w:p w14:paraId="24295CB9" w14:textId="77777777" w:rsidR="000810AC" w:rsidRPr="000A2D62" w:rsidRDefault="000810AC" w:rsidP="000810AC">
      <w:pPr>
        <w:jc w:val="both"/>
        <w:rPr>
          <w:rFonts w:cs="Arial"/>
          <w:color w:val="000000"/>
        </w:rPr>
      </w:pPr>
    </w:p>
    <w:p w14:paraId="61D6E173" w14:textId="77777777" w:rsidR="000810AC" w:rsidRPr="000A2D62" w:rsidRDefault="000810AC" w:rsidP="000810AC">
      <w:pPr>
        <w:jc w:val="both"/>
        <w:rPr>
          <w:rFonts w:cs="Arial"/>
          <w:color w:val="000000"/>
        </w:rPr>
      </w:pPr>
    </w:p>
    <w:p w14:paraId="413D467C" w14:textId="3D01024C" w:rsidR="000810AC" w:rsidRPr="000A2D62" w:rsidRDefault="000810AC" w:rsidP="000810AC">
      <w:pPr>
        <w:jc w:val="both"/>
        <w:rPr>
          <w:rFonts w:cs="Arial"/>
          <w:color w:val="000000"/>
        </w:rPr>
      </w:pPr>
      <w:r w:rsidRPr="000A2D62">
        <w:rPr>
          <w:rFonts w:cs="Arial"/>
          <w:color w:val="000000"/>
          <w:sz w:val="20"/>
          <w:szCs w:val="20"/>
        </w:rPr>
        <w:t xml:space="preserve">This section provides details </w:t>
      </w:r>
      <w:r w:rsidR="00B27575">
        <w:rPr>
          <w:rFonts w:cs="Arial"/>
          <w:color w:val="000000"/>
          <w:sz w:val="20"/>
          <w:szCs w:val="20"/>
        </w:rPr>
        <w:t xml:space="preserve">the allocation of </w:t>
      </w:r>
      <w:r w:rsidRPr="000A2D62">
        <w:rPr>
          <w:rFonts w:cs="Arial"/>
          <w:color w:val="000000"/>
          <w:sz w:val="20"/>
          <w:szCs w:val="20"/>
        </w:rPr>
        <w:t xml:space="preserve">general purpose grants </w:t>
      </w:r>
      <w:r w:rsidR="00B27575">
        <w:rPr>
          <w:rFonts w:cs="Arial"/>
          <w:color w:val="000000"/>
          <w:sz w:val="20"/>
          <w:szCs w:val="20"/>
        </w:rPr>
        <w:t xml:space="preserve">to Victorian councils </w:t>
      </w:r>
      <w:r w:rsidRPr="000A2D62">
        <w:rPr>
          <w:rFonts w:cs="Arial"/>
          <w:color w:val="000000"/>
          <w:sz w:val="20"/>
          <w:szCs w:val="20"/>
        </w:rPr>
        <w:t xml:space="preserve">for </w:t>
      </w:r>
      <w:r w:rsidR="00277B30">
        <w:rPr>
          <w:rFonts w:cs="Arial"/>
          <w:color w:val="000000"/>
          <w:sz w:val="20"/>
          <w:szCs w:val="20"/>
        </w:rPr>
        <w:t>2025-26</w:t>
      </w:r>
      <w:r w:rsidR="00F060C0">
        <w:rPr>
          <w:rFonts w:cs="Arial"/>
          <w:color w:val="000000"/>
          <w:sz w:val="20"/>
          <w:szCs w:val="20"/>
        </w:rPr>
        <w:t xml:space="preserve">. </w:t>
      </w:r>
      <w:r w:rsidR="00B27575">
        <w:rPr>
          <w:rFonts w:cs="Arial"/>
          <w:color w:val="000000"/>
          <w:sz w:val="20"/>
          <w:szCs w:val="20"/>
        </w:rPr>
        <w:t xml:space="preserve">The recommendations of the Victorian Local Government Grants Commission for the allocation of these funds were approved by the Federal Assistant Minister for Local </w:t>
      </w:r>
      <w:r w:rsidR="00B27575" w:rsidRPr="00C5045F">
        <w:rPr>
          <w:rFonts w:cs="Arial"/>
          <w:color w:val="000000"/>
          <w:sz w:val="20"/>
          <w:szCs w:val="20"/>
        </w:rPr>
        <w:t xml:space="preserve">Government in </w:t>
      </w:r>
      <w:r w:rsidR="00363697">
        <w:rPr>
          <w:rFonts w:cs="Arial"/>
          <w:color w:val="000000"/>
          <w:sz w:val="20"/>
          <w:szCs w:val="20"/>
        </w:rPr>
        <w:t>August</w:t>
      </w:r>
      <w:r w:rsidR="00B27575" w:rsidRPr="00C5045F">
        <w:rPr>
          <w:rFonts w:cs="Arial"/>
          <w:color w:val="000000"/>
          <w:sz w:val="20"/>
          <w:szCs w:val="20"/>
        </w:rPr>
        <w:t xml:space="preserve"> 202</w:t>
      </w:r>
      <w:r w:rsidR="00363697">
        <w:rPr>
          <w:rFonts w:cs="Arial"/>
          <w:color w:val="000000"/>
          <w:sz w:val="20"/>
          <w:szCs w:val="20"/>
        </w:rPr>
        <w:t>5</w:t>
      </w:r>
      <w:r w:rsidR="00B27575" w:rsidRPr="00C5045F">
        <w:rPr>
          <w:rFonts w:cs="Arial"/>
          <w:color w:val="000000"/>
          <w:sz w:val="20"/>
          <w:szCs w:val="20"/>
        </w:rPr>
        <w:t>.</w:t>
      </w:r>
    </w:p>
    <w:p w14:paraId="66C5D6BD" w14:textId="1C211FAD" w:rsidR="000810AC" w:rsidRDefault="000810AC" w:rsidP="000810AC">
      <w:pPr>
        <w:jc w:val="both"/>
        <w:rPr>
          <w:rFonts w:cs="Arial"/>
          <w:color w:val="000000"/>
        </w:rPr>
      </w:pPr>
    </w:p>
    <w:p w14:paraId="3DC8ECC4" w14:textId="77777777" w:rsidR="00B27575" w:rsidRPr="000A2D62" w:rsidRDefault="00B27575" w:rsidP="000810AC">
      <w:pPr>
        <w:jc w:val="both"/>
        <w:rPr>
          <w:rFonts w:cs="Arial"/>
          <w:color w:val="000000"/>
        </w:rPr>
      </w:pPr>
    </w:p>
    <w:tbl>
      <w:tblPr>
        <w:tblW w:w="9308" w:type="dxa"/>
        <w:tblLayout w:type="fixed"/>
        <w:tblLook w:val="01E0" w:firstRow="1" w:lastRow="1" w:firstColumn="1" w:lastColumn="1" w:noHBand="0" w:noVBand="0"/>
      </w:tblPr>
      <w:tblGrid>
        <w:gridCol w:w="2381"/>
        <w:gridCol w:w="236"/>
        <w:gridCol w:w="6691"/>
      </w:tblGrid>
      <w:tr w:rsidR="000810AC" w:rsidRPr="000A2D62" w14:paraId="17F1E16E" w14:textId="77777777" w:rsidTr="003E613F">
        <w:trPr>
          <w:cantSplit/>
        </w:trPr>
        <w:tc>
          <w:tcPr>
            <w:tcW w:w="2381" w:type="dxa"/>
            <w:tcBorders>
              <w:right w:val="single" w:sz="18" w:space="0" w:color="5F497A" w:themeColor="accent4" w:themeShade="BF"/>
            </w:tcBorders>
          </w:tcPr>
          <w:p w14:paraId="4ECC0CBE" w14:textId="77777777" w:rsidR="000810AC" w:rsidRPr="003E613F" w:rsidRDefault="000810AC" w:rsidP="00CA09A3">
            <w:pPr>
              <w:rPr>
                <w:rStyle w:val="StyleBoldSeaGreen"/>
                <w:rFonts w:cs="Arial"/>
                <w:color w:val="5F497A" w:themeColor="accent4" w:themeShade="BF"/>
              </w:rPr>
            </w:pPr>
            <w:r w:rsidRPr="003E613F">
              <w:rPr>
                <w:rStyle w:val="StyleBoldSeaGreen"/>
                <w:rFonts w:cs="Arial"/>
                <w:color w:val="5F497A" w:themeColor="accent4" w:themeShade="BF"/>
              </w:rPr>
              <w:t>Background</w:t>
            </w:r>
          </w:p>
        </w:tc>
        <w:tc>
          <w:tcPr>
            <w:tcW w:w="236" w:type="dxa"/>
            <w:tcBorders>
              <w:left w:val="single" w:sz="18" w:space="0" w:color="5F497A" w:themeColor="accent4" w:themeShade="BF"/>
            </w:tcBorders>
          </w:tcPr>
          <w:p w14:paraId="0511A713" w14:textId="77777777" w:rsidR="000810AC" w:rsidRPr="000A2D62" w:rsidRDefault="000810AC" w:rsidP="00CA09A3">
            <w:pPr>
              <w:rPr>
                <w:rFonts w:cs="Arial"/>
                <w:color w:val="000000"/>
                <w:sz w:val="20"/>
                <w:szCs w:val="20"/>
              </w:rPr>
            </w:pPr>
          </w:p>
        </w:tc>
        <w:tc>
          <w:tcPr>
            <w:tcW w:w="6691" w:type="dxa"/>
          </w:tcPr>
          <w:p w14:paraId="11433369" w14:textId="7C69E6D8" w:rsidR="000810AC" w:rsidRPr="00B27575" w:rsidRDefault="000810AC" w:rsidP="00CA09A3">
            <w:pPr>
              <w:jc w:val="both"/>
              <w:rPr>
                <w:rFonts w:cs="Arial"/>
                <w:color w:val="000000"/>
                <w:sz w:val="20"/>
                <w:szCs w:val="20"/>
              </w:rPr>
            </w:pPr>
            <w:r w:rsidRPr="00DC68D1">
              <w:rPr>
                <w:rFonts w:cs="Arial"/>
                <w:color w:val="000000"/>
                <w:sz w:val="20"/>
                <w:szCs w:val="20"/>
              </w:rPr>
              <w:t xml:space="preserve">General purpose grants are one of the two components of the </w:t>
            </w:r>
            <w:r w:rsidR="009D5678" w:rsidRPr="00DC68D1">
              <w:rPr>
                <w:rFonts w:cs="Arial"/>
                <w:color w:val="000000"/>
                <w:sz w:val="20"/>
                <w:szCs w:val="20"/>
              </w:rPr>
              <w:t>financial assistance grants</w:t>
            </w:r>
            <w:r w:rsidRPr="00DC68D1">
              <w:rPr>
                <w:rFonts w:cs="Arial"/>
                <w:color w:val="000000"/>
                <w:sz w:val="20"/>
                <w:szCs w:val="20"/>
              </w:rPr>
              <w:t xml:space="preserve"> (along with local roads grants) provided by the Commonwealth Government to local government</w:t>
            </w:r>
            <w:r w:rsidR="00F060C0">
              <w:rPr>
                <w:rFonts w:cs="Arial"/>
                <w:color w:val="000000"/>
                <w:sz w:val="20"/>
                <w:szCs w:val="20"/>
              </w:rPr>
              <w:t xml:space="preserve">. </w:t>
            </w:r>
            <w:r w:rsidRPr="00DC68D1">
              <w:rPr>
                <w:rFonts w:cs="Arial"/>
                <w:color w:val="000000"/>
                <w:sz w:val="20"/>
                <w:szCs w:val="20"/>
              </w:rPr>
              <w:t xml:space="preserve">The </w:t>
            </w:r>
            <w:r w:rsidRPr="00DC68D1">
              <w:rPr>
                <w:rFonts w:cs="Arial"/>
                <w:i/>
                <w:color w:val="000000"/>
                <w:sz w:val="20"/>
                <w:szCs w:val="20"/>
              </w:rPr>
              <w:t>Local Government (Financial Assistance) Act 1995</w:t>
            </w:r>
            <w:r w:rsidRPr="00DC68D1">
              <w:rPr>
                <w:rFonts w:cs="Arial"/>
                <w:color w:val="000000"/>
                <w:sz w:val="20"/>
                <w:szCs w:val="20"/>
              </w:rPr>
              <w:t xml:space="preserve"> provides that the grants are untied; that is, the </w:t>
            </w:r>
            <w:r w:rsidR="008077F8">
              <w:rPr>
                <w:rFonts w:cs="Arial"/>
                <w:color w:val="000000"/>
                <w:sz w:val="20"/>
                <w:szCs w:val="20"/>
              </w:rPr>
              <w:t>Victorian Local Government Grants Commission</w:t>
            </w:r>
            <w:r w:rsidRPr="00DC68D1">
              <w:rPr>
                <w:rFonts w:cs="Arial"/>
                <w:color w:val="000000"/>
                <w:sz w:val="20"/>
                <w:szCs w:val="20"/>
              </w:rPr>
              <w:t xml:space="preserve"> is unable to direct councils as to </w:t>
            </w:r>
            <w:r w:rsidRPr="00B27575">
              <w:rPr>
                <w:rFonts w:cs="Arial"/>
                <w:color w:val="000000"/>
                <w:sz w:val="20"/>
                <w:szCs w:val="20"/>
              </w:rPr>
              <w:t xml:space="preserve">how the </w:t>
            </w:r>
            <w:r w:rsidR="00B139CF" w:rsidRPr="00B27575">
              <w:rPr>
                <w:rFonts w:cs="Arial"/>
                <w:color w:val="000000"/>
                <w:sz w:val="20"/>
                <w:szCs w:val="20"/>
              </w:rPr>
              <w:t xml:space="preserve">grants </w:t>
            </w:r>
            <w:r w:rsidRPr="00B27575">
              <w:rPr>
                <w:rFonts w:cs="Arial"/>
                <w:color w:val="000000"/>
                <w:sz w:val="20"/>
                <w:szCs w:val="20"/>
              </w:rPr>
              <w:t>are to be spent.</w:t>
            </w:r>
          </w:p>
          <w:p w14:paraId="5A17FCC3" w14:textId="6BEB4204" w:rsidR="000810AC" w:rsidRPr="00B27575" w:rsidRDefault="000810AC" w:rsidP="00CA09A3">
            <w:pPr>
              <w:jc w:val="both"/>
              <w:rPr>
                <w:rFonts w:cs="Arial"/>
                <w:color w:val="000000"/>
                <w:sz w:val="20"/>
                <w:szCs w:val="20"/>
              </w:rPr>
            </w:pPr>
          </w:p>
          <w:p w14:paraId="6548B8D4" w14:textId="0B63CDFE" w:rsidR="000810AC" w:rsidRPr="00DC68D1" w:rsidRDefault="000810AC" w:rsidP="00CA09A3">
            <w:pPr>
              <w:jc w:val="both"/>
              <w:rPr>
                <w:rFonts w:cs="Arial"/>
                <w:color w:val="000000"/>
                <w:sz w:val="20"/>
                <w:szCs w:val="20"/>
              </w:rPr>
            </w:pPr>
            <w:r w:rsidRPr="003313BC">
              <w:rPr>
                <w:rFonts w:cs="Arial"/>
                <w:color w:val="000000"/>
                <w:sz w:val="20"/>
                <w:szCs w:val="20"/>
              </w:rPr>
              <w:t>General purpose grants are allocated between Australian states and territories on a population basis</w:t>
            </w:r>
            <w:r w:rsidR="00772609" w:rsidRPr="003E2680">
              <w:rPr>
                <w:rFonts w:cs="Arial"/>
                <w:color w:val="000000"/>
                <w:sz w:val="20"/>
                <w:szCs w:val="20"/>
              </w:rPr>
              <w:t>.</w:t>
            </w:r>
            <w:r w:rsidR="00F060C0" w:rsidRPr="003E2680">
              <w:rPr>
                <w:rFonts w:cs="Arial"/>
                <w:color w:val="000000"/>
                <w:sz w:val="20"/>
                <w:szCs w:val="20"/>
              </w:rPr>
              <w:t xml:space="preserve"> </w:t>
            </w:r>
            <w:r w:rsidRPr="003E2680">
              <w:rPr>
                <w:rFonts w:cs="Arial"/>
                <w:color w:val="000000"/>
                <w:sz w:val="20"/>
                <w:szCs w:val="20"/>
              </w:rPr>
              <w:t xml:space="preserve">In </w:t>
            </w:r>
            <w:r w:rsidR="00277B30" w:rsidRPr="003E2680">
              <w:rPr>
                <w:rFonts w:cs="Arial"/>
                <w:color w:val="000000"/>
                <w:sz w:val="20"/>
                <w:szCs w:val="20"/>
              </w:rPr>
              <w:t>2025-26</w:t>
            </w:r>
            <w:r w:rsidRPr="003E2680">
              <w:rPr>
                <w:rFonts w:cs="Arial"/>
                <w:color w:val="000000"/>
                <w:sz w:val="20"/>
                <w:szCs w:val="20"/>
              </w:rPr>
              <w:t>, Victoria will receive 2</w:t>
            </w:r>
            <w:r w:rsidR="00B755BB" w:rsidRPr="003E2680">
              <w:rPr>
                <w:rFonts w:cs="Arial"/>
                <w:color w:val="000000"/>
                <w:sz w:val="20"/>
                <w:szCs w:val="20"/>
              </w:rPr>
              <w:t>5.</w:t>
            </w:r>
            <w:r w:rsidR="004A0A58" w:rsidRPr="003E2680">
              <w:rPr>
                <w:rFonts w:cs="Arial"/>
                <w:color w:val="000000"/>
                <w:sz w:val="20"/>
                <w:szCs w:val="20"/>
              </w:rPr>
              <w:t>6</w:t>
            </w:r>
            <w:r w:rsidRPr="003E2680">
              <w:rPr>
                <w:rFonts w:cs="Arial"/>
                <w:color w:val="000000"/>
                <w:sz w:val="20"/>
                <w:szCs w:val="20"/>
              </w:rPr>
              <w:t>% of the total funds made available by the Commonwealth Government for this purpose, in line with its share of national population.</w:t>
            </w:r>
          </w:p>
          <w:p w14:paraId="31E77DC0" w14:textId="12EBE3CC" w:rsidR="00111B04" w:rsidRPr="00DC68D1" w:rsidRDefault="00111B04" w:rsidP="00CA09A3">
            <w:pPr>
              <w:jc w:val="both"/>
              <w:rPr>
                <w:rFonts w:cs="Arial"/>
                <w:color w:val="000000"/>
                <w:sz w:val="20"/>
                <w:szCs w:val="20"/>
              </w:rPr>
            </w:pPr>
          </w:p>
          <w:p w14:paraId="18CFF556" w14:textId="5A62D80D" w:rsidR="00111B04" w:rsidRPr="003E613F" w:rsidRDefault="007549A8" w:rsidP="00BA0539">
            <w:pPr>
              <w:jc w:val="center"/>
              <w:rPr>
                <w:rFonts w:cs="Arial"/>
                <w:b/>
                <w:color w:val="5F497A" w:themeColor="accent4" w:themeShade="BF"/>
                <w:sz w:val="18"/>
                <w:szCs w:val="18"/>
              </w:rPr>
            </w:pPr>
            <w:r w:rsidRPr="003E613F">
              <w:rPr>
                <w:rFonts w:cs="Arial"/>
                <w:b/>
                <w:color w:val="5F497A" w:themeColor="accent4" w:themeShade="BF"/>
                <w:sz w:val="18"/>
                <w:szCs w:val="18"/>
              </w:rPr>
              <w:t xml:space="preserve">Figure 4.1: </w:t>
            </w:r>
            <w:r w:rsidR="00111B04" w:rsidRPr="003E613F">
              <w:rPr>
                <w:rFonts w:cs="Arial"/>
                <w:b/>
                <w:color w:val="5F497A" w:themeColor="accent4" w:themeShade="BF"/>
                <w:sz w:val="18"/>
                <w:szCs w:val="18"/>
              </w:rPr>
              <w:t>Share of General Purpose Grants</w:t>
            </w:r>
          </w:p>
          <w:p w14:paraId="7D039BC3" w14:textId="7164ACE8" w:rsidR="00B82AA7" w:rsidRPr="00DC68D1" w:rsidRDefault="0078032C" w:rsidP="00111B04">
            <w:pPr>
              <w:jc w:val="center"/>
              <w:rPr>
                <w:rFonts w:cs="Arial"/>
                <w:szCs w:val="22"/>
              </w:rPr>
            </w:pPr>
            <w:r>
              <w:rPr>
                <w:rFonts w:cs="Arial"/>
                <w:noProof/>
                <w:color w:val="000000"/>
                <w:sz w:val="20"/>
                <w:szCs w:val="20"/>
              </w:rPr>
              <w:drawing>
                <wp:anchor distT="0" distB="0" distL="114300" distR="114300" simplePos="0" relativeHeight="251663872" behindDoc="0" locked="0" layoutInCell="1" allowOverlap="1" wp14:anchorId="6151D69E" wp14:editId="0E2177CB">
                  <wp:simplePos x="0" y="0"/>
                  <wp:positionH relativeFrom="column">
                    <wp:posOffset>362585</wp:posOffset>
                  </wp:positionH>
                  <wp:positionV relativeFrom="paragraph">
                    <wp:posOffset>29845</wp:posOffset>
                  </wp:positionV>
                  <wp:extent cx="3512514" cy="3420000"/>
                  <wp:effectExtent l="0" t="0" r="0" b="9525"/>
                  <wp:wrapNone/>
                  <wp:docPr id="7529654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2514" cy="3420000"/>
                          </a:xfrm>
                          <a:prstGeom prst="rect">
                            <a:avLst/>
                          </a:prstGeom>
                          <a:noFill/>
                        </pic:spPr>
                      </pic:pic>
                    </a:graphicData>
                  </a:graphic>
                  <wp14:sizeRelH relativeFrom="page">
                    <wp14:pctWidth>0</wp14:pctWidth>
                  </wp14:sizeRelH>
                  <wp14:sizeRelV relativeFrom="page">
                    <wp14:pctHeight>0</wp14:pctHeight>
                  </wp14:sizeRelV>
                </wp:anchor>
              </w:drawing>
            </w:r>
          </w:p>
          <w:p w14:paraId="0E7B7889" w14:textId="51B03EC3" w:rsidR="006A0F4F" w:rsidRPr="00DC68D1" w:rsidRDefault="006A0F4F" w:rsidP="00073605">
            <w:pPr>
              <w:jc w:val="both"/>
              <w:rPr>
                <w:rFonts w:cs="Arial"/>
                <w:color w:val="000000"/>
                <w:sz w:val="20"/>
                <w:szCs w:val="20"/>
              </w:rPr>
            </w:pPr>
          </w:p>
          <w:p w14:paraId="31CBDA71" w14:textId="711B4631" w:rsidR="00CE5506" w:rsidRPr="00DC68D1" w:rsidRDefault="00CE5506" w:rsidP="00073605">
            <w:pPr>
              <w:jc w:val="both"/>
              <w:rPr>
                <w:rFonts w:cs="Arial"/>
                <w:color w:val="000000"/>
                <w:sz w:val="20"/>
                <w:szCs w:val="20"/>
              </w:rPr>
            </w:pPr>
          </w:p>
          <w:p w14:paraId="7487DD24" w14:textId="1B6E9282" w:rsidR="00CE5506" w:rsidRPr="00DC68D1" w:rsidRDefault="00CE5506" w:rsidP="00073605">
            <w:pPr>
              <w:jc w:val="both"/>
              <w:rPr>
                <w:rFonts w:cs="Arial"/>
                <w:color w:val="000000"/>
                <w:sz w:val="20"/>
                <w:szCs w:val="20"/>
              </w:rPr>
            </w:pPr>
          </w:p>
          <w:p w14:paraId="1B3BA1D8" w14:textId="0278C4EC" w:rsidR="00CE5506" w:rsidRPr="00DC68D1" w:rsidRDefault="00CE5506" w:rsidP="00073605">
            <w:pPr>
              <w:jc w:val="both"/>
              <w:rPr>
                <w:rFonts w:cs="Arial"/>
                <w:color w:val="000000"/>
                <w:sz w:val="20"/>
                <w:szCs w:val="20"/>
              </w:rPr>
            </w:pPr>
          </w:p>
          <w:p w14:paraId="59BCA75F" w14:textId="734FFC34" w:rsidR="00CE5506" w:rsidRPr="00DC68D1" w:rsidRDefault="00CE5506" w:rsidP="00073605">
            <w:pPr>
              <w:jc w:val="both"/>
              <w:rPr>
                <w:rFonts w:cs="Arial"/>
                <w:color w:val="000000"/>
                <w:sz w:val="20"/>
                <w:szCs w:val="20"/>
              </w:rPr>
            </w:pPr>
          </w:p>
          <w:p w14:paraId="356DC16D" w14:textId="04FE9EA3" w:rsidR="00CE5506" w:rsidRPr="00DC68D1" w:rsidRDefault="00CE5506" w:rsidP="00073605">
            <w:pPr>
              <w:jc w:val="both"/>
              <w:rPr>
                <w:rFonts w:cs="Arial"/>
                <w:color w:val="000000"/>
                <w:sz w:val="20"/>
                <w:szCs w:val="20"/>
              </w:rPr>
            </w:pPr>
          </w:p>
          <w:p w14:paraId="4EA24B3D" w14:textId="49026764" w:rsidR="00CE5506" w:rsidRPr="00DC68D1" w:rsidRDefault="00CE5506" w:rsidP="00073605">
            <w:pPr>
              <w:jc w:val="both"/>
              <w:rPr>
                <w:rFonts w:cs="Arial"/>
                <w:color w:val="000000"/>
                <w:sz w:val="20"/>
                <w:szCs w:val="20"/>
              </w:rPr>
            </w:pPr>
          </w:p>
          <w:p w14:paraId="432D386E" w14:textId="0C677823" w:rsidR="00CE5506" w:rsidRPr="00DC68D1" w:rsidRDefault="00CE5506" w:rsidP="00073605">
            <w:pPr>
              <w:jc w:val="both"/>
              <w:rPr>
                <w:rFonts w:cs="Arial"/>
                <w:color w:val="000000"/>
                <w:sz w:val="20"/>
                <w:szCs w:val="20"/>
              </w:rPr>
            </w:pPr>
          </w:p>
          <w:p w14:paraId="38DAA290" w14:textId="7886A150" w:rsidR="00CE5506" w:rsidRPr="00DC68D1" w:rsidRDefault="00CE5506" w:rsidP="00073605">
            <w:pPr>
              <w:jc w:val="both"/>
              <w:rPr>
                <w:rFonts w:cs="Arial"/>
                <w:color w:val="000000"/>
                <w:sz w:val="20"/>
                <w:szCs w:val="20"/>
              </w:rPr>
            </w:pPr>
          </w:p>
          <w:p w14:paraId="369B368B" w14:textId="434CC848" w:rsidR="00CE5506" w:rsidRPr="00DC68D1" w:rsidRDefault="00CE5506" w:rsidP="00073605">
            <w:pPr>
              <w:jc w:val="both"/>
              <w:rPr>
                <w:rFonts w:cs="Arial"/>
                <w:color w:val="000000"/>
                <w:sz w:val="20"/>
                <w:szCs w:val="20"/>
              </w:rPr>
            </w:pPr>
          </w:p>
          <w:p w14:paraId="7B88503A" w14:textId="29E17B81" w:rsidR="00CE5506" w:rsidRPr="00DC68D1" w:rsidRDefault="00CE5506" w:rsidP="00073605">
            <w:pPr>
              <w:jc w:val="both"/>
              <w:rPr>
                <w:rFonts w:cs="Arial"/>
                <w:color w:val="000000"/>
                <w:sz w:val="20"/>
                <w:szCs w:val="20"/>
              </w:rPr>
            </w:pPr>
          </w:p>
          <w:p w14:paraId="377ACA31" w14:textId="620E2FFF" w:rsidR="00CE5506" w:rsidRPr="00DC68D1" w:rsidRDefault="00CE5506" w:rsidP="00073605">
            <w:pPr>
              <w:jc w:val="both"/>
              <w:rPr>
                <w:rFonts w:cs="Arial"/>
                <w:color w:val="000000"/>
                <w:sz w:val="20"/>
                <w:szCs w:val="20"/>
              </w:rPr>
            </w:pPr>
          </w:p>
          <w:p w14:paraId="7CAB7CDC" w14:textId="466E875F" w:rsidR="00CE5506" w:rsidRPr="00DC68D1" w:rsidRDefault="00CE5506" w:rsidP="00073605">
            <w:pPr>
              <w:jc w:val="both"/>
              <w:rPr>
                <w:rFonts w:cs="Arial"/>
                <w:color w:val="000000"/>
                <w:sz w:val="20"/>
                <w:szCs w:val="20"/>
              </w:rPr>
            </w:pPr>
          </w:p>
          <w:p w14:paraId="59E1F390" w14:textId="50C7553D" w:rsidR="00CE5506" w:rsidRPr="00DC68D1" w:rsidRDefault="00CE5506" w:rsidP="00073605">
            <w:pPr>
              <w:jc w:val="both"/>
              <w:rPr>
                <w:rFonts w:cs="Arial"/>
                <w:color w:val="000000"/>
                <w:sz w:val="20"/>
                <w:szCs w:val="20"/>
              </w:rPr>
            </w:pPr>
          </w:p>
          <w:p w14:paraId="4C49CE07" w14:textId="3160F73D" w:rsidR="00CE5506" w:rsidRPr="00DC68D1" w:rsidRDefault="00CE5506" w:rsidP="00073605">
            <w:pPr>
              <w:jc w:val="both"/>
              <w:rPr>
                <w:rFonts w:cs="Arial"/>
                <w:color w:val="000000"/>
                <w:sz w:val="20"/>
                <w:szCs w:val="20"/>
              </w:rPr>
            </w:pPr>
          </w:p>
          <w:p w14:paraId="095B330C" w14:textId="129B60F0" w:rsidR="00CE5506" w:rsidRDefault="00CE5506" w:rsidP="00073605">
            <w:pPr>
              <w:jc w:val="both"/>
              <w:rPr>
                <w:rFonts w:cs="Arial"/>
                <w:color w:val="000000"/>
                <w:sz w:val="20"/>
                <w:szCs w:val="20"/>
              </w:rPr>
            </w:pPr>
          </w:p>
          <w:p w14:paraId="6DE29D05" w14:textId="29AEADBF" w:rsidR="00526C04" w:rsidRDefault="00526C04" w:rsidP="00073605">
            <w:pPr>
              <w:jc w:val="both"/>
              <w:rPr>
                <w:rFonts w:cs="Arial"/>
                <w:color w:val="000000"/>
                <w:sz w:val="20"/>
                <w:szCs w:val="20"/>
              </w:rPr>
            </w:pPr>
          </w:p>
          <w:p w14:paraId="2D4C45A4" w14:textId="77777777" w:rsidR="00526C04" w:rsidRPr="00DC68D1" w:rsidRDefault="00526C04" w:rsidP="00073605">
            <w:pPr>
              <w:jc w:val="both"/>
              <w:rPr>
                <w:rFonts w:cs="Arial"/>
                <w:color w:val="000000"/>
                <w:sz w:val="20"/>
                <w:szCs w:val="20"/>
              </w:rPr>
            </w:pPr>
          </w:p>
          <w:p w14:paraId="0AC2130D" w14:textId="11F2324C" w:rsidR="00CE5506" w:rsidRDefault="00CE5506" w:rsidP="00073605">
            <w:pPr>
              <w:jc w:val="both"/>
              <w:rPr>
                <w:rFonts w:cs="Arial"/>
                <w:color w:val="000000"/>
                <w:sz w:val="20"/>
                <w:szCs w:val="20"/>
              </w:rPr>
            </w:pPr>
          </w:p>
          <w:p w14:paraId="13804429" w14:textId="73BBC9DC" w:rsidR="00551666" w:rsidRDefault="00551666" w:rsidP="00073605">
            <w:pPr>
              <w:jc w:val="both"/>
              <w:rPr>
                <w:rFonts w:cs="Arial"/>
                <w:color w:val="000000"/>
                <w:sz w:val="20"/>
                <w:szCs w:val="20"/>
              </w:rPr>
            </w:pPr>
          </w:p>
          <w:p w14:paraId="52619C55" w14:textId="232D9055" w:rsidR="00CE5506" w:rsidRDefault="00CE5506" w:rsidP="00073605">
            <w:pPr>
              <w:jc w:val="both"/>
              <w:rPr>
                <w:rFonts w:cs="Arial"/>
                <w:color w:val="000000"/>
                <w:sz w:val="20"/>
                <w:szCs w:val="20"/>
              </w:rPr>
            </w:pPr>
          </w:p>
          <w:p w14:paraId="2606CBBF" w14:textId="77777777" w:rsidR="0098160D" w:rsidRPr="00DC68D1" w:rsidRDefault="0098160D" w:rsidP="00073605">
            <w:pPr>
              <w:jc w:val="both"/>
              <w:rPr>
                <w:rFonts w:cs="Arial"/>
                <w:color w:val="000000"/>
                <w:sz w:val="20"/>
                <w:szCs w:val="20"/>
              </w:rPr>
            </w:pPr>
          </w:p>
          <w:p w14:paraId="05B75514" w14:textId="77777777" w:rsidR="00CE5506" w:rsidRPr="00DC68D1" w:rsidRDefault="00CE5506" w:rsidP="00073605">
            <w:pPr>
              <w:jc w:val="both"/>
              <w:rPr>
                <w:rFonts w:cs="Arial"/>
                <w:color w:val="000000"/>
                <w:sz w:val="20"/>
                <w:szCs w:val="20"/>
              </w:rPr>
            </w:pPr>
          </w:p>
          <w:p w14:paraId="3B60F70B" w14:textId="668D4BD1" w:rsidR="00551666" w:rsidRPr="00DD1192" w:rsidRDefault="00551666" w:rsidP="00551666">
            <w:pPr>
              <w:ind w:left="360"/>
              <w:jc w:val="both"/>
              <w:rPr>
                <w:rFonts w:cs="Arial"/>
                <w:sz w:val="20"/>
                <w:szCs w:val="20"/>
              </w:rPr>
            </w:pPr>
            <w:r w:rsidRPr="00DD1192">
              <w:rPr>
                <w:rFonts w:cs="Arial"/>
                <w:color w:val="000000"/>
                <w:sz w:val="16"/>
                <w:szCs w:val="16"/>
              </w:rPr>
              <w:t>% figures have been rounded</w:t>
            </w:r>
            <w:r w:rsidR="007D7ABD">
              <w:rPr>
                <w:rFonts w:cs="Arial"/>
                <w:color w:val="000000"/>
                <w:sz w:val="16"/>
                <w:szCs w:val="16"/>
              </w:rPr>
              <w:t xml:space="preserve"> </w:t>
            </w:r>
          </w:p>
          <w:p w14:paraId="4B189F6A" w14:textId="77777777" w:rsidR="00BC2E25" w:rsidRPr="00DC68D1" w:rsidRDefault="00BC2E25" w:rsidP="005A37CD">
            <w:pPr>
              <w:jc w:val="both"/>
              <w:rPr>
                <w:rFonts w:cs="Arial"/>
                <w:color w:val="000000"/>
                <w:sz w:val="20"/>
                <w:szCs w:val="20"/>
              </w:rPr>
            </w:pPr>
          </w:p>
          <w:p w14:paraId="51B7EC52" w14:textId="77777777" w:rsidR="005A37CD" w:rsidRPr="00DC68D1" w:rsidRDefault="005A37CD" w:rsidP="005A37CD">
            <w:pPr>
              <w:jc w:val="both"/>
              <w:rPr>
                <w:rFonts w:cs="Arial"/>
                <w:color w:val="000000"/>
                <w:sz w:val="20"/>
                <w:szCs w:val="20"/>
              </w:rPr>
            </w:pPr>
          </w:p>
        </w:tc>
      </w:tr>
      <w:tr w:rsidR="000810AC" w:rsidRPr="000A2D62" w14:paraId="208D494C" w14:textId="77777777" w:rsidTr="003E613F">
        <w:trPr>
          <w:cantSplit/>
        </w:trPr>
        <w:tc>
          <w:tcPr>
            <w:tcW w:w="2381" w:type="dxa"/>
            <w:tcBorders>
              <w:right w:val="single" w:sz="18" w:space="0" w:color="5F497A" w:themeColor="accent4" w:themeShade="BF"/>
            </w:tcBorders>
          </w:tcPr>
          <w:p w14:paraId="101FF8F5" w14:textId="77777777" w:rsidR="00BC2E25" w:rsidRPr="003E613F" w:rsidRDefault="00BC2E25" w:rsidP="00CA09A3">
            <w:pPr>
              <w:rPr>
                <w:rStyle w:val="StyleBoldSeaGreen"/>
                <w:rFonts w:cs="Arial"/>
                <w:color w:val="5F497A" w:themeColor="accent4" w:themeShade="BF"/>
              </w:rPr>
            </w:pPr>
          </w:p>
          <w:p w14:paraId="3561F20F" w14:textId="319DDC7A" w:rsidR="000810AC" w:rsidRPr="003E613F" w:rsidRDefault="000810AC" w:rsidP="00CA09A3">
            <w:pPr>
              <w:rPr>
                <w:rStyle w:val="StyleBoldSeaGreen"/>
                <w:rFonts w:cs="Arial"/>
                <w:color w:val="5F497A" w:themeColor="accent4" w:themeShade="BF"/>
              </w:rPr>
            </w:pPr>
            <w:r w:rsidRPr="003E613F">
              <w:rPr>
                <w:rStyle w:val="StyleBoldSeaGreen"/>
                <w:rFonts w:cs="Arial"/>
                <w:color w:val="5F497A" w:themeColor="accent4" w:themeShade="BF"/>
              </w:rPr>
              <w:t>National Principles</w:t>
            </w:r>
          </w:p>
        </w:tc>
        <w:tc>
          <w:tcPr>
            <w:tcW w:w="236" w:type="dxa"/>
            <w:tcBorders>
              <w:left w:val="single" w:sz="18" w:space="0" w:color="5F497A" w:themeColor="accent4" w:themeShade="BF"/>
            </w:tcBorders>
          </w:tcPr>
          <w:p w14:paraId="098FECAA" w14:textId="77777777" w:rsidR="000810AC" w:rsidRPr="000A2D62" w:rsidRDefault="000810AC" w:rsidP="00CA09A3">
            <w:pPr>
              <w:rPr>
                <w:rFonts w:cs="Arial"/>
                <w:color w:val="000000"/>
                <w:sz w:val="20"/>
                <w:szCs w:val="20"/>
              </w:rPr>
            </w:pPr>
          </w:p>
        </w:tc>
        <w:tc>
          <w:tcPr>
            <w:tcW w:w="6691" w:type="dxa"/>
          </w:tcPr>
          <w:p w14:paraId="1F33E103" w14:textId="77777777" w:rsidR="00BC2E25" w:rsidRDefault="00BC2E25" w:rsidP="00CA09A3">
            <w:pPr>
              <w:jc w:val="both"/>
              <w:rPr>
                <w:rFonts w:cs="Arial"/>
                <w:color w:val="000000"/>
                <w:sz w:val="20"/>
                <w:szCs w:val="20"/>
              </w:rPr>
            </w:pPr>
          </w:p>
          <w:p w14:paraId="7176E69C" w14:textId="6EBAC05D" w:rsidR="000810AC" w:rsidRDefault="000810AC" w:rsidP="00CA09A3">
            <w:pPr>
              <w:jc w:val="both"/>
              <w:rPr>
                <w:rFonts w:cs="Arial"/>
                <w:color w:val="000000"/>
                <w:sz w:val="20"/>
                <w:szCs w:val="20"/>
              </w:rPr>
            </w:pPr>
            <w:r w:rsidRPr="00B27575">
              <w:rPr>
                <w:rFonts w:cs="Arial"/>
                <w:color w:val="000000"/>
                <w:sz w:val="20"/>
                <w:szCs w:val="20"/>
              </w:rPr>
              <w:t xml:space="preserve">The </w:t>
            </w:r>
            <w:r w:rsidR="008077F8" w:rsidRPr="00B27575">
              <w:rPr>
                <w:rFonts w:cs="Arial"/>
                <w:color w:val="000000"/>
                <w:sz w:val="20"/>
                <w:szCs w:val="20"/>
              </w:rPr>
              <w:t>Victorian Local Government Grants Commission</w:t>
            </w:r>
            <w:r w:rsidRPr="00B27575">
              <w:rPr>
                <w:rFonts w:cs="Arial"/>
                <w:color w:val="000000"/>
                <w:sz w:val="20"/>
                <w:szCs w:val="20"/>
              </w:rPr>
              <w:t xml:space="preserve"> is required to </w:t>
            </w:r>
            <w:r w:rsidR="00B139CF" w:rsidRPr="00B27575">
              <w:rPr>
                <w:rFonts w:cs="Arial"/>
                <w:color w:val="000000"/>
                <w:sz w:val="20"/>
                <w:szCs w:val="20"/>
              </w:rPr>
              <w:t xml:space="preserve">make recommendations </w:t>
            </w:r>
            <w:r w:rsidR="00B27575" w:rsidRPr="00B27575">
              <w:rPr>
                <w:rFonts w:cs="Arial"/>
                <w:color w:val="000000"/>
                <w:sz w:val="20"/>
                <w:szCs w:val="20"/>
              </w:rPr>
              <w:t xml:space="preserve">for the allocation of </w:t>
            </w:r>
            <w:r w:rsidR="005B73B3" w:rsidRPr="00B27575">
              <w:rPr>
                <w:rFonts w:cs="Arial"/>
                <w:color w:val="000000"/>
                <w:sz w:val="20"/>
                <w:szCs w:val="20"/>
              </w:rPr>
              <w:t>financial assistance grants</w:t>
            </w:r>
            <w:r w:rsidRPr="00B27575">
              <w:rPr>
                <w:rFonts w:cs="Arial"/>
                <w:color w:val="000000"/>
                <w:sz w:val="20"/>
                <w:szCs w:val="20"/>
              </w:rPr>
              <w:t xml:space="preserve"> to councils in accordance with a set of nationally agreed principles</w:t>
            </w:r>
            <w:r w:rsidR="00F060C0">
              <w:rPr>
                <w:rFonts w:cs="Arial"/>
                <w:color w:val="000000"/>
                <w:sz w:val="20"/>
                <w:szCs w:val="20"/>
              </w:rPr>
              <w:t xml:space="preserve">.  </w:t>
            </w:r>
            <w:r w:rsidRPr="00B27575">
              <w:rPr>
                <w:rFonts w:cs="Arial"/>
                <w:color w:val="000000"/>
                <w:sz w:val="20"/>
                <w:szCs w:val="20"/>
              </w:rPr>
              <w:t>There are currently six principles that apply to the allocation of general purpose grants.</w:t>
            </w:r>
          </w:p>
          <w:p w14:paraId="25E96DCC" w14:textId="0725EA21" w:rsidR="00771535" w:rsidRDefault="00771535" w:rsidP="00CA09A3">
            <w:pPr>
              <w:jc w:val="both"/>
              <w:rPr>
                <w:rFonts w:cs="Arial"/>
                <w:color w:val="000000"/>
                <w:sz w:val="20"/>
                <w:szCs w:val="20"/>
              </w:rPr>
            </w:pPr>
          </w:p>
          <w:p w14:paraId="54939E3F" w14:textId="52C3B266" w:rsidR="00771535" w:rsidRDefault="00771535" w:rsidP="00CA09A3">
            <w:pPr>
              <w:jc w:val="both"/>
              <w:rPr>
                <w:rFonts w:cs="Arial"/>
                <w:color w:val="000000"/>
                <w:sz w:val="20"/>
                <w:szCs w:val="20"/>
              </w:rPr>
            </w:pPr>
          </w:p>
          <w:p w14:paraId="389FDB78" w14:textId="01F31223" w:rsidR="00452E28" w:rsidRDefault="00452E28" w:rsidP="00CA09A3">
            <w:pPr>
              <w:jc w:val="both"/>
              <w:rPr>
                <w:rFonts w:cs="Arial"/>
                <w:color w:val="000000"/>
                <w:sz w:val="20"/>
                <w:szCs w:val="20"/>
              </w:rPr>
            </w:pPr>
          </w:p>
          <w:p w14:paraId="650B712D" w14:textId="77777777" w:rsidR="002D342C" w:rsidRDefault="002D342C" w:rsidP="00CA09A3">
            <w:pPr>
              <w:jc w:val="both"/>
              <w:rPr>
                <w:rFonts w:cs="Arial"/>
                <w:color w:val="000000"/>
                <w:sz w:val="20"/>
                <w:szCs w:val="20"/>
              </w:rPr>
            </w:pPr>
          </w:p>
          <w:p w14:paraId="65EA8179" w14:textId="77777777" w:rsidR="00452E28" w:rsidRDefault="00452E28" w:rsidP="00CA09A3">
            <w:pPr>
              <w:jc w:val="both"/>
              <w:rPr>
                <w:rFonts w:cs="Arial"/>
                <w:color w:val="000000"/>
                <w:sz w:val="20"/>
                <w:szCs w:val="20"/>
              </w:rPr>
            </w:pPr>
          </w:p>
          <w:p w14:paraId="254E5EED" w14:textId="77777777" w:rsidR="00C323F3" w:rsidRPr="00DC68D1" w:rsidRDefault="00C323F3" w:rsidP="00CA09A3">
            <w:pPr>
              <w:jc w:val="both"/>
              <w:rPr>
                <w:rFonts w:cs="Arial"/>
                <w:color w:val="000000"/>
                <w:sz w:val="20"/>
                <w:szCs w:val="20"/>
              </w:rPr>
            </w:pPr>
          </w:p>
          <w:p w14:paraId="10337146" w14:textId="77777777" w:rsidR="003A6A04" w:rsidRPr="00DC68D1" w:rsidRDefault="003A6A04" w:rsidP="00CA09A3">
            <w:pPr>
              <w:jc w:val="both"/>
              <w:rPr>
                <w:rFonts w:cs="Arial"/>
                <w:color w:val="000000"/>
                <w:sz w:val="20"/>
                <w:szCs w:val="20"/>
              </w:rPr>
            </w:pPr>
          </w:p>
        </w:tc>
      </w:tr>
    </w:tbl>
    <w:p w14:paraId="6741AB4B" w14:textId="0BCF7A92" w:rsidR="000810AC" w:rsidRPr="009D51A5" w:rsidRDefault="000810AC" w:rsidP="000810AC">
      <w:pPr>
        <w:rPr>
          <w:rFonts w:cs="Arial"/>
          <w:color w:val="000000"/>
          <w:sz w:val="8"/>
          <w:szCs w:val="8"/>
        </w:rPr>
      </w:pPr>
    </w:p>
    <w:p w14:paraId="62DC294A" w14:textId="3328EB4D" w:rsidR="00332627" w:rsidRDefault="00332627" w:rsidP="000810AC">
      <w:pPr>
        <w:rPr>
          <w:rFonts w:cs="Arial"/>
          <w:color w:val="000000"/>
        </w:rPr>
      </w:pPr>
    </w:p>
    <w:p w14:paraId="43D7C6A2" w14:textId="77777777" w:rsidR="00332627" w:rsidRDefault="00332627" w:rsidP="000810AC">
      <w:pPr>
        <w:rPr>
          <w:rFonts w:cs="Arial"/>
          <w:color w:val="000000"/>
        </w:rPr>
      </w:pPr>
    </w:p>
    <w:p w14:paraId="4154D3A0" w14:textId="6E4781DB" w:rsidR="00332627" w:rsidRDefault="00332627" w:rsidP="000810AC">
      <w:pPr>
        <w:rPr>
          <w:rFonts w:cs="Arial"/>
          <w:color w:val="000000"/>
        </w:rPr>
      </w:pPr>
    </w:p>
    <w:tbl>
      <w:tblPr>
        <w:tblW w:w="9288" w:type="dxa"/>
        <w:tblBorders>
          <w:insideV w:val="single" w:sz="18" w:space="0" w:color="AAB432"/>
        </w:tblBorders>
        <w:shd w:val="clear" w:color="auto" w:fill="F2DBDB" w:themeFill="accent2" w:themeFillTint="33"/>
        <w:tblLayout w:type="fixed"/>
        <w:tblLook w:val="01E0" w:firstRow="1" w:lastRow="1" w:firstColumn="1" w:lastColumn="1" w:noHBand="0" w:noVBand="0"/>
      </w:tblPr>
      <w:tblGrid>
        <w:gridCol w:w="2381"/>
        <w:gridCol w:w="6907"/>
      </w:tblGrid>
      <w:tr w:rsidR="000810AC" w:rsidRPr="00CA6CA4" w14:paraId="1FCBBFCF" w14:textId="77777777" w:rsidTr="003E613F">
        <w:trPr>
          <w:cantSplit/>
        </w:trPr>
        <w:tc>
          <w:tcPr>
            <w:tcW w:w="9288" w:type="dxa"/>
            <w:gridSpan w:val="2"/>
            <w:shd w:val="clear" w:color="auto" w:fill="E5DFEC" w:themeFill="accent4" w:themeFillTint="33"/>
          </w:tcPr>
          <w:p w14:paraId="48EF85C0" w14:textId="77777777" w:rsidR="000810AC" w:rsidRPr="00953056" w:rsidRDefault="000810AC" w:rsidP="00CA09A3">
            <w:pPr>
              <w:jc w:val="both"/>
              <w:rPr>
                <w:rFonts w:cs="Arial"/>
              </w:rPr>
            </w:pPr>
          </w:p>
          <w:p w14:paraId="27EAE49A" w14:textId="77777777" w:rsidR="000810AC" w:rsidRPr="003E613F" w:rsidRDefault="000810AC" w:rsidP="003E613F">
            <w:pPr>
              <w:pStyle w:val="No1Heading"/>
              <w:pBdr>
                <w:bottom w:val="single" w:sz="18" w:space="1" w:color="5F497A" w:themeColor="accent4" w:themeShade="BF"/>
              </w:pBdr>
            </w:pPr>
            <w:r w:rsidRPr="003E613F">
              <w:t>National Principles</w:t>
            </w:r>
          </w:p>
          <w:p w14:paraId="7950B737" w14:textId="77777777" w:rsidR="000810AC" w:rsidRPr="00123895" w:rsidRDefault="000810AC" w:rsidP="00CA09A3">
            <w:pPr>
              <w:jc w:val="both"/>
              <w:rPr>
                <w:rFonts w:cs="Arial"/>
              </w:rPr>
            </w:pPr>
          </w:p>
          <w:p w14:paraId="2891BFEE" w14:textId="77777777" w:rsidR="000810AC" w:rsidRDefault="000810AC" w:rsidP="00FE32C4">
            <w:pPr>
              <w:jc w:val="both"/>
              <w:rPr>
                <w:rFonts w:cs="Arial"/>
                <w:sz w:val="20"/>
                <w:szCs w:val="20"/>
              </w:rPr>
            </w:pPr>
            <w:r w:rsidRPr="00123895">
              <w:rPr>
                <w:rFonts w:cs="Arial"/>
                <w:sz w:val="20"/>
                <w:szCs w:val="20"/>
              </w:rPr>
              <w:t xml:space="preserve">The Commonwealth </w:t>
            </w:r>
            <w:r w:rsidRPr="00123895">
              <w:rPr>
                <w:rFonts w:cs="Arial"/>
                <w:i/>
                <w:sz w:val="20"/>
                <w:szCs w:val="20"/>
              </w:rPr>
              <w:t>Local Government (Financial Assistance) Act 1995</w:t>
            </w:r>
            <w:r w:rsidRPr="00123895">
              <w:rPr>
                <w:rFonts w:cs="Arial"/>
                <w:sz w:val="20"/>
                <w:szCs w:val="20"/>
              </w:rPr>
              <w:t xml:space="preserve"> requires that the allocation of general purpose grants to local government bodies (councils) conforms with the relevant national </w:t>
            </w:r>
            <w:r w:rsidRPr="00C37E77">
              <w:rPr>
                <w:rFonts w:cs="Arial"/>
                <w:sz w:val="20"/>
                <w:szCs w:val="20"/>
              </w:rPr>
              <w:t>distribution</w:t>
            </w:r>
            <w:r w:rsidRPr="00A65430">
              <w:rPr>
                <w:rFonts w:cs="Arial"/>
                <w:sz w:val="20"/>
                <w:szCs w:val="20"/>
              </w:rPr>
              <w:t xml:space="preserve"> </w:t>
            </w:r>
            <w:r w:rsidRPr="00953056">
              <w:rPr>
                <w:rFonts w:cs="Arial"/>
                <w:sz w:val="20"/>
                <w:szCs w:val="20"/>
              </w:rPr>
              <w:t>principles:</w:t>
            </w:r>
          </w:p>
          <w:p w14:paraId="7A7CC62E" w14:textId="77777777" w:rsidR="00FE32C4" w:rsidRPr="00953056" w:rsidRDefault="00FE32C4" w:rsidP="00FE32C4">
            <w:pPr>
              <w:jc w:val="both"/>
              <w:rPr>
                <w:rFonts w:cs="Arial"/>
              </w:rPr>
            </w:pPr>
          </w:p>
        </w:tc>
      </w:tr>
      <w:tr w:rsidR="000810AC" w:rsidRPr="00CA6CA4" w14:paraId="3FA11EA5" w14:textId="77777777" w:rsidTr="003E613F">
        <w:trPr>
          <w:cantSplit/>
        </w:trPr>
        <w:tc>
          <w:tcPr>
            <w:tcW w:w="2381" w:type="dxa"/>
            <w:tcBorders>
              <w:right w:val="single" w:sz="18" w:space="0" w:color="5F497A" w:themeColor="accent4" w:themeShade="BF"/>
            </w:tcBorders>
            <w:shd w:val="clear" w:color="auto" w:fill="E5DFEC" w:themeFill="accent4" w:themeFillTint="33"/>
          </w:tcPr>
          <w:p w14:paraId="668A2DA8" w14:textId="28958157" w:rsidR="000810AC" w:rsidRPr="003E613F" w:rsidRDefault="00123895" w:rsidP="009453A9">
            <w:pPr>
              <w:tabs>
                <w:tab w:val="left" w:pos="426"/>
              </w:tabs>
              <w:spacing w:beforeLines="40" w:before="96" w:after="160"/>
              <w:ind w:left="425" w:hanging="425"/>
              <w:rPr>
                <w:rFonts w:cs="Arial"/>
                <w:b/>
                <w:i/>
                <w:color w:val="5F497A" w:themeColor="accent4" w:themeShade="BF"/>
                <w:sz w:val="20"/>
                <w:szCs w:val="20"/>
              </w:rPr>
            </w:pPr>
            <w:r w:rsidRPr="003E613F">
              <w:rPr>
                <w:rFonts w:cs="Arial"/>
                <w:b/>
                <w:i/>
                <w:color w:val="5F497A" w:themeColor="accent4" w:themeShade="BF"/>
                <w:sz w:val="20"/>
                <w:szCs w:val="20"/>
              </w:rPr>
              <w:t>(i)</w:t>
            </w:r>
            <w:r w:rsidRPr="003E613F">
              <w:rPr>
                <w:rFonts w:cs="Arial"/>
                <w:b/>
                <w:i/>
                <w:color w:val="5F497A" w:themeColor="accent4" w:themeShade="BF"/>
                <w:sz w:val="20"/>
                <w:szCs w:val="20"/>
              </w:rPr>
              <w:tab/>
            </w:r>
            <w:r w:rsidR="000810AC" w:rsidRPr="003E613F">
              <w:rPr>
                <w:rFonts w:cs="Arial"/>
                <w:b/>
                <w:i/>
                <w:color w:val="5F497A" w:themeColor="accent4" w:themeShade="BF"/>
                <w:sz w:val="20"/>
                <w:szCs w:val="20"/>
              </w:rPr>
              <w:t xml:space="preserve">Horizontal </w:t>
            </w:r>
            <w:r w:rsidR="00C31A69" w:rsidRPr="003E613F">
              <w:rPr>
                <w:rFonts w:cs="Arial"/>
                <w:b/>
                <w:i/>
                <w:color w:val="5F497A" w:themeColor="accent4" w:themeShade="BF"/>
                <w:sz w:val="20"/>
                <w:szCs w:val="20"/>
              </w:rPr>
              <w:t>E</w:t>
            </w:r>
            <w:r w:rsidR="000810AC" w:rsidRPr="003E613F">
              <w:rPr>
                <w:rFonts w:cs="Arial"/>
                <w:b/>
                <w:i/>
                <w:color w:val="5F497A" w:themeColor="accent4" w:themeShade="BF"/>
                <w:sz w:val="20"/>
                <w:szCs w:val="20"/>
              </w:rPr>
              <w:t xml:space="preserve">qualisation </w:t>
            </w:r>
          </w:p>
        </w:tc>
        <w:tc>
          <w:tcPr>
            <w:tcW w:w="6907" w:type="dxa"/>
            <w:tcBorders>
              <w:left w:val="single" w:sz="18" w:space="0" w:color="5F497A" w:themeColor="accent4" w:themeShade="BF"/>
            </w:tcBorders>
            <w:shd w:val="clear" w:color="auto" w:fill="E5DFEC" w:themeFill="accent4" w:themeFillTint="33"/>
          </w:tcPr>
          <w:p w14:paraId="5E066E7B" w14:textId="61170772" w:rsidR="00FE32C4" w:rsidRDefault="000810AC" w:rsidP="00FE32C4">
            <w:pPr>
              <w:spacing w:before="120" w:after="120"/>
              <w:ind w:left="170"/>
              <w:jc w:val="both"/>
              <w:rPr>
                <w:rFonts w:cs="Arial"/>
                <w:sz w:val="18"/>
                <w:szCs w:val="18"/>
              </w:rPr>
            </w:pPr>
            <w:r w:rsidRPr="00123895">
              <w:rPr>
                <w:rFonts w:cs="Arial"/>
                <w:sz w:val="18"/>
                <w:szCs w:val="18"/>
              </w:rPr>
              <w:t>General purpose grants are to be allocated to councils, as far as practicable, on a full horizontal equalisation basis</w:t>
            </w:r>
            <w:r w:rsidR="00F060C0">
              <w:rPr>
                <w:rFonts w:cs="Arial"/>
                <w:sz w:val="18"/>
                <w:szCs w:val="18"/>
              </w:rPr>
              <w:t xml:space="preserve">. </w:t>
            </w:r>
            <w:r w:rsidRPr="00123895">
              <w:rPr>
                <w:rFonts w:cs="Arial"/>
                <w:sz w:val="18"/>
                <w:szCs w:val="18"/>
              </w:rPr>
              <w:t>This aims to ensure that each council is able to function, by reasonable effort, at a standard not lower than the average standard of other councils in the State/Territory</w:t>
            </w:r>
            <w:r w:rsidR="00F060C0">
              <w:rPr>
                <w:rFonts w:cs="Arial"/>
                <w:sz w:val="18"/>
                <w:szCs w:val="18"/>
              </w:rPr>
              <w:t xml:space="preserve">.  </w:t>
            </w:r>
          </w:p>
          <w:p w14:paraId="37C94677" w14:textId="77777777" w:rsidR="00FE32C4" w:rsidRPr="00123895" w:rsidRDefault="00FE32C4" w:rsidP="00FE32C4">
            <w:pPr>
              <w:spacing w:before="120" w:after="120"/>
              <w:ind w:left="170"/>
              <w:jc w:val="both"/>
              <w:rPr>
                <w:rFonts w:cs="Arial"/>
                <w:sz w:val="18"/>
                <w:szCs w:val="18"/>
              </w:rPr>
            </w:pPr>
          </w:p>
        </w:tc>
      </w:tr>
      <w:tr w:rsidR="000810AC" w:rsidRPr="00CA6CA4" w14:paraId="4C00F324" w14:textId="77777777" w:rsidTr="003E613F">
        <w:trPr>
          <w:cantSplit/>
        </w:trPr>
        <w:tc>
          <w:tcPr>
            <w:tcW w:w="2381" w:type="dxa"/>
            <w:tcBorders>
              <w:right w:val="single" w:sz="18" w:space="0" w:color="5F497A" w:themeColor="accent4" w:themeShade="BF"/>
            </w:tcBorders>
            <w:shd w:val="clear" w:color="auto" w:fill="E5DFEC" w:themeFill="accent4" w:themeFillTint="33"/>
          </w:tcPr>
          <w:p w14:paraId="23216A7F" w14:textId="77777777" w:rsidR="000810AC" w:rsidRPr="003E613F" w:rsidRDefault="00123895" w:rsidP="009453A9">
            <w:pPr>
              <w:tabs>
                <w:tab w:val="left" w:pos="426"/>
              </w:tabs>
              <w:spacing w:beforeLines="40" w:before="96" w:after="160"/>
              <w:ind w:left="425" w:hanging="425"/>
              <w:rPr>
                <w:rFonts w:cs="Arial"/>
                <w:b/>
                <w:i/>
                <w:color w:val="5F497A" w:themeColor="accent4" w:themeShade="BF"/>
                <w:sz w:val="20"/>
                <w:szCs w:val="20"/>
              </w:rPr>
            </w:pPr>
            <w:r w:rsidRPr="003E613F">
              <w:rPr>
                <w:rFonts w:cs="Arial"/>
                <w:b/>
                <w:i/>
                <w:color w:val="5F497A" w:themeColor="accent4" w:themeShade="BF"/>
                <w:sz w:val="20"/>
                <w:szCs w:val="20"/>
              </w:rPr>
              <w:t>(ii)</w:t>
            </w:r>
            <w:r w:rsidRPr="003E613F">
              <w:rPr>
                <w:rFonts w:cs="Arial"/>
                <w:b/>
                <w:i/>
                <w:color w:val="5F497A" w:themeColor="accent4" w:themeShade="BF"/>
                <w:sz w:val="20"/>
                <w:szCs w:val="20"/>
              </w:rPr>
              <w:tab/>
            </w:r>
            <w:r w:rsidR="00C31A69" w:rsidRPr="003E613F">
              <w:rPr>
                <w:rFonts w:cs="Arial"/>
                <w:b/>
                <w:i/>
                <w:color w:val="5F497A" w:themeColor="accent4" w:themeShade="BF"/>
                <w:sz w:val="20"/>
                <w:szCs w:val="20"/>
              </w:rPr>
              <w:t>Effort N</w:t>
            </w:r>
            <w:r w:rsidR="000810AC" w:rsidRPr="003E613F">
              <w:rPr>
                <w:rFonts w:cs="Arial"/>
                <w:b/>
                <w:i/>
                <w:color w:val="5F497A" w:themeColor="accent4" w:themeShade="BF"/>
                <w:sz w:val="20"/>
                <w:szCs w:val="20"/>
              </w:rPr>
              <w:t xml:space="preserve">eutrality </w:t>
            </w:r>
          </w:p>
        </w:tc>
        <w:tc>
          <w:tcPr>
            <w:tcW w:w="6907" w:type="dxa"/>
            <w:tcBorders>
              <w:left w:val="single" w:sz="18" w:space="0" w:color="5F497A" w:themeColor="accent4" w:themeShade="BF"/>
            </w:tcBorders>
            <w:shd w:val="clear" w:color="auto" w:fill="E5DFEC" w:themeFill="accent4" w:themeFillTint="33"/>
          </w:tcPr>
          <w:p w14:paraId="53FF59B6" w14:textId="3FBF68BD" w:rsidR="000810AC" w:rsidRDefault="000810AC" w:rsidP="00B52030">
            <w:pPr>
              <w:spacing w:beforeLines="40" w:before="96" w:after="160"/>
              <w:ind w:left="171"/>
              <w:jc w:val="both"/>
              <w:rPr>
                <w:rFonts w:cs="Arial"/>
                <w:sz w:val="18"/>
                <w:szCs w:val="18"/>
              </w:rPr>
            </w:pPr>
            <w:r w:rsidRPr="00123895">
              <w:rPr>
                <w:rFonts w:cs="Arial"/>
                <w:sz w:val="18"/>
                <w:szCs w:val="18"/>
              </w:rPr>
              <w:t>In allocating general purpose grants, an effort or policy neutral approach is to be used in assessing the expenditure requirements and revenue raising capacity of each council</w:t>
            </w:r>
            <w:r w:rsidR="00F060C0">
              <w:rPr>
                <w:rFonts w:cs="Arial"/>
                <w:sz w:val="18"/>
                <w:szCs w:val="18"/>
              </w:rPr>
              <w:t xml:space="preserve">. </w:t>
            </w:r>
            <w:r w:rsidRPr="00123895">
              <w:rPr>
                <w:rFonts w:cs="Arial"/>
                <w:sz w:val="18"/>
                <w:szCs w:val="18"/>
              </w:rPr>
              <w:t>This means as far as practicable, the policies of individual councils in terms of expenditure and revenue efforts will not affect the grant determination</w:t>
            </w:r>
            <w:r w:rsidR="00F060C0">
              <w:rPr>
                <w:rFonts w:cs="Arial"/>
                <w:sz w:val="18"/>
                <w:szCs w:val="18"/>
              </w:rPr>
              <w:t xml:space="preserve">.  </w:t>
            </w:r>
          </w:p>
          <w:p w14:paraId="06217137" w14:textId="77777777" w:rsidR="00FE32C4" w:rsidRPr="00123895" w:rsidRDefault="00FE32C4" w:rsidP="00B52030">
            <w:pPr>
              <w:spacing w:beforeLines="40" w:before="96" w:after="160"/>
              <w:ind w:left="171"/>
              <w:jc w:val="both"/>
              <w:rPr>
                <w:rFonts w:cs="Arial"/>
                <w:sz w:val="18"/>
                <w:szCs w:val="18"/>
              </w:rPr>
            </w:pPr>
          </w:p>
        </w:tc>
      </w:tr>
      <w:tr w:rsidR="000810AC" w:rsidRPr="00CA6CA4" w14:paraId="2BC61680" w14:textId="77777777" w:rsidTr="003E613F">
        <w:trPr>
          <w:cantSplit/>
        </w:trPr>
        <w:tc>
          <w:tcPr>
            <w:tcW w:w="2381" w:type="dxa"/>
            <w:tcBorders>
              <w:right w:val="single" w:sz="18" w:space="0" w:color="5F497A" w:themeColor="accent4" w:themeShade="BF"/>
            </w:tcBorders>
            <w:shd w:val="clear" w:color="auto" w:fill="E5DFEC" w:themeFill="accent4" w:themeFillTint="33"/>
          </w:tcPr>
          <w:p w14:paraId="5B7C93B4" w14:textId="77777777" w:rsidR="000810AC" w:rsidRPr="003E613F" w:rsidRDefault="00123895" w:rsidP="009453A9">
            <w:pPr>
              <w:tabs>
                <w:tab w:val="left" w:pos="420"/>
              </w:tabs>
              <w:spacing w:beforeLines="40" w:before="96" w:after="160"/>
              <w:ind w:left="425" w:hanging="425"/>
              <w:rPr>
                <w:rFonts w:cs="Arial"/>
                <w:b/>
                <w:i/>
                <w:color w:val="5F497A" w:themeColor="accent4" w:themeShade="BF"/>
                <w:sz w:val="20"/>
                <w:szCs w:val="20"/>
              </w:rPr>
            </w:pPr>
            <w:r w:rsidRPr="003E613F">
              <w:rPr>
                <w:rFonts w:cs="Arial"/>
                <w:b/>
                <w:i/>
                <w:color w:val="5F497A" w:themeColor="accent4" w:themeShade="BF"/>
                <w:sz w:val="20"/>
                <w:szCs w:val="20"/>
              </w:rPr>
              <w:t>(iii)</w:t>
            </w:r>
            <w:r w:rsidRPr="003E613F">
              <w:rPr>
                <w:rFonts w:cs="Arial"/>
                <w:b/>
                <w:i/>
                <w:color w:val="5F497A" w:themeColor="accent4" w:themeShade="BF"/>
                <w:sz w:val="20"/>
                <w:szCs w:val="20"/>
              </w:rPr>
              <w:tab/>
            </w:r>
            <w:r w:rsidR="00C31A69" w:rsidRPr="003E613F">
              <w:rPr>
                <w:rFonts w:cs="Arial"/>
                <w:b/>
                <w:i/>
                <w:color w:val="5F497A" w:themeColor="accent4" w:themeShade="BF"/>
                <w:sz w:val="20"/>
                <w:szCs w:val="20"/>
              </w:rPr>
              <w:t>Minimum G</w:t>
            </w:r>
            <w:r w:rsidR="000810AC" w:rsidRPr="003E613F">
              <w:rPr>
                <w:rFonts w:cs="Arial"/>
                <w:b/>
                <w:i/>
                <w:color w:val="5F497A" w:themeColor="accent4" w:themeShade="BF"/>
                <w:sz w:val="20"/>
                <w:szCs w:val="20"/>
              </w:rPr>
              <w:t xml:space="preserve">rant </w:t>
            </w:r>
          </w:p>
        </w:tc>
        <w:tc>
          <w:tcPr>
            <w:tcW w:w="6907" w:type="dxa"/>
            <w:tcBorders>
              <w:left w:val="single" w:sz="18" w:space="0" w:color="5F497A" w:themeColor="accent4" w:themeShade="BF"/>
            </w:tcBorders>
            <w:shd w:val="clear" w:color="auto" w:fill="E5DFEC" w:themeFill="accent4" w:themeFillTint="33"/>
          </w:tcPr>
          <w:p w14:paraId="553B423F" w14:textId="06D52597" w:rsidR="000810AC" w:rsidRDefault="000810AC" w:rsidP="00B52030">
            <w:pPr>
              <w:spacing w:beforeLines="40" w:before="96" w:after="160"/>
              <w:ind w:left="171"/>
              <w:jc w:val="both"/>
              <w:rPr>
                <w:rFonts w:cs="Arial"/>
                <w:sz w:val="18"/>
                <w:szCs w:val="18"/>
              </w:rPr>
            </w:pPr>
            <w:r w:rsidRPr="00123895">
              <w:rPr>
                <w:rFonts w:cs="Arial"/>
                <w:sz w:val="18"/>
                <w:szCs w:val="18"/>
              </w:rPr>
              <w:t>The minimum general purpose grant for a council is to be not less than the amount to which it would be entitled if 30 per cent of the total amount of general purpose grants were allocated on a per capita basis</w:t>
            </w:r>
            <w:r w:rsidR="00F060C0">
              <w:rPr>
                <w:rFonts w:cs="Arial"/>
                <w:sz w:val="18"/>
                <w:szCs w:val="18"/>
              </w:rPr>
              <w:t xml:space="preserve">.  </w:t>
            </w:r>
          </w:p>
          <w:p w14:paraId="5D694D44" w14:textId="77777777" w:rsidR="00FE32C4" w:rsidRPr="00123895" w:rsidRDefault="00FE32C4" w:rsidP="00B52030">
            <w:pPr>
              <w:spacing w:beforeLines="40" w:before="96" w:after="160"/>
              <w:ind w:left="171"/>
              <w:jc w:val="both"/>
              <w:rPr>
                <w:rFonts w:cs="Arial"/>
                <w:sz w:val="18"/>
                <w:szCs w:val="18"/>
              </w:rPr>
            </w:pPr>
          </w:p>
        </w:tc>
      </w:tr>
      <w:tr w:rsidR="000810AC" w:rsidRPr="00CA6CA4" w14:paraId="543EF889" w14:textId="77777777" w:rsidTr="003E613F">
        <w:trPr>
          <w:cantSplit/>
        </w:trPr>
        <w:tc>
          <w:tcPr>
            <w:tcW w:w="2381" w:type="dxa"/>
            <w:tcBorders>
              <w:right w:val="single" w:sz="18" w:space="0" w:color="5F497A" w:themeColor="accent4" w:themeShade="BF"/>
            </w:tcBorders>
            <w:shd w:val="clear" w:color="auto" w:fill="E5DFEC" w:themeFill="accent4" w:themeFillTint="33"/>
          </w:tcPr>
          <w:p w14:paraId="6959FC72" w14:textId="77777777" w:rsidR="000810AC" w:rsidRPr="003E613F" w:rsidRDefault="00123895" w:rsidP="009453A9">
            <w:pPr>
              <w:tabs>
                <w:tab w:val="left" w:pos="426"/>
              </w:tabs>
              <w:spacing w:beforeLines="40" w:before="96" w:after="160"/>
              <w:ind w:left="425" w:hanging="425"/>
              <w:rPr>
                <w:rFonts w:cs="Arial"/>
                <w:b/>
                <w:i/>
                <w:color w:val="5F497A" w:themeColor="accent4" w:themeShade="BF"/>
                <w:sz w:val="20"/>
                <w:szCs w:val="20"/>
              </w:rPr>
            </w:pPr>
            <w:r w:rsidRPr="003E613F">
              <w:rPr>
                <w:rFonts w:cs="Arial"/>
                <w:b/>
                <w:i/>
                <w:color w:val="5F497A" w:themeColor="accent4" w:themeShade="BF"/>
                <w:sz w:val="20"/>
                <w:szCs w:val="20"/>
              </w:rPr>
              <w:t>(iv)</w:t>
            </w:r>
            <w:r w:rsidRPr="003E613F">
              <w:rPr>
                <w:rFonts w:cs="Arial"/>
                <w:b/>
                <w:i/>
                <w:color w:val="5F497A" w:themeColor="accent4" w:themeShade="BF"/>
                <w:sz w:val="20"/>
                <w:szCs w:val="20"/>
              </w:rPr>
              <w:tab/>
            </w:r>
            <w:r w:rsidR="00C31A69" w:rsidRPr="003E613F">
              <w:rPr>
                <w:rFonts w:cs="Arial"/>
                <w:b/>
                <w:i/>
                <w:color w:val="5F497A" w:themeColor="accent4" w:themeShade="BF"/>
                <w:sz w:val="20"/>
                <w:szCs w:val="20"/>
              </w:rPr>
              <w:t>Other G</w:t>
            </w:r>
            <w:r w:rsidR="000810AC" w:rsidRPr="003E613F">
              <w:rPr>
                <w:rFonts w:cs="Arial"/>
                <w:b/>
                <w:i/>
                <w:color w:val="5F497A" w:themeColor="accent4" w:themeShade="BF"/>
                <w:sz w:val="20"/>
                <w:szCs w:val="20"/>
              </w:rPr>
              <w:t xml:space="preserve">rant </w:t>
            </w:r>
            <w:r w:rsidRPr="003E613F">
              <w:rPr>
                <w:rFonts w:cs="Arial"/>
                <w:b/>
                <w:i/>
                <w:color w:val="5F497A" w:themeColor="accent4" w:themeShade="BF"/>
                <w:sz w:val="20"/>
                <w:szCs w:val="20"/>
              </w:rPr>
              <w:tab/>
            </w:r>
            <w:r w:rsidR="00C31A69" w:rsidRPr="003E613F">
              <w:rPr>
                <w:rFonts w:cs="Arial"/>
                <w:b/>
                <w:i/>
                <w:color w:val="5F497A" w:themeColor="accent4" w:themeShade="BF"/>
                <w:sz w:val="20"/>
                <w:szCs w:val="20"/>
              </w:rPr>
              <w:t>S</w:t>
            </w:r>
            <w:r w:rsidR="000810AC" w:rsidRPr="003E613F">
              <w:rPr>
                <w:rFonts w:cs="Arial"/>
                <w:b/>
                <w:i/>
                <w:color w:val="5F497A" w:themeColor="accent4" w:themeShade="BF"/>
                <w:sz w:val="20"/>
                <w:szCs w:val="20"/>
              </w:rPr>
              <w:t xml:space="preserve">upport </w:t>
            </w:r>
          </w:p>
        </w:tc>
        <w:tc>
          <w:tcPr>
            <w:tcW w:w="6907" w:type="dxa"/>
            <w:tcBorders>
              <w:left w:val="single" w:sz="18" w:space="0" w:color="5F497A" w:themeColor="accent4" w:themeShade="BF"/>
            </w:tcBorders>
            <w:shd w:val="clear" w:color="auto" w:fill="E5DFEC" w:themeFill="accent4" w:themeFillTint="33"/>
          </w:tcPr>
          <w:p w14:paraId="3C369A59" w14:textId="0CA18211" w:rsidR="000810AC" w:rsidRDefault="000810AC" w:rsidP="00B52030">
            <w:pPr>
              <w:spacing w:beforeLines="40" w:before="96" w:after="160"/>
              <w:ind w:left="171"/>
              <w:jc w:val="both"/>
              <w:rPr>
                <w:rFonts w:cs="Arial"/>
                <w:sz w:val="18"/>
                <w:szCs w:val="18"/>
              </w:rPr>
            </w:pPr>
            <w:r w:rsidRPr="00123895">
              <w:rPr>
                <w:rFonts w:cs="Arial"/>
                <w:sz w:val="18"/>
                <w:szCs w:val="18"/>
              </w:rPr>
              <w:t>In allocating general purpose grants, other relevant grant support provided to local governing bodies to meet any of the expenditure needs assessed is to be taken into account</w:t>
            </w:r>
            <w:r w:rsidR="00F060C0">
              <w:rPr>
                <w:rFonts w:cs="Arial"/>
                <w:sz w:val="18"/>
                <w:szCs w:val="18"/>
              </w:rPr>
              <w:t xml:space="preserve">.  </w:t>
            </w:r>
          </w:p>
          <w:p w14:paraId="15CC289E" w14:textId="77777777" w:rsidR="00FE32C4" w:rsidRPr="00123895" w:rsidRDefault="00FE32C4" w:rsidP="00B52030">
            <w:pPr>
              <w:spacing w:beforeLines="40" w:before="96" w:after="160"/>
              <w:ind w:left="171"/>
              <w:jc w:val="both"/>
              <w:rPr>
                <w:rFonts w:cs="Arial"/>
                <w:sz w:val="18"/>
                <w:szCs w:val="18"/>
              </w:rPr>
            </w:pPr>
          </w:p>
        </w:tc>
      </w:tr>
      <w:tr w:rsidR="000810AC" w:rsidRPr="00CA6CA4" w14:paraId="525AABD3" w14:textId="77777777" w:rsidTr="003E613F">
        <w:trPr>
          <w:cantSplit/>
        </w:trPr>
        <w:tc>
          <w:tcPr>
            <w:tcW w:w="2381" w:type="dxa"/>
            <w:tcBorders>
              <w:right w:val="single" w:sz="18" w:space="0" w:color="5F497A" w:themeColor="accent4" w:themeShade="BF"/>
            </w:tcBorders>
            <w:shd w:val="clear" w:color="auto" w:fill="E5DFEC" w:themeFill="accent4" w:themeFillTint="33"/>
          </w:tcPr>
          <w:p w14:paraId="0ED17005" w14:textId="77777777" w:rsidR="000810AC" w:rsidRPr="003E613F" w:rsidRDefault="00123895" w:rsidP="009453A9">
            <w:pPr>
              <w:tabs>
                <w:tab w:val="left" w:pos="426"/>
              </w:tabs>
              <w:spacing w:beforeLines="40" w:before="96" w:after="160"/>
              <w:ind w:left="425" w:hanging="425"/>
              <w:rPr>
                <w:rFonts w:cs="Arial"/>
                <w:b/>
                <w:i/>
                <w:color w:val="5F497A" w:themeColor="accent4" w:themeShade="BF"/>
                <w:sz w:val="20"/>
                <w:szCs w:val="20"/>
              </w:rPr>
            </w:pPr>
            <w:r w:rsidRPr="003E613F">
              <w:rPr>
                <w:rFonts w:cs="Arial"/>
                <w:b/>
                <w:i/>
                <w:color w:val="5F497A" w:themeColor="accent4" w:themeShade="BF"/>
                <w:sz w:val="20"/>
                <w:szCs w:val="20"/>
              </w:rPr>
              <w:t>(v)</w:t>
            </w:r>
            <w:r w:rsidRPr="003E613F">
              <w:rPr>
                <w:rFonts w:cs="Arial"/>
                <w:b/>
                <w:i/>
                <w:color w:val="5F497A" w:themeColor="accent4" w:themeShade="BF"/>
                <w:sz w:val="20"/>
                <w:szCs w:val="20"/>
              </w:rPr>
              <w:tab/>
            </w:r>
            <w:r w:rsidR="000810AC" w:rsidRPr="003E613F">
              <w:rPr>
                <w:rFonts w:cs="Arial"/>
                <w:b/>
                <w:i/>
                <w:color w:val="5F497A" w:themeColor="accent4" w:themeShade="BF"/>
                <w:sz w:val="20"/>
                <w:szCs w:val="20"/>
              </w:rPr>
              <w:t xml:space="preserve">Aboriginal </w:t>
            </w:r>
            <w:r w:rsidRPr="003E613F">
              <w:rPr>
                <w:rFonts w:cs="Arial"/>
                <w:b/>
                <w:i/>
                <w:color w:val="5F497A" w:themeColor="accent4" w:themeShade="BF"/>
                <w:sz w:val="20"/>
                <w:szCs w:val="20"/>
              </w:rPr>
              <w:tab/>
            </w:r>
            <w:r w:rsidR="000810AC" w:rsidRPr="003E613F">
              <w:rPr>
                <w:rFonts w:cs="Arial"/>
                <w:b/>
                <w:i/>
                <w:color w:val="5F497A" w:themeColor="accent4" w:themeShade="BF"/>
                <w:sz w:val="20"/>
                <w:szCs w:val="20"/>
              </w:rPr>
              <w:t xml:space="preserve">Peoples &amp; Torres </w:t>
            </w:r>
            <w:r w:rsidRPr="003E613F">
              <w:rPr>
                <w:rFonts w:cs="Arial"/>
                <w:b/>
                <w:i/>
                <w:color w:val="5F497A" w:themeColor="accent4" w:themeShade="BF"/>
                <w:sz w:val="20"/>
                <w:szCs w:val="20"/>
              </w:rPr>
              <w:tab/>
            </w:r>
            <w:r w:rsidR="000810AC" w:rsidRPr="003E613F">
              <w:rPr>
                <w:rFonts w:cs="Arial"/>
                <w:b/>
                <w:i/>
                <w:color w:val="5F497A" w:themeColor="accent4" w:themeShade="BF"/>
                <w:sz w:val="20"/>
                <w:szCs w:val="20"/>
              </w:rPr>
              <w:t xml:space="preserve">Strait Islanders </w:t>
            </w:r>
          </w:p>
          <w:p w14:paraId="13C337E7" w14:textId="77777777" w:rsidR="00FE32C4" w:rsidRPr="003E613F" w:rsidRDefault="00FE32C4" w:rsidP="009453A9">
            <w:pPr>
              <w:tabs>
                <w:tab w:val="left" w:pos="426"/>
              </w:tabs>
              <w:spacing w:beforeLines="40" w:before="96" w:after="160"/>
              <w:ind w:left="425" w:hanging="425"/>
              <w:rPr>
                <w:rFonts w:cs="Arial"/>
                <w:b/>
                <w:i/>
                <w:color w:val="5F497A" w:themeColor="accent4" w:themeShade="BF"/>
                <w:sz w:val="20"/>
                <w:szCs w:val="20"/>
              </w:rPr>
            </w:pPr>
          </w:p>
        </w:tc>
        <w:tc>
          <w:tcPr>
            <w:tcW w:w="6907" w:type="dxa"/>
            <w:tcBorders>
              <w:left w:val="single" w:sz="18" w:space="0" w:color="5F497A" w:themeColor="accent4" w:themeShade="BF"/>
            </w:tcBorders>
            <w:shd w:val="clear" w:color="auto" w:fill="E5DFEC" w:themeFill="accent4" w:themeFillTint="33"/>
          </w:tcPr>
          <w:p w14:paraId="4344425A" w14:textId="77777777" w:rsidR="000810AC" w:rsidRDefault="000810AC" w:rsidP="00B52030">
            <w:pPr>
              <w:spacing w:beforeLines="40" w:before="96" w:after="160"/>
              <w:ind w:left="171"/>
              <w:jc w:val="both"/>
              <w:rPr>
                <w:rFonts w:cs="Arial"/>
                <w:sz w:val="18"/>
                <w:szCs w:val="18"/>
              </w:rPr>
            </w:pPr>
            <w:r w:rsidRPr="00123895">
              <w:rPr>
                <w:rFonts w:cs="Arial"/>
                <w:sz w:val="18"/>
                <w:szCs w:val="18"/>
              </w:rPr>
              <w:t>Financial assistance is to be allocated to councils in a way which recognises the needs of Aboriginal peoples and Torres Strait Islanders within their boundaries.</w:t>
            </w:r>
          </w:p>
          <w:p w14:paraId="2CB261B2" w14:textId="77777777" w:rsidR="00FE32C4" w:rsidRPr="00123895" w:rsidRDefault="00FE32C4" w:rsidP="00B52030">
            <w:pPr>
              <w:spacing w:beforeLines="40" w:before="96" w:after="160"/>
              <w:ind w:left="171"/>
              <w:jc w:val="both"/>
              <w:rPr>
                <w:rFonts w:cs="Arial"/>
                <w:sz w:val="18"/>
                <w:szCs w:val="18"/>
              </w:rPr>
            </w:pPr>
          </w:p>
        </w:tc>
      </w:tr>
      <w:tr w:rsidR="000810AC" w:rsidRPr="00CA6CA4" w14:paraId="7B2FD947" w14:textId="77777777" w:rsidTr="003E613F">
        <w:trPr>
          <w:cantSplit/>
        </w:trPr>
        <w:tc>
          <w:tcPr>
            <w:tcW w:w="2381" w:type="dxa"/>
            <w:tcBorders>
              <w:right w:val="single" w:sz="18" w:space="0" w:color="5F497A" w:themeColor="accent4" w:themeShade="BF"/>
            </w:tcBorders>
            <w:shd w:val="clear" w:color="auto" w:fill="E5DFEC" w:themeFill="accent4" w:themeFillTint="33"/>
          </w:tcPr>
          <w:p w14:paraId="7B7EA666" w14:textId="77777777" w:rsidR="000810AC" w:rsidRPr="003E613F" w:rsidRDefault="00123895" w:rsidP="009453A9">
            <w:pPr>
              <w:tabs>
                <w:tab w:val="left" w:pos="426"/>
              </w:tabs>
              <w:spacing w:beforeLines="40" w:before="96" w:after="160"/>
              <w:ind w:left="425" w:hanging="425"/>
              <w:rPr>
                <w:rFonts w:cs="Arial"/>
                <w:b/>
                <w:i/>
                <w:color w:val="5F497A" w:themeColor="accent4" w:themeShade="BF"/>
                <w:sz w:val="20"/>
                <w:szCs w:val="20"/>
              </w:rPr>
            </w:pPr>
            <w:r w:rsidRPr="003E613F">
              <w:rPr>
                <w:rFonts w:cs="Arial"/>
                <w:b/>
                <w:i/>
                <w:color w:val="5F497A" w:themeColor="accent4" w:themeShade="BF"/>
                <w:sz w:val="20"/>
                <w:szCs w:val="20"/>
              </w:rPr>
              <w:t>(vi)</w:t>
            </w:r>
            <w:r w:rsidRPr="003E613F">
              <w:rPr>
                <w:rFonts w:cs="Arial"/>
                <w:b/>
                <w:i/>
                <w:color w:val="5F497A" w:themeColor="accent4" w:themeShade="BF"/>
                <w:sz w:val="20"/>
                <w:szCs w:val="20"/>
              </w:rPr>
              <w:tab/>
            </w:r>
            <w:r w:rsidR="000810AC" w:rsidRPr="003E613F">
              <w:rPr>
                <w:rFonts w:cs="Arial"/>
                <w:b/>
                <w:i/>
                <w:color w:val="5F497A" w:themeColor="accent4" w:themeShade="BF"/>
                <w:sz w:val="20"/>
                <w:szCs w:val="20"/>
              </w:rPr>
              <w:t xml:space="preserve">Council </w:t>
            </w:r>
            <w:r w:rsidRPr="003E613F">
              <w:rPr>
                <w:rFonts w:cs="Arial"/>
                <w:b/>
                <w:i/>
                <w:color w:val="5F497A" w:themeColor="accent4" w:themeShade="BF"/>
                <w:sz w:val="20"/>
                <w:szCs w:val="20"/>
              </w:rPr>
              <w:tab/>
            </w:r>
            <w:r w:rsidR="000810AC" w:rsidRPr="003E613F">
              <w:rPr>
                <w:rFonts w:cs="Arial"/>
                <w:b/>
                <w:i/>
                <w:color w:val="5F497A" w:themeColor="accent4" w:themeShade="BF"/>
                <w:sz w:val="20"/>
                <w:szCs w:val="20"/>
              </w:rPr>
              <w:t xml:space="preserve">Amalgamation </w:t>
            </w:r>
          </w:p>
        </w:tc>
        <w:tc>
          <w:tcPr>
            <w:tcW w:w="6907" w:type="dxa"/>
            <w:tcBorders>
              <w:left w:val="single" w:sz="18" w:space="0" w:color="5F497A" w:themeColor="accent4" w:themeShade="BF"/>
            </w:tcBorders>
            <w:shd w:val="clear" w:color="auto" w:fill="E5DFEC" w:themeFill="accent4" w:themeFillTint="33"/>
          </w:tcPr>
          <w:p w14:paraId="44C294B6" w14:textId="77777777" w:rsidR="000810AC" w:rsidRDefault="000810AC" w:rsidP="00B52030">
            <w:pPr>
              <w:spacing w:beforeLines="40" w:before="96" w:after="160"/>
              <w:ind w:left="171"/>
              <w:jc w:val="both"/>
              <w:rPr>
                <w:rFonts w:cs="Arial"/>
                <w:sz w:val="18"/>
                <w:szCs w:val="18"/>
              </w:rPr>
            </w:pPr>
            <w:r w:rsidRPr="00123895">
              <w:rPr>
                <w:rFonts w:cs="Arial"/>
                <w:sz w:val="18"/>
                <w:szCs w:val="18"/>
              </w:rPr>
              <w:t>Where two or more local governing bodies are amalgamated into a single body, the general purpose grant provided to the new body for each of the four years following amalgamation should be the total of the amounts that would have been provided to the former bodies in each of those years if they had remained separate entities.</w:t>
            </w:r>
          </w:p>
          <w:p w14:paraId="77CFD51E" w14:textId="77777777" w:rsidR="00FE32C4" w:rsidRPr="00123895" w:rsidRDefault="00FE32C4" w:rsidP="00B52030">
            <w:pPr>
              <w:spacing w:beforeLines="40" w:before="96" w:after="160"/>
              <w:ind w:left="171"/>
              <w:jc w:val="both"/>
              <w:rPr>
                <w:rFonts w:cs="Arial"/>
                <w:sz w:val="18"/>
                <w:szCs w:val="18"/>
              </w:rPr>
            </w:pPr>
          </w:p>
        </w:tc>
      </w:tr>
    </w:tbl>
    <w:p w14:paraId="75AF82E2" w14:textId="77777777" w:rsidR="000810AC" w:rsidRDefault="000810AC" w:rsidP="000810AC">
      <w:pPr>
        <w:rPr>
          <w:rFonts w:cs="Arial"/>
          <w:color w:val="000000"/>
        </w:rPr>
      </w:pPr>
    </w:p>
    <w:p w14:paraId="693D0F4F" w14:textId="77777777" w:rsidR="003A6A04" w:rsidRDefault="003A6A04" w:rsidP="000810AC">
      <w:pPr>
        <w:rPr>
          <w:rFonts w:cs="Arial"/>
          <w:color w:val="000000"/>
        </w:rPr>
      </w:pPr>
    </w:p>
    <w:p w14:paraId="6681499A" w14:textId="77777777" w:rsidR="003A6A04" w:rsidRDefault="003A6A04">
      <w:pPr>
        <w:rPr>
          <w:rFonts w:cs="Arial"/>
          <w:color w:val="000000"/>
        </w:rPr>
      </w:pPr>
      <w:r>
        <w:rPr>
          <w:rFonts w:cs="Arial"/>
          <w:color w:val="000000"/>
        </w:rPr>
        <w:br w:type="page"/>
      </w:r>
    </w:p>
    <w:tbl>
      <w:tblPr>
        <w:tblW w:w="9342" w:type="dxa"/>
        <w:tblInd w:w="-34" w:type="dxa"/>
        <w:tblLayout w:type="fixed"/>
        <w:tblLook w:val="01E0" w:firstRow="1" w:lastRow="1" w:firstColumn="1" w:lastColumn="1" w:noHBand="0" w:noVBand="0"/>
      </w:tblPr>
      <w:tblGrid>
        <w:gridCol w:w="34"/>
        <w:gridCol w:w="2381"/>
        <w:gridCol w:w="236"/>
        <w:gridCol w:w="15"/>
        <w:gridCol w:w="6548"/>
        <w:gridCol w:w="128"/>
      </w:tblGrid>
      <w:tr w:rsidR="000D0DB6" w:rsidRPr="000A2D62" w14:paraId="53D0C8D6" w14:textId="77777777" w:rsidTr="003E613F">
        <w:trPr>
          <w:gridBefore w:val="1"/>
          <w:wBefore w:w="34" w:type="dxa"/>
          <w:cantSplit/>
        </w:trPr>
        <w:tc>
          <w:tcPr>
            <w:tcW w:w="2381" w:type="dxa"/>
            <w:tcBorders>
              <w:right w:val="single" w:sz="18" w:space="0" w:color="5F497A" w:themeColor="accent4" w:themeShade="BF"/>
            </w:tcBorders>
          </w:tcPr>
          <w:p w14:paraId="322676AF" w14:textId="5AD2CC94" w:rsidR="000D0DB6" w:rsidRPr="003E613F" w:rsidRDefault="000D0DB6" w:rsidP="00073605">
            <w:pPr>
              <w:rPr>
                <w:rStyle w:val="StyleBoldSeaGreen"/>
                <w:rFonts w:cs="Arial"/>
                <w:color w:val="5F497A" w:themeColor="accent4" w:themeShade="BF"/>
              </w:rPr>
            </w:pPr>
            <w:r w:rsidRPr="003E613F">
              <w:rPr>
                <w:rStyle w:val="StyleBoldSeaGreen"/>
                <w:rFonts w:cs="Arial"/>
                <w:color w:val="5F497A" w:themeColor="accent4" w:themeShade="BF"/>
              </w:rPr>
              <w:lastRenderedPageBreak/>
              <w:t xml:space="preserve">Final Allocations </w:t>
            </w:r>
            <w:r w:rsidR="00447543">
              <w:rPr>
                <w:rStyle w:val="StyleBoldSeaGreen"/>
                <w:rFonts w:cs="Arial"/>
                <w:color w:val="5F497A" w:themeColor="accent4" w:themeShade="BF"/>
              </w:rPr>
              <w:t>2024-25</w:t>
            </w:r>
          </w:p>
        </w:tc>
        <w:tc>
          <w:tcPr>
            <w:tcW w:w="236" w:type="dxa"/>
            <w:tcBorders>
              <w:left w:val="single" w:sz="18" w:space="0" w:color="5F497A" w:themeColor="accent4" w:themeShade="BF"/>
            </w:tcBorders>
          </w:tcPr>
          <w:p w14:paraId="08A3E44E" w14:textId="77777777" w:rsidR="000D0DB6" w:rsidRPr="000A2D62" w:rsidRDefault="000D0DB6" w:rsidP="000B5AF5">
            <w:pPr>
              <w:rPr>
                <w:rFonts w:cs="Arial"/>
                <w:color w:val="000000"/>
                <w:sz w:val="20"/>
                <w:szCs w:val="20"/>
              </w:rPr>
            </w:pPr>
          </w:p>
        </w:tc>
        <w:tc>
          <w:tcPr>
            <w:tcW w:w="6691" w:type="dxa"/>
            <w:gridSpan w:val="3"/>
          </w:tcPr>
          <w:p w14:paraId="127A37D1" w14:textId="133F48B4" w:rsidR="000D0DB6" w:rsidRPr="003E2680" w:rsidRDefault="00336CE2" w:rsidP="000D0DB6">
            <w:pPr>
              <w:jc w:val="both"/>
              <w:rPr>
                <w:rFonts w:cs="Arial"/>
                <w:sz w:val="20"/>
                <w:szCs w:val="20"/>
              </w:rPr>
            </w:pPr>
            <w:r w:rsidRPr="003E2680">
              <w:rPr>
                <w:rFonts w:cs="Arial"/>
                <w:sz w:val="20"/>
                <w:szCs w:val="20"/>
              </w:rPr>
              <w:t>In July 202</w:t>
            </w:r>
            <w:r w:rsidR="00501F40" w:rsidRPr="003E2680">
              <w:rPr>
                <w:rFonts w:cs="Arial"/>
                <w:sz w:val="20"/>
                <w:szCs w:val="20"/>
              </w:rPr>
              <w:t>4</w:t>
            </w:r>
            <w:r w:rsidRPr="003E2680">
              <w:rPr>
                <w:rFonts w:cs="Arial"/>
                <w:sz w:val="20"/>
                <w:szCs w:val="20"/>
              </w:rPr>
              <w:t xml:space="preserve">, the Commonwealth Government provided the Victorian Local Government Grants Commission with an estimate of total general purpose grants for </w:t>
            </w:r>
            <w:r w:rsidR="00447543" w:rsidRPr="003E2680">
              <w:rPr>
                <w:rFonts w:cs="Arial"/>
                <w:sz w:val="20"/>
                <w:szCs w:val="20"/>
              </w:rPr>
              <w:t>2024-25</w:t>
            </w:r>
            <w:r w:rsidRPr="003E2680">
              <w:rPr>
                <w:rFonts w:cs="Arial"/>
                <w:sz w:val="20"/>
                <w:szCs w:val="20"/>
              </w:rPr>
              <w:t xml:space="preserve"> of </w:t>
            </w:r>
            <w:r w:rsidR="00501F40" w:rsidRPr="003E2680">
              <w:rPr>
                <w:rFonts w:cs="Arial"/>
                <w:sz w:val="20"/>
                <w:szCs w:val="20"/>
              </w:rPr>
              <w:t xml:space="preserve">$581.505 </w:t>
            </w:r>
            <w:r w:rsidR="002D342C" w:rsidRPr="003E2680">
              <w:rPr>
                <w:rFonts w:cs="Arial"/>
                <w:sz w:val="20"/>
                <w:szCs w:val="20"/>
              </w:rPr>
              <w:t>million</w:t>
            </w:r>
            <w:r w:rsidR="00F060C0" w:rsidRPr="003E2680">
              <w:rPr>
                <w:rFonts w:cs="Arial"/>
                <w:sz w:val="20"/>
                <w:szCs w:val="20"/>
              </w:rPr>
              <w:t xml:space="preserve">. </w:t>
            </w:r>
            <w:r w:rsidRPr="003E2680">
              <w:rPr>
                <w:rFonts w:cs="Arial"/>
                <w:sz w:val="20"/>
                <w:szCs w:val="20"/>
              </w:rPr>
              <w:t xml:space="preserve">This formed the basis of the Commission’s recommended general purpose grant allocations to each council for </w:t>
            </w:r>
            <w:r w:rsidR="00447543" w:rsidRPr="003E2680">
              <w:rPr>
                <w:rFonts w:cs="Arial"/>
                <w:sz w:val="20"/>
                <w:szCs w:val="20"/>
              </w:rPr>
              <w:t>2024-25</w:t>
            </w:r>
            <w:r w:rsidRPr="003E2680">
              <w:rPr>
                <w:rFonts w:cs="Arial"/>
                <w:sz w:val="20"/>
                <w:szCs w:val="20"/>
              </w:rPr>
              <w:t>, which were announced in August 202</w:t>
            </w:r>
            <w:r w:rsidR="00501F40" w:rsidRPr="003E2680">
              <w:rPr>
                <w:rFonts w:cs="Arial"/>
                <w:sz w:val="20"/>
                <w:szCs w:val="20"/>
              </w:rPr>
              <w:t>4</w:t>
            </w:r>
            <w:r w:rsidRPr="003E2680">
              <w:rPr>
                <w:rFonts w:cs="Arial"/>
                <w:sz w:val="20"/>
                <w:szCs w:val="20"/>
              </w:rPr>
              <w:t xml:space="preserve"> and are detailed in Appendix 2A of this Report.</w:t>
            </w:r>
          </w:p>
          <w:p w14:paraId="75BBF83B" w14:textId="77777777" w:rsidR="000D0DB6" w:rsidRPr="003E2680" w:rsidRDefault="000D0DB6" w:rsidP="000D0DB6">
            <w:pPr>
              <w:jc w:val="both"/>
              <w:rPr>
                <w:rFonts w:cs="Arial"/>
                <w:sz w:val="20"/>
                <w:szCs w:val="20"/>
              </w:rPr>
            </w:pPr>
          </w:p>
          <w:p w14:paraId="474A544D" w14:textId="0A95102A" w:rsidR="00336CE2" w:rsidRPr="003E2680" w:rsidRDefault="000D0DB6" w:rsidP="000D0DB6">
            <w:pPr>
              <w:jc w:val="both"/>
              <w:rPr>
                <w:rFonts w:cs="Arial"/>
                <w:sz w:val="20"/>
                <w:szCs w:val="20"/>
              </w:rPr>
            </w:pPr>
            <w:r w:rsidRPr="003E2680">
              <w:rPr>
                <w:rFonts w:cs="Arial"/>
                <w:sz w:val="20"/>
                <w:szCs w:val="20"/>
              </w:rPr>
              <w:t xml:space="preserve">The final (or actual) amount to be allocated for </w:t>
            </w:r>
            <w:r w:rsidR="00447543" w:rsidRPr="003E2680">
              <w:rPr>
                <w:rFonts w:cs="Arial"/>
                <w:sz w:val="20"/>
                <w:szCs w:val="20"/>
              </w:rPr>
              <w:t>2024-25</w:t>
            </w:r>
            <w:r w:rsidRPr="003E2680">
              <w:rPr>
                <w:rFonts w:cs="Arial"/>
                <w:sz w:val="20"/>
                <w:szCs w:val="20"/>
              </w:rPr>
              <w:t xml:space="preserve"> was determined by the Commonwealth Government in July 20</w:t>
            </w:r>
            <w:r w:rsidR="00BB7F12" w:rsidRPr="003E2680">
              <w:rPr>
                <w:rFonts w:cs="Arial"/>
                <w:sz w:val="20"/>
                <w:szCs w:val="20"/>
              </w:rPr>
              <w:t>2</w:t>
            </w:r>
            <w:r w:rsidR="00501F40" w:rsidRPr="003E2680">
              <w:rPr>
                <w:rFonts w:cs="Arial"/>
                <w:sz w:val="20"/>
                <w:szCs w:val="20"/>
              </w:rPr>
              <w:t>5</w:t>
            </w:r>
            <w:r w:rsidRPr="003E2680">
              <w:rPr>
                <w:rFonts w:cs="Arial"/>
                <w:sz w:val="20"/>
                <w:szCs w:val="20"/>
              </w:rPr>
              <w:t>, based on revise</w:t>
            </w:r>
            <w:r w:rsidR="00EE6BEE" w:rsidRPr="003E2680">
              <w:rPr>
                <w:rFonts w:cs="Arial"/>
                <w:sz w:val="20"/>
                <w:szCs w:val="20"/>
              </w:rPr>
              <w:t>d</w:t>
            </w:r>
            <w:r w:rsidRPr="003E2680">
              <w:rPr>
                <w:rFonts w:cs="Arial"/>
                <w:sz w:val="20"/>
                <w:szCs w:val="20"/>
              </w:rPr>
              <w:t xml:space="preserve"> population growth </w:t>
            </w:r>
            <w:r w:rsidR="00E9624F" w:rsidRPr="003E2680">
              <w:rPr>
                <w:rFonts w:cs="Arial"/>
                <w:sz w:val="20"/>
                <w:szCs w:val="20"/>
              </w:rPr>
              <w:t xml:space="preserve">and inflation </w:t>
            </w:r>
            <w:r w:rsidRPr="003E2680">
              <w:rPr>
                <w:rFonts w:cs="Arial"/>
                <w:sz w:val="20"/>
                <w:szCs w:val="20"/>
              </w:rPr>
              <w:t>estimates</w:t>
            </w:r>
            <w:r w:rsidR="00F060C0" w:rsidRPr="003E2680">
              <w:rPr>
                <w:rFonts w:cs="Arial"/>
                <w:sz w:val="20"/>
                <w:szCs w:val="20"/>
              </w:rPr>
              <w:t xml:space="preserve">. </w:t>
            </w:r>
            <w:r w:rsidR="002D342C" w:rsidRPr="003E2680">
              <w:rPr>
                <w:rFonts w:cs="Arial"/>
                <w:sz w:val="20"/>
                <w:szCs w:val="20"/>
              </w:rPr>
              <w:t xml:space="preserve">The final allocation of general purpose grants is </w:t>
            </w:r>
            <w:r w:rsidR="00501F40" w:rsidRPr="003E2680">
              <w:rPr>
                <w:rFonts w:cs="Arial"/>
                <w:sz w:val="20"/>
                <w:szCs w:val="20"/>
              </w:rPr>
              <w:t>$578.903 million</w:t>
            </w:r>
            <w:r w:rsidR="002D342C" w:rsidRPr="003E2680">
              <w:rPr>
                <w:rFonts w:cs="Arial"/>
                <w:sz w:val="20"/>
                <w:szCs w:val="20"/>
              </w:rPr>
              <w:t xml:space="preserve">, </w:t>
            </w:r>
            <w:r w:rsidR="00501F40" w:rsidRPr="003E2680">
              <w:rPr>
                <w:rFonts w:cs="Arial"/>
                <w:sz w:val="20"/>
                <w:szCs w:val="20"/>
              </w:rPr>
              <w:t xml:space="preserve">a decrease of $2.602 million </w:t>
            </w:r>
            <w:r w:rsidR="002D342C" w:rsidRPr="003E2680">
              <w:rPr>
                <w:rFonts w:cs="Arial"/>
                <w:sz w:val="20"/>
                <w:szCs w:val="20"/>
              </w:rPr>
              <w:t>compared with the earlier estimate.</w:t>
            </w:r>
          </w:p>
          <w:p w14:paraId="4502D844" w14:textId="77777777" w:rsidR="002D342C" w:rsidRPr="003E2680" w:rsidRDefault="002D342C" w:rsidP="000D0DB6">
            <w:pPr>
              <w:jc w:val="both"/>
              <w:rPr>
                <w:rFonts w:cs="Arial"/>
                <w:sz w:val="20"/>
                <w:szCs w:val="20"/>
              </w:rPr>
            </w:pPr>
          </w:p>
          <w:p w14:paraId="44936F62" w14:textId="5E7A6133" w:rsidR="00EE6BEE" w:rsidRPr="003E2680" w:rsidRDefault="00746FE6" w:rsidP="00EE6BEE">
            <w:pPr>
              <w:jc w:val="both"/>
              <w:rPr>
                <w:rFonts w:cs="Arial"/>
                <w:sz w:val="21"/>
                <w:szCs w:val="21"/>
              </w:rPr>
            </w:pPr>
            <w:r w:rsidRPr="003E2680">
              <w:rPr>
                <w:rFonts w:cs="Arial"/>
                <w:sz w:val="20"/>
                <w:szCs w:val="20"/>
              </w:rPr>
              <w:t>C</w:t>
            </w:r>
            <w:r w:rsidR="00EE6BEE" w:rsidRPr="003E2680">
              <w:rPr>
                <w:rFonts w:cs="Arial"/>
                <w:sz w:val="20"/>
                <w:szCs w:val="20"/>
              </w:rPr>
              <w:t>ouncils</w:t>
            </w:r>
            <w:r w:rsidR="00C1423A" w:rsidRPr="003E2680">
              <w:rPr>
                <w:rFonts w:cs="Arial"/>
                <w:sz w:val="20"/>
                <w:szCs w:val="20"/>
              </w:rPr>
              <w:t xml:space="preserve">’ final </w:t>
            </w:r>
            <w:r w:rsidR="005E0090" w:rsidRPr="003E2680">
              <w:rPr>
                <w:rFonts w:cs="Arial"/>
                <w:sz w:val="20"/>
                <w:szCs w:val="20"/>
              </w:rPr>
              <w:t xml:space="preserve">allocations </w:t>
            </w:r>
            <w:r w:rsidR="00EE6BEE" w:rsidRPr="003E2680">
              <w:rPr>
                <w:rFonts w:cs="Arial"/>
                <w:sz w:val="20"/>
                <w:szCs w:val="20"/>
              </w:rPr>
              <w:t xml:space="preserve">for </w:t>
            </w:r>
            <w:r w:rsidR="00447543" w:rsidRPr="003E2680">
              <w:rPr>
                <w:rFonts w:cs="Arial"/>
                <w:sz w:val="20"/>
                <w:szCs w:val="20"/>
              </w:rPr>
              <w:t>2024-25</w:t>
            </w:r>
            <w:r w:rsidR="00EE6BEE" w:rsidRPr="003E2680">
              <w:rPr>
                <w:rFonts w:cs="Arial"/>
                <w:sz w:val="20"/>
                <w:szCs w:val="20"/>
              </w:rPr>
              <w:t xml:space="preserve"> a</w:t>
            </w:r>
            <w:r w:rsidR="00C1423A" w:rsidRPr="003E2680">
              <w:rPr>
                <w:rFonts w:cs="Arial"/>
                <w:sz w:val="20"/>
                <w:szCs w:val="20"/>
              </w:rPr>
              <w:t>re</w:t>
            </w:r>
            <w:r w:rsidR="00EE6BEE" w:rsidRPr="003E2680">
              <w:rPr>
                <w:rFonts w:cs="Arial"/>
                <w:sz w:val="20"/>
                <w:szCs w:val="20"/>
              </w:rPr>
              <w:t xml:space="preserve"> shown in </w:t>
            </w:r>
            <w:r w:rsidR="00EE6BEE" w:rsidRPr="003E2680">
              <w:rPr>
                <w:rFonts w:cs="Arial"/>
                <w:b/>
                <w:sz w:val="20"/>
                <w:szCs w:val="20"/>
              </w:rPr>
              <w:t>Appendix 2B</w:t>
            </w:r>
            <w:r w:rsidR="00F060C0" w:rsidRPr="003E2680">
              <w:rPr>
                <w:rFonts w:cs="Arial"/>
                <w:sz w:val="20"/>
                <w:szCs w:val="20"/>
              </w:rPr>
              <w:t xml:space="preserve">.  </w:t>
            </w:r>
          </w:p>
          <w:p w14:paraId="6724CA75" w14:textId="77777777" w:rsidR="0062571B" w:rsidRPr="003E2680" w:rsidRDefault="0062571B" w:rsidP="000B5AF5">
            <w:pPr>
              <w:jc w:val="both"/>
              <w:rPr>
                <w:rFonts w:cs="Arial"/>
                <w:color w:val="000000"/>
                <w:sz w:val="20"/>
                <w:szCs w:val="20"/>
              </w:rPr>
            </w:pPr>
          </w:p>
          <w:p w14:paraId="0977CBC4" w14:textId="77777777" w:rsidR="000D0DB6" w:rsidRPr="003E2680" w:rsidRDefault="000D0DB6" w:rsidP="000B5AF5">
            <w:pPr>
              <w:jc w:val="both"/>
              <w:rPr>
                <w:rFonts w:cs="Arial"/>
                <w:color w:val="000000"/>
                <w:sz w:val="20"/>
                <w:szCs w:val="20"/>
              </w:rPr>
            </w:pPr>
          </w:p>
        </w:tc>
      </w:tr>
      <w:tr w:rsidR="000810AC" w:rsidRPr="00D16963" w14:paraId="7810B0BF" w14:textId="77777777" w:rsidTr="003E613F">
        <w:trPr>
          <w:gridAfter w:val="1"/>
          <w:wAfter w:w="128" w:type="dxa"/>
          <w:cantSplit/>
        </w:trPr>
        <w:tc>
          <w:tcPr>
            <w:tcW w:w="2415" w:type="dxa"/>
            <w:gridSpan w:val="2"/>
            <w:tcBorders>
              <w:right w:val="single" w:sz="18" w:space="0" w:color="5F497A" w:themeColor="accent4" w:themeShade="BF"/>
            </w:tcBorders>
          </w:tcPr>
          <w:p w14:paraId="0BB5A126" w14:textId="2E048BB3" w:rsidR="000810AC" w:rsidRPr="003E613F" w:rsidRDefault="000810AC" w:rsidP="002431DF">
            <w:pPr>
              <w:rPr>
                <w:rStyle w:val="StyleBoldSeaGreen"/>
                <w:rFonts w:cs="Arial"/>
                <w:b w:val="0"/>
                <w:color w:val="5F497A" w:themeColor="accent4" w:themeShade="BF"/>
              </w:rPr>
            </w:pPr>
            <w:r w:rsidRPr="003E613F">
              <w:rPr>
                <w:rStyle w:val="StyleBoldSeaGreen"/>
                <w:rFonts w:cs="Arial"/>
                <w:color w:val="5F497A" w:themeColor="accent4" w:themeShade="BF"/>
              </w:rPr>
              <w:t xml:space="preserve">Estimated </w:t>
            </w:r>
            <w:r w:rsidR="0052321D" w:rsidRPr="003E613F">
              <w:rPr>
                <w:rStyle w:val="StyleBoldSeaGreen"/>
                <w:rFonts w:cs="Arial"/>
                <w:color w:val="5F497A" w:themeColor="accent4" w:themeShade="BF"/>
              </w:rPr>
              <w:br/>
            </w:r>
            <w:r w:rsidRPr="003E613F">
              <w:rPr>
                <w:rStyle w:val="StyleBoldSeaGreen"/>
                <w:rFonts w:cs="Arial"/>
                <w:color w:val="5F497A" w:themeColor="accent4" w:themeShade="BF"/>
              </w:rPr>
              <w:t>Allocations</w:t>
            </w:r>
            <w:r w:rsidR="0052321D" w:rsidRPr="003E613F">
              <w:rPr>
                <w:rStyle w:val="StyleBoldSeaGreen"/>
                <w:rFonts w:cs="Arial"/>
                <w:color w:val="5F497A" w:themeColor="accent4" w:themeShade="BF"/>
              </w:rPr>
              <w:br/>
            </w:r>
            <w:r w:rsidR="00277B30" w:rsidRPr="003E613F">
              <w:rPr>
                <w:rStyle w:val="StyleBoldSeaGreen"/>
                <w:rFonts w:cs="Arial"/>
                <w:color w:val="5F497A" w:themeColor="accent4" w:themeShade="BF"/>
              </w:rPr>
              <w:t>2025-26</w:t>
            </w:r>
          </w:p>
        </w:tc>
        <w:tc>
          <w:tcPr>
            <w:tcW w:w="251" w:type="dxa"/>
            <w:gridSpan w:val="2"/>
            <w:tcBorders>
              <w:left w:val="single" w:sz="18" w:space="0" w:color="5F497A" w:themeColor="accent4" w:themeShade="BF"/>
            </w:tcBorders>
          </w:tcPr>
          <w:p w14:paraId="51F3D564" w14:textId="77777777" w:rsidR="000810AC" w:rsidRPr="003313BC" w:rsidRDefault="000810AC" w:rsidP="00CA09A3">
            <w:pPr>
              <w:rPr>
                <w:rFonts w:cs="Arial"/>
                <w:color w:val="000000"/>
                <w:sz w:val="20"/>
                <w:szCs w:val="20"/>
              </w:rPr>
            </w:pPr>
          </w:p>
        </w:tc>
        <w:tc>
          <w:tcPr>
            <w:tcW w:w="6548" w:type="dxa"/>
          </w:tcPr>
          <w:p w14:paraId="520A8DF3" w14:textId="250E0933" w:rsidR="002D342C" w:rsidRPr="003E2680" w:rsidRDefault="00746FE6" w:rsidP="002D342C">
            <w:pPr>
              <w:jc w:val="both"/>
              <w:rPr>
                <w:rFonts w:cs="Arial"/>
                <w:sz w:val="20"/>
                <w:szCs w:val="20"/>
              </w:rPr>
            </w:pPr>
            <w:r w:rsidRPr="003E2680">
              <w:rPr>
                <w:rFonts w:cs="Arial"/>
                <w:sz w:val="20"/>
                <w:szCs w:val="20"/>
              </w:rPr>
              <w:t xml:space="preserve">The </w:t>
            </w:r>
            <w:r w:rsidR="002D342C" w:rsidRPr="003E2680">
              <w:rPr>
                <w:rFonts w:cs="Arial"/>
                <w:sz w:val="20"/>
                <w:szCs w:val="20"/>
              </w:rPr>
              <w:t xml:space="preserve">national general purpose grants pool for </w:t>
            </w:r>
            <w:r w:rsidR="00501F40" w:rsidRPr="003E2680">
              <w:rPr>
                <w:rFonts w:cs="Arial"/>
                <w:sz w:val="20"/>
                <w:szCs w:val="20"/>
              </w:rPr>
              <w:t xml:space="preserve">2025-26 is $2.387 </w:t>
            </w:r>
            <w:r w:rsidR="002D342C" w:rsidRPr="003E2680">
              <w:rPr>
                <w:rFonts w:cs="Arial"/>
                <w:sz w:val="20"/>
                <w:szCs w:val="20"/>
              </w:rPr>
              <w:t xml:space="preserve">billion.  Victoria’s share of this estimated allocation </w:t>
            </w:r>
            <w:r w:rsidR="00501F40" w:rsidRPr="003E2680">
              <w:rPr>
                <w:rFonts w:cs="Arial"/>
                <w:sz w:val="20"/>
                <w:szCs w:val="20"/>
              </w:rPr>
              <w:t>is $611.975 million</w:t>
            </w:r>
            <w:r w:rsidR="002D342C" w:rsidRPr="003E2680">
              <w:rPr>
                <w:rFonts w:cs="Arial"/>
                <w:sz w:val="20"/>
                <w:szCs w:val="20"/>
              </w:rPr>
              <w:t xml:space="preserve">.  </w:t>
            </w:r>
          </w:p>
          <w:p w14:paraId="124E4C13" w14:textId="41AAA6A0" w:rsidR="00746FE6" w:rsidRPr="003E2680" w:rsidRDefault="002D342C" w:rsidP="002D342C">
            <w:pPr>
              <w:jc w:val="both"/>
              <w:rPr>
                <w:rFonts w:cs="Arial"/>
                <w:sz w:val="20"/>
                <w:szCs w:val="20"/>
              </w:rPr>
            </w:pPr>
            <w:r w:rsidRPr="003E2680">
              <w:rPr>
                <w:rFonts w:cs="Arial"/>
                <w:sz w:val="20"/>
                <w:szCs w:val="20"/>
              </w:rPr>
              <w:t>This represents an increase of:</w:t>
            </w:r>
          </w:p>
          <w:p w14:paraId="616A5003" w14:textId="363A8C3A" w:rsidR="00746FE6" w:rsidRPr="003E2680" w:rsidRDefault="00501F40" w:rsidP="00883FD1">
            <w:pPr>
              <w:pStyle w:val="ListParagraph"/>
              <w:numPr>
                <w:ilvl w:val="0"/>
                <w:numId w:val="4"/>
              </w:numPr>
              <w:spacing w:before="120"/>
              <w:ind w:left="284" w:hanging="284"/>
              <w:contextualSpacing w:val="0"/>
              <w:jc w:val="both"/>
              <w:rPr>
                <w:rFonts w:cs="Arial"/>
                <w:sz w:val="20"/>
                <w:szCs w:val="20"/>
              </w:rPr>
            </w:pPr>
            <w:r w:rsidRPr="003E2680">
              <w:rPr>
                <w:rFonts w:cs="Arial"/>
                <w:sz w:val="20"/>
                <w:szCs w:val="20"/>
              </w:rPr>
              <w:t xml:space="preserve">$30.470 million (5.2%) </w:t>
            </w:r>
            <w:r w:rsidR="002D342C" w:rsidRPr="003E2680">
              <w:rPr>
                <w:rFonts w:cs="Arial"/>
                <w:sz w:val="20"/>
                <w:szCs w:val="20"/>
              </w:rPr>
              <w:t xml:space="preserve">compared </w:t>
            </w:r>
            <w:r w:rsidR="00746FE6" w:rsidRPr="003E2680">
              <w:rPr>
                <w:rFonts w:cs="Arial"/>
                <w:sz w:val="20"/>
                <w:szCs w:val="20"/>
              </w:rPr>
              <w:t xml:space="preserve">to the estimated general purpose grants allocation for </w:t>
            </w:r>
            <w:r w:rsidR="00447543" w:rsidRPr="003E2680">
              <w:rPr>
                <w:rFonts w:cs="Arial"/>
                <w:sz w:val="20"/>
                <w:szCs w:val="20"/>
              </w:rPr>
              <w:t>2024-25</w:t>
            </w:r>
            <w:r w:rsidR="00192A4E" w:rsidRPr="003E2680">
              <w:rPr>
                <w:rFonts w:cs="Arial"/>
                <w:sz w:val="20"/>
                <w:szCs w:val="20"/>
              </w:rPr>
              <w:t xml:space="preserve">, </w:t>
            </w:r>
            <w:r w:rsidR="00746FE6" w:rsidRPr="003E2680">
              <w:rPr>
                <w:rFonts w:cs="Arial"/>
                <w:sz w:val="20"/>
                <w:szCs w:val="20"/>
              </w:rPr>
              <w:t>or</w:t>
            </w:r>
            <w:r w:rsidR="00192A4E" w:rsidRPr="003E2680">
              <w:rPr>
                <w:rFonts w:cs="Arial"/>
                <w:sz w:val="20"/>
                <w:szCs w:val="20"/>
              </w:rPr>
              <w:t xml:space="preserve"> </w:t>
            </w:r>
          </w:p>
          <w:p w14:paraId="468C5DC1" w14:textId="718B777A" w:rsidR="00CB1567" w:rsidRPr="003E2680" w:rsidRDefault="00501F40" w:rsidP="00883FD1">
            <w:pPr>
              <w:pStyle w:val="ListParagraph"/>
              <w:numPr>
                <w:ilvl w:val="0"/>
                <w:numId w:val="4"/>
              </w:numPr>
              <w:spacing w:before="120"/>
              <w:ind w:left="284" w:hanging="284"/>
              <w:contextualSpacing w:val="0"/>
              <w:jc w:val="both"/>
              <w:rPr>
                <w:rFonts w:cs="Arial"/>
                <w:sz w:val="20"/>
                <w:szCs w:val="20"/>
              </w:rPr>
            </w:pPr>
            <w:r w:rsidRPr="003E2680">
              <w:rPr>
                <w:rFonts w:cs="Arial"/>
                <w:sz w:val="20"/>
                <w:szCs w:val="20"/>
              </w:rPr>
              <w:t xml:space="preserve">$33.072 million (5.7%) </w:t>
            </w:r>
            <w:r w:rsidR="002D342C" w:rsidRPr="003E2680">
              <w:rPr>
                <w:rFonts w:cs="Arial"/>
                <w:sz w:val="20"/>
                <w:szCs w:val="20"/>
              </w:rPr>
              <w:t>compared</w:t>
            </w:r>
            <w:r w:rsidR="002D342C" w:rsidRPr="003E2680">
              <w:rPr>
                <w:rFonts w:cs="Arial"/>
                <w:bCs/>
                <w:sz w:val="20"/>
                <w:szCs w:val="20"/>
              </w:rPr>
              <w:t xml:space="preserve"> </w:t>
            </w:r>
            <w:r w:rsidR="00746FE6" w:rsidRPr="003E2680">
              <w:rPr>
                <w:rFonts w:cs="Arial"/>
                <w:bCs/>
                <w:sz w:val="20"/>
                <w:szCs w:val="20"/>
              </w:rPr>
              <w:t>to th</w:t>
            </w:r>
            <w:r w:rsidR="00746FE6" w:rsidRPr="003E2680">
              <w:rPr>
                <w:rFonts w:cs="Arial"/>
                <w:sz w:val="20"/>
                <w:szCs w:val="20"/>
              </w:rPr>
              <w:t xml:space="preserve">e final general purpose grants allocation for </w:t>
            </w:r>
            <w:r w:rsidR="00447543" w:rsidRPr="003E2680">
              <w:rPr>
                <w:rFonts w:cs="Arial"/>
                <w:sz w:val="20"/>
                <w:szCs w:val="20"/>
              </w:rPr>
              <w:t>2024-25</w:t>
            </w:r>
            <w:r w:rsidR="00746FE6" w:rsidRPr="003E2680">
              <w:rPr>
                <w:rFonts w:cs="Arial"/>
                <w:sz w:val="20"/>
                <w:szCs w:val="20"/>
              </w:rPr>
              <w:t>.</w:t>
            </w:r>
          </w:p>
          <w:p w14:paraId="11F586B7" w14:textId="117B44ED" w:rsidR="00746FE6" w:rsidRPr="003E2680" w:rsidRDefault="00746FE6" w:rsidP="00746FE6">
            <w:pPr>
              <w:jc w:val="both"/>
              <w:rPr>
                <w:rFonts w:cs="Arial"/>
                <w:sz w:val="20"/>
                <w:szCs w:val="20"/>
              </w:rPr>
            </w:pPr>
          </w:p>
          <w:p w14:paraId="133DC68B" w14:textId="3FBCED40" w:rsidR="00BA0539" w:rsidRPr="003E2680" w:rsidRDefault="0078032C" w:rsidP="00BA0539">
            <w:pPr>
              <w:jc w:val="center"/>
              <w:rPr>
                <w:rFonts w:cs="Arial"/>
                <w:b/>
                <w:color w:val="5F497A" w:themeColor="accent4" w:themeShade="BF"/>
                <w:sz w:val="18"/>
                <w:szCs w:val="18"/>
              </w:rPr>
            </w:pPr>
            <w:r w:rsidRPr="003E2680">
              <w:rPr>
                <w:rFonts w:cs="Arial"/>
                <w:noProof/>
                <w:sz w:val="20"/>
                <w:szCs w:val="20"/>
              </w:rPr>
              <w:drawing>
                <wp:anchor distT="0" distB="0" distL="114300" distR="114300" simplePos="0" relativeHeight="251664896" behindDoc="0" locked="0" layoutInCell="1" allowOverlap="1" wp14:anchorId="21A828BD" wp14:editId="34FD67DC">
                  <wp:simplePos x="0" y="0"/>
                  <wp:positionH relativeFrom="column">
                    <wp:posOffset>-27940</wp:posOffset>
                  </wp:positionH>
                  <wp:positionV relativeFrom="paragraph">
                    <wp:posOffset>116205</wp:posOffset>
                  </wp:positionV>
                  <wp:extent cx="4182745" cy="2339975"/>
                  <wp:effectExtent l="0" t="0" r="8255" b="3175"/>
                  <wp:wrapNone/>
                  <wp:docPr id="15664892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2745" cy="2339975"/>
                          </a:xfrm>
                          <a:prstGeom prst="rect">
                            <a:avLst/>
                          </a:prstGeom>
                          <a:noFill/>
                        </pic:spPr>
                      </pic:pic>
                    </a:graphicData>
                  </a:graphic>
                  <wp14:sizeRelH relativeFrom="page">
                    <wp14:pctWidth>0</wp14:pctWidth>
                  </wp14:sizeRelH>
                  <wp14:sizeRelV relativeFrom="page">
                    <wp14:pctHeight>0</wp14:pctHeight>
                  </wp14:sizeRelV>
                </wp:anchor>
              </w:drawing>
            </w:r>
            <w:r w:rsidR="007549A8" w:rsidRPr="003E2680">
              <w:rPr>
                <w:rFonts w:cs="Arial"/>
                <w:b/>
                <w:color w:val="5F497A" w:themeColor="accent4" w:themeShade="BF"/>
                <w:sz w:val="18"/>
                <w:szCs w:val="18"/>
              </w:rPr>
              <w:t xml:space="preserve">Figure 4.2: </w:t>
            </w:r>
            <w:r w:rsidR="00BA0539" w:rsidRPr="003E2680">
              <w:rPr>
                <w:rFonts w:cs="Arial"/>
                <w:b/>
                <w:color w:val="5F497A" w:themeColor="accent4" w:themeShade="BF"/>
                <w:sz w:val="18"/>
                <w:szCs w:val="18"/>
              </w:rPr>
              <w:t>General Purpose Grants - Victori</w:t>
            </w:r>
            <w:r w:rsidR="00F903C7" w:rsidRPr="003E2680">
              <w:rPr>
                <w:rFonts w:cs="Arial"/>
                <w:b/>
                <w:color w:val="5F497A" w:themeColor="accent4" w:themeShade="BF"/>
                <w:sz w:val="18"/>
                <w:szCs w:val="18"/>
              </w:rPr>
              <w:t>a</w:t>
            </w:r>
          </w:p>
          <w:p w14:paraId="43F66E7B" w14:textId="6B5890EE" w:rsidR="000810AC" w:rsidRPr="003E2680" w:rsidRDefault="000810AC" w:rsidP="00CA09A3">
            <w:pPr>
              <w:jc w:val="both"/>
              <w:rPr>
                <w:rFonts w:cs="Arial"/>
                <w:noProof/>
                <w:sz w:val="20"/>
                <w:szCs w:val="20"/>
              </w:rPr>
            </w:pPr>
          </w:p>
          <w:p w14:paraId="5FF9300F" w14:textId="055A2C06" w:rsidR="00B2225F" w:rsidRPr="003E2680" w:rsidRDefault="00B2225F" w:rsidP="00CA09A3">
            <w:pPr>
              <w:jc w:val="both"/>
              <w:rPr>
                <w:rFonts w:cs="Arial"/>
                <w:noProof/>
                <w:sz w:val="20"/>
                <w:szCs w:val="20"/>
              </w:rPr>
            </w:pPr>
          </w:p>
          <w:p w14:paraId="75B5A54F" w14:textId="1F4D5EDA" w:rsidR="00B2225F" w:rsidRPr="003E2680" w:rsidRDefault="00B2225F" w:rsidP="00CA09A3">
            <w:pPr>
              <w:jc w:val="both"/>
              <w:rPr>
                <w:rFonts w:cs="Arial"/>
                <w:noProof/>
                <w:sz w:val="20"/>
                <w:szCs w:val="20"/>
              </w:rPr>
            </w:pPr>
          </w:p>
          <w:p w14:paraId="5493BD30" w14:textId="7B0931CD" w:rsidR="00B2225F" w:rsidRPr="003E2680" w:rsidRDefault="00B2225F" w:rsidP="00CA09A3">
            <w:pPr>
              <w:jc w:val="both"/>
              <w:rPr>
                <w:rFonts w:cs="Arial"/>
                <w:noProof/>
                <w:sz w:val="20"/>
                <w:szCs w:val="20"/>
              </w:rPr>
            </w:pPr>
          </w:p>
          <w:p w14:paraId="1A06C6A0" w14:textId="2CE57545" w:rsidR="00B3744C" w:rsidRPr="003E2680" w:rsidRDefault="00B3744C" w:rsidP="00CA09A3">
            <w:pPr>
              <w:jc w:val="both"/>
              <w:rPr>
                <w:rFonts w:cs="Arial"/>
                <w:noProof/>
                <w:sz w:val="20"/>
                <w:szCs w:val="20"/>
              </w:rPr>
            </w:pPr>
          </w:p>
          <w:p w14:paraId="5BA0E1CF" w14:textId="712CB267" w:rsidR="00B3744C" w:rsidRPr="003E2680" w:rsidRDefault="00B3744C" w:rsidP="00CA09A3">
            <w:pPr>
              <w:jc w:val="both"/>
              <w:rPr>
                <w:rFonts w:cs="Arial"/>
                <w:noProof/>
                <w:sz w:val="20"/>
                <w:szCs w:val="20"/>
              </w:rPr>
            </w:pPr>
          </w:p>
          <w:p w14:paraId="42CDAD15" w14:textId="40D3EE0F" w:rsidR="00B2225F" w:rsidRPr="003E2680" w:rsidRDefault="00B2225F" w:rsidP="00CA09A3">
            <w:pPr>
              <w:jc w:val="both"/>
              <w:rPr>
                <w:rFonts w:cs="Arial"/>
                <w:noProof/>
                <w:sz w:val="20"/>
                <w:szCs w:val="20"/>
              </w:rPr>
            </w:pPr>
          </w:p>
          <w:p w14:paraId="6775E5E1" w14:textId="2A7D53CF" w:rsidR="00B2225F" w:rsidRPr="003E2680" w:rsidRDefault="00B2225F" w:rsidP="00CA09A3">
            <w:pPr>
              <w:jc w:val="both"/>
              <w:rPr>
                <w:rFonts w:cs="Arial"/>
                <w:noProof/>
                <w:sz w:val="20"/>
                <w:szCs w:val="20"/>
              </w:rPr>
            </w:pPr>
          </w:p>
          <w:p w14:paraId="3100CE1E" w14:textId="77777777" w:rsidR="009C6AE1" w:rsidRPr="003E2680" w:rsidRDefault="009C6AE1" w:rsidP="00CA09A3">
            <w:pPr>
              <w:jc w:val="both"/>
              <w:rPr>
                <w:rFonts w:cs="Arial"/>
                <w:noProof/>
                <w:sz w:val="20"/>
                <w:szCs w:val="20"/>
              </w:rPr>
            </w:pPr>
          </w:p>
          <w:p w14:paraId="06F02586" w14:textId="4E0D8A77" w:rsidR="00B2225F" w:rsidRPr="003E2680" w:rsidRDefault="00B2225F" w:rsidP="00CA09A3">
            <w:pPr>
              <w:jc w:val="both"/>
              <w:rPr>
                <w:rFonts w:cs="Arial"/>
                <w:noProof/>
                <w:sz w:val="20"/>
                <w:szCs w:val="20"/>
              </w:rPr>
            </w:pPr>
          </w:p>
          <w:p w14:paraId="45DC4A3D" w14:textId="77777777" w:rsidR="00B2225F" w:rsidRPr="003E2680" w:rsidRDefault="00B2225F" w:rsidP="00CA09A3">
            <w:pPr>
              <w:jc w:val="both"/>
              <w:rPr>
                <w:rFonts w:cs="Arial"/>
                <w:noProof/>
                <w:sz w:val="20"/>
                <w:szCs w:val="20"/>
              </w:rPr>
            </w:pPr>
          </w:p>
          <w:p w14:paraId="2F18E7B8" w14:textId="77777777" w:rsidR="00B2225F" w:rsidRPr="003E2680" w:rsidRDefault="00B2225F" w:rsidP="00CA09A3">
            <w:pPr>
              <w:jc w:val="both"/>
              <w:rPr>
                <w:rFonts w:cs="Arial"/>
                <w:noProof/>
                <w:sz w:val="20"/>
                <w:szCs w:val="20"/>
              </w:rPr>
            </w:pPr>
          </w:p>
          <w:p w14:paraId="697E4459" w14:textId="77777777" w:rsidR="00B2225F" w:rsidRPr="003E2680" w:rsidRDefault="00B2225F" w:rsidP="00CA09A3">
            <w:pPr>
              <w:jc w:val="both"/>
              <w:rPr>
                <w:rFonts w:cs="Arial"/>
                <w:noProof/>
                <w:sz w:val="20"/>
                <w:szCs w:val="20"/>
              </w:rPr>
            </w:pPr>
          </w:p>
          <w:p w14:paraId="2C11079D" w14:textId="77777777" w:rsidR="00B2225F" w:rsidRPr="003E2680" w:rsidRDefault="00B2225F" w:rsidP="00CA09A3">
            <w:pPr>
              <w:jc w:val="both"/>
              <w:rPr>
                <w:rFonts w:cs="Arial"/>
                <w:noProof/>
                <w:sz w:val="20"/>
                <w:szCs w:val="20"/>
              </w:rPr>
            </w:pPr>
          </w:p>
          <w:p w14:paraId="245DE07D" w14:textId="77777777" w:rsidR="00B2225F" w:rsidRPr="003E2680" w:rsidRDefault="00B2225F" w:rsidP="00CA09A3">
            <w:pPr>
              <w:jc w:val="both"/>
              <w:rPr>
                <w:rFonts w:cs="Arial"/>
                <w:noProof/>
                <w:sz w:val="20"/>
                <w:szCs w:val="20"/>
              </w:rPr>
            </w:pPr>
          </w:p>
          <w:p w14:paraId="4079D5B4" w14:textId="77777777" w:rsidR="00B2225F" w:rsidRPr="003E2680" w:rsidRDefault="00B2225F" w:rsidP="00CA09A3">
            <w:pPr>
              <w:jc w:val="both"/>
              <w:rPr>
                <w:rFonts w:cs="Arial"/>
                <w:noProof/>
                <w:sz w:val="20"/>
                <w:szCs w:val="20"/>
              </w:rPr>
            </w:pPr>
          </w:p>
          <w:p w14:paraId="3710199A" w14:textId="0322670D" w:rsidR="000810AC" w:rsidRPr="003E2680" w:rsidRDefault="000810AC" w:rsidP="009277BB">
            <w:pPr>
              <w:tabs>
                <w:tab w:val="left" w:pos="1055"/>
              </w:tabs>
              <w:jc w:val="both"/>
              <w:rPr>
                <w:rFonts w:cs="Arial"/>
                <w:sz w:val="16"/>
                <w:szCs w:val="16"/>
              </w:rPr>
            </w:pPr>
            <w:r w:rsidRPr="003E2680">
              <w:rPr>
                <w:rFonts w:cs="Arial"/>
                <w:i/>
                <w:sz w:val="16"/>
                <w:szCs w:val="16"/>
              </w:rPr>
              <w:t xml:space="preserve">Estimated </w:t>
            </w:r>
            <w:r w:rsidR="00EE6BEE" w:rsidRPr="003E2680">
              <w:rPr>
                <w:rFonts w:cs="Arial"/>
                <w:i/>
                <w:sz w:val="16"/>
                <w:szCs w:val="16"/>
              </w:rPr>
              <w:t>allocation</w:t>
            </w:r>
            <w:r w:rsidRPr="003E2680">
              <w:rPr>
                <w:rFonts w:cs="Arial"/>
                <w:i/>
                <w:sz w:val="16"/>
                <w:szCs w:val="16"/>
              </w:rPr>
              <w:t xml:space="preserve"> </w:t>
            </w:r>
            <w:r w:rsidR="00277B30" w:rsidRPr="003E2680">
              <w:rPr>
                <w:rFonts w:cs="Arial"/>
                <w:i/>
                <w:sz w:val="16"/>
                <w:szCs w:val="16"/>
              </w:rPr>
              <w:t>2025-26</w:t>
            </w:r>
            <w:r w:rsidRPr="003E2680">
              <w:rPr>
                <w:rFonts w:cs="Arial"/>
                <w:i/>
                <w:sz w:val="16"/>
                <w:szCs w:val="16"/>
              </w:rPr>
              <w:t xml:space="preserve">, actual </w:t>
            </w:r>
            <w:r w:rsidR="00EE6BEE" w:rsidRPr="003E2680">
              <w:rPr>
                <w:rFonts w:cs="Arial"/>
                <w:i/>
                <w:sz w:val="16"/>
                <w:szCs w:val="16"/>
              </w:rPr>
              <w:t>allocation</w:t>
            </w:r>
            <w:r w:rsidRPr="003E2680">
              <w:rPr>
                <w:rFonts w:cs="Arial"/>
                <w:i/>
                <w:sz w:val="16"/>
                <w:szCs w:val="16"/>
              </w:rPr>
              <w:t xml:space="preserve"> all other years</w:t>
            </w:r>
          </w:p>
          <w:p w14:paraId="2B084A21" w14:textId="3CFA940B" w:rsidR="00B755BB" w:rsidRPr="003E2680" w:rsidRDefault="00B755BB" w:rsidP="00CA09A3">
            <w:pPr>
              <w:jc w:val="both"/>
              <w:rPr>
                <w:rFonts w:cs="Arial"/>
                <w:color w:val="000000"/>
                <w:sz w:val="20"/>
                <w:szCs w:val="20"/>
              </w:rPr>
            </w:pPr>
          </w:p>
        </w:tc>
      </w:tr>
      <w:tr w:rsidR="0078032C" w:rsidRPr="00D16963" w14:paraId="7B869277" w14:textId="77777777" w:rsidTr="003E613F">
        <w:trPr>
          <w:gridAfter w:val="1"/>
          <w:wAfter w:w="128" w:type="dxa"/>
          <w:cantSplit/>
        </w:trPr>
        <w:tc>
          <w:tcPr>
            <w:tcW w:w="2415" w:type="dxa"/>
            <w:gridSpan w:val="2"/>
            <w:tcBorders>
              <w:right w:val="single" w:sz="18" w:space="0" w:color="5F497A" w:themeColor="accent4" w:themeShade="BF"/>
            </w:tcBorders>
          </w:tcPr>
          <w:p w14:paraId="5DBAC12A" w14:textId="77777777" w:rsidR="0078032C" w:rsidRPr="003E613F" w:rsidRDefault="0078032C" w:rsidP="002431DF">
            <w:pPr>
              <w:rPr>
                <w:rStyle w:val="StyleBoldSeaGreen"/>
                <w:rFonts w:cs="Arial"/>
                <w:color w:val="5F497A" w:themeColor="accent4" w:themeShade="BF"/>
              </w:rPr>
            </w:pPr>
          </w:p>
        </w:tc>
        <w:tc>
          <w:tcPr>
            <w:tcW w:w="251" w:type="dxa"/>
            <w:gridSpan w:val="2"/>
            <w:tcBorders>
              <w:left w:val="single" w:sz="18" w:space="0" w:color="5F497A" w:themeColor="accent4" w:themeShade="BF"/>
            </w:tcBorders>
          </w:tcPr>
          <w:p w14:paraId="60915CD8" w14:textId="77777777" w:rsidR="0078032C" w:rsidRPr="003313BC" w:rsidRDefault="0078032C" w:rsidP="00CA09A3">
            <w:pPr>
              <w:rPr>
                <w:rFonts w:cs="Arial"/>
                <w:color w:val="000000"/>
                <w:sz w:val="20"/>
                <w:szCs w:val="20"/>
              </w:rPr>
            </w:pPr>
          </w:p>
        </w:tc>
        <w:tc>
          <w:tcPr>
            <w:tcW w:w="6548" w:type="dxa"/>
          </w:tcPr>
          <w:p w14:paraId="43A3BC96" w14:textId="77777777" w:rsidR="0078032C" w:rsidRPr="003313BC" w:rsidRDefault="0078032C" w:rsidP="002D342C">
            <w:pPr>
              <w:jc w:val="both"/>
              <w:rPr>
                <w:rFonts w:cs="Arial"/>
                <w:sz w:val="20"/>
                <w:szCs w:val="20"/>
              </w:rPr>
            </w:pPr>
          </w:p>
        </w:tc>
      </w:tr>
      <w:tr w:rsidR="000810AC" w:rsidRPr="00D16963" w14:paraId="00DDBFB0" w14:textId="77777777" w:rsidTr="003E613F">
        <w:trPr>
          <w:gridAfter w:val="1"/>
          <w:wAfter w:w="128" w:type="dxa"/>
          <w:cantSplit/>
        </w:trPr>
        <w:tc>
          <w:tcPr>
            <w:tcW w:w="2415" w:type="dxa"/>
            <w:gridSpan w:val="2"/>
            <w:tcBorders>
              <w:right w:val="single" w:sz="18" w:space="0" w:color="5F497A" w:themeColor="accent4" w:themeShade="BF"/>
            </w:tcBorders>
          </w:tcPr>
          <w:p w14:paraId="33598AA5" w14:textId="77777777" w:rsidR="000810AC" w:rsidRPr="003E613F" w:rsidRDefault="000810AC" w:rsidP="00CA09A3">
            <w:pPr>
              <w:rPr>
                <w:rStyle w:val="StyleBoldSeaGreen"/>
                <w:rFonts w:cs="Arial"/>
                <w:b w:val="0"/>
                <w:color w:val="5F497A" w:themeColor="accent4" w:themeShade="BF"/>
              </w:rPr>
            </w:pPr>
            <w:r w:rsidRPr="003E613F">
              <w:rPr>
                <w:rStyle w:val="StyleBoldSeaGreen"/>
                <w:rFonts w:cs="Arial"/>
                <w:color w:val="5F497A" w:themeColor="accent4" w:themeShade="BF"/>
              </w:rPr>
              <w:t>Methodology</w:t>
            </w:r>
          </w:p>
        </w:tc>
        <w:tc>
          <w:tcPr>
            <w:tcW w:w="251" w:type="dxa"/>
            <w:gridSpan w:val="2"/>
            <w:tcBorders>
              <w:left w:val="single" w:sz="18" w:space="0" w:color="5F497A" w:themeColor="accent4" w:themeShade="BF"/>
            </w:tcBorders>
          </w:tcPr>
          <w:p w14:paraId="0D28AE24" w14:textId="77777777" w:rsidR="000810AC" w:rsidRPr="00DC68D1" w:rsidRDefault="000810AC" w:rsidP="00CA09A3">
            <w:pPr>
              <w:rPr>
                <w:rFonts w:cs="Arial"/>
                <w:color w:val="000000"/>
                <w:sz w:val="20"/>
                <w:szCs w:val="20"/>
              </w:rPr>
            </w:pPr>
          </w:p>
        </w:tc>
        <w:tc>
          <w:tcPr>
            <w:tcW w:w="6548" w:type="dxa"/>
          </w:tcPr>
          <w:p w14:paraId="6CAD5884" w14:textId="20DB5DD6" w:rsidR="000810AC" w:rsidRPr="00D16963" w:rsidRDefault="000810AC" w:rsidP="00CA09A3">
            <w:pPr>
              <w:jc w:val="both"/>
              <w:rPr>
                <w:rFonts w:cs="Arial"/>
                <w:color w:val="000000"/>
                <w:sz w:val="20"/>
                <w:szCs w:val="20"/>
              </w:rPr>
            </w:pPr>
            <w:r w:rsidRPr="00D16963">
              <w:rPr>
                <w:rFonts w:cs="Arial"/>
                <w:color w:val="000000"/>
                <w:sz w:val="20"/>
                <w:szCs w:val="20"/>
              </w:rPr>
              <w:t xml:space="preserve">The </w:t>
            </w:r>
            <w:r w:rsidR="008077F8">
              <w:rPr>
                <w:rFonts w:cs="Arial"/>
                <w:color w:val="000000"/>
                <w:sz w:val="20"/>
                <w:szCs w:val="20"/>
              </w:rPr>
              <w:t>Victorian Local Government Grants Commission</w:t>
            </w:r>
            <w:r w:rsidRPr="00D16963">
              <w:rPr>
                <w:rFonts w:cs="Arial"/>
                <w:color w:val="000000"/>
                <w:sz w:val="20"/>
                <w:szCs w:val="20"/>
              </w:rPr>
              <w:t xml:space="preserve">’s methodology for </w:t>
            </w:r>
            <w:r w:rsidR="00796F48">
              <w:rPr>
                <w:rFonts w:cs="Arial"/>
                <w:color w:val="000000"/>
                <w:sz w:val="20"/>
                <w:szCs w:val="20"/>
              </w:rPr>
              <w:t xml:space="preserve">allocating </w:t>
            </w:r>
            <w:r w:rsidRPr="00D16963">
              <w:rPr>
                <w:rFonts w:cs="Arial"/>
                <w:color w:val="000000"/>
                <w:sz w:val="20"/>
                <w:szCs w:val="20"/>
              </w:rPr>
              <w:t>general purpose grants takes into account each council’s assessed relative expenditure needs and relative capacity to raise revenue.</w:t>
            </w:r>
          </w:p>
          <w:p w14:paraId="5129BE0F" w14:textId="77777777" w:rsidR="000810AC" w:rsidRPr="00D16963" w:rsidRDefault="000810AC" w:rsidP="00CA09A3">
            <w:pPr>
              <w:jc w:val="both"/>
              <w:rPr>
                <w:rFonts w:cs="Arial"/>
                <w:sz w:val="20"/>
                <w:szCs w:val="20"/>
              </w:rPr>
            </w:pPr>
          </w:p>
          <w:p w14:paraId="496D13E6" w14:textId="77777777" w:rsidR="000810AC" w:rsidRPr="00D16963" w:rsidRDefault="000810AC" w:rsidP="00CA09A3">
            <w:pPr>
              <w:jc w:val="both"/>
              <w:rPr>
                <w:rFonts w:cs="Arial"/>
                <w:sz w:val="20"/>
                <w:szCs w:val="20"/>
              </w:rPr>
            </w:pPr>
            <w:r w:rsidRPr="00D16963">
              <w:rPr>
                <w:rFonts w:cs="Arial"/>
                <w:sz w:val="20"/>
                <w:szCs w:val="20"/>
              </w:rPr>
              <w:t xml:space="preserve">For each council, a </w:t>
            </w:r>
            <w:r w:rsidRPr="00D16963">
              <w:rPr>
                <w:rFonts w:cs="Arial"/>
                <w:i/>
                <w:sz w:val="20"/>
                <w:szCs w:val="20"/>
              </w:rPr>
              <w:t>raw grant</w:t>
            </w:r>
            <w:r w:rsidRPr="00D16963">
              <w:rPr>
                <w:rFonts w:cs="Arial"/>
                <w:sz w:val="20"/>
                <w:szCs w:val="20"/>
              </w:rPr>
              <w:t xml:space="preserve"> is obtained which is calculated by subtracting the council’s </w:t>
            </w:r>
            <w:r w:rsidRPr="00D16963">
              <w:rPr>
                <w:rFonts w:cs="Arial"/>
                <w:i/>
                <w:sz w:val="20"/>
                <w:szCs w:val="20"/>
              </w:rPr>
              <w:t>standardised revenue</w:t>
            </w:r>
            <w:r w:rsidRPr="00D16963">
              <w:rPr>
                <w:rFonts w:cs="Arial"/>
                <w:sz w:val="20"/>
                <w:szCs w:val="20"/>
              </w:rPr>
              <w:t xml:space="preserve"> from its </w:t>
            </w:r>
            <w:r w:rsidRPr="00D16963">
              <w:rPr>
                <w:rFonts w:cs="Arial"/>
                <w:i/>
                <w:sz w:val="20"/>
                <w:szCs w:val="20"/>
              </w:rPr>
              <w:t>standardised expenditure</w:t>
            </w:r>
            <w:r w:rsidRPr="00D16963">
              <w:rPr>
                <w:rFonts w:cs="Arial"/>
                <w:sz w:val="20"/>
                <w:szCs w:val="20"/>
              </w:rPr>
              <w:t>.</w:t>
            </w:r>
          </w:p>
          <w:p w14:paraId="78A13F36" w14:textId="08B28C78" w:rsidR="000810AC" w:rsidRPr="00D16963" w:rsidRDefault="000810AC" w:rsidP="00CA09A3">
            <w:pPr>
              <w:jc w:val="both"/>
              <w:rPr>
                <w:rFonts w:cs="Arial"/>
                <w:sz w:val="20"/>
                <w:szCs w:val="20"/>
              </w:rPr>
            </w:pPr>
          </w:p>
          <w:p w14:paraId="262080A7" w14:textId="26AB8A93" w:rsidR="00C323F3" w:rsidRDefault="00C323F3" w:rsidP="00C323F3">
            <w:pPr>
              <w:jc w:val="both"/>
              <w:rPr>
                <w:rFonts w:cs="Arial"/>
                <w:sz w:val="20"/>
                <w:szCs w:val="20"/>
              </w:rPr>
            </w:pPr>
            <w:r w:rsidRPr="00D16963">
              <w:rPr>
                <w:rFonts w:cs="Arial"/>
                <w:sz w:val="20"/>
                <w:szCs w:val="20"/>
              </w:rPr>
              <w:t>The available general purpose grants pool is then</w:t>
            </w:r>
            <w:r>
              <w:rPr>
                <w:rFonts w:cs="Arial"/>
                <w:sz w:val="20"/>
                <w:szCs w:val="20"/>
              </w:rPr>
              <w:t xml:space="preserve"> allocated in </w:t>
            </w:r>
            <w:r w:rsidRPr="00D16963">
              <w:rPr>
                <w:rFonts w:cs="Arial"/>
                <w:sz w:val="20"/>
                <w:szCs w:val="20"/>
              </w:rPr>
              <w:t>proportion to each council’s raw grant, taking into account the requirement in the Commonwealth legislation and associated national distribution principles to provide a minimum grant to each council</w:t>
            </w:r>
            <w:r w:rsidR="00F060C0">
              <w:rPr>
                <w:rFonts w:cs="Arial"/>
                <w:sz w:val="20"/>
                <w:szCs w:val="20"/>
              </w:rPr>
              <w:t xml:space="preserve">. </w:t>
            </w:r>
            <w:r w:rsidRPr="00D16963">
              <w:rPr>
                <w:rFonts w:cs="Arial"/>
                <w:sz w:val="20"/>
                <w:szCs w:val="20"/>
              </w:rPr>
              <w:t>As outlined below, increases and decreases in general purpose grant outcomes have also been limited in movement which, in turn, affects the relationship between raw grants and actual grants.</w:t>
            </w:r>
          </w:p>
          <w:p w14:paraId="1F898315" w14:textId="77777777" w:rsidR="00053D5C" w:rsidRDefault="00053D5C" w:rsidP="00C323F3">
            <w:pPr>
              <w:jc w:val="both"/>
              <w:rPr>
                <w:rFonts w:cs="Arial"/>
                <w:sz w:val="20"/>
                <w:szCs w:val="20"/>
              </w:rPr>
            </w:pPr>
          </w:p>
          <w:p w14:paraId="29536F33" w14:textId="77777777" w:rsidR="00BA0539" w:rsidRPr="00D16963" w:rsidRDefault="00BA0539" w:rsidP="000E2041">
            <w:pPr>
              <w:jc w:val="both"/>
              <w:rPr>
                <w:rFonts w:cs="Arial"/>
                <w:color w:val="000000"/>
                <w:sz w:val="20"/>
                <w:szCs w:val="20"/>
              </w:rPr>
            </w:pPr>
          </w:p>
        </w:tc>
      </w:tr>
      <w:tr w:rsidR="000E2041" w:rsidRPr="00D16963" w14:paraId="70374400" w14:textId="77777777" w:rsidTr="003E613F">
        <w:trPr>
          <w:gridAfter w:val="1"/>
          <w:wAfter w:w="128" w:type="dxa"/>
          <w:cantSplit/>
        </w:trPr>
        <w:tc>
          <w:tcPr>
            <w:tcW w:w="2415" w:type="dxa"/>
            <w:gridSpan w:val="2"/>
            <w:tcBorders>
              <w:right w:val="single" w:sz="18" w:space="0" w:color="5F497A" w:themeColor="accent4" w:themeShade="BF"/>
            </w:tcBorders>
          </w:tcPr>
          <w:p w14:paraId="23BC0753" w14:textId="77777777" w:rsidR="000E2041" w:rsidRPr="003E613F" w:rsidRDefault="000E2041" w:rsidP="00CA09A3">
            <w:pPr>
              <w:rPr>
                <w:rStyle w:val="StyleBoldSeaGreen"/>
                <w:rFonts w:cs="Arial"/>
                <w:color w:val="5F497A" w:themeColor="accent4" w:themeShade="BF"/>
              </w:rPr>
            </w:pPr>
          </w:p>
        </w:tc>
        <w:tc>
          <w:tcPr>
            <w:tcW w:w="251" w:type="dxa"/>
            <w:gridSpan w:val="2"/>
            <w:tcBorders>
              <w:left w:val="single" w:sz="18" w:space="0" w:color="5F497A" w:themeColor="accent4" w:themeShade="BF"/>
            </w:tcBorders>
          </w:tcPr>
          <w:p w14:paraId="7F71B717" w14:textId="77777777" w:rsidR="000E2041" w:rsidRPr="00DC68D1" w:rsidRDefault="000E2041" w:rsidP="00CA09A3">
            <w:pPr>
              <w:rPr>
                <w:rFonts w:cs="Arial"/>
                <w:color w:val="000000"/>
                <w:sz w:val="20"/>
                <w:szCs w:val="20"/>
              </w:rPr>
            </w:pPr>
          </w:p>
        </w:tc>
        <w:tc>
          <w:tcPr>
            <w:tcW w:w="6548" w:type="dxa"/>
          </w:tcPr>
          <w:p w14:paraId="781768AA" w14:textId="77777777" w:rsidR="00B50951" w:rsidRPr="00B50951" w:rsidRDefault="00B50951" w:rsidP="00B50951">
            <w:pPr>
              <w:jc w:val="both"/>
              <w:rPr>
                <w:rFonts w:eastAsia="Times New Roman" w:cs="Arial"/>
                <w:sz w:val="20"/>
                <w:szCs w:val="20"/>
              </w:rPr>
            </w:pPr>
            <w:r w:rsidRPr="006958FC">
              <w:rPr>
                <w:rFonts w:eastAsia="Times New Roman" w:cs="Arial"/>
                <w:sz w:val="20"/>
                <w:szCs w:val="20"/>
              </w:rPr>
              <w:t>In preparing its estimates of general purpose grants, the Commission gave careful consideration to specific issues raised by councils through written submissions and the individual and regional meetings held with councils throughout the year.</w:t>
            </w:r>
            <w:r w:rsidRPr="00B50951">
              <w:rPr>
                <w:rFonts w:eastAsia="Times New Roman" w:cs="Arial"/>
                <w:sz w:val="20"/>
                <w:szCs w:val="20"/>
              </w:rPr>
              <w:t xml:space="preserve">  </w:t>
            </w:r>
          </w:p>
          <w:p w14:paraId="647168EB" w14:textId="77777777" w:rsidR="00B50951" w:rsidRDefault="00B50951" w:rsidP="000E2041">
            <w:pPr>
              <w:jc w:val="both"/>
              <w:rPr>
                <w:rFonts w:cs="Arial"/>
                <w:sz w:val="20"/>
                <w:szCs w:val="20"/>
              </w:rPr>
            </w:pPr>
          </w:p>
          <w:p w14:paraId="6BA27A2C" w14:textId="1DEFE7E5" w:rsidR="00336CE2" w:rsidRDefault="000E2041" w:rsidP="000E2041">
            <w:pPr>
              <w:jc w:val="both"/>
              <w:rPr>
                <w:rFonts w:cs="Arial"/>
                <w:sz w:val="20"/>
                <w:szCs w:val="20"/>
              </w:rPr>
            </w:pPr>
            <w:r w:rsidRPr="00D16963">
              <w:rPr>
                <w:rFonts w:cs="Arial"/>
                <w:sz w:val="20"/>
                <w:szCs w:val="20"/>
              </w:rPr>
              <w:t>Specific grants, up to a maximum of $35,000 per declared event, are made to a small number of councils each year in the form of natural disaster assistance</w:t>
            </w:r>
            <w:r w:rsidR="00F060C0">
              <w:rPr>
                <w:rFonts w:cs="Arial"/>
                <w:sz w:val="20"/>
                <w:szCs w:val="20"/>
              </w:rPr>
              <w:t xml:space="preserve">. </w:t>
            </w:r>
            <w:r w:rsidRPr="00D16963">
              <w:rPr>
                <w:rFonts w:cs="Arial"/>
                <w:sz w:val="20"/>
                <w:szCs w:val="20"/>
              </w:rPr>
              <w:t xml:space="preserve">These grants are </w:t>
            </w:r>
            <w:r w:rsidR="00685B1B">
              <w:rPr>
                <w:rFonts w:cs="Arial"/>
                <w:sz w:val="20"/>
                <w:szCs w:val="20"/>
              </w:rPr>
              <w:t xml:space="preserve">drawn </w:t>
            </w:r>
            <w:r w:rsidRPr="00D16963">
              <w:rPr>
                <w:rFonts w:cs="Arial"/>
                <w:sz w:val="20"/>
                <w:szCs w:val="20"/>
              </w:rPr>
              <w:t>from the general purpose grants pool and so reduce the amount allocated on a formula basis</w:t>
            </w:r>
            <w:r w:rsidR="00F060C0">
              <w:rPr>
                <w:rFonts w:cs="Arial"/>
                <w:sz w:val="20"/>
                <w:szCs w:val="20"/>
              </w:rPr>
              <w:t xml:space="preserve">.  </w:t>
            </w:r>
          </w:p>
          <w:p w14:paraId="54271F0C" w14:textId="77777777" w:rsidR="00336CE2" w:rsidRDefault="00336CE2" w:rsidP="000E2041">
            <w:pPr>
              <w:jc w:val="both"/>
              <w:rPr>
                <w:rFonts w:cs="Arial"/>
                <w:sz w:val="20"/>
                <w:szCs w:val="20"/>
              </w:rPr>
            </w:pPr>
          </w:p>
          <w:p w14:paraId="086EFC4A" w14:textId="4F977488" w:rsidR="000E2041" w:rsidRPr="00D16963" w:rsidRDefault="000E2041" w:rsidP="000E2041">
            <w:pPr>
              <w:jc w:val="both"/>
              <w:rPr>
                <w:rFonts w:cs="Arial"/>
                <w:sz w:val="20"/>
                <w:szCs w:val="20"/>
              </w:rPr>
            </w:pPr>
            <w:r w:rsidRPr="00D16963">
              <w:rPr>
                <w:rFonts w:cs="Arial"/>
                <w:sz w:val="20"/>
                <w:szCs w:val="20"/>
              </w:rPr>
              <w:t xml:space="preserve">Details of natural disaster assistance grants allocated for </w:t>
            </w:r>
            <w:r w:rsidR="00277B30">
              <w:rPr>
                <w:rFonts w:cs="Arial"/>
                <w:sz w:val="20"/>
                <w:szCs w:val="20"/>
              </w:rPr>
              <w:t>2025-26</w:t>
            </w:r>
            <w:r w:rsidRPr="00D16963">
              <w:rPr>
                <w:rFonts w:cs="Arial"/>
                <w:sz w:val="20"/>
                <w:szCs w:val="20"/>
              </w:rPr>
              <w:t xml:space="preserve"> are provided </w:t>
            </w:r>
            <w:r w:rsidR="00D002E9">
              <w:rPr>
                <w:rFonts w:cs="Arial"/>
                <w:sz w:val="20"/>
                <w:szCs w:val="20"/>
              </w:rPr>
              <w:t>on page 2</w:t>
            </w:r>
            <w:r w:rsidR="009A03B7">
              <w:rPr>
                <w:rFonts w:cs="Arial"/>
                <w:sz w:val="20"/>
                <w:szCs w:val="20"/>
              </w:rPr>
              <w:t>3</w:t>
            </w:r>
            <w:r w:rsidRPr="00D16963">
              <w:rPr>
                <w:rFonts w:cs="Arial"/>
                <w:sz w:val="20"/>
                <w:szCs w:val="20"/>
              </w:rPr>
              <w:t>.</w:t>
            </w:r>
          </w:p>
          <w:p w14:paraId="4889F98C" w14:textId="5A4BD8E2" w:rsidR="000E2041" w:rsidRPr="00D16963" w:rsidRDefault="000E2041" w:rsidP="00CA09A3">
            <w:pPr>
              <w:jc w:val="both"/>
              <w:rPr>
                <w:rFonts w:cs="Arial"/>
                <w:sz w:val="20"/>
                <w:szCs w:val="20"/>
              </w:rPr>
            </w:pPr>
          </w:p>
        </w:tc>
      </w:tr>
      <w:tr w:rsidR="000810AC" w:rsidRPr="00D16963" w14:paraId="65565462" w14:textId="77777777" w:rsidTr="003E613F">
        <w:trPr>
          <w:gridAfter w:val="1"/>
          <w:wAfter w:w="128" w:type="dxa"/>
          <w:cantSplit/>
        </w:trPr>
        <w:tc>
          <w:tcPr>
            <w:tcW w:w="2415" w:type="dxa"/>
            <w:gridSpan w:val="2"/>
            <w:tcBorders>
              <w:right w:val="single" w:sz="18" w:space="0" w:color="5F497A" w:themeColor="accent4" w:themeShade="BF"/>
            </w:tcBorders>
          </w:tcPr>
          <w:p w14:paraId="560F7357" w14:textId="77777777" w:rsidR="000810AC" w:rsidRPr="003E613F" w:rsidRDefault="000810AC" w:rsidP="00CA09A3">
            <w:pPr>
              <w:rPr>
                <w:rStyle w:val="StyleBoldSeaGreen"/>
                <w:rFonts w:cs="Arial"/>
                <w:b w:val="0"/>
                <w:color w:val="5F497A" w:themeColor="accent4" w:themeShade="BF"/>
              </w:rPr>
            </w:pPr>
            <w:r w:rsidRPr="003E613F">
              <w:rPr>
                <w:rStyle w:val="StyleBoldSeaGreen"/>
                <w:rFonts w:cs="Arial"/>
                <w:color w:val="5F497A" w:themeColor="accent4" w:themeShade="BF"/>
              </w:rPr>
              <w:t>Standardised Expenditure</w:t>
            </w:r>
          </w:p>
        </w:tc>
        <w:tc>
          <w:tcPr>
            <w:tcW w:w="251" w:type="dxa"/>
            <w:gridSpan w:val="2"/>
            <w:tcBorders>
              <w:left w:val="single" w:sz="18" w:space="0" w:color="5F497A" w:themeColor="accent4" w:themeShade="BF"/>
            </w:tcBorders>
          </w:tcPr>
          <w:p w14:paraId="29C8B77C" w14:textId="77777777" w:rsidR="000810AC" w:rsidRPr="00DC68D1" w:rsidRDefault="000810AC" w:rsidP="00CA09A3">
            <w:pPr>
              <w:rPr>
                <w:rFonts w:cs="Arial"/>
                <w:color w:val="000000"/>
                <w:sz w:val="20"/>
                <w:szCs w:val="20"/>
              </w:rPr>
            </w:pPr>
          </w:p>
        </w:tc>
        <w:tc>
          <w:tcPr>
            <w:tcW w:w="6548" w:type="dxa"/>
          </w:tcPr>
          <w:p w14:paraId="1433DE0D" w14:textId="17A00267" w:rsidR="000810AC" w:rsidRPr="00D16963" w:rsidRDefault="000810AC" w:rsidP="00CA09A3">
            <w:pPr>
              <w:jc w:val="both"/>
              <w:rPr>
                <w:rFonts w:cs="Arial"/>
                <w:sz w:val="20"/>
                <w:szCs w:val="20"/>
              </w:rPr>
            </w:pPr>
            <w:r w:rsidRPr="00D16963">
              <w:rPr>
                <w:rFonts w:cs="Arial"/>
                <w:sz w:val="20"/>
                <w:szCs w:val="20"/>
              </w:rPr>
              <w:t xml:space="preserve">Under the Commission’s general purpose grants methodology, </w:t>
            </w:r>
            <w:r w:rsidRPr="00D16963">
              <w:rPr>
                <w:rFonts w:cs="Arial"/>
                <w:i/>
                <w:sz w:val="20"/>
                <w:szCs w:val="20"/>
              </w:rPr>
              <w:t>standardised expenditure</w:t>
            </w:r>
            <w:r w:rsidRPr="00D16963">
              <w:rPr>
                <w:rFonts w:cs="Arial"/>
                <w:sz w:val="20"/>
                <w:szCs w:val="20"/>
              </w:rPr>
              <w:t xml:space="preserve"> is calculated for each council on the basis of nine expenditure functions</w:t>
            </w:r>
            <w:r w:rsidR="00F060C0">
              <w:rPr>
                <w:rFonts w:cs="Arial"/>
                <w:sz w:val="20"/>
                <w:szCs w:val="20"/>
              </w:rPr>
              <w:t xml:space="preserve">. </w:t>
            </w:r>
            <w:r w:rsidRPr="00D16963">
              <w:rPr>
                <w:rFonts w:cs="Arial"/>
                <w:sz w:val="20"/>
                <w:szCs w:val="20"/>
              </w:rPr>
              <w:t>Between them, these expenditure functions include all council recurrent expenditure.</w:t>
            </w:r>
          </w:p>
          <w:p w14:paraId="24DA4F92" w14:textId="0860D41B" w:rsidR="000810AC" w:rsidRPr="00D16963" w:rsidRDefault="000810AC" w:rsidP="00CA09A3">
            <w:pPr>
              <w:jc w:val="both"/>
              <w:rPr>
                <w:rFonts w:cs="Arial"/>
                <w:sz w:val="20"/>
                <w:szCs w:val="20"/>
              </w:rPr>
            </w:pPr>
          </w:p>
          <w:p w14:paraId="662B6C61" w14:textId="51C92301" w:rsidR="000810AC" w:rsidRPr="00796F48" w:rsidRDefault="000810AC" w:rsidP="00CA09A3">
            <w:pPr>
              <w:jc w:val="both"/>
              <w:rPr>
                <w:rFonts w:cs="Arial"/>
                <w:sz w:val="20"/>
                <w:szCs w:val="20"/>
              </w:rPr>
            </w:pPr>
            <w:r w:rsidRPr="00D16963">
              <w:rPr>
                <w:rFonts w:cs="Arial"/>
                <w:sz w:val="20"/>
                <w:szCs w:val="20"/>
              </w:rPr>
              <w:t xml:space="preserve">The structure of the model ensures that the gross standardised expenditure for each function equals aggregate actual expenditure by councils, thus ensuring that the relative importance of each of the nine </w:t>
            </w:r>
            <w:r w:rsidRPr="00796F48">
              <w:rPr>
                <w:rFonts w:cs="Arial"/>
                <w:sz w:val="20"/>
                <w:szCs w:val="20"/>
              </w:rPr>
              <w:t>expenditure functions in the Commission’s model matches the pattern of actual council expenditure.</w:t>
            </w:r>
          </w:p>
          <w:p w14:paraId="2AE9A500" w14:textId="69633849" w:rsidR="000810AC" w:rsidRPr="00796F48" w:rsidRDefault="000810AC" w:rsidP="00CA09A3">
            <w:pPr>
              <w:jc w:val="both"/>
              <w:rPr>
                <w:rFonts w:cs="Arial"/>
                <w:color w:val="000000"/>
                <w:sz w:val="20"/>
                <w:szCs w:val="20"/>
              </w:rPr>
            </w:pPr>
          </w:p>
          <w:p w14:paraId="606BA9B8" w14:textId="7088E475" w:rsidR="009C6AE1" w:rsidRDefault="009C6AE1" w:rsidP="009C6AE1">
            <w:pPr>
              <w:jc w:val="both"/>
              <w:rPr>
                <w:rFonts w:cs="Arial"/>
                <w:sz w:val="20"/>
                <w:szCs w:val="20"/>
              </w:rPr>
            </w:pPr>
            <w:r w:rsidRPr="003313BC">
              <w:rPr>
                <w:rFonts w:cs="Arial"/>
                <w:sz w:val="20"/>
                <w:szCs w:val="20"/>
              </w:rPr>
              <w:t xml:space="preserve">The </w:t>
            </w:r>
            <w:r w:rsidRPr="003E2680">
              <w:rPr>
                <w:rFonts w:cs="Arial"/>
                <w:sz w:val="20"/>
                <w:szCs w:val="20"/>
              </w:rPr>
              <w:t xml:space="preserve">total recurrent expenditure across all Victorian </w:t>
            </w:r>
            <w:r w:rsidR="00336CE2" w:rsidRPr="003E2680">
              <w:rPr>
                <w:rFonts w:cs="Arial"/>
                <w:sz w:val="20"/>
                <w:szCs w:val="20"/>
              </w:rPr>
              <w:t xml:space="preserve">councils in </w:t>
            </w:r>
            <w:r w:rsidR="00447543" w:rsidRPr="003E2680">
              <w:rPr>
                <w:rFonts w:cs="Arial"/>
                <w:sz w:val="20"/>
                <w:szCs w:val="20"/>
              </w:rPr>
              <w:t>202</w:t>
            </w:r>
            <w:r w:rsidR="00501F40" w:rsidRPr="003E2680">
              <w:rPr>
                <w:rFonts w:cs="Arial"/>
                <w:sz w:val="20"/>
                <w:szCs w:val="20"/>
              </w:rPr>
              <w:t>3</w:t>
            </w:r>
            <w:r w:rsidR="00447543" w:rsidRPr="003E2680">
              <w:rPr>
                <w:rFonts w:cs="Arial"/>
                <w:sz w:val="20"/>
                <w:szCs w:val="20"/>
              </w:rPr>
              <w:t>-2</w:t>
            </w:r>
            <w:r w:rsidR="00501F40" w:rsidRPr="003E2680">
              <w:rPr>
                <w:rFonts w:cs="Arial"/>
                <w:sz w:val="20"/>
                <w:szCs w:val="20"/>
              </w:rPr>
              <w:t>4</w:t>
            </w:r>
            <w:r w:rsidR="00336CE2" w:rsidRPr="003E2680">
              <w:rPr>
                <w:rFonts w:cs="Arial"/>
                <w:sz w:val="20"/>
                <w:szCs w:val="20"/>
              </w:rPr>
              <w:t xml:space="preserve"> equalled </w:t>
            </w:r>
            <w:r w:rsidR="00501F40" w:rsidRPr="003E2680">
              <w:rPr>
                <w:rFonts w:cs="Arial"/>
                <w:sz w:val="20"/>
                <w:szCs w:val="20"/>
              </w:rPr>
              <w:t xml:space="preserve">$11.623 </w:t>
            </w:r>
            <w:r w:rsidR="00B755BB" w:rsidRPr="003E2680">
              <w:rPr>
                <w:rFonts w:cs="Arial"/>
                <w:sz w:val="20"/>
                <w:szCs w:val="20"/>
              </w:rPr>
              <w:t>billion</w:t>
            </w:r>
            <w:r w:rsidR="00F060C0" w:rsidRPr="003E2680">
              <w:rPr>
                <w:rFonts w:cs="Arial"/>
                <w:sz w:val="20"/>
                <w:szCs w:val="20"/>
              </w:rPr>
              <w:t xml:space="preserve">. </w:t>
            </w:r>
            <w:r w:rsidRPr="003E2680">
              <w:rPr>
                <w:rFonts w:cs="Arial"/>
                <w:sz w:val="20"/>
                <w:szCs w:val="20"/>
              </w:rPr>
              <w:t xml:space="preserve">Under the Commission’s methodology, the gross standardised expenditure in the allocation model for </w:t>
            </w:r>
            <w:r w:rsidR="00277B30" w:rsidRPr="003E2680">
              <w:rPr>
                <w:rFonts w:cs="Arial"/>
                <w:sz w:val="20"/>
                <w:szCs w:val="20"/>
              </w:rPr>
              <w:t>2025-26</w:t>
            </w:r>
            <w:r w:rsidRPr="003E2680">
              <w:rPr>
                <w:rFonts w:cs="Arial"/>
                <w:sz w:val="20"/>
                <w:szCs w:val="20"/>
              </w:rPr>
              <w:t xml:space="preserve"> therefore also </w:t>
            </w:r>
            <w:r w:rsidR="00336CE2" w:rsidRPr="003E2680">
              <w:rPr>
                <w:rFonts w:cs="Arial"/>
                <w:sz w:val="20"/>
                <w:szCs w:val="20"/>
              </w:rPr>
              <w:t xml:space="preserve">equals </w:t>
            </w:r>
            <w:r w:rsidR="00863207" w:rsidRPr="003E2680">
              <w:rPr>
                <w:rFonts w:cs="Arial"/>
                <w:sz w:val="20"/>
                <w:szCs w:val="20"/>
              </w:rPr>
              <w:t>$11.</w:t>
            </w:r>
            <w:r w:rsidR="00501F40" w:rsidRPr="003E2680">
              <w:rPr>
                <w:rFonts w:cs="Arial"/>
                <w:sz w:val="20"/>
                <w:szCs w:val="20"/>
              </w:rPr>
              <w:t>623</w:t>
            </w:r>
            <w:r w:rsidR="00863207" w:rsidRPr="003E2680">
              <w:rPr>
                <w:rFonts w:cs="Arial"/>
                <w:sz w:val="20"/>
                <w:szCs w:val="20"/>
              </w:rPr>
              <w:t xml:space="preserve"> billion</w:t>
            </w:r>
            <w:r w:rsidRPr="003E2680">
              <w:rPr>
                <w:rFonts w:cs="Arial"/>
                <w:sz w:val="20"/>
                <w:szCs w:val="20"/>
              </w:rPr>
              <w:t>, with</w:t>
            </w:r>
            <w:r w:rsidRPr="003313BC">
              <w:rPr>
                <w:rFonts w:cs="Arial"/>
                <w:sz w:val="20"/>
                <w:szCs w:val="20"/>
              </w:rPr>
              <w:t xml:space="preserve"> each of the nine expenditure functions assuming the same share of both actual expenditure and standardised expenditure.</w:t>
            </w:r>
          </w:p>
          <w:p w14:paraId="23534B1A" w14:textId="1EE79357" w:rsidR="007549A8" w:rsidRPr="00033A4A" w:rsidRDefault="007549A8" w:rsidP="009C6AE1">
            <w:pPr>
              <w:jc w:val="both"/>
              <w:rPr>
                <w:rFonts w:cs="Arial"/>
                <w:sz w:val="20"/>
                <w:szCs w:val="20"/>
              </w:rPr>
            </w:pPr>
          </w:p>
          <w:p w14:paraId="1B6052CC" w14:textId="7928BE54" w:rsidR="007549A8" w:rsidRPr="003E613F" w:rsidRDefault="007549A8" w:rsidP="007549A8">
            <w:pPr>
              <w:jc w:val="center"/>
              <w:rPr>
                <w:rFonts w:cs="Arial"/>
                <w:b/>
                <w:color w:val="5F497A" w:themeColor="accent4" w:themeShade="BF"/>
                <w:sz w:val="18"/>
                <w:szCs w:val="18"/>
              </w:rPr>
            </w:pPr>
            <w:r w:rsidRPr="003E613F">
              <w:rPr>
                <w:rFonts w:cs="Arial"/>
                <w:b/>
                <w:color w:val="5F497A" w:themeColor="accent4" w:themeShade="BF"/>
                <w:sz w:val="18"/>
                <w:szCs w:val="18"/>
              </w:rPr>
              <w:t xml:space="preserve">Figure 4.3: Functional shares of recurrent expenditure </w:t>
            </w:r>
            <w:r w:rsidR="00447543">
              <w:rPr>
                <w:rFonts w:cs="Arial"/>
                <w:b/>
                <w:color w:val="5F497A" w:themeColor="accent4" w:themeShade="BF"/>
                <w:sz w:val="18"/>
                <w:szCs w:val="18"/>
              </w:rPr>
              <w:t>2024-25</w:t>
            </w:r>
          </w:p>
          <w:p w14:paraId="77CF9932" w14:textId="3BB46C57" w:rsidR="00746FE6" w:rsidRDefault="0078032C" w:rsidP="00D66551">
            <w:pPr>
              <w:jc w:val="center"/>
              <w:rPr>
                <w:rFonts w:cs="Arial"/>
                <w:color w:val="000000"/>
                <w:sz w:val="20"/>
                <w:szCs w:val="20"/>
              </w:rPr>
            </w:pPr>
            <w:r>
              <w:rPr>
                <w:rFonts w:cs="Arial"/>
                <w:noProof/>
                <w:sz w:val="20"/>
                <w:szCs w:val="20"/>
              </w:rPr>
              <w:drawing>
                <wp:anchor distT="0" distB="0" distL="114300" distR="114300" simplePos="0" relativeHeight="251665920" behindDoc="0" locked="0" layoutInCell="1" allowOverlap="1" wp14:anchorId="35D2253E" wp14:editId="788636D7">
                  <wp:simplePos x="0" y="0"/>
                  <wp:positionH relativeFrom="column">
                    <wp:posOffset>562610</wp:posOffset>
                  </wp:positionH>
                  <wp:positionV relativeFrom="paragraph">
                    <wp:posOffset>42545</wp:posOffset>
                  </wp:positionV>
                  <wp:extent cx="2957906" cy="2880000"/>
                  <wp:effectExtent l="0" t="0" r="0" b="0"/>
                  <wp:wrapNone/>
                  <wp:docPr id="4395561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7906" cy="2880000"/>
                          </a:xfrm>
                          <a:prstGeom prst="rect">
                            <a:avLst/>
                          </a:prstGeom>
                          <a:noFill/>
                        </pic:spPr>
                      </pic:pic>
                    </a:graphicData>
                  </a:graphic>
                  <wp14:sizeRelH relativeFrom="page">
                    <wp14:pctWidth>0</wp14:pctWidth>
                  </wp14:sizeRelH>
                  <wp14:sizeRelV relativeFrom="page">
                    <wp14:pctHeight>0</wp14:pctHeight>
                  </wp14:sizeRelV>
                </wp:anchor>
              </w:drawing>
            </w:r>
          </w:p>
          <w:p w14:paraId="70BAE8A7" w14:textId="6C171E07" w:rsidR="00C323F3" w:rsidRDefault="00C323F3" w:rsidP="00D66551">
            <w:pPr>
              <w:jc w:val="center"/>
              <w:rPr>
                <w:rFonts w:cs="Arial"/>
                <w:color w:val="000000"/>
                <w:sz w:val="20"/>
                <w:szCs w:val="20"/>
              </w:rPr>
            </w:pPr>
          </w:p>
          <w:p w14:paraId="30DA0193" w14:textId="12787B71" w:rsidR="00C323F3" w:rsidRDefault="00C323F3" w:rsidP="00D66551">
            <w:pPr>
              <w:jc w:val="center"/>
              <w:rPr>
                <w:rFonts w:cs="Arial"/>
                <w:color w:val="000000"/>
                <w:sz w:val="20"/>
                <w:szCs w:val="20"/>
              </w:rPr>
            </w:pPr>
          </w:p>
          <w:p w14:paraId="3162FE72" w14:textId="0360F69E" w:rsidR="00C323F3" w:rsidRDefault="00C323F3" w:rsidP="00D66551">
            <w:pPr>
              <w:jc w:val="center"/>
              <w:rPr>
                <w:rFonts w:cs="Arial"/>
                <w:color w:val="000000"/>
                <w:sz w:val="20"/>
                <w:szCs w:val="20"/>
              </w:rPr>
            </w:pPr>
          </w:p>
          <w:p w14:paraId="048BF3E3" w14:textId="4CCAE8FE" w:rsidR="00C323F3" w:rsidRDefault="00C323F3" w:rsidP="00D66551">
            <w:pPr>
              <w:jc w:val="center"/>
              <w:rPr>
                <w:rFonts w:cs="Arial"/>
                <w:color w:val="000000"/>
                <w:sz w:val="20"/>
                <w:szCs w:val="20"/>
              </w:rPr>
            </w:pPr>
          </w:p>
          <w:p w14:paraId="1A65C331" w14:textId="4CFDF8E8" w:rsidR="00C323F3" w:rsidRDefault="00C323F3" w:rsidP="00D66551">
            <w:pPr>
              <w:jc w:val="center"/>
              <w:rPr>
                <w:rFonts w:cs="Arial"/>
                <w:color w:val="000000"/>
                <w:sz w:val="20"/>
                <w:szCs w:val="20"/>
              </w:rPr>
            </w:pPr>
          </w:p>
          <w:p w14:paraId="4642A869" w14:textId="06438C9B" w:rsidR="00C323F3" w:rsidRDefault="00C323F3" w:rsidP="00D66551">
            <w:pPr>
              <w:jc w:val="center"/>
              <w:rPr>
                <w:rFonts w:cs="Arial"/>
                <w:color w:val="000000"/>
                <w:sz w:val="20"/>
                <w:szCs w:val="20"/>
              </w:rPr>
            </w:pPr>
          </w:p>
          <w:p w14:paraId="2731E47E" w14:textId="77777777" w:rsidR="00D66551" w:rsidRDefault="00D66551" w:rsidP="00D66551">
            <w:pPr>
              <w:jc w:val="center"/>
              <w:rPr>
                <w:rFonts w:cs="Arial"/>
                <w:color w:val="000000"/>
                <w:sz w:val="20"/>
                <w:szCs w:val="20"/>
              </w:rPr>
            </w:pPr>
          </w:p>
          <w:p w14:paraId="7195013A" w14:textId="77777777" w:rsidR="00D66551" w:rsidRDefault="00D66551" w:rsidP="00D66551">
            <w:pPr>
              <w:jc w:val="center"/>
              <w:rPr>
                <w:rFonts w:cs="Arial"/>
                <w:color w:val="000000"/>
                <w:sz w:val="20"/>
                <w:szCs w:val="20"/>
              </w:rPr>
            </w:pPr>
          </w:p>
          <w:p w14:paraId="152AF0F2" w14:textId="77777777" w:rsidR="00D66551" w:rsidRDefault="00D66551" w:rsidP="00D66551">
            <w:pPr>
              <w:jc w:val="center"/>
              <w:rPr>
                <w:rFonts w:cs="Arial"/>
                <w:color w:val="000000"/>
                <w:sz w:val="20"/>
                <w:szCs w:val="20"/>
              </w:rPr>
            </w:pPr>
          </w:p>
          <w:p w14:paraId="24CBDE1A" w14:textId="77777777" w:rsidR="00D66551" w:rsidRDefault="00D66551" w:rsidP="00D66551">
            <w:pPr>
              <w:jc w:val="center"/>
              <w:rPr>
                <w:rFonts w:cs="Arial"/>
                <w:color w:val="000000"/>
                <w:sz w:val="20"/>
                <w:szCs w:val="20"/>
              </w:rPr>
            </w:pPr>
          </w:p>
          <w:p w14:paraId="73734ABA" w14:textId="77777777" w:rsidR="00D66551" w:rsidRDefault="00D66551" w:rsidP="00D66551">
            <w:pPr>
              <w:jc w:val="center"/>
              <w:rPr>
                <w:rFonts w:cs="Arial"/>
                <w:color w:val="000000"/>
                <w:sz w:val="20"/>
                <w:szCs w:val="20"/>
              </w:rPr>
            </w:pPr>
          </w:p>
          <w:p w14:paraId="009E3934" w14:textId="77777777" w:rsidR="00D66551" w:rsidRDefault="00D66551" w:rsidP="00D66551">
            <w:pPr>
              <w:jc w:val="center"/>
              <w:rPr>
                <w:rFonts w:cs="Arial"/>
                <w:color w:val="000000"/>
                <w:sz w:val="20"/>
                <w:szCs w:val="20"/>
              </w:rPr>
            </w:pPr>
          </w:p>
          <w:p w14:paraId="0F2EF377" w14:textId="77777777" w:rsidR="00D66551" w:rsidRDefault="00D66551" w:rsidP="00D66551">
            <w:pPr>
              <w:jc w:val="center"/>
              <w:rPr>
                <w:rFonts w:cs="Arial"/>
                <w:color w:val="000000"/>
                <w:sz w:val="20"/>
                <w:szCs w:val="20"/>
              </w:rPr>
            </w:pPr>
          </w:p>
          <w:p w14:paraId="5FBEA3E8" w14:textId="77777777" w:rsidR="00D66551" w:rsidRDefault="00D66551" w:rsidP="00D66551">
            <w:pPr>
              <w:jc w:val="center"/>
              <w:rPr>
                <w:rFonts w:cs="Arial"/>
                <w:color w:val="000000"/>
                <w:sz w:val="20"/>
                <w:szCs w:val="20"/>
              </w:rPr>
            </w:pPr>
          </w:p>
          <w:p w14:paraId="6875BC38" w14:textId="07C2AD1A" w:rsidR="00C323F3" w:rsidRDefault="00C323F3" w:rsidP="00D66551">
            <w:pPr>
              <w:jc w:val="center"/>
              <w:rPr>
                <w:rFonts w:cs="Arial"/>
                <w:color w:val="000000"/>
                <w:sz w:val="20"/>
                <w:szCs w:val="20"/>
              </w:rPr>
            </w:pPr>
          </w:p>
          <w:p w14:paraId="5277827B" w14:textId="4DD57FD3" w:rsidR="00C323F3" w:rsidRDefault="00C323F3" w:rsidP="00D66551">
            <w:pPr>
              <w:jc w:val="center"/>
              <w:rPr>
                <w:rFonts w:cs="Arial"/>
                <w:color w:val="000000"/>
                <w:sz w:val="20"/>
                <w:szCs w:val="20"/>
              </w:rPr>
            </w:pPr>
          </w:p>
          <w:p w14:paraId="1295A503" w14:textId="11E81206" w:rsidR="00C323F3" w:rsidRDefault="00C323F3" w:rsidP="00D66551">
            <w:pPr>
              <w:jc w:val="center"/>
              <w:rPr>
                <w:rFonts w:cs="Arial"/>
                <w:color w:val="000000"/>
                <w:sz w:val="20"/>
                <w:szCs w:val="20"/>
              </w:rPr>
            </w:pPr>
          </w:p>
          <w:p w14:paraId="0F0830EC" w14:textId="48497ED0" w:rsidR="00C323F3" w:rsidRDefault="00C323F3" w:rsidP="00D66551">
            <w:pPr>
              <w:jc w:val="center"/>
              <w:rPr>
                <w:rFonts w:cs="Arial"/>
                <w:color w:val="000000"/>
                <w:sz w:val="20"/>
                <w:szCs w:val="20"/>
              </w:rPr>
            </w:pPr>
          </w:p>
          <w:p w14:paraId="515A06D3" w14:textId="77777777" w:rsidR="009C6AE1" w:rsidRPr="00D16963" w:rsidRDefault="009C6AE1" w:rsidP="00CA09A3">
            <w:pPr>
              <w:jc w:val="both"/>
              <w:rPr>
                <w:rFonts w:cs="Arial"/>
                <w:color w:val="000000"/>
                <w:sz w:val="20"/>
                <w:szCs w:val="20"/>
              </w:rPr>
            </w:pPr>
          </w:p>
          <w:p w14:paraId="05C4AE10" w14:textId="77777777" w:rsidR="009C6AE1" w:rsidRPr="00D16963" w:rsidRDefault="009C6AE1" w:rsidP="00CA09A3">
            <w:pPr>
              <w:jc w:val="both"/>
              <w:rPr>
                <w:rFonts w:cs="Arial"/>
                <w:color w:val="000000"/>
                <w:sz w:val="20"/>
                <w:szCs w:val="20"/>
              </w:rPr>
            </w:pPr>
          </w:p>
        </w:tc>
      </w:tr>
      <w:tr w:rsidR="000E2041" w:rsidRPr="00DC68D1" w14:paraId="706C73A6" w14:textId="77777777" w:rsidTr="003E613F">
        <w:trPr>
          <w:gridAfter w:val="1"/>
          <w:wAfter w:w="128" w:type="dxa"/>
          <w:cantSplit/>
        </w:trPr>
        <w:tc>
          <w:tcPr>
            <w:tcW w:w="2415" w:type="dxa"/>
            <w:gridSpan w:val="2"/>
            <w:tcBorders>
              <w:right w:val="single" w:sz="18" w:space="0" w:color="5F497A" w:themeColor="accent4" w:themeShade="BF"/>
            </w:tcBorders>
          </w:tcPr>
          <w:p w14:paraId="32CEA82C" w14:textId="77777777" w:rsidR="000E2041" w:rsidRPr="003E613F" w:rsidRDefault="000E2041" w:rsidP="00CA09A3">
            <w:pPr>
              <w:rPr>
                <w:rStyle w:val="StyleBoldSeaGreen"/>
                <w:rFonts w:cs="Arial"/>
                <w:color w:val="5F497A" w:themeColor="accent4" w:themeShade="BF"/>
              </w:rPr>
            </w:pPr>
          </w:p>
        </w:tc>
        <w:tc>
          <w:tcPr>
            <w:tcW w:w="251" w:type="dxa"/>
            <w:gridSpan w:val="2"/>
            <w:tcBorders>
              <w:left w:val="single" w:sz="18" w:space="0" w:color="5F497A" w:themeColor="accent4" w:themeShade="BF"/>
            </w:tcBorders>
          </w:tcPr>
          <w:p w14:paraId="3D165DA7" w14:textId="77777777" w:rsidR="000E2041" w:rsidRPr="00DC68D1" w:rsidRDefault="000E2041" w:rsidP="00CA09A3">
            <w:pPr>
              <w:rPr>
                <w:rFonts w:cs="Arial"/>
                <w:color w:val="000000"/>
                <w:sz w:val="20"/>
                <w:szCs w:val="20"/>
              </w:rPr>
            </w:pPr>
          </w:p>
        </w:tc>
        <w:tc>
          <w:tcPr>
            <w:tcW w:w="6548" w:type="dxa"/>
          </w:tcPr>
          <w:p w14:paraId="2E1E79EE" w14:textId="3D6DE344" w:rsidR="000E2041" w:rsidRPr="00DC68D1" w:rsidRDefault="000E2041" w:rsidP="000E2041">
            <w:pPr>
              <w:jc w:val="both"/>
              <w:rPr>
                <w:rFonts w:cs="Arial"/>
                <w:color w:val="000000"/>
                <w:sz w:val="20"/>
                <w:szCs w:val="20"/>
              </w:rPr>
            </w:pPr>
            <w:r w:rsidRPr="00DC68D1">
              <w:rPr>
                <w:rFonts w:cs="Arial"/>
                <w:color w:val="000000"/>
                <w:sz w:val="20"/>
                <w:szCs w:val="20"/>
              </w:rPr>
              <w:t xml:space="preserve">For each function, with the exception of Local Roads and Bridges, </w:t>
            </w:r>
            <w:r w:rsidRPr="00DC68D1">
              <w:rPr>
                <w:rFonts w:cs="Arial"/>
                <w:i/>
                <w:color w:val="000000"/>
                <w:sz w:val="20"/>
                <w:szCs w:val="20"/>
              </w:rPr>
              <w:t xml:space="preserve">gross standardised expenditure </w:t>
            </w:r>
            <w:r w:rsidRPr="00DC68D1">
              <w:rPr>
                <w:rFonts w:cs="Arial"/>
                <w:color w:val="000000"/>
                <w:sz w:val="20"/>
                <w:szCs w:val="20"/>
              </w:rPr>
              <w:t>is obtained by multiplying the relevant major cost driver by:</w:t>
            </w:r>
          </w:p>
          <w:p w14:paraId="62386FDB" w14:textId="77777777" w:rsidR="000E2041" w:rsidRPr="00DC68D1" w:rsidRDefault="000E2041" w:rsidP="00192A4E">
            <w:pPr>
              <w:pStyle w:val="Bullet"/>
              <w:ind w:left="284" w:hanging="284"/>
            </w:pPr>
            <w:r w:rsidRPr="00DC68D1">
              <w:t>the average Victorian council expenditure on that function, per unit of need; and</w:t>
            </w:r>
          </w:p>
          <w:p w14:paraId="2A2820F1" w14:textId="77777777" w:rsidR="000E2041" w:rsidRPr="00DC68D1" w:rsidRDefault="000E2041" w:rsidP="00192A4E">
            <w:pPr>
              <w:pStyle w:val="Bullet"/>
              <w:ind w:left="284" w:hanging="284"/>
              <w:rPr>
                <w:color w:val="000000"/>
                <w:szCs w:val="20"/>
              </w:rPr>
            </w:pPr>
            <w:r w:rsidRPr="00DC68D1">
              <w:t>a composite cost adjustor which takes account of factors that make service provision cost more or less for individual councils than the State average.</w:t>
            </w:r>
          </w:p>
          <w:p w14:paraId="1E1395F4" w14:textId="66E9D06E" w:rsidR="000E7090" w:rsidRPr="00DC68D1" w:rsidRDefault="000E7090" w:rsidP="00BA0539">
            <w:pPr>
              <w:jc w:val="both"/>
              <w:rPr>
                <w:rFonts w:cs="Arial"/>
                <w:color w:val="000000"/>
                <w:sz w:val="20"/>
                <w:szCs w:val="20"/>
              </w:rPr>
            </w:pPr>
          </w:p>
        </w:tc>
      </w:tr>
      <w:tr w:rsidR="000810AC" w:rsidRPr="00DC68D1" w14:paraId="272E5077" w14:textId="77777777" w:rsidTr="003E613F">
        <w:trPr>
          <w:gridAfter w:val="1"/>
          <w:wAfter w:w="128" w:type="dxa"/>
          <w:cantSplit/>
        </w:trPr>
        <w:tc>
          <w:tcPr>
            <w:tcW w:w="2415" w:type="dxa"/>
            <w:gridSpan w:val="2"/>
            <w:tcBorders>
              <w:right w:val="single" w:sz="18" w:space="0" w:color="5F497A" w:themeColor="accent4" w:themeShade="BF"/>
            </w:tcBorders>
          </w:tcPr>
          <w:p w14:paraId="3BF012C3" w14:textId="77777777" w:rsidR="000810AC" w:rsidRPr="003E613F" w:rsidRDefault="000810AC" w:rsidP="00CA09A3">
            <w:pPr>
              <w:rPr>
                <w:rStyle w:val="StyleBoldSeaGreen"/>
                <w:rFonts w:cs="Arial"/>
                <w:color w:val="5F497A" w:themeColor="accent4" w:themeShade="BF"/>
              </w:rPr>
            </w:pPr>
          </w:p>
        </w:tc>
        <w:tc>
          <w:tcPr>
            <w:tcW w:w="251" w:type="dxa"/>
            <w:gridSpan w:val="2"/>
            <w:tcBorders>
              <w:left w:val="single" w:sz="18" w:space="0" w:color="5F497A" w:themeColor="accent4" w:themeShade="BF"/>
            </w:tcBorders>
          </w:tcPr>
          <w:p w14:paraId="040C908B" w14:textId="77777777" w:rsidR="000810AC" w:rsidRPr="00D16963" w:rsidRDefault="000810AC" w:rsidP="00CA09A3">
            <w:pPr>
              <w:rPr>
                <w:rFonts w:cs="Arial"/>
                <w:color w:val="000000"/>
                <w:sz w:val="20"/>
                <w:szCs w:val="20"/>
              </w:rPr>
            </w:pPr>
          </w:p>
        </w:tc>
        <w:tc>
          <w:tcPr>
            <w:tcW w:w="6548" w:type="dxa"/>
          </w:tcPr>
          <w:p w14:paraId="29ECDD4A" w14:textId="7D9CF253" w:rsidR="009C6AE1" w:rsidRDefault="009C6AE1" w:rsidP="009C6AE1">
            <w:pPr>
              <w:jc w:val="both"/>
              <w:rPr>
                <w:rFonts w:cs="Arial"/>
                <w:color w:val="000000"/>
                <w:sz w:val="20"/>
                <w:szCs w:val="20"/>
              </w:rPr>
            </w:pPr>
            <w:r w:rsidRPr="00D16963">
              <w:rPr>
                <w:rFonts w:cs="Arial"/>
                <w:color w:val="000000"/>
                <w:sz w:val="20"/>
                <w:szCs w:val="20"/>
              </w:rPr>
              <w:t>This can be demonstrated diagrammatically as follows:</w:t>
            </w:r>
          </w:p>
          <w:p w14:paraId="3384C644" w14:textId="468AC321" w:rsidR="00336CE2" w:rsidRDefault="00336CE2" w:rsidP="009C6AE1">
            <w:pPr>
              <w:jc w:val="both"/>
              <w:rPr>
                <w:rFonts w:cs="Arial"/>
                <w:color w:val="000000"/>
                <w:sz w:val="20"/>
                <w:szCs w:val="20"/>
              </w:rPr>
            </w:pPr>
          </w:p>
          <w:p w14:paraId="546CA4ED" w14:textId="1AAAAB92" w:rsidR="007549A8" w:rsidRPr="003E613F" w:rsidRDefault="007549A8" w:rsidP="007549A8">
            <w:pPr>
              <w:jc w:val="center"/>
              <w:rPr>
                <w:rFonts w:cs="Arial"/>
                <w:color w:val="5F497A" w:themeColor="accent4" w:themeShade="BF"/>
                <w:sz w:val="18"/>
                <w:szCs w:val="18"/>
              </w:rPr>
            </w:pPr>
            <w:r w:rsidRPr="003E613F">
              <w:rPr>
                <w:rFonts w:cs="Arial"/>
                <w:b/>
                <w:color w:val="5F497A" w:themeColor="accent4" w:themeShade="BF"/>
                <w:sz w:val="18"/>
                <w:szCs w:val="18"/>
              </w:rPr>
              <w:t>Figure 4.4: Calculation of gross standardised expenditure</w:t>
            </w:r>
          </w:p>
          <w:p w14:paraId="22AC75FE" w14:textId="77777777" w:rsidR="00B565FA" w:rsidRPr="003E613F" w:rsidRDefault="00B565FA" w:rsidP="009C6AE1">
            <w:pPr>
              <w:jc w:val="center"/>
              <w:rPr>
                <w:rFonts w:cs="Arial"/>
                <w:b/>
                <w:color w:val="5F497A" w:themeColor="accent4" w:themeShade="BF"/>
                <w:sz w:val="18"/>
                <w:szCs w:val="18"/>
              </w:rPr>
            </w:pPr>
          </w:p>
          <w:p w14:paraId="2B94F74A" w14:textId="4A5E6744" w:rsidR="009C6AE1" w:rsidRPr="003E613F" w:rsidRDefault="009C6AE1" w:rsidP="009C6AE1">
            <w:pPr>
              <w:jc w:val="center"/>
              <w:rPr>
                <w:rFonts w:cs="Arial"/>
                <w:b/>
                <w:color w:val="5F497A" w:themeColor="accent4" w:themeShade="BF"/>
                <w:sz w:val="18"/>
                <w:szCs w:val="18"/>
              </w:rPr>
            </w:pPr>
            <w:r w:rsidRPr="003E613F">
              <w:rPr>
                <w:rFonts w:cs="Arial"/>
                <w:b/>
                <w:color w:val="5F497A" w:themeColor="accent4" w:themeShade="BF"/>
                <w:sz w:val="18"/>
                <w:szCs w:val="18"/>
              </w:rPr>
              <w:t>Gross Standardised Expenditure</w:t>
            </w:r>
          </w:p>
          <w:p w14:paraId="0CDF95FF" w14:textId="7AA204E5" w:rsidR="009C6AE1" w:rsidRPr="003E613F" w:rsidRDefault="009C6AE1" w:rsidP="009C6AE1">
            <w:pPr>
              <w:jc w:val="center"/>
              <w:rPr>
                <w:rFonts w:cs="Arial"/>
                <w:color w:val="5F497A" w:themeColor="accent4" w:themeShade="BF"/>
                <w:sz w:val="16"/>
                <w:szCs w:val="16"/>
              </w:rPr>
            </w:pPr>
            <w:r w:rsidRPr="003E613F">
              <w:rPr>
                <w:rFonts w:cs="Arial"/>
                <w:color w:val="5F497A" w:themeColor="accent4" w:themeShade="BF"/>
                <w:sz w:val="16"/>
                <w:szCs w:val="16"/>
              </w:rPr>
              <w:t>(for each function)</w:t>
            </w:r>
          </w:p>
          <w:p w14:paraId="26F8EDC3" w14:textId="56487993" w:rsidR="00367274" w:rsidRDefault="007C2513" w:rsidP="009C6AE1">
            <w:pPr>
              <w:rPr>
                <w:rFonts w:cs="Arial"/>
                <w:color w:val="000000"/>
                <w:sz w:val="20"/>
                <w:szCs w:val="20"/>
              </w:rPr>
            </w:pPr>
            <w:r>
              <w:rPr>
                <w:rFonts w:cs="Arial"/>
                <w:noProof/>
                <w:color w:val="000000"/>
                <w:sz w:val="20"/>
                <w:szCs w:val="20"/>
              </w:rPr>
              <mc:AlternateContent>
                <mc:Choice Requires="wpg">
                  <w:drawing>
                    <wp:anchor distT="0" distB="0" distL="114300" distR="114300" simplePos="0" relativeHeight="251645440" behindDoc="0" locked="0" layoutInCell="1" allowOverlap="1" wp14:anchorId="356CD02C" wp14:editId="7332945C">
                      <wp:simplePos x="0" y="0"/>
                      <wp:positionH relativeFrom="column">
                        <wp:posOffset>169545</wp:posOffset>
                      </wp:positionH>
                      <wp:positionV relativeFrom="paragraph">
                        <wp:posOffset>80645</wp:posOffset>
                      </wp:positionV>
                      <wp:extent cx="3600000" cy="1080000"/>
                      <wp:effectExtent l="19050" t="19050" r="19685" b="25400"/>
                      <wp:wrapNone/>
                      <wp:docPr id="1507243038" name="Group 3"/>
                      <wp:cNvGraphicFramePr/>
                      <a:graphic xmlns:a="http://schemas.openxmlformats.org/drawingml/2006/main">
                        <a:graphicData uri="http://schemas.microsoft.com/office/word/2010/wordprocessingGroup">
                          <wpg:wgp>
                            <wpg:cNvGrpSpPr/>
                            <wpg:grpSpPr>
                              <a:xfrm>
                                <a:off x="0" y="0"/>
                                <a:ext cx="3600000" cy="1080000"/>
                                <a:chOff x="0" y="0"/>
                                <a:chExt cx="3600000" cy="1080000"/>
                              </a:xfrm>
                            </wpg:grpSpPr>
                            <wps:wsp>
                              <wps:cNvPr id="47" name="Rectangle 88"/>
                              <wps:cNvSpPr>
                                <a:spLocks noChangeArrowheads="1"/>
                              </wps:cNvSpPr>
                              <wps:spPr bwMode="auto">
                                <a:xfrm>
                                  <a:off x="0" y="0"/>
                                  <a:ext cx="3600000" cy="1080000"/>
                                </a:xfrm>
                                <a:prstGeom prst="rect">
                                  <a:avLst/>
                                </a:prstGeom>
                                <a:solidFill>
                                  <a:schemeClr val="accent4">
                                    <a:lumMod val="20000"/>
                                    <a:lumOff val="80000"/>
                                  </a:schemeClr>
                                </a:solidFill>
                                <a:ln w="28575">
                                  <a:solidFill>
                                    <a:schemeClr val="accent4">
                                      <a:lumMod val="75000"/>
                                    </a:schemeClr>
                                  </a:solidFill>
                                  <a:miter lim="800000"/>
                                  <a:headEnd/>
                                  <a:tailEnd/>
                                </a:ln>
                              </wps:spPr>
                              <wps:bodyPr rot="0" vert="horz" wrap="square" lIns="91440" tIns="45720" rIns="91440" bIns="45720" anchor="t" anchorCtr="0" upright="1">
                                <a:noAutofit/>
                              </wps:bodyPr>
                            </wps:wsp>
                            <wps:wsp>
                              <wps:cNvPr id="49" name="Text Box 46"/>
                              <wps:cNvSpPr txBox="1">
                                <a:spLocks noChangeArrowheads="1"/>
                              </wps:cNvSpPr>
                              <wps:spPr bwMode="auto">
                                <a:xfrm>
                                  <a:off x="285750" y="152400"/>
                                  <a:ext cx="739471" cy="503817"/>
                                </a:xfrm>
                                <a:prstGeom prst="rect">
                                  <a:avLst/>
                                </a:prstGeom>
                                <a:solidFill>
                                  <a:schemeClr val="accent4">
                                    <a:lumMod val="20000"/>
                                    <a:lumOff val="80000"/>
                                  </a:schemeClr>
                                </a:solidFill>
                                <a:ln w="19050">
                                  <a:solidFill>
                                    <a:schemeClr val="accent4">
                                      <a:lumMod val="75000"/>
                                    </a:schemeClr>
                                  </a:solidFill>
                                  <a:miter lim="800000"/>
                                  <a:headEnd/>
                                  <a:tailEnd/>
                                </a:ln>
                              </wps:spPr>
                              <wps:txbx>
                                <w:txbxContent>
                                  <w:p w14:paraId="24746F38" w14:textId="77777777" w:rsidR="00826B06" w:rsidRPr="003E613F" w:rsidRDefault="00826B06" w:rsidP="00826B06">
                                    <w:pPr>
                                      <w:jc w:val="center"/>
                                      <w:rPr>
                                        <w:rFonts w:cs="Arial"/>
                                        <w:b/>
                                        <w:color w:val="5F497A" w:themeColor="accent4" w:themeShade="BF"/>
                                        <w:sz w:val="16"/>
                                        <w:szCs w:val="16"/>
                                      </w:rPr>
                                    </w:pPr>
                                    <w:r w:rsidRPr="003E613F">
                                      <w:rPr>
                                        <w:rFonts w:cs="Arial"/>
                                        <w:b/>
                                        <w:color w:val="5F497A" w:themeColor="accent4" w:themeShade="BF"/>
                                        <w:sz w:val="16"/>
                                        <w:szCs w:val="16"/>
                                      </w:rPr>
                                      <w:t xml:space="preserve">Major Cost Driver             </w:t>
                                    </w:r>
                                  </w:p>
                                </w:txbxContent>
                              </wps:txbx>
                              <wps:bodyPr rot="0" vert="horz" wrap="square" lIns="91440" tIns="45720" rIns="91440" bIns="45720" anchor="ctr" anchorCtr="0" upright="1">
                                <a:noAutofit/>
                              </wps:bodyPr>
                            </wps:wsp>
                            <wps:wsp>
                              <wps:cNvPr id="50" name="Text Box 44"/>
                              <wps:cNvSpPr txBox="1">
                                <a:spLocks noChangeArrowheads="1"/>
                              </wps:cNvSpPr>
                              <wps:spPr bwMode="auto">
                                <a:xfrm>
                                  <a:off x="1276350" y="152400"/>
                                  <a:ext cx="1007919" cy="503817"/>
                                </a:xfrm>
                                <a:prstGeom prst="rect">
                                  <a:avLst/>
                                </a:prstGeom>
                                <a:solidFill>
                                  <a:schemeClr val="accent4">
                                    <a:lumMod val="75000"/>
                                  </a:schemeClr>
                                </a:solidFill>
                                <a:ln>
                                  <a:solidFill>
                                    <a:schemeClr val="accent4">
                                      <a:lumMod val="75000"/>
                                    </a:schemeClr>
                                  </a:solidFill>
                                </a:ln>
                              </wps:spPr>
                              <wps:txbx>
                                <w:txbxContent>
                                  <w:p w14:paraId="21DB8E6A" w14:textId="77777777" w:rsidR="00826B06" w:rsidRPr="008836A8" w:rsidRDefault="00826B06" w:rsidP="00826B06">
                                    <w:pPr>
                                      <w:jc w:val="center"/>
                                      <w:rPr>
                                        <w:rFonts w:cs="Arial"/>
                                        <w:b/>
                                        <w:color w:val="FFFFFF" w:themeColor="background1"/>
                                        <w:sz w:val="16"/>
                                        <w:szCs w:val="16"/>
                                      </w:rPr>
                                    </w:pPr>
                                    <w:r w:rsidRPr="008836A8">
                                      <w:rPr>
                                        <w:rFonts w:cs="Arial"/>
                                        <w:b/>
                                        <w:color w:val="FFFFFF" w:themeColor="background1"/>
                                        <w:sz w:val="16"/>
                                        <w:szCs w:val="16"/>
                                      </w:rPr>
                                      <w:t>Gross Standardised Expenditure</w:t>
                                    </w:r>
                                  </w:p>
                                </w:txbxContent>
                              </wps:txbx>
                              <wps:bodyPr rot="0" vert="horz" wrap="square" lIns="91440" tIns="45720" rIns="91440" bIns="45720" anchor="ctr" anchorCtr="0" upright="1">
                                <a:noAutofit/>
                              </wps:bodyPr>
                            </wps:wsp>
                            <wps:wsp>
                              <wps:cNvPr id="51" name="Text Box 46"/>
                              <wps:cNvSpPr txBox="1">
                                <a:spLocks noChangeArrowheads="1"/>
                              </wps:cNvSpPr>
                              <wps:spPr bwMode="auto">
                                <a:xfrm>
                                  <a:off x="2514600" y="152400"/>
                                  <a:ext cx="858740" cy="503817"/>
                                </a:xfrm>
                                <a:prstGeom prst="rect">
                                  <a:avLst/>
                                </a:prstGeom>
                                <a:solidFill>
                                  <a:schemeClr val="accent4">
                                    <a:lumMod val="20000"/>
                                    <a:lumOff val="80000"/>
                                  </a:schemeClr>
                                </a:solidFill>
                                <a:ln w="19050">
                                  <a:solidFill>
                                    <a:schemeClr val="accent4">
                                      <a:lumMod val="75000"/>
                                    </a:schemeClr>
                                  </a:solidFill>
                                  <a:miter lim="800000"/>
                                  <a:headEnd/>
                                  <a:tailEnd/>
                                </a:ln>
                              </wps:spPr>
                              <wps:txbx>
                                <w:txbxContent>
                                  <w:p w14:paraId="7EF32E87" w14:textId="77777777" w:rsidR="00826B06" w:rsidRPr="003E613F" w:rsidRDefault="00826B06" w:rsidP="00826B06">
                                    <w:pPr>
                                      <w:jc w:val="center"/>
                                      <w:rPr>
                                        <w:rFonts w:cs="Arial"/>
                                        <w:b/>
                                        <w:color w:val="5F497A" w:themeColor="accent4" w:themeShade="BF"/>
                                        <w:sz w:val="16"/>
                                        <w:szCs w:val="16"/>
                                      </w:rPr>
                                    </w:pPr>
                                    <w:r w:rsidRPr="003E613F">
                                      <w:rPr>
                                        <w:rFonts w:cs="Arial"/>
                                        <w:b/>
                                        <w:color w:val="5F497A" w:themeColor="accent4" w:themeShade="BF"/>
                                        <w:sz w:val="16"/>
                                        <w:szCs w:val="16"/>
                                      </w:rPr>
                                      <w:t xml:space="preserve">Average Expenditure              </w:t>
                                    </w:r>
                                    <w:r w:rsidRPr="003E613F">
                                      <w:rPr>
                                        <w:rFonts w:cs="Arial"/>
                                        <w:b/>
                                        <w:color w:val="5F497A" w:themeColor="accent4" w:themeShade="BF"/>
                                        <w:sz w:val="16"/>
                                        <w:szCs w:val="16"/>
                                      </w:rPr>
                                      <w:br/>
                                      <w:t xml:space="preserve">per Unit              </w:t>
                                    </w:r>
                                  </w:p>
                                </w:txbxContent>
                              </wps:txbx>
                              <wps:bodyPr rot="0" vert="horz" wrap="square" lIns="91440" tIns="45720" rIns="91440" bIns="45720" anchor="ctr" anchorCtr="0" upright="1">
                                <a:noAutofit/>
                              </wps:bodyPr>
                            </wps:wsp>
                            <wps:wsp>
                              <wps:cNvPr id="52" name="Line 48"/>
                              <wps:cNvCnPr/>
                              <wps:spPr bwMode="auto">
                                <a:xfrm rot="5400000" flipV="1">
                                  <a:off x="1161732" y="291783"/>
                                  <a:ext cx="0" cy="179985"/>
                                </a:xfrm>
                                <a:prstGeom prst="line">
                                  <a:avLst/>
                                </a:prstGeom>
                                <a:solidFill>
                                  <a:schemeClr val="accent4">
                                    <a:lumMod val="20000"/>
                                    <a:lumOff val="80000"/>
                                  </a:schemeClr>
                                </a:solidFill>
                                <a:ln w="25400">
                                  <a:solidFill>
                                    <a:schemeClr val="accent4">
                                      <a:lumMod val="75000"/>
                                    </a:schemeClr>
                                  </a:solidFill>
                                  <a:round/>
                                  <a:headEnd/>
                                  <a:tailEnd type="triangle" w="med" len="med"/>
                                </a:ln>
                              </wps:spPr>
                              <wps:bodyPr/>
                            </wps:wsp>
                            <wps:wsp>
                              <wps:cNvPr id="53" name="Line 48"/>
                              <wps:cNvCnPr/>
                              <wps:spPr bwMode="auto">
                                <a:xfrm rot="16200000" flipV="1">
                                  <a:off x="2392997" y="292418"/>
                                  <a:ext cx="0" cy="179985"/>
                                </a:xfrm>
                                <a:prstGeom prst="line">
                                  <a:avLst/>
                                </a:prstGeom>
                                <a:solidFill>
                                  <a:schemeClr val="accent4">
                                    <a:lumMod val="20000"/>
                                    <a:lumOff val="80000"/>
                                  </a:schemeClr>
                                </a:solidFill>
                                <a:ln w="25400">
                                  <a:solidFill>
                                    <a:schemeClr val="accent4">
                                      <a:lumMod val="75000"/>
                                    </a:schemeClr>
                                  </a:solidFill>
                                  <a:round/>
                                  <a:headEnd/>
                                  <a:tailEnd type="triangle" w="med" len="med"/>
                                </a:ln>
                              </wps:spPr>
                              <wps:bodyPr/>
                            </wps:wsp>
                            <wps:wsp>
                              <wps:cNvPr id="499993930" name="Text Box 46"/>
                              <wps:cNvSpPr txBox="1">
                                <a:spLocks noChangeArrowheads="1"/>
                              </wps:cNvSpPr>
                              <wps:spPr bwMode="auto">
                                <a:xfrm>
                                  <a:off x="1225550" y="831850"/>
                                  <a:ext cx="1080000" cy="216000"/>
                                </a:xfrm>
                                <a:prstGeom prst="rect">
                                  <a:avLst/>
                                </a:prstGeom>
                                <a:solidFill>
                                  <a:schemeClr val="accent4">
                                    <a:lumMod val="20000"/>
                                    <a:lumOff val="80000"/>
                                  </a:schemeClr>
                                </a:solidFill>
                                <a:ln w="19050">
                                  <a:noFill/>
                                  <a:miter lim="800000"/>
                                  <a:headEnd/>
                                  <a:tailEnd/>
                                </a:ln>
                              </wps:spPr>
                              <wps:txbx>
                                <w:txbxContent>
                                  <w:p w14:paraId="15E2C17A" w14:textId="485CDE0F" w:rsidR="003E613F" w:rsidRPr="003E613F" w:rsidRDefault="003E613F" w:rsidP="00826B06">
                                    <w:pPr>
                                      <w:jc w:val="center"/>
                                      <w:rPr>
                                        <w:rFonts w:cs="Arial"/>
                                        <w:b/>
                                        <w:color w:val="5F497A" w:themeColor="accent4" w:themeShade="BF"/>
                                        <w:sz w:val="16"/>
                                        <w:szCs w:val="16"/>
                                      </w:rPr>
                                    </w:pPr>
                                    <w:r w:rsidRPr="003E613F">
                                      <w:rPr>
                                        <w:rFonts w:cs="Arial"/>
                                        <w:b/>
                                        <w:color w:val="5F497A" w:themeColor="accent4" w:themeShade="BF"/>
                                        <w:sz w:val="16"/>
                                        <w:szCs w:val="16"/>
                                      </w:rPr>
                                      <w:t xml:space="preserve">Cost </w:t>
                                    </w:r>
                                    <w:r>
                                      <w:rPr>
                                        <w:rFonts w:cs="Arial"/>
                                        <w:b/>
                                        <w:color w:val="5F497A" w:themeColor="accent4" w:themeShade="BF"/>
                                        <w:sz w:val="16"/>
                                        <w:szCs w:val="16"/>
                                      </w:rPr>
                                      <w:t>Adjustors</w:t>
                                    </w:r>
                                    <w:r w:rsidRPr="003E613F">
                                      <w:rPr>
                                        <w:rFonts w:cs="Arial"/>
                                        <w:b/>
                                        <w:color w:val="5F497A" w:themeColor="accent4" w:themeShade="BF"/>
                                        <w:sz w:val="16"/>
                                        <w:szCs w:val="16"/>
                                      </w:rPr>
                                      <w:t xml:space="preserve">             </w:t>
                                    </w:r>
                                  </w:p>
                                </w:txbxContent>
                              </wps:txbx>
                              <wps:bodyPr rot="0" vert="horz" wrap="square" lIns="91440" tIns="45720" rIns="91440" bIns="45720" anchor="ctr" anchorCtr="0" upright="1">
                                <a:noAutofit/>
                              </wps:bodyPr>
                            </wps:wsp>
                          </wpg:wgp>
                        </a:graphicData>
                      </a:graphic>
                    </wp:anchor>
                  </w:drawing>
                </mc:Choice>
                <mc:Fallback>
                  <w:pict>
                    <v:group w14:anchorId="356CD02C" id="Group 3" o:spid="_x0000_s1028" style="position:absolute;margin-left:13.35pt;margin-top:6.35pt;width:283.45pt;height:85.05pt;z-index:251645440" coordsize="360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">
                      <v:rect id="Rectangle 88" o:spid="_x0000_s1029" style="position:absolute;width:36000;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" fillcolor="#e5dfec [663]" strokecolor="#5f497a [2407]" strokeweight="2.25pt"/>
                      <v:shape id="Text Box 46" o:spid="_x0000_s1030" type="#_x0000_t202" style="position:absolute;left:2857;top:1524;width:7395;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" fillcolor="#e5dfec [663]" strokecolor="#5f497a [2407]" strokeweight="1.5pt">
                        <v:textbox>
                          <w:txbxContent>
                            <w:p w14:paraId="24746F38" w14:textId="77777777" w:rsidR="00826B06" w:rsidRPr="003E613F" w:rsidRDefault="00826B06" w:rsidP="00826B06">
                              <w:pPr>
                                <w:jc w:val="center"/>
                                <w:rPr>
                                  <w:rFonts w:cs="Arial"/>
                                  <w:b/>
                                  <w:color w:val="5F497A" w:themeColor="accent4" w:themeShade="BF"/>
                                  <w:sz w:val="16"/>
                                  <w:szCs w:val="16"/>
                                </w:rPr>
                              </w:pPr>
                              <w:r w:rsidRPr="003E613F">
                                <w:rPr>
                                  <w:rFonts w:cs="Arial"/>
                                  <w:b/>
                                  <w:color w:val="5F497A" w:themeColor="accent4" w:themeShade="BF"/>
                                  <w:sz w:val="16"/>
                                  <w:szCs w:val="16"/>
                                </w:rPr>
                                <w:t xml:space="preserve">Major Cost Driver             </w:t>
                              </w:r>
                            </w:p>
                          </w:txbxContent>
                        </v:textbox>
                      </v:shape>
                      <v:shape id="Text Box 44" o:spid="_x0000_s1031" type="#_x0000_t202" style="position:absolute;left:12763;top:1524;width:10079;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" fillcolor="#5f497a [2407]" strokecolor="#5f497a [2407]">
                        <v:textbox>
                          <w:txbxContent>
                            <w:p w14:paraId="21DB8E6A" w14:textId="77777777" w:rsidR="00826B06" w:rsidRPr="008836A8" w:rsidRDefault="00826B06" w:rsidP="00826B06">
                              <w:pPr>
                                <w:jc w:val="center"/>
                                <w:rPr>
                                  <w:rFonts w:cs="Arial"/>
                                  <w:b/>
                                  <w:color w:val="FFFFFF" w:themeColor="background1"/>
                                  <w:sz w:val="16"/>
                                  <w:szCs w:val="16"/>
                                </w:rPr>
                              </w:pPr>
                              <w:r w:rsidRPr="008836A8">
                                <w:rPr>
                                  <w:rFonts w:cs="Arial"/>
                                  <w:b/>
                                  <w:color w:val="FFFFFF" w:themeColor="background1"/>
                                  <w:sz w:val="16"/>
                                  <w:szCs w:val="16"/>
                                </w:rPr>
                                <w:t>Gross Standardised Expenditure</w:t>
                              </w:r>
                            </w:p>
                          </w:txbxContent>
                        </v:textbox>
                      </v:shape>
                      <v:shape id="Text Box 46" o:spid="_x0000_s1032" type="#_x0000_t202" style="position:absolute;left:25146;top:1524;width:8587;height:5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" fillcolor="#e5dfec [663]" strokecolor="#5f497a [2407]" strokeweight="1.5pt">
                        <v:textbox>
                          <w:txbxContent>
                            <w:p w14:paraId="7EF32E87" w14:textId="77777777" w:rsidR="00826B06" w:rsidRPr="003E613F" w:rsidRDefault="00826B06" w:rsidP="00826B06">
                              <w:pPr>
                                <w:jc w:val="center"/>
                                <w:rPr>
                                  <w:rFonts w:cs="Arial"/>
                                  <w:b/>
                                  <w:color w:val="5F497A" w:themeColor="accent4" w:themeShade="BF"/>
                                  <w:sz w:val="16"/>
                                  <w:szCs w:val="16"/>
                                </w:rPr>
                              </w:pPr>
                              <w:r w:rsidRPr="003E613F">
                                <w:rPr>
                                  <w:rFonts w:cs="Arial"/>
                                  <w:b/>
                                  <w:color w:val="5F497A" w:themeColor="accent4" w:themeShade="BF"/>
                                  <w:sz w:val="16"/>
                                  <w:szCs w:val="16"/>
                                </w:rPr>
                                <w:t xml:space="preserve">Average Expenditure              </w:t>
                              </w:r>
                              <w:r w:rsidRPr="003E613F">
                                <w:rPr>
                                  <w:rFonts w:cs="Arial"/>
                                  <w:b/>
                                  <w:color w:val="5F497A" w:themeColor="accent4" w:themeShade="BF"/>
                                  <w:sz w:val="16"/>
                                  <w:szCs w:val="16"/>
                                </w:rPr>
                                <w:br/>
                                <w:t xml:space="preserve">per Unit              </w:t>
                              </w:r>
                            </w:p>
                          </w:txbxContent>
                        </v:textbox>
                      </v:shape>
                      <v:line id="Line 48" o:spid="_x0000_s1033" style="position:absolute;rotation:-90;flip:y;visibility:visible;mso-wrap-style:square" from="11617,2917" to="11617,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" filled="t" fillcolor="#e5dfec [663]" strokecolor="#5f497a [2407]" strokeweight="2pt">
                        <v:stroke endarrow="block"/>
                      </v:line>
                      <v:line id="Line 48" o:spid="_x0000_s1034" style="position:absolute;rotation:90;flip:y;visibility:visible;mso-wrap-style:square" from="23930,2924" to="23930,4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" filled="t" fillcolor="#e5dfec [663]" strokecolor="#5f497a [2407]" strokeweight="2pt">
                        <v:stroke endarrow="block"/>
                      </v:line>
                      <v:shape id="Text Box 46" o:spid="_x0000_s1035" type="#_x0000_t202" style="position:absolute;left:12255;top:8318;width:108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" fillcolor="#e5dfec [663]" stroked="f" strokeweight="1.5pt">
                        <v:textbox>
                          <w:txbxContent>
                            <w:p w14:paraId="15E2C17A" w14:textId="485CDE0F" w:rsidR="003E613F" w:rsidRPr="003E613F" w:rsidRDefault="003E613F" w:rsidP="00826B06">
                              <w:pPr>
                                <w:jc w:val="center"/>
                                <w:rPr>
                                  <w:rFonts w:cs="Arial"/>
                                  <w:b/>
                                  <w:color w:val="5F497A" w:themeColor="accent4" w:themeShade="BF"/>
                                  <w:sz w:val="16"/>
                                  <w:szCs w:val="16"/>
                                </w:rPr>
                              </w:pPr>
                              <w:r w:rsidRPr="003E613F">
                                <w:rPr>
                                  <w:rFonts w:cs="Arial"/>
                                  <w:b/>
                                  <w:color w:val="5F497A" w:themeColor="accent4" w:themeShade="BF"/>
                                  <w:sz w:val="16"/>
                                  <w:szCs w:val="16"/>
                                </w:rPr>
                                <w:t xml:space="preserve">Cost </w:t>
                              </w:r>
                              <w:r>
                                <w:rPr>
                                  <w:rFonts w:cs="Arial"/>
                                  <w:b/>
                                  <w:color w:val="5F497A" w:themeColor="accent4" w:themeShade="BF"/>
                                  <w:sz w:val="16"/>
                                  <w:szCs w:val="16"/>
                                </w:rPr>
                                <w:t>Adjustors</w:t>
                              </w:r>
                              <w:r w:rsidRPr="003E613F">
                                <w:rPr>
                                  <w:rFonts w:cs="Arial"/>
                                  <w:b/>
                                  <w:color w:val="5F497A" w:themeColor="accent4" w:themeShade="BF"/>
                                  <w:sz w:val="16"/>
                                  <w:szCs w:val="16"/>
                                </w:rPr>
                                <w:t xml:space="preserve">             </w:t>
                              </w:r>
                            </w:p>
                          </w:txbxContent>
                        </v:textbox>
                      </v:shape>
                    </v:group>
                  </w:pict>
                </mc:Fallback>
              </mc:AlternateContent>
            </w:r>
          </w:p>
          <w:p w14:paraId="637D01D5" w14:textId="443C1FB7" w:rsidR="009C6AE1" w:rsidRPr="007D7ABD" w:rsidRDefault="009C6AE1" w:rsidP="009C6AE1">
            <w:pPr>
              <w:rPr>
                <w:rFonts w:cs="Arial"/>
                <w:color w:val="000000"/>
                <w:sz w:val="20"/>
                <w:szCs w:val="20"/>
              </w:rPr>
            </w:pPr>
          </w:p>
          <w:p w14:paraId="4DBC437C" w14:textId="318B0348" w:rsidR="009C6AE1" w:rsidRPr="00D16963" w:rsidRDefault="009C6AE1" w:rsidP="009C6AE1">
            <w:pPr>
              <w:rPr>
                <w:rFonts w:cs="Arial"/>
                <w:color w:val="000000"/>
                <w:sz w:val="20"/>
                <w:szCs w:val="20"/>
              </w:rPr>
            </w:pPr>
          </w:p>
          <w:p w14:paraId="4A75D698" w14:textId="0955F8B3" w:rsidR="009C6AE1" w:rsidRPr="00D16963" w:rsidRDefault="009C6AE1" w:rsidP="009C6AE1">
            <w:pPr>
              <w:rPr>
                <w:rFonts w:cs="Arial"/>
                <w:color w:val="000000"/>
                <w:sz w:val="20"/>
                <w:szCs w:val="20"/>
              </w:rPr>
            </w:pPr>
          </w:p>
          <w:p w14:paraId="25B66A4D" w14:textId="4979F5A7" w:rsidR="009C6AE1" w:rsidRPr="00D16963" w:rsidRDefault="009C6AE1" w:rsidP="009C6AE1">
            <w:pPr>
              <w:rPr>
                <w:rFonts w:cs="Arial"/>
                <w:color w:val="000000"/>
                <w:sz w:val="20"/>
                <w:szCs w:val="20"/>
              </w:rPr>
            </w:pPr>
          </w:p>
          <w:p w14:paraId="0914CD50" w14:textId="4074CD43" w:rsidR="009C6AE1" w:rsidRDefault="003E613F" w:rsidP="009C6AE1">
            <w:pPr>
              <w:rPr>
                <w:rFonts w:cs="Arial"/>
                <w:color w:val="000000"/>
                <w:sz w:val="20"/>
                <w:szCs w:val="20"/>
              </w:rPr>
            </w:pPr>
            <w:r>
              <w:rPr>
                <w:rFonts w:cs="Arial"/>
                <w:noProof/>
                <w:color w:val="000000"/>
                <w:sz w:val="20"/>
                <w:szCs w:val="20"/>
              </w:rPr>
              <mc:AlternateContent>
                <mc:Choice Requires="wps">
                  <w:drawing>
                    <wp:anchor distT="0" distB="0" distL="114300" distR="114300" simplePos="0" relativeHeight="251643392" behindDoc="0" locked="0" layoutInCell="1" allowOverlap="1" wp14:anchorId="5BF35263" wp14:editId="0199F24A">
                      <wp:simplePos x="0" y="0"/>
                      <wp:positionH relativeFrom="column">
                        <wp:posOffset>1947545</wp:posOffset>
                      </wp:positionH>
                      <wp:positionV relativeFrom="paragraph">
                        <wp:posOffset>4445</wp:posOffset>
                      </wp:positionV>
                      <wp:extent cx="0" cy="179935"/>
                      <wp:effectExtent l="76200" t="38100" r="57150" b="10795"/>
                      <wp:wrapNone/>
                      <wp:docPr id="55" name="Line 48"/>
                      <wp:cNvGraphicFramePr/>
                      <a:graphic xmlns:a="http://schemas.openxmlformats.org/drawingml/2006/main">
                        <a:graphicData uri="http://schemas.microsoft.com/office/word/2010/wordprocessingShape">
                          <wps:wsp>
                            <wps:cNvCnPr/>
                            <wps:spPr bwMode="auto">
                              <a:xfrm flipV="1">
                                <a:off x="0" y="0"/>
                                <a:ext cx="0" cy="179935"/>
                              </a:xfrm>
                              <a:prstGeom prst="line">
                                <a:avLst/>
                              </a:prstGeom>
                              <a:solidFill>
                                <a:schemeClr val="accent4">
                                  <a:lumMod val="20000"/>
                                  <a:lumOff val="80000"/>
                                </a:schemeClr>
                              </a:solidFill>
                              <a:ln w="25400">
                                <a:solidFill>
                                  <a:schemeClr val="accent4">
                                    <a:lumMod val="75000"/>
                                  </a:schemeClr>
                                </a:solidFill>
                                <a:round/>
                                <a:headEnd/>
                                <a:tailEnd type="triangle" w="med" len="med"/>
                              </a:ln>
                            </wps:spPr>
                            <wps:bodyPr/>
                          </wps:wsp>
                        </a:graphicData>
                      </a:graphic>
                    </wp:anchor>
                  </w:drawing>
                </mc:Choice>
                <mc:Fallback>
                  <w:pict>
                    <v:line w14:anchorId="3D54DF45" id="Line 48" o:spid="_x0000_s1026" style="position:absolute;flip:y;z-index:251643392;visibility:visible;mso-wrap-style:square;mso-wrap-distance-left:9pt;mso-wrap-distance-top:0;mso-wrap-distance-right:9pt;mso-wrap-distance-bottom:0;mso-position-horizontal:absolute;mso-position-horizontal-relative:text;mso-position-vertical:absolute;mso-position-vertical-relative:text" from="153.35pt,.35pt" to="153.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" filled="t" fillcolor="#e5dfec [663]" strokecolor="#5f497a [2407]" strokeweight="2pt">
                      <v:stroke endarrow="block"/>
                    </v:line>
                  </w:pict>
                </mc:Fallback>
              </mc:AlternateContent>
            </w:r>
          </w:p>
          <w:p w14:paraId="5E9455A4" w14:textId="7667399F" w:rsidR="00367274" w:rsidRPr="00D16963" w:rsidRDefault="00367274" w:rsidP="009C6AE1">
            <w:pPr>
              <w:rPr>
                <w:rFonts w:cs="Arial"/>
                <w:color w:val="000000"/>
                <w:sz w:val="20"/>
                <w:szCs w:val="20"/>
              </w:rPr>
            </w:pPr>
          </w:p>
          <w:p w14:paraId="4A385B95" w14:textId="181980D1" w:rsidR="000E2041" w:rsidRDefault="000E2041" w:rsidP="009C6AE1">
            <w:pPr>
              <w:rPr>
                <w:rFonts w:cs="Arial"/>
                <w:color w:val="000000"/>
                <w:sz w:val="20"/>
                <w:szCs w:val="20"/>
              </w:rPr>
            </w:pPr>
          </w:p>
          <w:p w14:paraId="3B7F0A97" w14:textId="53FB107E" w:rsidR="00B565FA" w:rsidRDefault="00B565FA" w:rsidP="00B565FA">
            <w:pPr>
              <w:jc w:val="both"/>
              <w:rPr>
                <w:rFonts w:eastAsia="Times New Roman" w:cs="Arial"/>
                <w:sz w:val="20"/>
                <w:szCs w:val="20"/>
              </w:rPr>
            </w:pPr>
          </w:p>
          <w:p w14:paraId="7E15244A" w14:textId="77777777" w:rsidR="009C6AE1" w:rsidRPr="00D16963" w:rsidRDefault="009C6AE1" w:rsidP="009C6AE1">
            <w:pPr>
              <w:jc w:val="both"/>
              <w:rPr>
                <w:rFonts w:cs="Arial"/>
                <w:color w:val="000000"/>
                <w:sz w:val="20"/>
                <w:szCs w:val="20"/>
              </w:rPr>
            </w:pPr>
            <w:r w:rsidRPr="00D16963">
              <w:rPr>
                <w:rFonts w:cs="Arial"/>
                <w:color w:val="000000"/>
                <w:sz w:val="20"/>
                <w:szCs w:val="20"/>
              </w:rPr>
              <w:t>The calculation of standardised expenditure for the Local Roads and Bridges expenditure function is described at the end of this section.</w:t>
            </w:r>
          </w:p>
          <w:p w14:paraId="0C1E2DDC" w14:textId="77777777" w:rsidR="009C6AE1" w:rsidRPr="00D16963" w:rsidRDefault="009C6AE1" w:rsidP="009C6AE1">
            <w:pPr>
              <w:rPr>
                <w:rFonts w:cs="Arial"/>
                <w:color w:val="000000"/>
                <w:sz w:val="20"/>
                <w:szCs w:val="20"/>
              </w:rPr>
            </w:pPr>
          </w:p>
          <w:p w14:paraId="7CD217E0" w14:textId="77777777" w:rsidR="007B2CFC" w:rsidRPr="00D16963" w:rsidRDefault="007B2CFC" w:rsidP="007B2CFC">
            <w:pPr>
              <w:jc w:val="both"/>
              <w:rPr>
                <w:rFonts w:cs="Arial"/>
                <w:color w:val="000000"/>
                <w:sz w:val="20"/>
                <w:szCs w:val="20"/>
              </w:rPr>
            </w:pPr>
            <w:r w:rsidRPr="00D16963">
              <w:rPr>
                <w:rFonts w:cs="Arial"/>
                <w:color w:val="000000"/>
                <w:sz w:val="20"/>
                <w:szCs w:val="20"/>
              </w:rPr>
              <w:t>The major cost drivers and average expenditures per unit for each expenditure function, with the exception of Local Roads and Bridges, are shown below:</w:t>
            </w:r>
          </w:p>
          <w:p w14:paraId="22EAED1B" w14:textId="77777777" w:rsidR="007B2CFC" w:rsidRPr="00D16963" w:rsidRDefault="007B2CFC" w:rsidP="007B2CFC">
            <w:pPr>
              <w:jc w:val="both"/>
              <w:rPr>
                <w:rFonts w:cs="Arial"/>
                <w:color w:val="000000"/>
                <w:sz w:val="20"/>
                <w:szCs w:val="20"/>
              </w:rPr>
            </w:pPr>
          </w:p>
          <w:tbl>
            <w:tblPr>
              <w:tblW w:w="0" w:type="auto"/>
              <w:tblLayout w:type="fixed"/>
              <w:tblLook w:val="01E0" w:firstRow="1" w:lastRow="1" w:firstColumn="1" w:lastColumn="1" w:noHBand="0" w:noVBand="0"/>
            </w:tblPr>
            <w:tblGrid>
              <w:gridCol w:w="2835"/>
              <w:gridCol w:w="2268"/>
              <w:gridCol w:w="1021"/>
            </w:tblGrid>
            <w:tr w:rsidR="007B2CFC" w:rsidRPr="006958FC" w14:paraId="18CD8384" w14:textId="77777777" w:rsidTr="007C2513">
              <w:tc>
                <w:tcPr>
                  <w:tcW w:w="2835" w:type="dxa"/>
                  <w:tcBorders>
                    <w:top w:val="single" w:sz="8" w:space="0" w:color="5F497A" w:themeColor="accent4" w:themeShade="BF"/>
                    <w:bottom w:val="single" w:sz="8" w:space="0" w:color="5F497A" w:themeColor="accent4" w:themeShade="BF"/>
                  </w:tcBorders>
                  <w:vAlign w:val="center"/>
                </w:tcPr>
                <w:p w14:paraId="2996DAAF" w14:textId="77777777" w:rsidR="007B2CFC" w:rsidRPr="006958FC" w:rsidRDefault="007B2CFC" w:rsidP="00403A36">
                  <w:pPr>
                    <w:spacing w:before="60"/>
                    <w:rPr>
                      <w:rFonts w:cs="Arial"/>
                      <w:b/>
                      <w:sz w:val="18"/>
                      <w:szCs w:val="18"/>
                    </w:rPr>
                  </w:pPr>
                  <w:r w:rsidRPr="006958FC">
                    <w:rPr>
                      <w:rFonts w:cs="Arial"/>
                      <w:b/>
                      <w:sz w:val="18"/>
                      <w:szCs w:val="18"/>
                    </w:rPr>
                    <w:t>Expenditure Function</w:t>
                  </w:r>
                </w:p>
              </w:tc>
              <w:tc>
                <w:tcPr>
                  <w:tcW w:w="2268" w:type="dxa"/>
                  <w:tcBorders>
                    <w:top w:val="single" w:sz="8" w:space="0" w:color="5F497A" w:themeColor="accent4" w:themeShade="BF"/>
                    <w:bottom w:val="single" w:sz="8" w:space="0" w:color="5F497A" w:themeColor="accent4" w:themeShade="BF"/>
                  </w:tcBorders>
                  <w:vAlign w:val="center"/>
                </w:tcPr>
                <w:p w14:paraId="1B50360E" w14:textId="77777777" w:rsidR="007B2CFC" w:rsidRPr="006958FC" w:rsidRDefault="007B2CFC" w:rsidP="00403A36">
                  <w:pPr>
                    <w:spacing w:before="60"/>
                    <w:rPr>
                      <w:rFonts w:cs="Arial"/>
                      <w:b/>
                      <w:sz w:val="18"/>
                      <w:szCs w:val="18"/>
                    </w:rPr>
                  </w:pPr>
                  <w:r w:rsidRPr="006958FC">
                    <w:rPr>
                      <w:rFonts w:cs="Arial"/>
                      <w:b/>
                      <w:sz w:val="18"/>
                      <w:szCs w:val="18"/>
                    </w:rPr>
                    <w:t>Major Cost Driver</w:t>
                  </w:r>
                </w:p>
              </w:tc>
              <w:tc>
                <w:tcPr>
                  <w:tcW w:w="1021" w:type="dxa"/>
                  <w:tcBorders>
                    <w:top w:val="single" w:sz="8" w:space="0" w:color="5F497A" w:themeColor="accent4" w:themeShade="BF"/>
                    <w:bottom w:val="single" w:sz="8" w:space="0" w:color="5F497A" w:themeColor="accent4" w:themeShade="BF"/>
                  </w:tcBorders>
                  <w:vAlign w:val="center"/>
                </w:tcPr>
                <w:p w14:paraId="6F367FB0" w14:textId="77777777" w:rsidR="007B2CFC" w:rsidRPr="006958FC" w:rsidRDefault="007B2CFC" w:rsidP="00F279DD">
                  <w:pPr>
                    <w:spacing w:before="60"/>
                    <w:ind w:right="-21"/>
                    <w:jc w:val="right"/>
                    <w:rPr>
                      <w:rFonts w:cs="Arial"/>
                      <w:b/>
                      <w:sz w:val="18"/>
                      <w:szCs w:val="18"/>
                    </w:rPr>
                  </w:pPr>
                  <w:r w:rsidRPr="006958FC">
                    <w:rPr>
                      <w:rFonts w:cs="Arial"/>
                      <w:b/>
                      <w:sz w:val="18"/>
                      <w:szCs w:val="18"/>
                    </w:rPr>
                    <w:t>Average Expend</w:t>
                  </w:r>
                  <w:r w:rsidRPr="006958FC">
                    <w:rPr>
                      <w:rFonts w:cs="Arial"/>
                      <w:b/>
                      <w:sz w:val="18"/>
                      <w:szCs w:val="18"/>
                    </w:rPr>
                    <w:br/>
                    <w:t>Per Unit</w:t>
                  </w:r>
                </w:p>
              </w:tc>
            </w:tr>
            <w:tr w:rsidR="00501F40" w:rsidRPr="006958FC" w14:paraId="07840FF0" w14:textId="77777777" w:rsidTr="007C2513">
              <w:tc>
                <w:tcPr>
                  <w:tcW w:w="2835" w:type="dxa"/>
                  <w:tcBorders>
                    <w:top w:val="single" w:sz="8" w:space="0" w:color="5F497A" w:themeColor="accent4" w:themeShade="BF"/>
                    <w:bottom w:val="dotted" w:sz="4" w:space="0" w:color="BFBFBF" w:themeColor="background1" w:themeShade="BF"/>
                  </w:tcBorders>
                </w:tcPr>
                <w:p w14:paraId="1F3B2D1B" w14:textId="77777777" w:rsidR="00501F40" w:rsidRPr="006958FC" w:rsidRDefault="00501F40" w:rsidP="00501F40">
                  <w:pPr>
                    <w:spacing w:before="60"/>
                    <w:rPr>
                      <w:rFonts w:cs="Arial"/>
                      <w:sz w:val="18"/>
                      <w:szCs w:val="18"/>
                    </w:rPr>
                  </w:pPr>
                  <w:r w:rsidRPr="006958FC">
                    <w:rPr>
                      <w:rFonts w:cs="Arial"/>
                      <w:sz w:val="18"/>
                      <w:szCs w:val="18"/>
                    </w:rPr>
                    <w:t>Governance</w:t>
                  </w:r>
                </w:p>
              </w:tc>
              <w:tc>
                <w:tcPr>
                  <w:tcW w:w="2268" w:type="dxa"/>
                  <w:tcBorders>
                    <w:top w:val="single" w:sz="8" w:space="0" w:color="5F497A" w:themeColor="accent4" w:themeShade="BF"/>
                    <w:bottom w:val="dotted" w:sz="4" w:space="0" w:color="BFBFBF" w:themeColor="background1" w:themeShade="BF"/>
                  </w:tcBorders>
                  <w:vAlign w:val="center"/>
                </w:tcPr>
                <w:p w14:paraId="3C3E2998" w14:textId="285B4831" w:rsidR="00501F40" w:rsidRPr="003E2680" w:rsidRDefault="00501F40" w:rsidP="00501F40">
                  <w:pPr>
                    <w:spacing w:before="60"/>
                    <w:rPr>
                      <w:rFonts w:cs="Arial"/>
                      <w:sz w:val="18"/>
                      <w:szCs w:val="18"/>
                    </w:rPr>
                  </w:pPr>
                  <w:r w:rsidRPr="003E2680">
                    <w:rPr>
                      <w:rFonts w:cs="Arial"/>
                      <w:sz w:val="18"/>
                      <w:szCs w:val="18"/>
                    </w:rPr>
                    <w:t xml:space="preserve">Modified Population * </w:t>
                  </w:r>
                </w:p>
              </w:tc>
              <w:tc>
                <w:tcPr>
                  <w:tcW w:w="1021" w:type="dxa"/>
                  <w:tcBorders>
                    <w:top w:val="single" w:sz="8" w:space="0" w:color="5F497A" w:themeColor="accent4" w:themeShade="BF"/>
                    <w:bottom w:val="dotted" w:sz="4" w:space="0" w:color="BFBFBF" w:themeColor="background1" w:themeShade="BF"/>
                  </w:tcBorders>
                  <w:vAlign w:val="center"/>
                </w:tcPr>
                <w:p w14:paraId="37CE7C51" w14:textId="3E3F27A0" w:rsidR="00501F40" w:rsidRPr="003E2680" w:rsidRDefault="00501F40" w:rsidP="00501F40">
                  <w:pPr>
                    <w:tabs>
                      <w:tab w:val="right" w:pos="843"/>
                    </w:tabs>
                    <w:spacing w:before="40"/>
                    <w:ind w:left="98"/>
                    <w:rPr>
                      <w:rFonts w:cs="Arial"/>
                      <w:sz w:val="18"/>
                      <w:szCs w:val="18"/>
                    </w:rPr>
                  </w:pPr>
                  <w:r w:rsidRPr="003E2680">
                    <w:rPr>
                      <w:rFonts w:cs="Arial"/>
                      <w:sz w:val="18"/>
                      <w:szCs w:val="18"/>
                    </w:rPr>
                    <w:t>$</w:t>
                  </w:r>
                  <w:r w:rsidRPr="003E2680">
                    <w:rPr>
                      <w:rFonts w:cs="Arial"/>
                      <w:sz w:val="18"/>
                      <w:szCs w:val="18"/>
                    </w:rPr>
                    <w:tab/>
                    <w:t xml:space="preserve">79.30 </w:t>
                  </w:r>
                </w:p>
              </w:tc>
            </w:tr>
            <w:tr w:rsidR="00501F40" w:rsidRPr="006958FC" w14:paraId="5B4ADACB" w14:textId="77777777" w:rsidTr="008C5CF1">
              <w:tc>
                <w:tcPr>
                  <w:tcW w:w="2835" w:type="dxa"/>
                  <w:tcBorders>
                    <w:top w:val="dotted" w:sz="4" w:space="0" w:color="BFBFBF" w:themeColor="background1" w:themeShade="BF"/>
                    <w:bottom w:val="dotted" w:sz="4" w:space="0" w:color="BFBFBF" w:themeColor="background1" w:themeShade="BF"/>
                  </w:tcBorders>
                </w:tcPr>
                <w:p w14:paraId="70641BDD" w14:textId="77777777" w:rsidR="00501F40" w:rsidRPr="006958FC" w:rsidRDefault="00501F40" w:rsidP="00501F40">
                  <w:pPr>
                    <w:spacing w:before="60"/>
                    <w:rPr>
                      <w:rFonts w:cs="Arial"/>
                      <w:sz w:val="18"/>
                      <w:szCs w:val="18"/>
                    </w:rPr>
                  </w:pPr>
                  <w:r w:rsidRPr="006958FC">
                    <w:rPr>
                      <w:rFonts w:cs="Arial"/>
                      <w:sz w:val="18"/>
                      <w:szCs w:val="18"/>
                    </w:rPr>
                    <w:t>Family &amp; Community Services</w:t>
                  </w:r>
                </w:p>
              </w:tc>
              <w:tc>
                <w:tcPr>
                  <w:tcW w:w="2268" w:type="dxa"/>
                  <w:tcBorders>
                    <w:top w:val="dotted" w:sz="4" w:space="0" w:color="BFBFBF" w:themeColor="background1" w:themeShade="BF"/>
                    <w:bottom w:val="dotted" w:sz="4" w:space="0" w:color="BFBFBF" w:themeColor="background1" w:themeShade="BF"/>
                  </w:tcBorders>
                  <w:vAlign w:val="center"/>
                </w:tcPr>
                <w:p w14:paraId="4B8DD788" w14:textId="06D245E9" w:rsidR="00501F40" w:rsidRPr="003E2680" w:rsidRDefault="00501F40" w:rsidP="00501F40">
                  <w:pPr>
                    <w:spacing w:before="60"/>
                    <w:rPr>
                      <w:rFonts w:cs="Arial"/>
                      <w:sz w:val="18"/>
                      <w:szCs w:val="18"/>
                    </w:rPr>
                  </w:pPr>
                  <w:r w:rsidRPr="003E2680">
                    <w:rPr>
                      <w:rFonts w:cs="Arial"/>
                      <w:sz w:val="18"/>
                      <w:szCs w:val="18"/>
                    </w:rPr>
                    <w:t xml:space="preserve">Population </w:t>
                  </w:r>
                </w:p>
              </w:tc>
              <w:tc>
                <w:tcPr>
                  <w:tcW w:w="1021" w:type="dxa"/>
                  <w:tcBorders>
                    <w:top w:val="dotted" w:sz="4" w:space="0" w:color="BFBFBF" w:themeColor="background1" w:themeShade="BF"/>
                    <w:bottom w:val="dotted" w:sz="4" w:space="0" w:color="BFBFBF" w:themeColor="background1" w:themeShade="BF"/>
                  </w:tcBorders>
                  <w:vAlign w:val="center"/>
                </w:tcPr>
                <w:p w14:paraId="1B926C20" w14:textId="07143D9B" w:rsidR="00501F40" w:rsidRPr="003E2680" w:rsidRDefault="00501F40" w:rsidP="00501F40">
                  <w:pPr>
                    <w:tabs>
                      <w:tab w:val="right" w:pos="843"/>
                    </w:tabs>
                    <w:spacing w:before="40"/>
                    <w:ind w:left="98"/>
                    <w:rPr>
                      <w:rFonts w:cs="Arial"/>
                      <w:sz w:val="18"/>
                      <w:szCs w:val="18"/>
                    </w:rPr>
                  </w:pPr>
                  <w:r w:rsidRPr="003E2680">
                    <w:rPr>
                      <w:rFonts w:cs="Arial"/>
                      <w:sz w:val="18"/>
                      <w:szCs w:val="18"/>
                    </w:rPr>
                    <w:t>$</w:t>
                  </w:r>
                  <w:r w:rsidRPr="003E2680">
                    <w:rPr>
                      <w:rFonts w:cs="Arial"/>
                      <w:sz w:val="18"/>
                      <w:szCs w:val="18"/>
                    </w:rPr>
                    <w:tab/>
                    <w:t xml:space="preserve">166.05 </w:t>
                  </w:r>
                </w:p>
              </w:tc>
            </w:tr>
            <w:tr w:rsidR="00501F40" w:rsidRPr="006958FC" w14:paraId="0DA26204" w14:textId="77777777" w:rsidTr="008C5CF1">
              <w:tc>
                <w:tcPr>
                  <w:tcW w:w="2835" w:type="dxa"/>
                  <w:tcBorders>
                    <w:top w:val="dotted" w:sz="4" w:space="0" w:color="BFBFBF" w:themeColor="background1" w:themeShade="BF"/>
                    <w:bottom w:val="dotted" w:sz="4" w:space="0" w:color="BFBFBF" w:themeColor="background1" w:themeShade="BF"/>
                  </w:tcBorders>
                </w:tcPr>
                <w:p w14:paraId="61B88F69" w14:textId="77777777" w:rsidR="00501F40" w:rsidRPr="006958FC" w:rsidRDefault="00501F40" w:rsidP="00501F40">
                  <w:pPr>
                    <w:spacing w:before="60"/>
                    <w:rPr>
                      <w:rFonts w:cs="Arial"/>
                      <w:sz w:val="18"/>
                      <w:szCs w:val="18"/>
                    </w:rPr>
                  </w:pPr>
                  <w:r w:rsidRPr="006958FC">
                    <w:rPr>
                      <w:rFonts w:cs="Arial"/>
                      <w:sz w:val="18"/>
                      <w:szCs w:val="18"/>
                    </w:rPr>
                    <w:t>Aged &amp; Disabled Services</w:t>
                  </w:r>
                </w:p>
              </w:tc>
              <w:tc>
                <w:tcPr>
                  <w:tcW w:w="2268" w:type="dxa"/>
                  <w:tcBorders>
                    <w:top w:val="dotted" w:sz="4" w:space="0" w:color="BFBFBF" w:themeColor="background1" w:themeShade="BF"/>
                    <w:bottom w:val="dotted" w:sz="4" w:space="0" w:color="BFBFBF" w:themeColor="background1" w:themeShade="BF"/>
                  </w:tcBorders>
                  <w:vAlign w:val="center"/>
                </w:tcPr>
                <w:p w14:paraId="00629E0B" w14:textId="2775302A" w:rsidR="00501F40" w:rsidRPr="003E2680" w:rsidRDefault="00501F40" w:rsidP="00501F40">
                  <w:pPr>
                    <w:spacing w:before="60"/>
                    <w:rPr>
                      <w:rFonts w:cs="Arial"/>
                      <w:sz w:val="18"/>
                      <w:szCs w:val="18"/>
                    </w:rPr>
                  </w:pPr>
                  <w:r w:rsidRPr="003E2680">
                    <w:rPr>
                      <w:rFonts w:cs="Arial"/>
                      <w:sz w:val="18"/>
                      <w:szCs w:val="18"/>
                    </w:rPr>
                    <w:t xml:space="preserve">Pop &gt;60 +Disability Pensioners +Carer’s Allowance Recipients </w:t>
                  </w:r>
                </w:p>
              </w:tc>
              <w:tc>
                <w:tcPr>
                  <w:tcW w:w="1021" w:type="dxa"/>
                  <w:tcBorders>
                    <w:top w:val="dotted" w:sz="4" w:space="0" w:color="BFBFBF" w:themeColor="background1" w:themeShade="BF"/>
                    <w:bottom w:val="dotted" w:sz="4" w:space="0" w:color="BFBFBF" w:themeColor="background1" w:themeShade="BF"/>
                  </w:tcBorders>
                  <w:vAlign w:val="center"/>
                </w:tcPr>
                <w:p w14:paraId="6255B8E0" w14:textId="4E41DAFA" w:rsidR="00501F40" w:rsidRPr="003E2680" w:rsidRDefault="00501F40" w:rsidP="00501F40">
                  <w:pPr>
                    <w:tabs>
                      <w:tab w:val="right" w:pos="843"/>
                    </w:tabs>
                    <w:spacing w:before="40"/>
                    <w:ind w:left="98"/>
                    <w:rPr>
                      <w:rFonts w:cs="Arial"/>
                      <w:sz w:val="18"/>
                      <w:szCs w:val="18"/>
                    </w:rPr>
                  </w:pPr>
                  <w:r w:rsidRPr="003E2680">
                    <w:rPr>
                      <w:rFonts w:cs="Arial"/>
                      <w:sz w:val="18"/>
                      <w:szCs w:val="18"/>
                    </w:rPr>
                    <w:t>$</w:t>
                  </w:r>
                  <w:r w:rsidRPr="003E2680">
                    <w:rPr>
                      <w:rFonts w:cs="Arial"/>
                      <w:sz w:val="18"/>
                      <w:szCs w:val="18"/>
                    </w:rPr>
                    <w:tab/>
                    <w:t xml:space="preserve">245.02 </w:t>
                  </w:r>
                </w:p>
              </w:tc>
            </w:tr>
            <w:tr w:rsidR="00501F40" w:rsidRPr="006958FC" w14:paraId="52AE3B30" w14:textId="77777777" w:rsidTr="008C5CF1">
              <w:tc>
                <w:tcPr>
                  <w:tcW w:w="2835" w:type="dxa"/>
                  <w:tcBorders>
                    <w:top w:val="dotted" w:sz="4" w:space="0" w:color="BFBFBF" w:themeColor="background1" w:themeShade="BF"/>
                    <w:bottom w:val="dotted" w:sz="4" w:space="0" w:color="BFBFBF" w:themeColor="background1" w:themeShade="BF"/>
                  </w:tcBorders>
                </w:tcPr>
                <w:p w14:paraId="2996DFE3" w14:textId="77777777" w:rsidR="00501F40" w:rsidRPr="006958FC" w:rsidRDefault="00501F40" w:rsidP="00501F40">
                  <w:pPr>
                    <w:spacing w:before="60"/>
                    <w:rPr>
                      <w:rFonts w:cs="Arial"/>
                      <w:sz w:val="18"/>
                      <w:szCs w:val="18"/>
                    </w:rPr>
                  </w:pPr>
                  <w:r w:rsidRPr="006958FC">
                    <w:rPr>
                      <w:rFonts w:cs="Arial"/>
                      <w:sz w:val="18"/>
                      <w:szCs w:val="18"/>
                    </w:rPr>
                    <w:t>Recreation &amp; Culture</w:t>
                  </w:r>
                </w:p>
              </w:tc>
              <w:tc>
                <w:tcPr>
                  <w:tcW w:w="2268" w:type="dxa"/>
                  <w:tcBorders>
                    <w:top w:val="dotted" w:sz="4" w:space="0" w:color="BFBFBF" w:themeColor="background1" w:themeShade="BF"/>
                    <w:bottom w:val="dotted" w:sz="4" w:space="0" w:color="BFBFBF" w:themeColor="background1" w:themeShade="BF"/>
                  </w:tcBorders>
                  <w:vAlign w:val="center"/>
                </w:tcPr>
                <w:p w14:paraId="1C17D64B" w14:textId="786465C9" w:rsidR="00501F40" w:rsidRPr="003E2680" w:rsidRDefault="00501F40" w:rsidP="00501F40">
                  <w:pPr>
                    <w:spacing w:before="60"/>
                    <w:rPr>
                      <w:rFonts w:cs="Arial"/>
                      <w:sz w:val="18"/>
                      <w:szCs w:val="18"/>
                    </w:rPr>
                  </w:pPr>
                  <w:r w:rsidRPr="003E2680">
                    <w:rPr>
                      <w:rFonts w:cs="Arial"/>
                      <w:sz w:val="18"/>
                      <w:szCs w:val="18"/>
                    </w:rPr>
                    <w:t>Modified Population *</w:t>
                  </w:r>
                </w:p>
              </w:tc>
              <w:tc>
                <w:tcPr>
                  <w:tcW w:w="1021" w:type="dxa"/>
                  <w:tcBorders>
                    <w:top w:val="dotted" w:sz="4" w:space="0" w:color="BFBFBF" w:themeColor="background1" w:themeShade="BF"/>
                    <w:bottom w:val="dotted" w:sz="4" w:space="0" w:color="BFBFBF" w:themeColor="background1" w:themeShade="BF"/>
                  </w:tcBorders>
                  <w:vAlign w:val="center"/>
                </w:tcPr>
                <w:p w14:paraId="5984B204" w14:textId="2B0FF244" w:rsidR="00501F40" w:rsidRPr="003E2680" w:rsidRDefault="00501F40" w:rsidP="00501F40">
                  <w:pPr>
                    <w:tabs>
                      <w:tab w:val="right" w:pos="843"/>
                    </w:tabs>
                    <w:spacing w:before="40"/>
                    <w:ind w:left="98"/>
                    <w:rPr>
                      <w:rFonts w:cs="Arial"/>
                      <w:sz w:val="18"/>
                      <w:szCs w:val="18"/>
                    </w:rPr>
                  </w:pPr>
                  <w:r w:rsidRPr="003E2680">
                    <w:rPr>
                      <w:rFonts w:cs="Arial"/>
                      <w:sz w:val="18"/>
                      <w:szCs w:val="18"/>
                    </w:rPr>
                    <w:t>$</w:t>
                  </w:r>
                  <w:r w:rsidRPr="003E2680">
                    <w:rPr>
                      <w:rFonts w:cs="Arial"/>
                      <w:sz w:val="18"/>
                      <w:szCs w:val="18"/>
                    </w:rPr>
                    <w:tab/>
                    <w:t xml:space="preserve">407.74 </w:t>
                  </w:r>
                </w:p>
              </w:tc>
            </w:tr>
            <w:tr w:rsidR="00501F40" w:rsidRPr="006958FC" w14:paraId="59D31DC5" w14:textId="77777777" w:rsidTr="008C5CF1">
              <w:tc>
                <w:tcPr>
                  <w:tcW w:w="2835" w:type="dxa"/>
                  <w:tcBorders>
                    <w:top w:val="dotted" w:sz="4" w:space="0" w:color="BFBFBF" w:themeColor="background1" w:themeShade="BF"/>
                    <w:bottom w:val="dotted" w:sz="4" w:space="0" w:color="BFBFBF" w:themeColor="background1" w:themeShade="BF"/>
                  </w:tcBorders>
                </w:tcPr>
                <w:p w14:paraId="01218452" w14:textId="77777777" w:rsidR="00501F40" w:rsidRPr="006958FC" w:rsidRDefault="00501F40" w:rsidP="00501F40">
                  <w:pPr>
                    <w:spacing w:before="60"/>
                    <w:rPr>
                      <w:rFonts w:cs="Arial"/>
                      <w:sz w:val="18"/>
                      <w:szCs w:val="18"/>
                    </w:rPr>
                  </w:pPr>
                  <w:r w:rsidRPr="006958FC">
                    <w:rPr>
                      <w:rFonts w:cs="Arial"/>
                      <w:sz w:val="18"/>
                      <w:szCs w:val="18"/>
                    </w:rPr>
                    <w:t>Waste Management</w:t>
                  </w:r>
                </w:p>
              </w:tc>
              <w:tc>
                <w:tcPr>
                  <w:tcW w:w="2268" w:type="dxa"/>
                  <w:tcBorders>
                    <w:top w:val="dotted" w:sz="4" w:space="0" w:color="BFBFBF" w:themeColor="background1" w:themeShade="BF"/>
                    <w:bottom w:val="dotted" w:sz="4" w:space="0" w:color="BFBFBF" w:themeColor="background1" w:themeShade="BF"/>
                  </w:tcBorders>
                  <w:vAlign w:val="center"/>
                </w:tcPr>
                <w:p w14:paraId="7DDDF622" w14:textId="064A2691" w:rsidR="00501F40" w:rsidRPr="003E2680" w:rsidRDefault="00501F40" w:rsidP="00501F40">
                  <w:pPr>
                    <w:spacing w:before="60"/>
                    <w:rPr>
                      <w:rFonts w:cs="Arial"/>
                      <w:sz w:val="18"/>
                      <w:szCs w:val="18"/>
                    </w:rPr>
                  </w:pPr>
                  <w:r w:rsidRPr="003E2680">
                    <w:rPr>
                      <w:rFonts w:cs="Arial"/>
                      <w:sz w:val="18"/>
                      <w:szCs w:val="18"/>
                    </w:rPr>
                    <w:t xml:space="preserve">No.  of Dwellings </w:t>
                  </w:r>
                </w:p>
              </w:tc>
              <w:tc>
                <w:tcPr>
                  <w:tcW w:w="1021" w:type="dxa"/>
                  <w:tcBorders>
                    <w:top w:val="dotted" w:sz="4" w:space="0" w:color="BFBFBF" w:themeColor="background1" w:themeShade="BF"/>
                    <w:bottom w:val="dotted" w:sz="4" w:space="0" w:color="BFBFBF" w:themeColor="background1" w:themeShade="BF"/>
                  </w:tcBorders>
                  <w:vAlign w:val="center"/>
                </w:tcPr>
                <w:p w14:paraId="473866F8" w14:textId="7D73D4F9" w:rsidR="00501F40" w:rsidRPr="003E2680" w:rsidRDefault="00501F40" w:rsidP="00501F40">
                  <w:pPr>
                    <w:tabs>
                      <w:tab w:val="right" w:pos="843"/>
                    </w:tabs>
                    <w:spacing w:before="40"/>
                    <w:ind w:left="98"/>
                    <w:rPr>
                      <w:rFonts w:cs="Arial"/>
                      <w:sz w:val="18"/>
                      <w:szCs w:val="18"/>
                    </w:rPr>
                  </w:pPr>
                  <w:r w:rsidRPr="003E2680">
                    <w:rPr>
                      <w:rFonts w:cs="Arial"/>
                      <w:sz w:val="18"/>
                      <w:szCs w:val="18"/>
                    </w:rPr>
                    <w:t>$</w:t>
                  </w:r>
                  <w:r w:rsidRPr="003E2680">
                    <w:rPr>
                      <w:rFonts w:cs="Arial"/>
                      <w:sz w:val="18"/>
                      <w:szCs w:val="18"/>
                    </w:rPr>
                    <w:tab/>
                    <w:t xml:space="preserve">422.02 </w:t>
                  </w:r>
                </w:p>
              </w:tc>
            </w:tr>
            <w:tr w:rsidR="00501F40" w:rsidRPr="006958FC" w14:paraId="16820820" w14:textId="77777777" w:rsidTr="008C5CF1">
              <w:tc>
                <w:tcPr>
                  <w:tcW w:w="2835" w:type="dxa"/>
                  <w:tcBorders>
                    <w:top w:val="dotted" w:sz="4" w:space="0" w:color="BFBFBF" w:themeColor="background1" w:themeShade="BF"/>
                    <w:bottom w:val="dotted" w:sz="4" w:space="0" w:color="BFBFBF" w:themeColor="background1" w:themeShade="BF"/>
                  </w:tcBorders>
                </w:tcPr>
                <w:p w14:paraId="1329FB11" w14:textId="77777777" w:rsidR="00501F40" w:rsidRPr="006958FC" w:rsidRDefault="00501F40" w:rsidP="00501F40">
                  <w:pPr>
                    <w:spacing w:before="60"/>
                    <w:rPr>
                      <w:rFonts w:cs="Arial"/>
                      <w:sz w:val="18"/>
                      <w:szCs w:val="18"/>
                    </w:rPr>
                  </w:pPr>
                  <w:r w:rsidRPr="006958FC">
                    <w:rPr>
                      <w:rFonts w:cs="Arial"/>
                      <w:sz w:val="18"/>
                      <w:szCs w:val="18"/>
                    </w:rPr>
                    <w:t>Traffic &amp; Street Management</w:t>
                  </w:r>
                </w:p>
              </w:tc>
              <w:tc>
                <w:tcPr>
                  <w:tcW w:w="2268" w:type="dxa"/>
                  <w:tcBorders>
                    <w:top w:val="dotted" w:sz="4" w:space="0" w:color="BFBFBF" w:themeColor="background1" w:themeShade="BF"/>
                    <w:bottom w:val="dotted" w:sz="4" w:space="0" w:color="BFBFBF" w:themeColor="background1" w:themeShade="BF"/>
                  </w:tcBorders>
                  <w:vAlign w:val="center"/>
                </w:tcPr>
                <w:p w14:paraId="4C916F40" w14:textId="4316FBB2" w:rsidR="00501F40" w:rsidRPr="003E2680" w:rsidRDefault="00501F40" w:rsidP="00501F40">
                  <w:pPr>
                    <w:spacing w:before="60"/>
                    <w:rPr>
                      <w:rFonts w:cs="Arial"/>
                      <w:sz w:val="18"/>
                      <w:szCs w:val="18"/>
                    </w:rPr>
                  </w:pPr>
                  <w:r w:rsidRPr="003E2680">
                    <w:rPr>
                      <w:rFonts w:cs="Arial"/>
                      <w:sz w:val="18"/>
                      <w:szCs w:val="18"/>
                    </w:rPr>
                    <w:t>Modified Population *</w:t>
                  </w:r>
                </w:p>
              </w:tc>
              <w:tc>
                <w:tcPr>
                  <w:tcW w:w="1021" w:type="dxa"/>
                  <w:tcBorders>
                    <w:top w:val="dotted" w:sz="4" w:space="0" w:color="BFBFBF" w:themeColor="background1" w:themeShade="BF"/>
                    <w:bottom w:val="dotted" w:sz="4" w:space="0" w:color="BFBFBF" w:themeColor="background1" w:themeShade="BF"/>
                  </w:tcBorders>
                  <w:vAlign w:val="center"/>
                </w:tcPr>
                <w:p w14:paraId="0265CD4F" w14:textId="2124E75A" w:rsidR="00501F40" w:rsidRPr="003E2680" w:rsidRDefault="00501F40" w:rsidP="00501F40">
                  <w:pPr>
                    <w:tabs>
                      <w:tab w:val="right" w:pos="843"/>
                    </w:tabs>
                    <w:spacing w:before="40"/>
                    <w:ind w:left="98"/>
                    <w:rPr>
                      <w:rFonts w:cs="Arial"/>
                      <w:sz w:val="18"/>
                      <w:szCs w:val="18"/>
                    </w:rPr>
                  </w:pPr>
                  <w:r w:rsidRPr="003E2680">
                    <w:rPr>
                      <w:rFonts w:cs="Arial"/>
                      <w:sz w:val="18"/>
                      <w:szCs w:val="18"/>
                    </w:rPr>
                    <w:t>$</w:t>
                  </w:r>
                  <w:r w:rsidRPr="003E2680">
                    <w:rPr>
                      <w:rFonts w:cs="Arial"/>
                      <w:sz w:val="18"/>
                      <w:szCs w:val="18"/>
                    </w:rPr>
                    <w:tab/>
                    <w:t xml:space="preserve">154.54 </w:t>
                  </w:r>
                </w:p>
              </w:tc>
            </w:tr>
            <w:tr w:rsidR="00501F40" w:rsidRPr="006958FC" w14:paraId="77C88438" w14:textId="77777777" w:rsidTr="00B565FA">
              <w:tc>
                <w:tcPr>
                  <w:tcW w:w="2835" w:type="dxa"/>
                  <w:tcBorders>
                    <w:top w:val="dotted" w:sz="4" w:space="0" w:color="BFBFBF" w:themeColor="background1" w:themeShade="BF"/>
                    <w:bottom w:val="dotted" w:sz="4" w:space="0" w:color="BFBFBF" w:themeColor="background1" w:themeShade="BF"/>
                  </w:tcBorders>
                </w:tcPr>
                <w:p w14:paraId="157E5E7D" w14:textId="77777777" w:rsidR="00501F40" w:rsidRPr="006958FC" w:rsidRDefault="00501F40" w:rsidP="00501F40">
                  <w:pPr>
                    <w:spacing w:before="60"/>
                    <w:rPr>
                      <w:rFonts w:cs="Arial"/>
                      <w:sz w:val="18"/>
                      <w:szCs w:val="18"/>
                    </w:rPr>
                  </w:pPr>
                  <w:r w:rsidRPr="006958FC">
                    <w:rPr>
                      <w:rFonts w:cs="Arial"/>
                      <w:sz w:val="18"/>
                      <w:szCs w:val="18"/>
                    </w:rPr>
                    <w:t>Environment</w:t>
                  </w:r>
                </w:p>
              </w:tc>
              <w:tc>
                <w:tcPr>
                  <w:tcW w:w="2268" w:type="dxa"/>
                  <w:tcBorders>
                    <w:top w:val="dotted" w:sz="4" w:space="0" w:color="BFBFBF" w:themeColor="background1" w:themeShade="BF"/>
                    <w:bottom w:val="dotted" w:sz="4" w:space="0" w:color="BFBFBF" w:themeColor="background1" w:themeShade="BF"/>
                  </w:tcBorders>
                  <w:vAlign w:val="center"/>
                </w:tcPr>
                <w:p w14:paraId="2BFBA7FF" w14:textId="7B71C570" w:rsidR="00501F40" w:rsidRPr="003E2680" w:rsidRDefault="00501F40" w:rsidP="00501F40">
                  <w:pPr>
                    <w:spacing w:before="60"/>
                    <w:rPr>
                      <w:rFonts w:cs="Arial"/>
                      <w:sz w:val="18"/>
                      <w:szCs w:val="18"/>
                    </w:rPr>
                  </w:pPr>
                  <w:r w:rsidRPr="003E2680">
                    <w:rPr>
                      <w:rFonts w:cs="Arial"/>
                      <w:sz w:val="18"/>
                      <w:szCs w:val="18"/>
                    </w:rPr>
                    <w:t>Modified Population *</w:t>
                  </w:r>
                </w:p>
              </w:tc>
              <w:tc>
                <w:tcPr>
                  <w:tcW w:w="1021" w:type="dxa"/>
                  <w:tcBorders>
                    <w:top w:val="dotted" w:sz="4" w:space="0" w:color="BFBFBF" w:themeColor="background1" w:themeShade="BF"/>
                    <w:bottom w:val="dotted" w:sz="4" w:space="0" w:color="BFBFBF" w:themeColor="background1" w:themeShade="BF"/>
                  </w:tcBorders>
                  <w:vAlign w:val="center"/>
                </w:tcPr>
                <w:p w14:paraId="70689928" w14:textId="766BBF6F" w:rsidR="00501F40" w:rsidRPr="003E2680" w:rsidRDefault="00501F40" w:rsidP="00501F40">
                  <w:pPr>
                    <w:tabs>
                      <w:tab w:val="right" w:pos="843"/>
                    </w:tabs>
                    <w:spacing w:before="40"/>
                    <w:ind w:left="98"/>
                    <w:rPr>
                      <w:rFonts w:cs="Arial"/>
                      <w:sz w:val="18"/>
                      <w:szCs w:val="18"/>
                    </w:rPr>
                  </w:pPr>
                  <w:r w:rsidRPr="003E2680">
                    <w:rPr>
                      <w:rFonts w:cs="Arial"/>
                      <w:sz w:val="18"/>
                      <w:szCs w:val="18"/>
                    </w:rPr>
                    <w:t>$</w:t>
                  </w:r>
                  <w:r w:rsidRPr="003E2680">
                    <w:rPr>
                      <w:rFonts w:cs="Arial"/>
                      <w:sz w:val="18"/>
                      <w:szCs w:val="18"/>
                    </w:rPr>
                    <w:tab/>
                    <w:t xml:space="preserve">96.45 </w:t>
                  </w:r>
                </w:p>
              </w:tc>
            </w:tr>
            <w:tr w:rsidR="00501F40" w:rsidRPr="006958FC" w14:paraId="263DD3B1" w14:textId="77777777" w:rsidTr="007C2513">
              <w:tc>
                <w:tcPr>
                  <w:tcW w:w="2835" w:type="dxa"/>
                  <w:tcBorders>
                    <w:top w:val="dotted" w:sz="4" w:space="0" w:color="BFBFBF" w:themeColor="background1" w:themeShade="BF"/>
                    <w:bottom w:val="single" w:sz="8" w:space="0" w:color="5F497A" w:themeColor="accent4" w:themeShade="BF"/>
                  </w:tcBorders>
                </w:tcPr>
                <w:p w14:paraId="62855FBD" w14:textId="77777777" w:rsidR="00501F40" w:rsidRPr="006958FC" w:rsidRDefault="00501F40" w:rsidP="00501F40">
                  <w:pPr>
                    <w:spacing w:before="60"/>
                    <w:rPr>
                      <w:rFonts w:cs="Arial"/>
                      <w:sz w:val="18"/>
                      <w:szCs w:val="18"/>
                    </w:rPr>
                  </w:pPr>
                  <w:r w:rsidRPr="006958FC">
                    <w:rPr>
                      <w:rFonts w:cs="Arial"/>
                      <w:sz w:val="18"/>
                      <w:szCs w:val="18"/>
                    </w:rPr>
                    <w:t>Business &amp; Economic Services</w:t>
                  </w:r>
                </w:p>
              </w:tc>
              <w:tc>
                <w:tcPr>
                  <w:tcW w:w="2268" w:type="dxa"/>
                  <w:tcBorders>
                    <w:top w:val="dotted" w:sz="4" w:space="0" w:color="BFBFBF" w:themeColor="background1" w:themeShade="BF"/>
                    <w:bottom w:val="single" w:sz="8" w:space="0" w:color="5F497A" w:themeColor="accent4" w:themeShade="BF"/>
                  </w:tcBorders>
                  <w:vAlign w:val="center"/>
                </w:tcPr>
                <w:p w14:paraId="31B6B831" w14:textId="72FE8A74" w:rsidR="00501F40" w:rsidRPr="003E2680" w:rsidRDefault="00501F40" w:rsidP="00501F40">
                  <w:pPr>
                    <w:spacing w:before="60"/>
                    <w:rPr>
                      <w:rFonts w:cs="Arial"/>
                      <w:sz w:val="18"/>
                      <w:szCs w:val="18"/>
                    </w:rPr>
                  </w:pPr>
                  <w:r w:rsidRPr="003E2680">
                    <w:rPr>
                      <w:rFonts w:cs="Arial"/>
                      <w:sz w:val="18"/>
                      <w:szCs w:val="18"/>
                    </w:rPr>
                    <w:t>Modified Population *</w:t>
                  </w:r>
                </w:p>
              </w:tc>
              <w:tc>
                <w:tcPr>
                  <w:tcW w:w="1021" w:type="dxa"/>
                  <w:tcBorders>
                    <w:top w:val="dotted" w:sz="4" w:space="0" w:color="BFBFBF" w:themeColor="background1" w:themeShade="BF"/>
                    <w:bottom w:val="single" w:sz="8" w:space="0" w:color="5F497A" w:themeColor="accent4" w:themeShade="BF"/>
                  </w:tcBorders>
                  <w:vAlign w:val="center"/>
                </w:tcPr>
                <w:p w14:paraId="49C5042B" w14:textId="62C93AFF" w:rsidR="00501F40" w:rsidRPr="003E2680" w:rsidRDefault="00501F40" w:rsidP="00501F40">
                  <w:pPr>
                    <w:tabs>
                      <w:tab w:val="right" w:pos="843"/>
                    </w:tabs>
                    <w:spacing w:before="40"/>
                    <w:ind w:left="98"/>
                    <w:rPr>
                      <w:rFonts w:cs="Arial"/>
                      <w:sz w:val="18"/>
                      <w:szCs w:val="18"/>
                    </w:rPr>
                  </w:pPr>
                  <w:r w:rsidRPr="003E2680">
                    <w:rPr>
                      <w:rFonts w:cs="Arial"/>
                      <w:sz w:val="18"/>
                      <w:szCs w:val="18"/>
                    </w:rPr>
                    <w:t>$</w:t>
                  </w:r>
                  <w:r w:rsidRPr="003E2680">
                    <w:rPr>
                      <w:rFonts w:cs="Arial"/>
                      <w:sz w:val="18"/>
                      <w:szCs w:val="18"/>
                    </w:rPr>
                    <w:tab/>
                    <w:t xml:space="preserve">139.50 </w:t>
                  </w:r>
                </w:p>
              </w:tc>
            </w:tr>
          </w:tbl>
          <w:p w14:paraId="1DDE049A" w14:textId="15EC3082" w:rsidR="00336CE2" w:rsidRPr="00B565FA" w:rsidRDefault="00B565FA" w:rsidP="00B565FA">
            <w:pPr>
              <w:spacing w:before="20"/>
              <w:rPr>
                <w:rFonts w:cs="Arial"/>
                <w:sz w:val="14"/>
                <w:szCs w:val="14"/>
              </w:rPr>
            </w:pPr>
            <w:r w:rsidRPr="006958FC">
              <w:rPr>
                <w:rFonts w:cs="Arial"/>
                <w:sz w:val="14"/>
                <w:szCs w:val="14"/>
              </w:rPr>
              <w:t>* Modified Population - adjusted by two-thirds of the vacancy rate above the state average to take account of part-time residents.</w:t>
            </w:r>
          </w:p>
          <w:p w14:paraId="7046C326" w14:textId="77777777" w:rsidR="00B565FA" w:rsidRDefault="00B565FA" w:rsidP="007E040D">
            <w:pPr>
              <w:jc w:val="both"/>
              <w:rPr>
                <w:rFonts w:cs="Arial"/>
                <w:color w:val="000000"/>
                <w:sz w:val="20"/>
                <w:szCs w:val="20"/>
              </w:rPr>
            </w:pPr>
          </w:p>
          <w:p w14:paraId="23B4BFA7" w14:textId="1D4ADD87" w:rsidR="007E040D" w:rsidRDefault="007E040D" w:rsidP="007E040D">
            <w:pPr>
              <w:jc w:val="both"/>
              <w:rPr>
                <w:rFonts w:cs="Arial"/>
                <w:color w:val="000000"/>
                <w:sz w:val="20"/>
                <w:szCs w:val="20"/>
              </w:rPr>
            </w:pPr>
            <w:r w:rsidRPr="00D16963">
              <w:rPr>
                <w:rFonts w:cs="Arial"/>
                <w:color w:val="000000"/>
                <w:sz w:val="20"/>
                <w:szCs w:val="20"/>
              </w:rPr>
              <w:t>For each expenditure function a major cost driver (or unit of need) is used, which is seen by the Commission to be the most significant determinant of a council’s expenditure need on a particular function</w:t>
            </w:r>
            <w:r w:rsidR="00F060C0">
              <w:rPr>
                <w:rFonts w:cs="Arial"/>
                <w:color w:val="000000"/>
                <w:sz w:val="20"/>
                <w:szCs w:val="20"/>
              </w:rPr>
              <w:t xml:space="preserve">.  </w:t>
            </w:r>
          </w:p>
          <w:p w14:paraId="31582DDD" w14:textId="77777777" w:rsidR="00B50951" w:rsidRDefault="00B50951" w:rsidP="007E040D">
            <w:pPr>
              <w:jc w:val="both"/>
              <w:rPr>
                <w:rFonts w:cs="Arial"/>
                <w:color w:val="000000"/>
                <w:sz w:val="20"/>
                <w:szCs w:val="20"/>
              </w:rPr>
            </w:pPr>
          </w:p>
          <w:p w14:paraId="2DD03281" w14:textId="77777777" w:rsidR="009C6AE1" w:rsidRPr="00D16963" w:rsidRDefault="009C6AE1" w:rsidP="00336CE2">
            <w:pPr>
              <w:jc w:val="both"/>
              <w:rPr>
                <w:rFonts w:cs="Arial"/>
                <w:sz w:val="20"/>
                <w:szCs w:val="20"/>
              </w:rPr>
            </w:pPr>
          </w:p>
        </w:tc>
      </w:tr>
      <w:tr w:rsidR="00336CE2" w:rsidRPr="00DC68D1" w14:paraId="1E18CBDC" w14:textId="77777777" w:rsidTr="003E613F">
        <w:trPr>
          <w:gridAfter w:val="1"/>
          <w:wAfter w:w="128" w:type="dxa"/>
          <w:cantSplit/>
        </w:trPr>
        <w:tc>
          <w:tcPr>
            <w:tcW w:w="2415" w:type="dxa"/>
            <w:gridSpan w:val="2"/>
            <w:tcBorders>
              <w:right w:val="single" w:sz="18" w:space="0" w:color="5F497A" w:themeColor="accent4" w:themeShade="BF"/>
            </w:tcBorders>
          </w:tcPr>
          <w:p w14:paraId="5E1FF73A" w14:textId="77777777" w:rsidR="00336CE2" w:rsidRPr="003E613F" w:rsidRDefault="00336CE2" w:rsidP="00CA09A3">
            <w:pPr>
              <w:rPr>
                <w:rStyle w:val="StyleBoldSeaGreen"/>
                <w:rFonts w:cs="Arial"/>
                <w:color w:val="5F497A" w:themeColor="accent4" w:themeShade="BF"/>
              </w:rPr>
            </w:pPr>
          </w:p>
        </w:tc>
        <w:tc>
          <w:tcPr>
            <w:tcW w:w="251" w:type="dxa"/>
            <w:gridSpan w:val="2"/>
            <w:tcBorders>
              <w:left w:val="single" w:sz="18" w:space="0" w:color="5F497A" w:themeColor="accent4" w:themeShade="BF"/>
            </w:tcBorders>
          </w:tcPr>
          <w:p w14:paraId="0B5C5A71" w14:textId="77777777" w:rsidR="00336CE2" w:rsidRPr="00D16963" w:rsidRDefault="00336CE2" w:rsidP="00CA09A3">
            <w:pPr>
              <w:rPr>
                <w:rFonts w:cs="Arial"/>
                <w:color w:val="000000"/>
                <w:sz w:val="20"/>
                <w:szCs w:val="20"/>
              </w:rPr>
            </w:pPr>
          </w:p>
        </w:tc>
        <w:tc>
          <w:tcPr>
            <w:tcW w:w="6548" w:type="dxa"/>
          </w:tcPr>
          <w:p w14:paraId="03D1032A" w14:textId="77777777" w:rsidR="00336CE2" w:rsidRPr="00D16963" w:rsidRDefault="00336CE2" w:rsidP="00336CE2">
            <w:pPr>
              <w:jc w:val="both"/>
              <w:rPr>
                <w:rFonts w:cs="Arial"/>
                <w:color w:val="000000"/>
                <w:sz w:val="20"/>
                <w:szCs w:val="20"/>
              </w:rPr>
            </w:pPr>
            <w:r w:rsidRPr="00D16963">
              <w:rPr>
                <w:rFonts w:cs="Arial"/>
                <w:color w:val="000000"/>
                <w:sz w:val="20"/>
                <w:szCs w:val="20"/>
              </w:rPr>
              <w:t>Several different major cost drivers are used:</w:t>
            </w:r>
          </w:p>
          <w:p w14:paraId="04730F25" w14:textId="77777777" w:rsidR="00336CE2" w:rsidRPr="00D16963" w:rsidRDefault="00336CE2" w:rsidP="00336CE2">
            <w:pPr>
              <w:rPr>
                <w:rFonts w:cs="Arial"/>
                <w:color w:val="000000"/>
                <w:sz w:val="20"/>
                <w:szCs w:val="20"/>
              </w:rPr>
            </w:pPr>
          </w:p>
          <w:tbl>
            <w:tblPr>
              <w:tblW w:w="6299" w:type="dxa"/>
              <w:tblLayout w:type="fixed"/>
              <w:tblLook w:val="01E0" w:firstRow="1" w:lastRow="1" w:firstColumn="1" w:lastColumn="1" w:noHBand="0" w:noVBand="0"/>
            </w:tblPr>
            <w:tblGrid>
              <w:gridCol w:w="3327"/>
              <w:gridCol w:w="2972"/>
            </w:tblGrid>
            <w:tr w:rsidR="00336CE2" w:rsidRPr="00D16963" w14:paraId="6D1FF66D" w14:textId="77777777" w:rsidTr="007C2513">
              <w:tc>
                <w:tcPr>
                  <w:tcW w:w="3327" w:type="dxa"/>
                  <w:tcBorders>
                    <w:top w:val="single" w:sz="8" w:space="0" w:color="5F497A" w:themeColor="accent4" w:themeShade="BF"/>
                    <w:bottom w:val="single" w:sz="8" w:space="0" w:color="5F497A" w:themeColor="accent4" w:themeShade="BF"/>
                  </w:tcBorders>
                  <w:vAlign w:val="center"/>
                </w:tcPr>
                <w:p w14:paraId="4D18AA59" w14:textId="77777777" w:rsidR="00336CE2" w:rsidRPr="00D16963" w:rsidRDefault="00336CE2" w:rsidP="00336CE2">
                  <w:pPr>
                    <w:spacing w:before="60"/>
                    <w:rPr>
                      <w:rFonts w:cs="Arial"/>
                      <w:b/>
                      <w:sz w:val="18"/>
                      <w:szCs w:val="18"/>
                    </w:rPr>
                  </w:pPr>
                  <w:r w:rsidRPr="00D16963">
                    <w:rPr>
                      <w:rFonts w:cs="Arial"/>
                      <w:b/>
                      <w:sz w:val="18"/>
                      <w:szCs w:val="18"/>
                    </w:rPr>
                    <w:t>Major Cost Driver</w:t>
                  </w:r>
                </w:p>
              </w:tc>
              <w:tc>
                <w:tcPr>
                  <w:tcW w:w="2972" w:type="dxa"/>
                  <w:tcBorders>
                    <w:top w:val="single" w:sz="8" w:space="0" w:color="5F497A" w:themeColor="accent4" w:themeShade="BF"/>
                    <w:bottom w:val="single" w:sz="8" w:space="0" w:color="5F497A" w:themeColor="accent4" w:themeShade="BF"/>
                  </w:tcBorders>
                  <w:vAlign w:val="center"/>
                </w:tcPr>
                <w:p w14:paraId="464C031B" w14:textId="77777777" w:rsidR="00336CE2" w:rsidRPr="00D16963" w:rsidRDefault="00336CE2" w:rsidP="00336CE2">
                  <w:pPr>
                    <w:spacing w:before="60"/>
                    <w:rPr>
                      <w:rFonts w:cs="Arial"/>
                      <w:b/>
                      <w:sz w:val="18"/>
                      <w:szCs w:val="18"/>
                    </w:rPr>
                  </w:pPr>
                  <w:r w:rsidRPr="00D16963">
                    <w:rPr>
                      <w:rFonts w:cs="Arial"/>
                      <w:b/>
                      <w:sz w:val="18"/>
                      <w:szCs w:val="18"/>
                    </w:rPr>
                    <w:t>Expenditure Functions</w:t>
                  </w:r>
                </w:p>
              </w:tc>
            </w:tr>
            <w:tr w:rsidR="00336CE2" w:rsidRPr="006958FC" w14:paraId="6845B9F5" w14:textId="77777777" w:rsidTr="007C2513">
              <w:tc>
                <w:tcPr>
                  <w:tcW w:w="3327" w:type="dxa"/>
                  <w:tcBorders>
                    <w:top w:val="single" w:sz="8" w:space="0" w:color="5F497A" w:themeColor="accent4" w:themeShade="BF"/>
                    <w:bottom w:val="dotted" w:sz="4" w:space="0" w:color="BFBFBF" w:themeColor="background1" w:themeShade="BF"/>
                  </w:tcBorders>
                </w:tcPr>
                <w:p w14:paraId="7E3DA8B5" w14:textId="77777777" w:rsidR="00336CE2" w:rsidRPr="006958FC" w:rsidRDefault="00336CE2" w:rsidP="00336CE2">
                  <w:pPr>
                    <w:spacing w:before="60" w:after="60"/>
                    <w:ind w:right="243"/>
                    <w:rPr>
                      <w:rFonts w:cs="Arial"/>
                      <w:sz w:val="18"/>
                      <w:szCs w:val="18"/>
                    </w:rPr>
                  </w:pPr>
                  <w:r w:rsidRPr="006958FC">
                    <w:rPr>
                      <w:rFonts w:cs="Arial"/>
                      <w:sz w:val="18"/>
                      <w:szCs w:val="18"/>
                    </w:rPr>
                    <w:t>Population</w:t>
                  </w:r>
                </w:p>
              </w:tc>
              <w:tc>
                <w:tcPr>
                  <w:tcW w:w="2972" w:type="dxa"/>
                  <w:tcBorders>
                    <w:top w:val="single" w:sz="8" w:space="0" w:color="5F497A" w:themeColor="accent4" w:themeShade="BF"/>
                    <w:bottom w:val="dotted" w:sz="4" w:space="0" w:color="BFBFBF" w:themeColor="background1" w:themeShade="BF"/>
                  </w:tcBorders>
                </w:tcPr>
                <w:p w14:paraId="1E7E245D" w14:textId="77777777" w:rsidR="00336CE2" w:rsidRPr="006958FC" w:rsidRDefault="00336CE2" w:rsidP="00336CE2">
                  <w:pPr>
                    <w:spacing w:before="60" w:after="60"/>
                    <w:rPr>
                      <w:rFonts w:cs="Arial"/>
                      <w:sz w:val="18"/>
                      <w:szCs w:val="18"/>
                    </w:rPr>
                  </w:pPr>
                  <w:r w:rsidRPr="006958FC">
                    <w:rPr>
                      <w:rFonts w:cs="Arial"/>
                      <w:sz w:val="18"/>
                      <w:szCs w:val="18"/>
                    </w:rPr>
                    <w:t xml:space="preserve"> - Family &amp; Community Services</w:t>
                  </w:r>
                </w:p>
              </w:tc>
            </w:tr>
            <w:tr w:rsidR="00336CE2" w:rsidRPr="006958FC" w14:paraId="7DAA6F34" w14:textId="77777777" w:rsidTr="00790D8A">
              <w:tc>
                <w:tcPr>
                  <w:tcW w:w="3327" w:type="dxa"/>
                  <w:tcBorders>
                    <w:top w:val="dotted" w:sz="4" w:space="0" w:color="BFBFBF" w:themeColor="background1" w:themeShade="BF"/>
                    <w:bottom w:val="dotted" w:sz="4" w:space="0" w:color="BFBFBF" w:themeColor="background1" w:themeShade="BF"/>
                  </w:tcBorders>
                </w:tcPr>
                <w:p w14:paraId="55FBD25B" w14:textId="77777777" w:rsidR="00336CE2" w:rsidRPr="006958FC" w:rsidRDefault="00336CE2" w:rsidP="00336CE2">
                  <w:pPr>
                    <w:spacing w:before="60" w:after="60"/>
                    <w:rPr>
                      <w:rFonts w:cs="Arial"/>
                      <w:sz w:val="18"/>
                      <w:szCs w:val="18"/>
                    </w:rPr>
                  </w:pPr>
                  <w:r w:rsidRPr="006958FC">
                    <w:rPr>
                      <w:rFonts w:cs="Arial"/>
                      <w:sz w:val="18"/>
                      <w:szCs w:val="18"/>
                    </w:rPr>
                    <w:t xml:space="preserve">Modified Population* </w:t>
                  </w:r>
                  <w:r w:rsidRPr="006958FC">
                    <w:rPr>
                      <w:rFonts w:cs="Arial"/>
                      <w:sz w:val="18"/>
                      <w:szCs w:val="18"/>
                    </w:rPr>
                    <w:br/>
                  </w:r>
                  <w:r w:rsidRPr="006958FC">
                    <w:rPr>
                      <w:rFonts w:cs="Arial"/>
                      <w:sz w:val="16"/>
                      <w:szCs w:val="16"/>
                    </w:rPr>
                    <w:t>(minimum population: 20,000)</w:t>
                  </w:r>
                  <w:r w:rsidRPr="006958FC">
                    <w:rPr>
                      <w:rFonts w:cs="Arial"/>
                      <w:sz w:val="18"/>
                      <w:szCs w:val="18"/>
                    </w:rPr>
                    <w:t xml:space="preserve"> </w:t>
                  </w:r>
                </w:p>
              </w:tc>
              <w:tc>
                <w:tcPr>
                  <w:tcW w:w="2972" w:type="dxa"/>
                  <w:tcBorders>
                    <w:top w:val="dotted" w:sz="4" w:space="0" w:color="BFBFBF" w:themeColor="background1" w:themeShade="BF"/>
                    <w:bottom w:val="dotted" w:sz="4" w:space="0" w:color="BFBFBF" w:themeColor="background1" w:themeShade="BF"/>
                  </w:tcBorders>
                </w:tcPr>
                <w:p w14:paraId="38C1CB8B" w14:textId="77777777" w:rsidR="00336CE2" w:rsidRPr="006958FC" w:rsidRDefault="00336CE2" w:rsidP="00336CE2">
                  <w:pPr>
                    <w:spacing w:before="60" w:after="60"/>
                    <w:rPr>
                      <w:rFonts w:cs="Arial"/>
                      <w:sz w:val="18"/>
                      <w:szCs w:val="18"/>
                    </w:rPr>
                  </w:pPr>
                  <w:r w:rsidRPr="006958FC">
                    <w:rPr>
                      <w:rFonts w:cs="Arial"/>
                      <w:sz w:val="18"/>
                      <w:szCs w:val="18"/>
                    </w:rPr>
                    <w:t xml:space="preserve"> - Governance</w:t>
                  </w:r>
                </w:p>
              </w:tc>
            </w:tr>
            <w:tr w:rsidR="00336CE2" w:rsidRPr="006958FC" w14:paraId="68454338" w14:textId="77777777" w:rsidTr="00790D8A">
              <w:tc>
                <w:tcPr>
                  <w:tcW w:w="3327" w:type="dxa"/>
                  <w:tcBorders>
                    <w:top w:val="dotted" w:sz="4" w:space="0" w:color="BFBFBF" w:themeColor="background1" w:themeShade="BF"/>
                    <w:bottom w:val="dotted" w:sz="4" w:space="0" w:color="BFBFBF" w:themeColor="background1" w:themeShade="BF"/>
                  </w:tcBorders>
                </w:tcPr>
                <w:p w14:paraId="0E792AAF" w14:textId="2A1DF511" w:rsidR="00336CE2" w:rsidRPr="006958FC" w:rsidRDefault="00336CE2" w:rsidP="00336CE2">
                  <w:pPr>
                    <w:spacing w:before="60" w:after="60"/>
                    <w:rPr>
                      <w:rFonts w:cs="Arial"/>
                      <w:sz w:val="18"/>
                      <w:szCs w:val="18"/>
                    </w:rPr>
                  </w:pPr>
                  <w:r w:rsidRPr="006958FC">
                    <w:rPr>
                      <w:rFonts w:cs="Arial"/>
                      <w:sz w:val="18"/>
                      <w:szCs w:val="18"/>
                    </w:rPr>
                    <w:t xml:space="preserve">Modified Population * </w:t>
                  </w:r>
                  <w:r w:rsidRPr="006958FC">
                    <w:rPr>
                      <w:rFonts w:cs="Arial"/>
                      <w:sz w:val="18"/>
                      <w:szCs w:val="18"/>
                    </w:rPr>
                    <w:br/>
                  </w:r>
                  <w:r w:rsidRPr="006958FC">
                    <w:rPr>
                      <w:rFonts w:cs="Arial"/>
                      <w:sz w:val="16"/>
                      <w:szCs w:val="16"/>
                    </w:rPr>
                    <w:t>(minimum population: 1</w:t>
                  </w:r>
                  <w:r w:rsidR="006958FC" w:rsidRPr="006958FC">
                    <w:rPr>
                      <w:rFonts w:cs="Arial"/>
                      <w:sz w:val="16"/>
                      <w:szCs w:val="16"/>
                    </w:rPr>
                    <w:t>7</w:t>
                  </w:r>
                  <w:r w:rsidRPr="006958FC">
                    <w:rPr>
                      <w:rFonts w:cs="Arial"/>
                      <w:sz w:val="16"/>
                      <w:szCs w:val="16"/>
                    </w:rPr>
                    <w:t>,</w:t>
                  </w:r>
                  <w:r w:rsidR="006958FC" w:rsidRPr="006958FC">
                    <w:rPr>
                      <w:rFonts w:cs="Arial"/>
                      <w:sz w:val="16"/>
                      <w:szCs w:val="16"/>
                    </w:rPr>
                    <w:t>5</w:t>
                  </w:r>
                  <w:r w:rsidRPr="006958FC">
                    <w:rPr>
                      <w:rFonts w:cs="Arial"/>
                      <w:sz w:val="16"/>
                      <w:szCs w:val="16"/>
                    </w:rPr>
                    <w:t>00)</w:t>
                  </w:r>
                  <w:r w:rsidRPr="006958FC">
                    <w:rPr>
                      <w:rFonts w:cs="Arial"/>
                      <w:sz w:val="18"/>
                      <w:szCs w:val="18"/>
                    </w:rPr>
                    <w:t xml:space="preserve"> </w:t>
                  </w:r>
                </w:p>
              </w:tc>
              <w:tc>
                <w:tcPr>
                  <w:tcW w:w="2972" w:type="dxa"/>
                  <w:tcBorders>
                    <w:top w:val="dotted" w:sz="4" w:space="0" w:color="BFBFBF" w:themeColor="background1" w:themeShade="BF"/>
                    <w:bottom w:val="dotted" w:sz="4" w:space="0" w:color="BFBFBF" w:themeColor="background1" w:themeShade="BF"/>
                  </w:tcBorders>
                </w:tcPr>
                <w:p w14:paraId="59673ABD" w14:textId="77777777" w:rsidR="00336CE2" w:rsidRPr="006958FC" w:rsidRDefault="00336CE2" w:rsidP="00336CE2">
                  <w:pPr>
                    <w:spacing w:before="60" w:after="60"/>
                    <w:rPr>
                      <w:rFonts w:cs="Arial"/>
                      <w:sz w:val="18"/>
                      <w:szCs w:val="18"/>
                    </w:rPr>
                  </w:pPr>
                  <w:r w:rsidRPr="006958FC">
                    <w:rPr>
                      <w:rFonts w:cs="Arial"/>
                      <w:sz w:val="18"/>
                      <w:szCs w:val="18"/>
                    </w:rPr>
                    <w:t xml:space="preserve"> - Environment</w:t>
                  </w:r>
                  <w:r w:rsidRPr="006958FC">
                    <w:rPr>
                      <w:rFonts w:cs="Arial"/>
                      <w:sz w:val="18"/>
                      <w:szCs w:val="18"/>
                    </w:rPr>
                    <w:br/>
                    <w:t xml:space="preserve"> - Business &amp; Economic Services</w:t>
                  </w:r>
                </w:p>
              </w:tc>
            </w:tr>
            <w:tr w:rsidR="00336CE2" w:rsidRPr="006958FC" w14:paraId="4BA330E0" w14:textId="77777777" w:rsidTr="00790D8A">
              <w:tc>
                <w:tcPr>
                  <w:tcW w:w="3327" w:type="dxa"/>
                  <w:tcBorders>
                    <w:top w:val="dotted" w:sz="4" w:space="0" w:color="BFBFBF" w:themeColor="background1" w:themeShade="BF"/>
                    <w:bottom w:val="dotted" w:sz="4" w:space="0" w:color="BFBFBF" w:themeColor="background1" w:themeShade="BF"/>
                  </w:tcBorders>
                </w:tcPr>
                <w:p w14:paraId="44309E06" w14:textId="77777777" w:rsidR="00336CE2" w:rsidRPr="006958FC" w:rsidRDefault="00336CE2" w:rsidP="00336CE2">
                  <w:pPr>
                    <w:spacing w:before="60" w:after="60"/>
                    <w:rPr>
                      <w:rFonts w:cs="Arial"/>
                      <w:sz w:val="18"/>
                      <w:szCs w:val="18"/>
                    </w:rPr>
                  </w:pPr>
                  <w:r w:rsidRPr="006958FC">
                    <w:rPr>
                      <w:rFonts w:cs="Arial"/>
                      <w:sz w:val="18"/>
                      <w:szCs w:val="18"/>
                    </w:rPr>
                    <w:t xml:space="preserve">Modified Population * </w:t>
                  </w:r>
                  <w:r w:rsidRPr="006958FC">
                    <w:rPr>
                      <w:rFonts w:cs="Arial"/>
                      <w:sz w:val="18"/>
                      <w:szCs w:val="18"/>
                    </w:rPr>
                    <w:br/>
                  </w:r>
                  <w:r w:rsidRPr="006958FC">
                    <w:rPr>
                      <w:rFonts w:cs="Arial"/>
                      <w:sz w:val="16"/>
                      <w:szCs w:val="16"/>
                    </w:rPr>
                    <w:t>(no minimum)</w:t>
                  </w:r>
                  <w:r w:rsidRPr="006958FC">
                    <w:rPr>
                      <w:rFonts w:cs="Arial"/>
                      <w:sz w:val="18"/>
                      <w:szCs w:val="18"/>
                    </w:rPr>
                    <w:t xml:space="preserve"> </w:t>
                  </w:r>
                </w:p>
              </w:tc>
              <w:tc>
                <w:tcPr>
                  <w:tcW w:w="2972" w:type="dxa"/>
                  <w:tcBorders>
                    <w:top w:val="dotted" w:sz="4" w:space="0" w:color="BFBFBF" w:themeColor="background1" w:themeShade="BF"/>
                    <w:bottom w:val="dotted" w:sz="4" w:space="0" w:color="BFBFBF" w:themeColor="background1" w:themeShade="BF"/>
                  </w:tcBorders>
                </w:tcPr>
                <w:p w14:paraId="182B2E7D" w14:textId="77777777" w:rsidR="00336CE2" w:rsidRPr="006958FC" w:rsidRDefault="00336CE2" w:rsidP="00336CE2">
                  <w:pPr>
                    <w:spacing w:before="60" w:after="60"/>
                    <w:rPr>
                      <w:rFonts w:cs="Arial"/>
                      <w:sz w:val="18"/>
                      <w:szCs w:val="18"/>
                    </w:rPr>
                  </w:pPr>
                  <w:r w:rsidRPr="006958FC">
                    <w:rPr>
                      <w:rFonts w:cs="Arial"/>
                      <w:sz w:val="18"/>
                      <w:szCs w:val="18"/>
                    </w:rPr>
                    <w:t xml:space="preserve"> - Recreation and Culture</w:t>
                  </w:r>
                  <w:r w:rsidRPr="006958FC">
                    <w:rPr>
                      <w:rFonts w:cs="Arial"/>
                      <w:sz w:val="18"/>
                      <w:szCs w:val="18"/>
                    </w:rPr>
                    <w:br/>
                    <w:t xml:space="preserve"> - Traffic &amp; Street Management</w:t>
                  </w:r>
                </w:p>
              </w:tc>
            </w:tr>
            <w:tr w:rsidR="00336CE2" w:rsidRPr="006958FC" w14:paraId="5FF96C7A" w14:textId="77777777" w:rsidTr="00332627">
              <w:tc>
                <w:tcPr>
                  <w:tcW w:w="3327" w:type="dxa"/>
                  <w:tcBorders>
                    <w:top w:val="dotted" w:sz="4" w:space="0" w:color="BFBFBF" w:themeColor="background1" w:themeShade="BF"/>
                    <w:bottom w:val="dotted" w:sz="4" w:space="0" w:color="BFBFBF" w:themeColor="background1" w:themeShade="BF"/>
                  </w:tcBorders>
                </w:tcPr>
                <w:p w14:paraId="4E96D572" w14:textId="77777777" w:rsidR="00336CE2" w:rsidRPr="006958FC" w:rsidRDefault="00336CE2" w:rsidP="00336CE2">
                  <w:pPr>
                    <w:spacing w:before="60" w:after="60"/>
                    <w:rPr>
                      <w:rFonts w:cs="Arial"/>
                      <w:sz w:val="18"/>
                      <w:szCs w:val="18"/>
                    </w:rPr>
                  </w:pPr>
                  <w:r w:rsidRPr="006958FC">
                    <w:rPr>
                      <w:rFonts w:cs="Arial"/>
                      <w:sz w:val="18"/>
                      <w:szCs w:val="18"/>
                    </w:rPr>
                    <w:t xml:space="preserve">Population Aged &gt;60 + Recipients </w:t>
                  </w:r>
                  <w:r w:rsidRPr="006958FC">
                    <w:rPr>
                      <w:rFonts w:cs="Arial"/>
                      <w:sz w:val="18"/>
                      <w:szCs w:val="18"/>
                    </w:rPr>
                    <w:br/>
                    <w:t xml:space="preserve">of Disability Support Pensions </w:t>
                  </w:r>
                  <w:r w:rsidRPr="006958FC">
                    <w:rPr>
                      <w:rFonts w:cs="Arial"/>
                      <w:sz w:val="18"/>
                      <w:szCs w:val="18"/>
                    </w:rPr>
                    <w:br/>
                    <w:t>or Carer’s Allowance</w:t>
                  </w:r>
                </w:p>
              </w:tc>
              <w:tc>
                <w:tcPr>
                  <w:tcW w:w="2972" w:type="dxa"/>
                  <w:tcBorders>
                    <w:top w:val="dotted" w:sz="4" w:space="0" w:color="BFBFBF" w:themeColor="background1" w:themeShade="BF"/>
                    <w:bottom w:val="dotted" w:sz="4" w:space="0" w:color="BFBFBF" w:themeColor="background1" w:themeShade="BF"/>
                  </w:tcBorders>
                </w:tcPr>
                <w:p w14:paraId="0B87489D" w14:textId="77777777" w:rsidR="00336CE2" w:rsidRPr="006958FC" w:rsidRDefault="00336CE2" w:rsidP="00336CE2">
                  <w:pPr>
                    <w:spacing w:before="60" w:after="60"/>
                    <w:rPr>
                      <w:rFonts w:cs="Arial"/>
                      <w:sz w:val="18"/>
                      <w:szCs w:val="18"/>
                    </w:rPr>
                  </w:pPr>
                  <w:r w:rsidRPr="006958FC">
                    <w:rPr>
                      <w:rFonts w:cs="Arial"/>
                      <w:sz w:val="18"/>
                      <w:szCs w:val="18"/>
                    </w:rPr>
                    <w:t xml:space="preserve"> - Aged &amp; Disabled Services</w:t>
                  </w:r>
                </w:p>
              </w:tc>
            </w:tr>
            <w:tr w:rsidR="00336CE2" w:rsidRPr="006958FC" w14:paraId="17A12B48" w14:textId="77777777" w:rsidTr="007C2513">
              <w:tc>
                <w:tcPr>
                  <w:tcW w:w="3327" w:type="dxa"/>
                  <w:tcBorders>
                    <w:top w:val="dotted" w:sz="4" w:space="0" w:color="BFBFBF" w:themeColor="background1" w:themeShade="BF"/>
                    <w:bottom w:val="single" w:sz="8" w:space="0" w:color="5F497A" w:themeColor="accent4" w:themeShade="BF"/>
                  </w:tcBorders>
                </w:tcPr>
                <w:p w14:paraId="7EC35C0F" w14:textId="77777777" w:rsidR="00336CE2" w:rsidRPr="006958FC" w:rsidRDefault="00336CE2" w:rsidP="00336CE2">
                  <w:pPr>
                    <w:spacing w:before="60" w:after="60"/>
                    <w:rPr>
                      <w:rFonts w:cs="Arial"/>
                      <w:sz w:val="18"/>
                      <w:szCs w:val="18"/>
                    </w:rPr>
                  </w:pPr>
                  <w:r w:rsidRPr="006958FC">
                    <w:rPr>
                      <w:rFonts w:cs="Arial"/>
                      <w:sz w:val="18"/>
                      <w:szCs w:val="18"/>
                    </w:rPr>
                    <w:t>Number of Dwellings</w:t>
                  </w:r>
                </w:p>
              </w:tc>
              <w:tc>
                <w:tcPr>
                  <w:tcW w:w="2972" w:type="dxa"/>
                  <w:tcBorders>
                    <w:top w:val="dotted" w:sz="4" w:space="0" w:color="BFBFBF" w:themeColor="background1" w:themeShade="BF"/>
                    <w:bottom w:val="single" w:sz="8" w:space="0" w:color="5F497A" w:themeColor="accent4" w:themeShade="BF"/>
                  </w:tcBorders>
                </w:tcPr>
                <w:p w14:paraId="27AFA030" w14:textId="77777777" w:rsidR="00336CE2" w:rsidRPr="006958FC" w:rsidRDefault="00336CE2" w:rsidP="00336CE2">
                  <w:pPr>
                    <w:spacing w:before="60" w:after="60"/>
                    <w:rPr>
                      <w:rFonts w:cs="Arial"/>
                      <w:sz w:val="18"/>
                      <w:szCs w:val="18"/>
                    </w:rPr>
                  </w:pPr>
                  <w:r w:rsidRPr="006958FC">
                    <w:rPr>
                      <w:rFonts w:cs="Arial"/>
                      <w:sz w:val="18"/>
                      <w:szCs w:val="18"/>
                    </w:rPr>
                    <w:t xml:space="preserve"> - Waste Management</w:t>
                  </w:r>
                </w:p>
              </w:tc>
            </w:tr>
          </w:tbl>
          <w:p w14:paraId="585B1FDE" w14:textId="77777777" w:rsidR="00B565FA" w:rsidRPr="00B565FA" w:rsidRDefault="00B565FA" w:rsidP="00B565FA">
            <w:pPr>
              <w:spacing w:before="20"/>
              <w:rPr>
                <w:rFonts w:cs="Arial"/>
                <w:sz w:val="14"/>
                <w:szCs w:val="14"/>
              </w:rPr>
            </w:pPr>
            <w:r w:rsidRPr="006958FC">
              <w:rPr>
                <w:rFonts w:cs="Arial"/>
                <w:sz w:val="14"/>
                <w:szCs w:val="14"/>
              </w:rPr>
              <w:t>* Modified Population - adjusted by two-thirds of the vacancy rate above the state average to take</w:t>
            </w:r>
            <w:r w:rsidRPr="00B565FA">
              <w:rPr>
                <w:rFonts w:cs="Arial"/>
                <w:sz w:val="14"/>
                <w:szCs w:val="14"/>
              </w:rPr>
              <w:t xml:space="preserve"> account of part-time residents.</w:t>
            </w:r>
          </w:p>
          <w:p w14:paraId="710669E1" w14:textId="77777777" w:rsidR="00336CE2" w:rsidRPr="00D16963" w:rsidRDefault="00336CE2" w:rsidP="009C6AE1">
            <w:pPr>
              <w:jc w:val="both"/>
              <w:rPr>
                <w:rFonts w:cs="Arial"/>
                <w:color w:val="000000"/>
                <w:sz w:val="20"/>
                <w:szCs w:val="20"/>
              </w:rPr>
            </w:pPr>
          </w:p>
        </w:tc>
      </w:tr>
      <w:tr w:rsidR="000E2041" w:rsidRPr="00DC68D1" w14:paraId="5CBE56D8" w14:textId="77777777" w:rsidTr="003E613F">
        <w:trPr>
          <w:gridAfter w:val="1"/>
          <w:wAfter w:w="128" w:type="dxa"/>
          <w:cantSplit/>
        </w:trPr>
        <w:tc>
          <w:tcPr>
            <w:tcW w:w="2415" w:type="dxa"/>
            <w:gridSpan w:val="2"/>
            <w:tcBorders>
              <w:right w:val="single" w:sz="18" w:space="0" w:color="5F497A" w:themeColor="accent4" w:themeShade="BF"/>
            </w:tcBorders>
          </w:tcPr>
          <w:p w14:paraId="678E7D0F" w14:textId="77777777" w:rsidR="000E2041" w:rsidRPr="003E613F" w:rsidRDefault="000E2041" w:rsidP="00CA09A3">
            <w:pPr>
              <w:rPr>
                <w:rStyle w:val="StyleBoldSeaGreen"/>
                <w:rFonts w:cs="Arial"/>
                <w:color w:val="5F497A" w:themeColor="accent4" w:themeShade="BF"/>
              </w:rPr>
            </w:pPr>
          </w:p>
        </w:tc>
        <w:tc>
          <w:tcPr>
            <w:tcW w:w="251" w:type="dxa"/>
            <w:gridSpan w:val="2"/>
            <w:tcBorders>
              <w:left w:val="single" w:sz="18" w:space="0" w:color="5F497A" w:themeColor="accent4" w:themeShade="BF"/>
            </w:tcBorders>
          </w:tcPr>
          <w:p w14:paraId="60609432" w14:textId="77777777" w:rsidR="000E2041" w:rsidRPr="00D16963" w:rsidRDefault="000E2041" w:rsidP="00CA09A3">
            <w:pPr>
              <w:rPr>
                <w:rFonts w:cs="Arial"/>
                <w:color w:val="000000"/>
                <w:sz w:val="20"/>
                <w:szCs w:val="20"/>
              </w:rPr>
            </w:pPr>
          </w:p>
        </w:tc>
        <w:tc>
          <w:tcPr>
            <w:tcW w:w="6548" w:type="dxa"/>
          </w:tcPr>
          <w:p w14:paraId="0D5CE441" w14:textId="05EAC67C" w:rsidR="00594AD1" w:rsidRPr="00D16963" w:rsidRDefault="00594AD1" w:rsidP="00594AD1">
            <w:pPr>
              <w:jc w:val="both"/>
              <w:rPr>
                <w:rFonts w:cs="Arial"/>
                <w:sz w:val="20"/>
                <w:szCs w:val="20"/>
              </w:rPr>
            </w:pPr>
            <w:r w:rsidRPr="00D16963">
              <w:rPr>
                <w:rFonts w:cs="Arial"/>
                <w:sz w:val="20"/>
                <w:szCs w:val="20"/>
              </w:rPr>
              <w:t xml:space="preserve">For </w:t>
            </w:r>
            <w:r w:rsidR="00CB61B0" w:rsidRPr="00D16963">
              <w:rPr>
                <w:rFonts w:cs="Arial"/>
                <w:sz w:val="20"/>
                <w:szCs w:val="20"/>
              </w:rPr>
              <w:t>five</w:t>
            </w:r>
            <w:r w:rsidRPr="00D16963">
              <w:rPr>
                <w:rFonts w:cs="Arial"/>
                <w:sz w:val="20"/>
                <w:szCs w:val="20"/>
              </w:rPr>
              <w:t xml:space="preserve"> expenditure functions, a </w:t>
            </w:r>
            <w:r w:rsidR="00CB61B0" w:rsidRPr="00D16963">
              <w:rPr>
                <w:rFonts w:cs="Arial"/>
                <w:sz w:val="20"/>
                <w:szCs w:val="20"/>
              </w:rPr>
              <w:t>modified</w:t>
            </w:r>
            <w:r w:rsidRPr="00D16963">
              <w:rPr>
                <w:rFonts w:cs="Arial"/>
                <w:sz w:val="20"/>
                <w:szCs w:val="20"/>
              </w:rPr>
              <w:t xml:space="preserve"> population is used as the major cost driver to recognise the fixed costs associated with certain functional areas</w:t>
            </w:r>
            <w:r w:rsidR="00F060C0">
              <w:rPr>
                <w:rFonts w:cs="Arial"/>
                <w:sz w:val="20"/>
                <w:szCs w:val="20"/>
              </w:rPr>
              <w:t xml:space="preserve">.  </w:t>
            </w:r>
          </w:p>
          <w:p w14:paraId="742223A5" w14:textId="3FAD54C0" w:rsidR="00594AD1" w:rsidRPr="00D16963" w:rsidRDefault="00594AD1" w:rsidP="009C6AE1">
            <w:pPr>
              <w:jc w:val="both"/>
              <w:rPr>
                <w:rFonts w:cs="Arial"/>
                <w:color w:val="000000"/>
                <w:sz w:val="20"/>
                <w:szCs w:val="20"/>
              </w:rPr>
            </w:pPr>
          </w:p>
        </w:tc>
      </w:tr>
      <w:tr w:rsidR="000810AC" w:rsidRPr="00DC68D1" w14:paraId="7D9AAFE8" w14:textId="77777777" w:rsidTr="003E613F">
        <w:trPr>
          <w:gridAfter w:val="1"/>
          <w:wAfter w:w="128" w:type="dxa"/>
          <w:cantSplit/>
          <w:trHeight w:val="3239"/>
        </w:trPr>
        <w:tc>
          <w:tcPr>
            <w:tcW w:w="2415" w:type="dxa"/>
            <w:gridSpan w:val="2"/>
            <w:tcBorders>
              <w:right w:val="single" w:sz="18" w:space="0" w:color="5F497A" w:themeColor="accent4" w:themeShade="BF"/>
            </w:tcBorders>
          </w:tcPr>
          <w:p w14:paraId="36D19CCA" w14:textId="77777777" w:rsidR="000810AC" w:rsidRPr="003E613F" w:rsidRDefault="000810AC" w:rsidP="00CD63E6">
            <w:pPr>
              <w:rPr>
                <w:rFonts w:cs="Arial"/>
                <w:color w:val="5F497A" w:themeColor="accent4" w:themeShade="BF"/>
              </w:rPr>
            </w:pPr>
          </w:p>
        </w:tc>
        <w:tc>
          <w:tcPr>
            <w:tcW w:w="251" w:type="dxa"/>
            <w:gridSpan w:val="2"/>
            <w:tcBorders>
              <w:left w:val="single" w:sz="18" w:space="0" w:color="5F497A" w:themeColor="accent4" w:themeShade="BF"/>
            </w:tcBorders>
          </w:tcPr>
          <w:p w14:paraId="2278D261" w14:textId="77777777" w:rsidR="000810AC" w:rsidRPr="00D16963" w:rsidRDefault="000810AC" w:rsidP="00CA09A3">
            <w:pPr>
              <w:rPr>
                <w:rFonts w:cs="Arial"/>
                <w:color w:val="000000"/>
                <w:sz w:val="20"/>
                <w:szCs w:val="20"/>
              </w:rPr>
            </w:pPr>
          </w:p>
        </w:tc>
        <w:tc>
          <w:tcPr>
            <w:tcW w:w="6548" w:type="dxa"/>
          </w:tcPr>
          <w:p w14:paraId="60F80853" w14:textId="4CD7522E" w:rsidR="007B2CFC" w:rsidRPr="003E2680" w:rsidRDefault="00F279DD" w:rsidP="007B2CFC">
            <w:pPr>
              <w:jc w:val="both"/>
              <w:rPr>
                <w:rFonts w:cs="Arial"/>
                <w:sz w:val="20"/>
                <w:szCs w:val="20"/>
              </w:rPr>
            </w:pPr>
            <w:r w:rsidRPr="00D16963">
              <w:rPr>
                <w:rFonts w:cs="Arial"/>
                <w:sz w:val="20"/>
                <w:szCs w:val="20"/>
              </w:rPr>
              <w:t>The major cost drivers used in assessing relative expenditure needs for these functions take account of high rates of vacant dwellings at the time the census is taken</w:t>
            </w:r>
            <w:r w:rsidR="00F060C0">
              <w:rPr>
                <w:rFonts w:cs="Arial"/>
                <w:sz w:val="20"/>
                <w:szCs w:val="20"/>
              </w:rPr>
              <w:t xml:space="preserve">. </w:t>
            </w:r>
            <w:r w:rsidRPr="00D16963">
              <w:rPr>
                <w:rFonts w:cs="Arial"/>
                <w:sz w:val="20"/>
                <w:szCs w:val="20"/>
              </w:rPr>
              <w:t xml:space="preserve">Councils with a vacancy rate above the State </w:t>
            </w:r>
            <w:r w:rsidRPr="003E2680">
              <w:rPr>
                <w:rFonts w:cs="Arial"/>
                <w:sz w:val="20"/>
                <w:szCs w:val="20"/>
              </w:rPr>
              <w:t>average are assumed to have a population higher than the census-based estimate</w:t>
            </w:r>
            <w:r w:rsidR="00D218B9" w:rsidRPr="003E2680">
              <w:rPr>
                <w:rFonts w:cs="Arial"/>
                <w:sz w:val="20"/>
                <w:szCs w:val="20"/>
              </w:rPr>
              <w:t xml:space="preserve"> as a result of their part-time resident population</w:t>
            </w:r>
            <w:r w:rsidR="007B2CFC" w:rsidRPr="003E2680">
              <w:rPr>
                <w:rFonts w:cs="Arial"/>
                <w:sz w:val="20"/>
                <w:szCs w:val="20"/>
              </w:rPr>
              <w:t>:</w:t>
            </w:r>
            <w:r w:rsidR="00D218B9" w:rsidRPr="003E2680">
              <w:rPr>
                <w:rFonts w:cs="Arial"/>
                <w:sz w:val="20"/>
                <w:szCs w:val="20"/>
              </w:rPr>
              <w:t xml:space="preserve"> </w:t>
            </w:r>
          </w:p>
          <w:p w14:paraId="0CC40CAF" w14:textId="495008DF" w:rsidR="00B50951" w:rsidRPr="003E2680" w:rsidRDefault="00B50951" w:rsidP="006958FC">
            <w:pPr>
              <w:pStyle w:val="Bullet"/>
              <w:spacing w:before="120" w:after="0"/>
              <w:ind w:left="284" w:hanging="284"/>
            </w:pPr>
            <w:r w:rsidRPr="003E2680">
              <w:t xml:space="preserve">For the Governance </w:t>
            </w:r>
            <w:r w:rsidR="00501F40" w:rsidRPr="003E2680">
              <w:t xml:space="preserve">expenditure function, actual populations are adjusted upwards to reflect two-thirds of the “excess” vacant dwellings on census night and councils with a population of less than 25,000 are deemed to have a population of 25,000. The actual population for any individual council is capped at 300,000.  </w:t>
            </w:r>
          </w:p>
          <w:p w14:paraId="47CAD3BD" w14:textId="66D875E1" w:rsidR="00B50951" w:rsidRPr="006958FC" w:rsidRDefault="00B50951" w:rsidP="006958FC">
            <w:pPr>
              <w:pStyle w:val="Bullet"/>
              <w:spacing w:before="120" w:after="0"/>
              <w:ind w:left="284" w:hanging="284"/>
            </w:pPr>
            <w:r w:rsidRPr="006958FC">
              <w:t xml:space="preserve">For the Recreation &amp; Culture and Traffic &amp; Street Management functions actual populations are adjusted upwards to reflect two-thirds of the “excess” vacant dwellings on census night. </w:t>
            </w:r>
          </w:p>
          <w:p w14:paraId="4C21AE56" w14:textId="7CAA5B67" w:rsidR="00FF316B" w:rsidRPr="006958FC" w:rsidRDefault="00B50951" w:rsidP="006958FC">
            <w:pPr>
              <w:pStyle w:val="Bullet"/>
              <w:spacing w:before="120" w:after="0"/>
              <w:ind w:left="284" w:hanging="284"/>
            </w:pPr>
            <w:r w:rsidRPr="006958FC">
              <w:t xml:space="preserve">For the Environment and Business &amp; Economic Services functions actual populations are adjusted upwards to reflect two-thirds of the “excess” vacant dwellings on census night. Councils with a population of less than 17,500 are deemed to have a base population of 17,500. </w:t>
            </w:r>
          </w:p>
          <w:p w14:paraId="1182761F" w14:textId="77777777" w:rsidR="00CD631B" w:rsidRPr="00D16963" w:rsidRDefault="00CD631B" w:rsidP="00533E26">
            <w:pPr>
              <w:jc w:val="both"/>
              <w:rPr>
                <w:rFonts w:cs="Arial"/>
                <w:sz w:val="20"/>
                <w:szCs w:val="20"/>
              </w:rPr>
            </w:pPr>
          </w:p>
          <w:p w14:paraId="4A92D24D" w14:textId="7FB1396C" w:rsidR="00533E26" w:rsidRPr="00D16963" w:rsidRDefault="00533E26" w:rsidP="000C1A6D">
            <w:pPr>
              <w:jc w:val="both"/>
              <w:rPr>
                <w:rFonts w:cs="Arial"/>
                <w:color w:val="000000"/>
                <w:sz w:val="20"/>
                <w:szCs w:val="20"/>
              </w:rPr>
            </w:pPr>
          </w:p>
        </w:tc>
      </w:tr>
      <w:tr w:rsidR="007E040D" w:rsidRPr="00DC68D1" w14:paraId="234D0DE9" w14:textId="77777777" w:rsidTr="003E613F">
        <w:trPr>
          <w:gridAfter w:val="1"/>
          <w:wAfter w:w="128" w:type="dxa"/>
          <w:cantSplit/>
          <w:trHeight w:val="2556"/>
        </w:trPr>
        <w:tc>
          <w:tcPr>
            <w:tcW w:w="2415" w:type="dxa"/>
            <w:gridSpan w:val="2"/>
            <w:tcBorders>
              <w:right w:val="single" w:sz="18" w:space="0" w:color="5F497A" w:themeColor="accent4" w:themeShade="BF"/>
            </w:tcBorders>
          </w:tcPr>
          <w:p w14:paraId="325B529D" w14:textId="77777777" w:rsidR="007E040D" w:rsidRPr="003E613F" w:rsidRDefault="007E040D" w:rsidP="00CD63E6">
            <w:pPr>
              <w:rPr>
                <w:rFonts w:cs="Arial"/>
                <w:color w:val="5F497A" w:themeColor="accent4" w:themeShade="BF"/>
              </w:rPr>
            </w:pPr>
            <w:r w:rsidRPr="003E613F">
              <w:rPr>
                <w:rStyle w:val="StyleBoldSeaGreen"/>
                <w:rFonts w:cs="Arial"/>
                <w:color w:val="5F497A" w:themeColor="accent4" w:themeShade="BF"/>
              </w:rPr>
              <w:t>Cost Adjustors</w:t>
            </w:r>
          </w:p>
        </w:tc>
        <w:tc>
          <w:tcPr>
            <w:tcW w:w="251" w:type="dxa"/>
            <w:gridSpan w:val="2"/>
            <w:tcBorders>
              <w:left w:val="single" w:sz="18" w:space="0" w:color="5F497A" w:themeColor="accent4" w:themeShade="BF"/>
            </w:tcBorders>
          </w:tcPr>
          <w:p w14:paraId="747D2A46" w14:textId="77777777" w:rsidR="007E040D" w:rsidRPr="00D16963" w:rsidRDefault="007E040D" w:rsidP="00CA09A3">
            <w:pPr>
              <w:rPr>
                <w:rFonts w:cs="Arial"/>
                <w:color w:val="000000"/>
                <w:sz w:val="20"/>
                <w:szCs w:val="20"/>
              </w:rPr>
            </w:pPr>
          </w:p>
        </w:tc>
        <w:tc>
          <w:tcPr>
            <w:tcW w:w="6548" w:type="dxa"/>
          </w:tcPr>
          <w:p w14:paraId="00CBA616" w14:textId="78C6C9E8" w:rsidR="007E040D" w:rsidRPr="00D16963" w:rsidRDefault="007E040D" w:rsidP="007E040D">
            <w:pPr>
              <w:jc w:val="both"/>
              <w:rPr>
                <w:rFonts w:cs="Arial"/>
                <w:sz w:val="20"/>
                <w:szCs w:val="20"/>
              </w:rPr>
            </w:pPr>
            <w:r w:rsidRPr="00D16963">
              <w:rPr>
                <w:rFonts w:cs="Arial"/>
                <w:sz w:val="20"/>
                <w:szCs w:val="20"/>
              </w:rPr>
              <w:t>Cost adjustors are measures designed to reflect differences between councils and allow the Commission to take account of the particular characteristics of individual councils which impact on the cost of service provision on a comparable basis</w:t>
            </w:r>
            <w:r w:rsidR="00F060C0">
              <w:rPr>
                <w:rFonts w:cs="Arial"/>
                <w:sz w:val="20"/>
                <w:szCs w:val="20"/>
              </w:rPr>
              <w:t xml:space="preserve">. </w:t>
            </w:r>
            <w:r w:rsidRPr="00D16963">
              <w:rPr>
                <w:rFonts w:cs="Arial"/>
                <w:sz w:val="20"/>
                <w:szCs w:val="20"/>
              </w:rPr>
              <w:t>A number of cost adjustors are used in various combinations against each expenditure function.</w:t>
            </w:r>
          </w:p>
          <w:p w14:paraId="1FAF47C7" w14:textId="77777777" w:rsidR="007E040D" w:rsidRPr="00D16963" w:rsidRDefault="007E040D" w:rsidP="007E040D">
            <w:pPr>
              <w:jc w:val="both"/>
              <w:rPr>
                <w:rFonts w:cs="Arial"/>
                <w:sz w:val="20"/>
                <w:szCs w:val="20"/>
              </w:rPr>
            </w:pPr>
          </w:p>
          <w:p w14:paraId="789900DA" w14:textId="77777777" w:rsidR="007E040D" w:rsidRDefault="007E040D" w:rsidP="00CA09A3">
            <w:pPr>
              <w:rPr>
                <w:rFonts w:cs="Arial"/>
                <w:sz w:val="20"/>
                <w:szCs w:val="20"/>
              </w:rPr>
            </w:pPr>
            <w:r w:rsidRPr="00D16963">
              <w:rPr>
                <w:rFonts w:cs="Arial"/>
                <w:sz w:val="20"/>
                <w:szCs w:val="20"/>
              </w:rPr>
              <w:t>Each cost adjustor has been based around a State weighted average of 1.00 with a ratio of 1:2 between the minimum and maximum values, to ensure that the relative importance of each expenditure function in the model is maintained.</w:t>
            </w:r>
          </w:p>
          <w:p w14:paraId="27B34439" w14:textId="114AAB44" w:rsidR="00CC3C41" w:rsidRPr="00D16963" w:rsidRDefault="00CC3C41" w:rsidP="00CA09A3">
            <w:pPr>
              <w:rPr>
                <w:rFonts w:cs="Arial"/>
                <w:color w:val="000000"/>
                <w:sz w:val="20"/>
                <w:szCs w:val="20"/>
              </w:rPr>
            </w:pPr>
          </w:p>
        </w:tc>
      </w:tr>
      <w:tr w:rsidR="00EE27F4" w:rsidRPr="00DC68D1" w14:paraId="1DB2286A" w14:textId="77777777" w:rsidTr="003E613F">
        <w:trPr>
          <w:gridAfter w:val="1"/>
          <w:wAfter w:w="128" w:type="dxa"/>
          <w:cantSplit/>
        </w:trPr>
        <w:tc>
          <w:tcPr>
            <w:tcW w:w="2415" w:type="dxa"/>
            <w:gridSpan w:val="2"/>
            <w:tcBorders>
              <w:right w:val="single" w:sz="18" w:space="0" w:color="5F497A" w:themeColor="accent4" w:themeShade="BF"/>
            </w:tcBorders>
          </w:tcPr>
          <w:p w14:paraId="5E1B6DE6" w14:textId="77777777" w:rsidR="00EE27F4" w:rsidRPr="003E613F" w:rsidRDefault="00EE27F4" w:rsidP="001E6249">
            <w:pPr>
              <w:rPr>
                <w:rStyle w:val="StyleBoldSeaGreen"/>
                <w:rFonts w:cs="Arial"/>
                <w:color w:val="5F497A" w:themeColor="accent4" w:themeShade="BF"/>
              </w:rPr>
            </w:pPr>
          </w:p>
        </w:tc>
        <w:tc>
          <w:tcPr>
            <w:tcW w:w="251" w:type="dxa"/>
            <w:gridSpan w:val="2"/>
            <w:tcBorders>
              <w:left w:val="single" w:sz="18" w:space="0" w:color="5F497A" w:themeColor="accent4" w:themeShade="BF"/>
            </w:tcBorders>
          </w:tcPr>
          <w:p w14:paraId="5D53EA9E" w14:textId="77777777" w:rsidR="00EE27F4" w:rsidRPr="00DC68D1" w:rsidRDefault="00EE27F4" w:rsidP="00CA09A3">
            <w:pPr>
              <w:rPr>
                <w:rFonts w:cs="Arial"/>
                <w:color w:val="000000"/>
                <w:sz w:val="20"/>
                <w:szCs w:val="20"/>
              </w:rPr>
            </w:pPr>
          </w:p>
        </w:tc>
        <w:tc>
          <w:tcPr>
            <w:tcW w:w="6548" w:type="dxa"/>
          </w:tcPr>
          <w:p w14:paraId="775C95F9" w14:textId="69AC8C64" w:rsidR="00EE27F4" w:rsidRPr="00DC68D1" w:rsidRDefault="00EE27F4" w:rsidP="00EE27F4">
            <w:pPr>
              <w:jc w:val="both"/>
              <w:rPr>
                <w:rFonts w:cs="Arial"/>
                <w:color w:val="000000"/>
                <w:sz w:val="20"/>
                <w:szCs w:val="20"/>
              </w:rPr>
            </w:pPr>
            <w:r w:rsidRPr="00DC68D1">
              <w:rPr>
                <w:rFonts w:cs="Arial"/>
                <w:color w:val="000000"/>
                <w:sz w:val="20"/>
                <w:szCs w:val="20"/>
              </w:rPr>
              <w:t xml:space="preserve">The 12 cost adjustors used in the calculation of the </w:t>
            </w:r>
            <w:r w:rsidR="00277B30">
              <w:rPr>
                <w:rFonts w:cs="Arial"/>
                <w:color w:val="000000"/>
                <w:sz w:val="20"/>
                <w:szCs w:val="20"/>
              </w:rPr>
              <w:t>2025-26</w:t>
            </w:r>
            <w:r w:rsidRPr="00DC68D1">
              <w:rPr>
                <w:rFonts w:cs="Arial"/>
                <w:color w:val="000000"/>
                <w:sz w:val="20"/>
                <w:szCs w:val="20"/>
              </w:rPr>
              <w:t xml:space="preserve"> general purpose grants are:</w:t>
            </w:r>
          </w:p>
          <w:p w14:paraId="35F264D9" w14:textId="77777777" w:rsidR="00EE27F4" w:rsidRPr="00DC68D1" w:rsidRDefault="00EE27F4" w:rsidP="00EE27F4">
            <w:pPr>
              <w:jc w:val="both"/>
              <w:rPr>
                <w:rFonts w:cs="Arial"/>
                <w:color w:val="000000"/>
                <w:sz w:val="20"/>
                <w:szCs w:val="20"/>
              </w:rPr>
            </w:pPr>
          </w:p>
          <w:tbl>
            <w:tblPr>
              <w:tblW w:w="5760" w:type="dxa"/>
              <w:tblInd w:w="263" w:type="dxa"/>
              <w:tblBorders>
                <w:top w:val="single" w:sz="8" w:space="0" w:color="5F497A" w:themeColor="accent4" w:themeShade="BF"/>
                <w:bottom w:val="single" w:sz="8" w:space="0" w:color="5F497A" w:themeColor="accent4" w:themeShade="BF"/>
              </w:tblBorders>
              <w:tblLayout w:type="fixed"/>
              <w:tblLook w:val="01E0" w:firstRow="1" w:lastRow="1" w:firstColumn="1" w:lastColumn="1" w:noHBand="0" w:noVBand="0"/>
            </w:tblPr>
            <w:tblGrid>
              <w:gridCol w:w="3054"/>
              <w:gridCol w:w="2706"/>
            </w:tblGrid>
            <w:tr w:rsidR="00EE27F4" w:rsidRPr="00DC68D1" w14:paraId="3306E93B" w14:textId="77777777" w:rsidTr="007C2513">
              <w:tc>
                <w:tcPr>
                  <w:tcW w:w="3054" w:type="dxa"/>
                </w:tcPr>
                <w:p w14:paraId="2F13A82F" w14:textId="77777777" w:rsidR="00EE27F4" w:rsidRPr="00DC68D1" w:rsidRDefault="00EE27F4" w:rsidP="00F967E8">
                  <w:pPr>
                    <w:spacing w:before="60"/>
                    <w:rPr>
                      <w:rFonts w:cs="Arial"/>
                      <w:sz w:val="18"/>
                      <w:szCs w:val="18"/>
                    </w:rPr>
                  </w:pPr>
                  <w:r w:rsidRPr="00DC68D1">
                    <w:rPr>
                      <w:rFonts w:cs="Arial"/>
                      <w:sz w:val="18"/>
                      <w:szCs w:val="18"/>
                    </w:rPr>
                    <w:t>Aged Pensioners</w:t>
                  </w:r>
                </w:p>
              </w:tc>
              <w:tc>
                <w:tcPr>
                  <w:tcW w:w="2706" w:type="dxa"/>
                </w:tcPr>
                <w:p w14:paraId="2027D444" w14:textId="77777777" w:rsidR="00EE27F4" w:rsidRPr="00DC68D1" w:rsidRDefault="00EE27F4" w:rsidP="00F967E8">
                  <w:pPr>
                    <w:spacing w:before="60"/>
                    <w:rPr>
                      <w:rFonts w:cs="Arial"/>
                      <w:sz w:val="18"/>
                      <w:szCs w:val="18"/>
                    </w:rPr>
                  </w:pPr>
                  <w:r w:rsidRPr="00DC68D1">
                    <w:rPr>
                      <w:rFonts w:cs="Arial"/>
                      <w:sz w:val="18"/>
                      <w:szCs w:val="18"/>
                    </w:rPr>
                    <w:t>Population Growth</w:t>
                  </w:r>
                </w:p>
              </w:tc>
            </w:tr>
            <w:tr w:rsidR="00EE27F4" w:rsidRPr="00DC68D1" w14:paraId="6ECA1756" w14:textId="77777777" w:rsidTr="007C2513">
              <w:tc>
                <w:tcPr>
                  <w:tcW w:w="3054" w:type="dxa"/>
                </w:tcPr>
                <w:p w14:paraId="2B2E3C93" w14:textId="77777777" w:rsidR="00EE27F4" w:rsidRPr="00DC68D1" w:rsidRDefault="00EE27F4" w:rsidP="00F967E8">
                  <w:pPr>
                    <w:spacing w:before="60"/>
                    <w:rPr>
                      <w:rFonts w:cs="Arial"/>
                      <w:sz w:val="18"/>
                      <w:szCs w:val="18"/>
                    </w:rPr>
                  </w:pPr>
                  <w:r w:rsidRPr="00DC68D1">
                    <w:rPr>
                      <w:rFonts w:cs="Arial"/>
                      <w:sz w:val="18"/>
                      <w:szCs w:val="18"/>
                    </w:rPr>
                    <w:t>Economies of Scale</w:t>
                  </w:r>
                </w:p>
              </w:tc>
              <w:tc>
                <w:tcPr>
                  <w:tcW w:w="2706" w:type="dxa"/>
                </w:tcPr>
                <w:p w14:paraId="27D69976" w14:textId="77777777" w:rsidR="00EE27F4" w:rsidRPr="00DC68D1" w:rsidRDefault="00EE27F4" w:rsidP="00F967E8">
                  <w:pPr>
                    <w:spacing w:before="60"/>
                    <w:rPr>
                      <w:rFonts w:cs="Arial"/>
                      <w:sz w:val="18"/>
                      <w:szCs w:val="18"/>
                    </w:rPr>
                  </w:pPr>
                  <w:r w:rsidRPr="00DC68D1">
                    <w:rPr>
                      <w:rFonts w:cs="Arial"/>
                      <w:sz w:val="18"/>
                      <w:szCs w:val="18"/>
                    </w:rPr>
                    <w:t>Population less than 6 Years</w:t>
                  </w:r>
                </w:p>
              </w:tc>
            </w:tr>
            <w:tr w:rsidR="00EE27F4" w:rsidRPr="00DC68D1" w14:paraId="473076C5" w14:textId="77777777" w:rsidTr="007C2513">
              <w:tc>
                <w:tcPr>
                  <w:tcW w:w="3054" w:type="dxa"/>
                </w:tcPr>
                <w:p w14:paraId="59EE256B" w14:textId="56D76BBB" w:rsidR="00F83082" w:rsidRPr="00DC68D1" w:rsidRDefault="00EE27F4" w:rsidP="00F967E8">
                  <w:pPr>
                    <w:spacing w:before="60"/>
                    <w:rPr>
                      <w:rFonts w:cs="Arial"/>
                      <w:sz w:val="18"/>
                      <w:szCs w:val="18"/>
                    </w:rPr>
                  </w:pPr>
                  <w:r w:rsidRPr="00DC68D1">
                    <w:rPr>
                      <w:rFonts w:cs="Arial"/>
                      <w:sz w:val="18"/>
                      <w:szCs w:val="18"/>
                    </w:rPr>
                    <w:t>Environmental Risk</w:t>
                  </w:r>
                  <w:r w:rsidR="00F967E8" w:rsidRPr="00DC68D1">
                    <w:rPr>
                      <w:rFonts w:cs="Arial"/>
                      <w:sz w:val="18"/>
                      <w:szCs w:val="18"/>
                    </w:rPr>
                    <w:t xml:space="preserve"> (</w:t>
                  </w:r>
                  <w:r w:rsidR="00F83082" w:rsidRPr="00DC68D1">
                    <w:rPr>
                      <w:rFonts w:cs="Arial"/>
                      <w:sz w:val="18"/>
                      <w:szCs w:val="18"/>
                    </w:rPr>
                    <w:t>Fire &amp; Flood)</w:t>
                  </w:r>
                </w:p>
              </w:tc>
              <w:tc>
                <w:tcPr>
                  <w:tcW w:w="2706" w:type="dxa"/>
                </w:tcPr>
                <w:p w14:paraId="201E585C" w14:textId="3E0F76BF" w:rsidR="00EE27F4" w:rsidRPr="00DC68D1" w:rsidRDefault="00EE27F4" w:rsidP="00F967E8">
                  <w:pPr>
                    <w:spacing w:before="60"/>
                    <w:rPr>
                      <w:rFonts w:cs="Arial"/>
                      <w:sz w:val="18"/>
                      <w:szCs w:val="18"/>
                    </w:rPr>
                  </w:pPr>
                  <w:r w:rsidRPr="00DC68D1">
                    <w:rPr>
                      <w:rFonts w:cs="Arial"/>
                      <w:sz w:val="18"/>
                      <w:szCs w:val="18"/>
                    </w:rPr>
                    <w:t xml:space="preserve">Regional </w:t>
                  </w:r>
                  <w:r w:rsidR="00CF7B7F">
                    <w:rPr>
                      <w:rFonts w:cs="Arial"/>
                      <w:sz w:val="18"/>
                      <w:szCs w:val="18"/>
                    </w:rPr>
                    <w:t>Services</w:t>
                  </w:r>
                </w:p>
              </w:tc>
            </w:tr>
            <w:tr w:rsidR="00EE27F4" w:rsidRPr="00DC68D1" w14:paraId="0979092A" w14:textId="77777777" w:rsidTr="007C2513">
              <w:tc>
                <w:tcPr>
                  <w:tcW w:w="3054" w:type="dxa"/>
                </w:tcPr>
                <w:p w14:paraId="294949FF" w14:textId="77777777" w:rsidR="00EE27F4" w:rsidRPr="00DC68D1" w:rsidRDefault="00EE27F4" w:rsidP="00F967E8">
                  <w:pPr>
                    <w:spacing w:before="60"/>
                    <w:rPr>
                      <w:rFonts w:cs="Arial"/>
                      <w:sz w:val="18"/>
                      <w:szCs w:val="18"/>
                    </w:rPr>
                  </w:pPr>
                  <w:r w:rsidRPr="00DC68D1">
                    <w:rPr>
                      <w:rFonts w:cs="Arial"/>
                      <w:sz w:val="18"/>
                      <w:szCs w:val="18"/>
                    </w:rPr>
                    <w:t>Indigenous Population</w:t>
                  </w:r>
                </w:p>
              </w:tc>
              <w:tc>
                <w:tcPr>
                  <w:tcW w:w="2706" w:type="dxa"/>
                </w:tcPr>
                <w:p w14:paraId="7BA87AB9" w14:textId="77777777" w:rsidR="00EE27F4" w:rsidRPr="00DC68D1" w:rsidRDefault="00EE27F4" w:rsidP="00F967E8">
                  <w:pPr>
                    <w:spacing w:before="60"/>
                    <w:rPr>
                      <w:rFonts w:cs="Arial"/>
                      <w:sz w:val="18"/>
                      <w:szCs w:val="18"/>
                    </w:rPr>
                  </w:pPr>
                  <w:r w:rsidRPr="00DC68D1">
                    <w:rPr>
                      <w:rFonts w:cs="Arial"/>
                      <w:sz w:val="18"/>
                      <w:szCs w:val="18"/>
                    </w:rPr>
                    <w:t>Remoteness</w:t>
                  </w:r>
                </w:p>
              </w:tc>
            </w:tr>
            <w:tr w:rsidR="00EE27F4" w:rsidRPr="00DC68D1" w14:paraId="75548075" w14:textId="77777777" w:rsidTr="007C2513">
              <w:tc>
                <w:tcPr>
                  <w:tcW w:w="3054" w:type="dxa"/>
                </w:tcPr>
                <w:p w14:paraId="036150C6" w14:textId="77777777" w:rsidR="00EE27F4" w:rsidRPr="00DC68D1" w:rsidRDefault="00EE27F4" w:rsidP="00F967E8">
                  <w:pPr>
                    <w:spacing w:before="60"/>
                    <w:rPr>
                      <w:rFonts w:cs="Arial"/>
                      <w:sz w:val="18"/>
                      <w:szCs w:val="18"/>
                    </w:rPr>
                  </w:pPr>
                  <w:r w:rsidRPr="00DC68D1">
                    <w:rPr>
                      <w:rFonts w:cs="Arial"/>
                      <w:sz w:val="18"/>
                      <w:szCs w:val="18"/>
                    </w:rPr>
                    <w:t>Language</w:t>
                  </w:r>
                </w:p>
              </w:tc>
              <w:tc>
                <w:tcPr>
                  <w:tcW w:w="2706" w:type="dxa"/>
                </w:tcPr>
                <w:p w14:paraId="47647E77" w14:textId="77777777" w:rsidR="00EE27F4" w:rsidRPr="00DC68D1" w:rsidRDefault="00EE27F4" w:rsidP="00F967E8">
                  <w:pPr>
                    <w:spacing w:before="60"/>
                    <w:rPr>
                      <w:rFonts w:cs="Arial"/>
                      <w:sz w:val="18"/>
                      <w:szCs w:val="18"/>
                    </w:rPr>
                  </w:pPr>
                  <w:r w:rsidRPr="00DC68D1">
                    <w:rPr>
                      <w:rFonts w:cs="Arial"/>
                      <w:sz w:val="18"/>
                      <w:szCs w:val="18"/>
                    </w:rPr>
                    <w:t>Socio-Economic</w:t>
                  </w:r>
                </w:p>
              </w:tc>
            </w:tr>
            <w:tr w:rsidR="00EE27F4" w:rsidRPr="00DC68D1" w14:paraId="6774F383" w14:textId="77777777" w:rsidTr="007C2513">
              <w:tc>
                <w:tcPr>
                  <w:tcW w:w="3054" w:type="dxa"/>
                </w:tcPr>
                <w:p w14:paraId="45D0F18E" w14:textId="77777777" w:rsidR="00EE27F4" w:rsidRPr="00DC68D1" w:rsidRDefault="00EE27F4" w:rsidP="00F967E8">
                  <w:pPr>
                    <w:spacing w:before="60"/>
                    <w:rPr>
                      <w:rFonts w:cs="Arial"/>
                      <w:sz w:val="18"/>
                      <w:szCs w:val="18"/>
                    </w:rPr>
                  </w:pPr>
                  <w:r w:rsidRPr="00DC68D1">
                    <w:rPr>
                      <w:rFonts w:cs="Arial"/>
                      <w:sz w:val="18"/>
                      <w:szCs w:val="18"/>
                    </w:rPr>
                    <w:t>Population Dispersion</w:t>
                  </w:r>
                </w:p>
              </w:tc>
              <w:tc>
                <w:tcPr>
                  <w:tcW w:w="2706" w:type="dxa"/>
                </w:tcPr>
                <w:p w14:paraId="7BCFA189" w14:textId="77777777" w:rsidR="00EE27F4" w:rsidRPr="00DC68D1" w:rsidRDefault="00EE27F4" w:rsidP="00F967E8">
                  <w:pPr>
                    <w:spacing w:before="60"/>
                    <w:rPr>
                      <w:rFonts w:cs="Arial"/>
                      <w:sz w:val="18"/>
                      <w:szCs w:val="18"/>
                    </w:rPr>
                  </w:pPr>
                  <w:r w:rsidRPr="00DC68D1">
                    <w:rPr>
                      <w:rFonts w:cs="Arial"/>
                      <w:sz w:val="18"/>
                      <w:szCs w:val="18"/>
                    </w:rPr>
                    <w:t>Tourism</w:t>
                  </w:r>
                </w:p>
              </w:tc>
            </w:tr>
          </w:tbl>
          <w:p w14:paraId="0CAED46A" w14:textId="77777777" w:rsidR="00EE27F4" w:rsidRPr="00DC68D1" w:rsidRDefault="00EE27F4" w:rsidP="00EE27F4">
            <w:pPr>
              <w:jc w:val="both"/>
              <w:rPr>
                <w:rFonts w:cs="Arial"/>
                <w:color w:val="000000"/>
                <w:sz w:val="20"/>
                <w:szCs w:val="20"/>
              </w:rPr>
            </w:pPr>
          </w:p>
          <w:p w14:paraId="2A17A899" w14:textId="7B0C2D21" w:rsidR="00EE27F4" w:rsidRPr="00DC68D1" w:rsidRDefault="00EE27F4" w:rsidP="00EE27F4">
            <w:pPr>
              <w:jc w:val="both"/>
              <w:rPr>
                <w:rFonts w:cs="Arial"/>
                <w:sz w:val="20"/>
                <w:szCs w:val="20"/>
              </w:rPr>
            </w:pPr>
            <w:r w:rsidRPr="00DC68D1">
              <w:rPr>
                <w:rFonts w:cs="Arial"/>
                <w:sz w:val="20"/>
                <w:szCs w:val="20"/>
              </w:rPr>
              <w:t>Further information on each cost adjustor is contained at the end of this section</w:t>
            </w:r>
            <w:r w:rsidR="000D011A" w:rsidRPr="00DC68D1">
              <w:rPr>
                <w:rFonts w:cs="Arial"/>
                <w:sz w:val="20"/>
                <w:szCs w:val="20"/>
              </w:rPr>
              <w:t xml:space="preserve"> on page 2</w:t>
            </w:r>
            <w:r w:rsidR="00365053">
              <w:rPr>
                <w:rFonts w:cs="Arial"/>
                <w:sz w:val="20"/>
                <w:szCs w:val="20"/>
              </w:rPr>
              <w:t>4</w:t>
            </w:r>
            <w:r w:rsidRPr="00DC68D1">
              <w:rPr>
                <w:rFonts w:cs="Arial"/>
                <w:sz w:val="20"/>
                <w:szCs w:val="20"/>
              </w:rPr>
              <w:t>.</w:t>
            </w:r>
          </w:p>
          <w:p w14:paraId="17A0AF13" w14:textId="7CA80E1F" w:rsidR="0046295E" w:rsidRPr="00DC68D1" w:rsidRDefault="0046295E" w:rsidP="00EE27F4">
            <w:pPr>
              <w:jc w:val="both"/>
              <w:rPr>
                <w:rFonts w:cs="Arial"/>
                <w:sz w:val="20"/>
                <w:szCs w:val="20"/>
              </w:rPr>
            </w:pPr>
          </w:p>
          <w:p w14:paraId="030AE242" w14:textId="77777777" w:rsidR="00594AD1" w:rsidRPr="00DC68D1" w:rsidRDefault="00594AD1" w:rsidP="00594AD1">
            <w:pPr>
              <w:jc w:val="both"/>
              <w:rPr>
                <w:rFonts w:cs="Arial"/>
                <w:sz w:val="20"/>
                <w:szCs w:val="20"/>
              </w:rPr>
            </w:pPr>
            <w:r w:rsidRPr="00DC68D1">
              <w:rPr>
                <w:rFonts w:cs="Arial"/>
                <w:sz w:val="20"/>
                <w:szCs w:val="20"/>
              </w:rPr>
              <w:t>Because some factors represented by cost adjustors impact more on costs than others, different weightings have been used for the cost adjustors applied to each expenditure function.</w:t>
            </w:r>
          </w:p>
          <w:p w14:paraId="5396B400" w14:textId="77777777" w:rsidR="00594AD1" w:rsidRPr="00DC68D1" w:rsidRDefault="00594AD1" w:rsidP="00594AD1">
            <w:pPr>
              <w:jc w:val="both"/>
              <w:rPr>
                <w:rFonts w:cs="Arial"/>
                <w:sz w:val="20"/>
                <w:szCs w:val="20"/>
              </w:rPr>
            </w:pPr>
          </w:p>
          <w:p w14:paraId="57843C6B" w14:textId="67B5772D" w:rsidR="00594AD1" w:rsidRDefault="00594AD1" w:rsidP="00594AD1">
            <w:pPr>
              <w:jc w:val="both"/>
              <w:rPr>
                <w:rFonts w:cs="Arial"/>
                <w:sz w:val="20"/>
                <w:szCs w:val="20"/>
              </w:rPr>
            </w:pPr>
            <w:r w:rsidRPr="00DC68D1">
              <w:rPr>
                <w:rFonts w:cs="Arial"/>
                <w:sz w:val="20"/>
                <w:szCs w:val="20"/>
              </w:rPr>
              <w:t xml:space="preserve">The cost adjustors and weightings applied to each expenditure function in the calculation of the </w:t>
            </w:r>
            <w:r w:rsidR="00277B30">
              <w:rPr>
                <w:rFonts w:cs="Arial"/>
                <w:sz w:val="20"/>
                <w:szCs w:val="20"/>
              </w:rPr>
              <w:t>2025-26</w:t>
            </w:r>
            <w:r w:rsidRPr="00DC68D1">
              <w:rPr>
                <w:rFonts w:cs="Arial"/>
                <w:sz w:val="20"/>
                <w:szCs w:val="20"/>
              </w:rPr>
              <w:t xml:space="preserve"> general purpose grants are shown in </w:t>
            </w:r>
            <w:r w:rsidR="007549A8" w:rsidRPr="00DA4F29">
              <w:rPr>
                <w:rFonts w:cs="Arial"/>
                <w:b/>
                <w:bCs/>
                <w:sz w:val="20"/>
                <w:szCs w:val="20"/>
              </w:rPr>
              <w:t>Figure 4.5</w:t>
            </w:r>
            <w:r w:rsidRPr="00DC68D1">
              <w:rPr>
                <w:rFonts w:cs="Arial"/>
                <w:sz w:val="20"/>
                <w:szCs w:val="20"/>
              </w:rPr>
              <w:t>:</w:t>
            </w:r>
          </w:p>
          <w:p w14:paraId="681C2F74" w14:textId="77777777" w:rsidR="00CC3C41" w:rsidRDefault="00CC3C41" w:rsidP="00594AD1">
            <w:pPr>
              <w:jc w:val="both"/>
              <w:rPr>
                <w:rFonts w:cs="Arial"/>
                <w:color w:val="000000"/>
                <w:sz w:val="20"/>
                <w:szCs w:val="20"/>
              </w:rPr>
            </w:pPr>
          </w:p>
          <w:p w14:paraId="74C47088" w14:textId="77777777" w:rsidR="00501F40" w:rsidRDefault="00501F40" w:rsidP="00594AD1">
            <w:pPr>
              <w:jc w:val="both"/>
              <w:rPr>
                <w:rFonts w:cs="Arial"/>
                <w:color w:val="000000"/>
                <w:sz w:val="20"/>
                <w:szCs w:val="20"/>
              </w:rPr>
            </w:pPr>
          </w:p>
          <w:p w14:paraId="171FB6FF" w14:textId="77777777" w:rsidR="00D152A3" w:rsidRDefault="00D152A3" w:rsidP="00594AD1">
            <w:pPr>
              <w:jc w:val="both"/>
              <w:rPr>
                <w:rFonts w:cs="Arial"/>
                <w:color w:val="000000"/>
                <w:sz w:val="20"/>
                <w:szCs w:val="20"/>
              </w:rPr>
            </w:pPr>
          </w:p>
          <w:p w14:paraId="00811CE7" w14:textId="77777777" w:rsidR="00D528CB" w:rsidRPr="00DC68D1" w:rsidRDefault="00D528CB" w:rsidP="00594AD1">
            <w:pPr>
              <w:jc w:val="both"/>
              <w:rPr>
                <w:rFonts w:cs="Arial"/>
                <w:color w:val="000000"/>
                <w:sz w:val="20"/>
                <w:szCs w:val="20"/>
              </w:rPr>
            </w:pPr>
          </w:p>
          <w:p w14:paraId="68ABB0FF" w14:textId="1780EF4E" w:rsidR="00350A29" w:rsidRPr="00DC68D1" w:rsidRDefault="00350A29" w:rsidP="001E6249">
            <w:pPr>
              <w:jc w:val="both"/>
              <w:rPr>
                <w:rFonts w:cs="Arial"/>
                <w:sz w:val="20"/>
                <w:szCs w:val="20"/>
              </w:rPr>
            </w:pPr>
          </w:p>
        </w:tc>
      </w:tr>
      <w:tr w:rsidR="001E6249" w:rsidRPr="00DC68D1" w14:paraId="4A7C6814" w14:textId="77777777" w:rsidTr="003E613F">
        <w:trPr>
          <w:gridAfter w:val="1"/>
          <w:wAfter w:w="128" w:type="dxa"/>
          <w:cantSplit/>
        </w:trPr>
        <w:tc>
          <w:tcPr>
            <w:tcW w:w="2415" w:type="dxa"/>
            <w:gridSpan w:val="2"/>
            <w:tcBorders>
              <w:right w:val="single" w:sz="18" w:space="0" w:color="5F497A" w:themeColor="accent4" w:themeShade="BF"/>
            </w:tcBorders>
          </w:tcPr>
          <w:p w14:paraId="56C5350F" w14:textId="5D64352E" w:rsidR="001E6249" w:rsidRPr="003E613F" w:rsidRDefault="007A2077" w:rsidP="001E6249">
            <w:pPr>
              <w:rPr>
                <w:rStyle w:val="StyleBoldSeaGreen"/>
                <w:rFonts w:cs="Arial"/>
                <w:color w:val="5F497A" w:themeColor="accent4" w:themeShade="BF"/>
              </w:rPr>
            </w:pPr>
            <w:r w:rsidRPr="007A2077">
              <w:rPr>
                <w:rFonts w:cs="Arial"/>
                <w:noProof/>
                <w:color w:val="000000"/>
                <w:sz w:val="20"/>
                <w:szCs w:val="20"/>
              </w:rPr>
              <w:lastRenderedPageBreak/>
              <w:drawing>
                <wp:anchor distT="0" distB="0" distL="114300" distR="114300" simplePos="0" relativeHeight="251659776" behindDoc="0" locked="0" layoutInCell="1" allowOverlap="1" wp14:anchorId="1DD8F919" wp14:editId="42C89A3B">
                  <wp:simplePos x="0" y="0"/>
                  <wp:positionH relativeFrom="column">
                    <wp:posOffset>-1557338</wp:posOffset>
                  </wp:positionH>
                  <wp:positionV relativeFrom="paragraph">
                    <wp:posOffset>1675448</wp:posOffset>
                  </wp:positionV>
                  <wp:extent cx="8883105" cy="5940000"/>
                  <wp:effectExtent l="4763" t="0" r="0" b="0"/>
                  <wp:wrapNone/>
                  <wp:docPr id="1639060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8883105" cy="5940000"/>
                          </a:xfrm>
                          <a:prstGeom prst="rect">
                            <a:avLst/>
                          </a:prstGeom>
                          <a:solidFill>
                            <a:schemeClr val="bg1">
                              <a:lumMod val="95000"/>
                            </a:schemeClr>
                          </a:solidFill>
                          <a:ln>
                            <a:noFill/>
                          </a:ln>
                        </pic:spPr>
                      </pic:pic>
                    </a:graphicData>
                  </a:graphic>
                  <wp14:sizeRelH relativeFrom="page">
                    <wp14:pctWidth>0</wp14:pctWidth>
                  </wp14:sizeRelH>
                  <wp14:sizeRelV relativeFrom="page">
                    <wp14:pctHeight>0</wp14:pctHeight>
                  </wp14:sizeRelV>
                </wp:anchor>
              </w:drawing>
            </w:r>
          </w:p>
        </w:tc>
        <w:tc>
          <w:tcPr>
            <w:tcW w:w="251" w:type="dxa"/>
            <w:gridSpan w:val="2"/>
            <w:tcBorders>
              <w:left w:val="single" w:sz="18" w:space="0" w:color="5F497A" w:themeColor="accent4" w:themeShade="BF"/>
            </w:tcBorders>
          </w:tcPr>
          <w:p w14:paraId="66917662" w14:textId="37CC0A8A" w:rsidR="001E6249" w:rsidRPr="00DC68D1" w:rsidRDefault="001E6249" w:rsidP="00CA09A3">
            <w:pPr>
              <w:rPr>
                <w:rFonts w:cs="Arial"/>
                <w:color w:val="000000"/>
                <w:sz w:val="20"/>
                <w:szCs w:val="20"/>
              </w:rPr>
            </w:pPr>
          </w:p>
        </w:tc>
        <w:tc>
          <w:tcPr>
            <w:tcW w:w="6548" w:type="dxa"/>
          </w:tcPr>
          <w:p w14:paraId="4652E56D" w14:textId="0CA6E11E" w:rsidR="007B2CFC" w:rsidRPr="007C2513" w:rsidRDefault="007549A8" w:rsidP="005969B2">
            <w:pPr>
              <w:jc w:val="center"/>
              <w:rPr>
                <w:rFonts w:cs="Arial"/>
                <w:b/>
                <w:color w:val="5F497A" w:themeColor="accent4" w:themeShade="BF"/>
                <w:sz w:val="18"/>
                <w:szCs w:val="18"/>
              </w:rPr>
            </w:pPr>
            <w:r w:rsidRPr="007C2513">
              <w:rPr>
                <w:rFonts w:cs="Arial"/>
                <w:b/>
                <w:color w:val="5F497A" w:themeColor="accent4" w:themeShade="BF"/>
                <w:sz w:val="18"/>
                <w:szCs w:val="18"/>
              </w:rPr>
              <w:t xml:space="preserve">Figure 4.5: </w:t>
            </w:r>
            <w:r w:rsidR="007B2CFC" w:rsidRPr="007C2513">
              <w:rPr>
                <w:rFonts w:cs="Arial"/>
                <w:b/>
                <w:color w:val="5F497A" w:themeColor="accent4" w:themeShade="BF"/>
                <w:sz w:val="18"/>
                <w:szCs w:val="18"/>
              </w:rPr>
              <w:t xml:space="preserve">Application of </w:t>
            </w:r>
            <w:r w:rsidRPr="007C2513">
              <w:rPr>
                <w:rFonts w:cs="Arial"/>
                <w:b/>
                <w:color w:val="5F497A" w:themeColor="accent4" w:themeShade="BF"/>
                <w:sz w:val="18"/>
                <w:szCs w:val="18"/>
              </w:rPr>
              <w:t>c</w:t>
            </w:r>
            <w:r w:rsidR="007B2CFC" w:rsidRPr="007C2513">
              <w:rPr>
                <w:rFonts w:cs="Arial"/>
                <w:b/>
                <w:color w:val="5F497A" w:themeColor="accent4" w:themeShade="BF"/>
                <w:sz w:val="18"/>
                <w:szCs w:val="18"/>
              </w:rPr>
              <w:t xml:space="preserve">ost </w:t>
            </w:r>
            <w:r w:rsidRPr="007C2513">
              <w:rPr>
                <w:rFonts w:cs="Arial"/>
                <w:b/>
                <w:color w:val="5F497A" w:themeColor="accent4" w:themeShade="BF"/>
                <w:sz w:val="18"/>
                <w:szCs w:val="18"/>
              </w:rPr>
              <w:t>a</w:t>
            </w:r>
            <w:r w:rsidR="007B2CFC" w:rsidRPr="007C2513">
              <w:rPr>
                <w:rFonts w:cs="Arial"/>
                <w:b/>
                <w:color w:val="5F497A" w:themeColor="accent4" w:themeShade="BF"/>
                <w:sz w:val="18"/>
                <w:szCs w:val="18"/>
              </w:rPr>
              <w:t xml:space="preserve">djustors:  </w:t>
            </w:r>
            <w:r w:rsidR="00277B30" w:rsidRPr="007C2513">
              <w:rPr>
                <w:rFonts w:cs="Arial"/>
                <w:b/>
                <w:color w:val="5F497A" w:themeColor="accent4" w:themeShade="BF"/>
                <w:sz w:val="18"/>
                <w:szCs w:val="18"/>
              </w:rPr>
              <w:t>2025-26</w:t>
            </w:r>
            <w:r w:rsidR="007B2CFC" w:rsidRPr="007C2513">
              <w:rPr>
                <w:rFonts w:cs="Arial"/>
                <w:b/>
                <w:color w:val="5F497A" w:themeColor="accent4" w:themeShade="BF"/>
                <w:sz w:val="18"/>
                <w:szCs w:val="18"/>
              </w:rPr>
              <w:t xml:space="preserve"> </w:t>
            </w:r>
            <w:r w:rsidRPr="007C2513">
              <w:rPr>
                <w:rFonts w:cs="Arial"/>
                <w:b/>
                <w:color w:val="5F497A" w:themeColor="accent4" w:themeShade="BF"/>
                <w:sz w:val="18"/>
                <w:szCs w:val="18"/>
              </w:rPr>
              <w:t>a</w:t>
            </w:r>
            <w:r w:rsidR="007B2CFC" w:rsidRPr="007C2513">
              <w:rPr>
                <w:rFonts w:cs="Arial"/>
                <w:b/>
                <w:color w:val="5F497A" w:themeColor="accent4" w:themeShade="BF"/>
                <w:sz w:val="18"/>
                <w:szCs w:val="18"/>
              </w:rPr>
              <w:t>llocations</w:t>
            </w:r>
          </w:p>
          <w:p w14:paraId="2DA6314B" w14:textId="31198C04" w:rsidR="007B2CFC" w:rsidRPr="00DC68D1" w:rsidRDefault="007B2CFC" w:rsidP="00CA09A3">
            <w:pPr>
              <w:jc w:val="both"/>
              <w:rPr>
                <w:rFonts w:cs="Arial"/>
                <w:color w:val="000000"/>
                <w:sz w:val="20"/>
                <w:szCs w:val="20"/>
              </w:rPr>
            </w:pPr>
          </w:p>
          <w:p w14:paraId="5BBDC9DC" w14:textId="76DEDB7A" w:rsidR="007B2CFC" w:rsidRDefault="007B2CFC" w:rsidP="00CA09A3">
            <w:pPr>
              <w:jc w:val="both"/>
              <w:rPr>
                <w:rFonts w:cs="Arial"/>
                <w:color w:val="000000"/>
                <w:sz w:val="20"/>
                <w:szCs w:val="20"/>
              </w:rPr>
            </w:pPr>
          </w:p>
          <w:p w14:paraId="0D8A6951" w14:textId="373EC34E" w:rsidR="007A6817" w:rsidRDefault="007A6817" w:rsidP="00CA09A3">
            <w:pPr>
              <w:jc w:val="both"/>
              <w:rPr>
                <w:rFonts w:cs="Arial"/>
                <w:color w:val="000000"/>
                <w:sz w:val="20"/>
                <w:szCs w:val="20"/>
              </w:rPr>
            </w:pPr>
          </w:p>
          <w:p w14:paraId="4C7AEF75" w14:textId="3A05F270" w:rsidR="007A6817" w:rsidRDefault="007A6817" w:rsidP="00CA09A3">
            <w:pPr>
              <w:jc w:val="both"/>
              <w:rPr>
                <w:rFonts w:cs="Arial"/>
                <w:color w:val="000000"/>
                <w:sz w:val="20"/>
                <w:szCs w:val="20"/>
              </w:rPr>
            </w:pPr>
          </w:p>
          <w:p w14:paraId="1A1246D7" w14:textId="603F93C4" w:rsidR="007A6817" w:rsidRPr="00DC68D1" w:rsidRDefault="007A6817" w:rsidP="00CA09A3">
            <w:pPr>
              <w:jc w:val="both"/>
              <w:rPr>
                <w:rFonts w:cs="Arial"/>
                <w:color w:val="000000"/>
                <w:sz w:val="20"/>
                <w:szCs w:val="20"/>
              </w:rPr>
            </w:pPr>
          </w:p>
          <w:p w14:paraId="1AF5DEEE" w14:textId="2B2E407B" w:rsidR="007B2CFC" w:rsidRPr="00DC68D1" w:rsidRDefault="007B2CFC" w:rsidP="00CA09A3">
            <w:pPr>
              <w:jc w:val="both"/>
              <w:rPr>
                <w:rFonts w:cs="Arial"/>
                <w:color w:val="000000"/>
                <w:sz w:val="20"/>
                <w:szCs w:val="20"/>
              </w:rPr>
            </w:pPr>
          </w:p>
          <w:p w14:paraId="65761A6A" w14:textId="6700D372" w:rsidR="007B2CFC" w:rsidRPr="00DC68D1" w:rsidRDefault="007B2CFC" w:rsidP="00CA09A3">
            <w:pPr>
              <w:jc w:val="both"/>
              <w:rPr>
                <w:rFonts w:cs="Arial"/>
                <w:color w:val="000000"/>
                <w:sz w:val="20"/>
                <w:szCs w:val="20"/>
              </w:rPr>
            </w:pPr>
          </w:p>
          <w:p w14:paraId="7EE0390F" w14:textId="404B11A2" w:rsidR="007B2CFC" w:rsidRPr="00DC68D1" w:rsidRDefault="007B2CFC" w:rsidP="00CA09A3">
            <w:pPr>
              <w:jc w:val="both"/>
              <w:rPr>
                <w:rFonts w:cs="Arial"/>
                <w:color w:val="000000"/>
                <w:sz w:val="20"/>
                <w:szCs w:val="20"/>
              </w:rPr>
            </w:pPr>
          </w:p>
          <w:p w14:paraId="7AF9EB82" w14:textId="511CEAB0" w:rsidR="007B2CFC" w:rsidRPr="00DC68D1" w:rsidRDefault="007B2CFC" w:rsidP="00CA09A3">
            <w:pPr>
              <w:jc w:val="both"/>
              <w:rPr>
                <w:rFonts w:cs="Arial"/>
                <w:color w:val="000000"/>
                <w:sz w:val="20"/>
                <w:szCs w:val="20"/>
              </w:rPr>
            </w:pPr>
          </w:p>
          <w:p w14:paraId="60CCCC31" w14:textId="0576FD0F" w:rsidR="007B2CFC" w:rsidRPr="00DC68D1" w:rsidRDefault="007B2CFC" w:rsidP="00CA09A3">
            <w:pPr>
              <w:jc w:val="both"/>
              <w:rPr>
                <w:rFonts w:cs="Arial"/>
                <w:color w:val="000000"/>
                <w:sz w:val="20"/>
                <w:szCs w:val="20"/>
              </w:rPr>
            </w:pPr>
          </w:p>
          <w:p w14:paraId="2BC25848" w14:textId="26B7F6BD" w:rsidR="007B2CFC" w:rsidRPr="00DC68D1" w:rsidRDefault="007B2CFC" w:rsidP="00CA09A3">
            <w:pPr>
              <w:jc w:val="both"/>
              <w:rPr>
                <w:rFonts w:cs="Arial"/>
                <w:color w:val="000000"/>
                <w:sz w:val="20"/>
                <w:szCs w:val="20"/>
              </w:rPr>
            </w:pPr>
          </w:p>
          <w:p w14:paraId="59C18BE2" w14:textId="6F53AD5C" w:rsidR="007B2CFC" w:rsidRPr="00DC68D1" w:rsidRDefault="007B2CFC" w:rsidP="00CA09A3">
            <w:pPr>
              <w:jc w:val="both"/>
              <w:rPr>
                <w:rFonts w:cs="Arial"/>
                <w:color w:val="000000"/>
                <w:sz w:val="20"/>
                <w:szCs w:val="20"/>
              </w:rPr>
            </w:pPr>
          </w:p>
          <w:p w14:paraId="7120531C" w14:textId="03C6E6E4" w:rsidR="007B2CFC" w:rsidRPr="00DC68D1" w:rsidRDefault="007B2CFC" w:rsidP="00CA09A3">
            <w:pPr>
              <w:jc w:val="both"/>
              <w:rPr>
                <w:rFonts w:cs="Arial"/>
                <w:color w:val="000000"/>
                <w:sz w:val="20"/>
                <w:szCs w:val="20"/>
              </w:rPr>
            </w:pPr>
          </w:p>
          <w:p w14:paraId="00215C9A" w14:textId="04E97B28" w:rsidR="007B2CFC" w:rsidRPr="00DC68D1" w:rsidRDefault="007B2CFC" w:rsidP="00CA09A3">
            <w:pPr>
              <w:jc w:val="both"/>
              <w:rPr>
                <w:rFonts w:cs="Arial"/>
                <w:color w:val="000000"/>
                <w:sz w:val="20"/>
                <w:szCs w:val="20"/>
              </w:rPr>
            </w:pPr>
          </w:p>
          <w:p w14:paraId="1AEA2423" w14:textId="165D560F" w:rsidR="007B2CFC" w:rsidRPr="00DC68D1" w:rsidRDefault="007B2CFC" w:rsidP="00CA09A3">
            <w:pPr>
              <w:jc w:val="both"/>
              <w:rPr>
                <w:rFonts w:cs="Arial"/>
                <w:color w:val="000000"/>
                <w:sz w:val="20"/>
                <w:szCs w:val="20"/>
              </w:rPr>
            </w:pPr>
          </w:p>
          <w:p w14:paraId="2379224B" w14:textId="7E5C63BC" w:rsidR="007B2CFC" w:rsidRPr="00DC68D1" w:rsidRDefault="007B2CFC" w:rsidP="00CA09A3">
            <w:pPr>
              <w:jc w:val="both"/>
              <w:rPr>
                <w:rFonts w:cs="Arial"/>
                <w:color w:val="000000"/>
                <w:sz w:val="20"/>
                <w:szCs w:val="20"/>
              </w:rPr>
            </w:pPr>
          </w:p>
          <w:p w14:paraId="7925555C" w14:textId="77777777" w:rsidR="007E040D" w:rsidRPr="00DC68D1" w:rsidRDefault="007E040D" w:rsidP="00CA09A3">
            <w:pPr>
              <w:jc w:val="both"/>
              <w:rPr>
                <w:rFonts w:cs="Arial"/>
                <w:color w:val="000000"/>
                <w:sz w:val="20"/>
                <w:szCs w:val="20"/>
              </w:rPr>
            </w:pPr>
          </w:p>
          <w:p w14:paraId="28489A84" w14:textId="77777777" w:rsidR="007E040D" w:rsidRPr="00DC68D1" w:rsidRDefault="007E040D" w:rsidP="00CA09A3">
            <w:pPr>
              <w:jc w:val="both"/>
              <w:rPr>
                <w:rFonts w:cs="Arial"/>
                <w:color w:val="000000"/>
                <w:sz w:val="20"/>
                <w:szCs w:val="20"/>
              </w:rPr>
            </w:pPr>
          </w:p>
          <w:p w14:paraId="045C899B" w14:textId="77777777" w:rsidR="007E040D" w:rsidRPr="00DC68D1" w:rsidRDefault="007E040D" w:rsidP="00CA09A3">
            <w:pPr>
              <w:jc w:val="both"/>
              <w:rPr>
                <w:rFonts w:cs="Arial"/>
                <w:color w:val="000000"/>
                <w:sz w:val="20"/>
                <w:szCs w:val="20"/>
              </w:rPr>
            </w:pPr>
          </w:p>
          <w:p w14:paraId="6D17B601" w14:textId="77777777" w:rsidR="007B2CFC" w:rsidRPr="00DC68D1" w:rsidRDefault="007B2CFC" w:rsidP="00CA09A3">
            <w:pPr>
              <w:jc w:val="both"/>
              <w:rPr>
                <w:rFonts w:cs="Arial"/>
                <w:color w:val="000000"/>
                <w:sz w:val="20"/>
                <w:szCs w:val="20"/>
              </w:rPr>
            </w:pPr>
          </w:p>
          <w:p w14:paraId="41AE3521" w14:textId="77777777" w:rsidR="007B2CFC" w:rsidRPr="00DC68D1" w:rsidRDefault="007B2CFC" w:rsidP="00CA09A3">
            <w:pPr>
              <w:jc w:val="both"/>
              <w:rPr>
                <w:rFonts w:cs="Arial"/>
                <w:color w:val="000000"/>
                <w:sz w:val="20"/>
                <w:szCs w:val="20"/>
              </w:rPr>
            </w:pPr>
          </w:p>
          <w:p w14:paraId="00260278" w14:textId="54A72899" w:rsidR="007A6817" w:rsidRDefault="007A6817" w:rsidP="007A6817">
            <w:pPr>
              <w:jc w:val="both"/>
              <w:rPr>
                <w:rFonts w:cs="Arial"/>
                <w:sz w:val="20"/>
                <w:szCs w:val="20"/>
              </w:rPr>
            </w:pPr>
          </w:p>
          <w:p w14:paraId="2BCD4874" w14:textId="7D615FEE" w:rsidR="007A6817" w:rsidRDefault="007A6817" w:rsidP="007A6817">
            <w:pPr>
              <w:jc w:val="both"/>
              <w:rPr>
                <w:rFonts w:cs="Arial"/>
                <w:sz w:val="20"/>
                <w:szCs w:val="20"/>
              </w:rPr>
            </w:pPr>
          </w:p>
          <w:p w14:paraId="1BAA2CD7" w14:textId="6A8705DA" w:rsidR="007A6817" w:rsidRDefault="007A6817" w:rsidP="007A6817">
            <w:pPr>
              <w:jc w:val="both"/>
              <w:rPr>
                <w:rFonts w:cs="Arial"/>
                <w:sz w:val="20"/>
                <w:szCs w:val="20"/>
              </w:rPr>
            </w:pPr>
          </w:p>
          <w:p w14:paraId="58F85C8D" w14:textId="4B037DB1" w:rsidR="007A6817" w:rsidRDefault="007A6817" w:rsidP="007A6817">
            <w:pPr>
              <w:jc w:val="both"/>
              <w:rPr>
                <w:rFonts w:cs="Arial"/>
                <w:sz w:val="20"/>
                <w:szCs w:val="20"/>
              </w:rPr>
            </w:pPr>
          </w:p>
          <w:p w14:paraId="65DF989F" w14:textId="1B5380E8" w:rsidR="007A6817" w:rsidRDefault="007A6817" w:rsidP="007A6817">
            <w:pPr>
              <w:jc w:val="both"/>
              <w:rPr>
                <w:rFonts w:cs="Arial"/>
                <w:sz w:val="20"/>
                <w:szCs w:val="20"/>
              </w:rPr>
            </w:pPr>
          </w:p>
          <w:p w14:paraId="30AFDFBB" w14:textId="77777777" w:rsidR="004A0A58" w:rsidRDefault="004A0A58" w:rsidP="007A6817">
            <w:pPr>
              <w:jc w:val="both"/>
              <w:rPr>
                <w:rFonts w:cs="Arial"/>
                <w:sz w:val="20"/>
                <w:szCs w:val="20"/>
              </w:rPr>
            </w:pPr>
          </w:p>
          <w:p w14:paraId="7CAE5969" w14:textId="77777777" w:rsidR="004A0A58" w:rsidRDefault="004A0A58" w:rsidP="007A6817">
            <w:pPr>
              <w:jc w:val="both"/>
              <w:rPr>
                <w:rFonts w:cs="Arial"/>
                <w:sz w:val="20"/>
                <w:szCs w:val="20"/>
              </w:rPr>
            </w:pPr>
          </w:p>
          <w:p w14:paraId="391FF6B4" w14:textId="77777777" w:rsidR="004A0A58" w:rsidRDefault="004A0A58" w:rsidP="007A6817">
            <w:pPr>
              <w:jc w:val="both"/>
              <w:rPr>
                <w:rFonts w:cs="Arial"/>
                <w:sz w:val="20"/>
                <w:szCs w:val="20"/>
              </w:rPr>
            </w:pPr>
          </w:p>
          <w:p w14:paraId="5F280F82" w14:textId="77777777" w:rsidR="004A0A58" w:rsidRDefault="004A0A58" w:rsidP="007A6817">
            <w:pPr>
              <w:jc w:val="both"/>
              <w:rPr>
                <w:rFonts w:cs="Arial"/>
                <w:sz w:val="20"/>
                <w:szCs w:val="20"/>
              </w:rPr>
            </w:pPr>
          </w:p>
          <w:p w14:paraId="3FE14418" w14:textId="77777777" w:rsidR="004A0A58" w:rsidRDefault="004A0A58" w:rsidP="007A6817">
            <w:pPr>
              <w:jc w:val="both"/>
              <w:rPr>
                <w:rFonts w:cs="Arial"/>
                <w:sz w:val="20"/>
                <w:szCs w:val="20"/>
              </w:rPr>
            </w:pPr>
          </w:p>
          <w:p w14:paraId="13D230DB" w14:textId="77777777" w:rsidR="004A0A58" w:rsidRDefault="004A0A58" w:rsidP="007A6817">
            <w:pPr>
              <w:jc w:val="both"/>
              <w:rPr>
                <w:rFonts w:cs="Arial"/>
                <w:sz w:val="20"/>
                <w:szCs w:val="20"/>
              </w:rPr>
            </w:pPr>
          </w:p>
          <w:p w14:paraId="6D84F788" w14:textId="2118FF8A" w:rsidR="00B565FA" w:rsidRDefault="00B565FA" w:rsidP="007A6817">
            <w:pPr>
              <w:jc w:val="both"/>
              <w:rPr>
                <w:rFonts w:cs="Arial"/>
                <w:sz w:val="20"/>
                <w:szCs w:val="20"/>
              </w:rPr>
            </w:pPr>
          </w:p>
          <w:p w14:paraId="322C2E32" w14:textId="77777777" w:rsidR="004A0A58" w:rsidRDefault="004A0A58" w:rsidP="007A6817">
            <w:pPr>
              <w:jc w:val="both"/>
              <w:rPr>
                <w:rFonts w:cs="Arial"/>
                <w:sz w:val="20"/>
                <w:szCs w:val="20"/>
              </w:rPr>
            </w:pPr>
          </w:p>
          <w:p w14:paraId="49C29E12" w14:textId="77777777" w:rsidR="004A0A58" w:rsidRDefault="004A0A58" w:rsidP="007A6817">
            <w:pPr>
              <w:jc w:val="both"/>
              <w:rPr>
                <w:rFonts w:cs="Arial"/>
                <w:sz w:val="20"/>
                <w:szCs w:val="20"/>
              </w:rPr>
            </w:pPr>
          </w:p>
          <w:p w14:paraId="57101099" w14:textId="1E5991A7" w:rsidR="00B565FA" w:rsidRDefault="00B565FA" w:rsidP="007A6817">
            <w:pPr>
              <w:jc w:val="both"/>
              <w:rPr>
                <w:rFonts w:cs="Arial"/>
                <w:sz w:val="20"/>
                <w:szCs w:val="20"/>
              </w:rPr>
            </w:pPr>
          </w:p>
          <w:p w14:paraId="6D3585DD" w14:textId="395D5317" w:rsidR="00B565FA" w:rsidRDefault="00B565FA" w:rsidP="007A6817">
            <w:pPr>
              <w:jc w:val="both"/>
              <w:rPr>
                <w:rFonts w:cs="Arial"/>
                <w:sz w:val="20"/>
                <w:szCs w:val="20"/>
              </w:rPr>
            </w:pPr>
          </w:p>
          <w:p w14:paraId="4C497119" w14:textId="38849A75" w:rsidR="00B565FA" w:rsidRDefault="00B565FA" w:rsidP="007A6817">
            <w:pPr>
              <w:jc w:val="both"/>
              <w:rPr>
                <w:rFonts w:cs="Arial"/>
                <w:sz w:val="20"/>
                <w:szCs w:val="20"/>
              </w:rPr>
            </w:pPr>
          </w:p>
          <w:p w14:paraId="52265431" w14:textId="2378C5E7" w:rsidR="00B565FA" w:rsidRDefault="00B565FA" w:rsidP="007A6817">
            <w:pPr>
              <w:jc w:val="both"/>
              <w:rPr>
                <w:rFonts w:cs="Arial"/>
                <w:sz w:val="20"/>
                <w:szCs w:val="20"/>
              </w:rPr>
            </w:pPr>
          </w:p>
          <w:p w14:paraId="6B4CEA2F" w14:textId="00C100EB" w:rsidR="00B565FA" w:rsidRDefault="00B565FA" w:rsidP="007A6817">
            <w:pPr>
              <w:jc w:val="both"/>
              <w:rPr>
                <w:rFonts w:cs="Arial"/>
                <w:sz w:val="20"/>
                <w:szCs w:val="20"/>
              </w:rPr>
            </w:pPr>
          </w:p>
          <w:p w14:paraId="074CE3F5" w14:textId="77777777" w:rsidR="00B565FA" w:rsidRDefault="00B565FA" w:rsidP="007A6817">
            <w:pPr>
              <w:jc w:val="both"/>
              <w:rPr>
                <w:rFonts w:cs="Arial"/>
                <w:sz w:val="20"/>
                <w:szCs w:val="20"/>
              </w:rPr>
            </w:pPr>
          </w:p>
          <w:p w14:paraId="614FB217" w14:textId="496FFEF6" w:rsidR="007A6817" w:rsidRDefault="007A6817" w:rsidP="007A6817">
            <w:pPr>
              <w:jc w:val="both"/>
              <w:rPr>
                <w:rFonts w:cs="Arial"/>
                <w:sz w:val="20"/>
                <w:szCs w:val="20"/>
              </w:rPr>
            </w:pPr>
          </w:p>
          <w:p w14:paraId="6894FEB4" w14:textId="36FC2957" w:rsidR="007A6817" w:rsidRDefault="007A6817" w:rsidP="007A6817">
            <w:pPr>
              <w:jc w:val="both"/>
              <w:rPr>
                <w:rFonts w:cs="Arial"/>
                <w:sz w:val="20"/>
                <w:szCs w:val="20"/>
              </w:rPr>
            </w:pPr>
          </w:p>
          <w:p w14:paraId="02CAC24E" w14:textId="378CD9B1" w:rsidR="007A6817" w:rsidRDefault="007A6817" w:rsidP="007A6817">
            <w:pPr>
              <w:jc w:val="both"/>
              <w:rPr>
                <w:rFonts w:cs="Arial"/>
                <w:sz w:val="20"/>
                <w:szCs w:val="20"/>
              </w:rPr>
            </w:pPr>
          </w:p>
          <w:p w14:paraId="31882D5A" w14:textId="50409C34" w:rsidR="007A6817" w:rsidRDefault="007A6817" w:rsidP="007A6817">
            <w:pPr>
              <w:jc w:val="both"/>
              <w:rPr>
                <w:rFonts w:cs="Arial"/>
                <w:sz w:val="20"/>
                <w:szCs w:val="20"/>
              </w:rPr>
            </w:pPr>
          </w:p>
          <w:p w14:paraId="59B54DCE" w14:textId="1B76CCA7" w:rsidR="007A6817" w:rsidRDefault="007A6817" w:rsidP="007A6817">
            <w:pPr>
              <w:jc w:val="both"/>
              <w:rPr>
                <w:rFonts w:cs="Arial"/>
                <w:sz w:val="20"/>
                <w:szCs w:val="20"/>
              </w:rPr>
            </w:pPr>
          </w:p>
          <w:p w14:paraId="3795DCF7" w14:textId="0B4AAF59" w:rsidR="007A6817" w:rsidRDefault="007A6817" w:rsidP="007A6817">
            <w:pPr>
              <w:jc w:val="both"/>
              <w:rPr>
                <w:rFonts w:cs="Arial"/>
                <w:sz w:val="20"/>
                <w:szCs w:val="20"/>
              </w:rPr>
            </w:pPr>
          </w:p>
          <w:p w14:paraId="4B35A4F9" w14:textId="6406D4C6" w:rsidR="007A6817" w:rsidRDefault="007A6817" w:rsidP="007A6817">
            <w:pPr>
              <w:jc w:val="both"/>
              <w:rPr>
                <w:rFonts w:cs="Arial"/>
                <w:sz w:val="20"/>
                <w:szCs w:val="20"/>
              </w:rPr>
            </w:pPr>
          </w:p>
          <w:p w14:paraId="751D947B" w14:textId="0AD629C0" w:rsidR="007A6817" w:rsidRDefault="007A6817" w:rsidP="007A6817">
            <w:pPr>
              <w:jc w:val="both"/>
              <w:rPr>
                <w:rFonts w:cs="Arial"/>
                <w:sz w:val="20"/>
                <w:szCs w:val="20"/>
              </w:rPr>
            </w:pPr>
          </w:p>
          <w:p w14:paraId="550C4FFD" w14:textId="54658150" w:rsidR="007A6817" w:rsidRDefault="007A6817" w:rsidP="007A6817">
            <w:pPr>
              <w:jc w:val="both"/>
              <w:rPr>
                <w:rFonts w:cs="Arial"/>
                <w:sz w:val="20"/>
                <w:szCs w:val="20"/>
              </w:rPr>
            </w:pPr>
          </w:p>
          <w:p w14:paraId="551EC330" w14:textId="1832DC36" w:rsidR="007A6817" w:rsidRDefault="007A6817" w:rsidP="007A6817">
            <w:pPr>
              <w:jc w:val="both"/>
              <w:rPr>
                <w:rFonts w:cs="Arial"/>
                <w:sz w:val="20"/>
                <w:szCs w:val="20"/>
              </w:rPr>
            </w:pPr>
          </w:p>
          <w:p w14:paraId="7236B9F0" w14:textId="3888207A" w:rsidR="007A6817" w:rsidRDefault="007A6817" w:rsidP="007A6817">
            <w:pPr>
              <w:jc w:val="both"/>
              <w:rPr>
                <w:rFonts w:cs="Arial"/>
                <w:sz w:val="20"/>
                <w:szCs w:val="20"/>
              </w:rPr>
            </w:pPr>
          </w:p>
          <w:p w14:paraId="5952BE90" w14:textId="77777777" w:rsidR="007A6817" w:rsidRDefault="007A6817" w:rsidP="007A6817">
            <w:pPr>
              <w:jc w:val="both"/>
              <w:rPr>
                <w:rFonts w:cs="Arial"/>
                <w:sz w:val="20"/>
                <w:szCs w:val="20"/>
              </w:rPr>
            </w:pPr>
          </w:p>
          <w:p w14:paraId="4D396061" w14:textId="77777777" w:rsidR="007A6817" w:rsidRDefault="007A6817" w:rsidP="007A6817">
            <w:pPr>
              <w:jc w:val="both"/>
              <w:rPr>
                <w:rFonts w:cs="Arial"/>
                <w:sz w:val="20"/>
                <w:szCs w:val="20"/>
              </w:rPr>
            </w:pPr>
          </w:p>
          <w:p w14:paraId="2D333837" w14:textId="77777777" w:rsidR="007A6817" w:rsidRDefault="007A6817" w:rsidP="007A6817">
            <w:pPr>
              <w:jc w:val="both"/>
              <w:rPr>
                <w:rFonts w:cs="Arial"/>
                <w:sz w:val="20"/>
                <w:szCs w:val="20"/>
              </w:rPr>
            </w:pPr>
          </w:p>
          <w:p w14:paraId="21006914" w14:textId="77777777" w:rsidR="007A6817" w:rsidRPr="00DC68D1" w:rsidRDefault="007A6817" w:rsidP="007A6817">
            <w:pPr>
              <w:jc w:val="both"/>
              <w:rPr>
                <w:rFonts w:cs="Arial"/>
                <w:sz w:val="20"/>
                <w:szCs w:val="20"/>
              </w:rPr>
            </w:pPr>
          </w:p>
          <w:p w14:paraId="6391093E" w14:textId="12FA6338" w:rsidR="00246C89" w:rsidRDefault="00246C89" w:rsidP="007A6817">
            <w:pPr>
              <w:jc w:val="both"/>
              <w:rPr>
                <w:rFonts w:cs="Arial"/>
                <w:sz w:val="20"/>
                <w:szCs w:val="20"/>
              </w:rPr>
            </w:pPr>
          </w:p>
          <w:p w14:paraId="2ABD2779" w14:textId="35A0156A" w:rsidR="00BB4AD3" w:rsidRDefault="00BB4AD3" w:rsidP="007A6817">
            <w:pPr>
              <w:jc w:val="both"/>
              <w:rPr>
                <w:rFonts w:cs="Arial"/>
                <w:sz w:val="20"/>
                <w:szCs w:val="20"/>
              </w:rPr>
            </w:pPr>
          </w:p>
          <w:p w14:paraId="59624FC9" w14:textId="2B9BA86A" w:rsidR="00BB4AD3" w:rsidRDefault="00BB4AD3" w:rsidP="007A6817">
            <w:pPr>
              <w:jc w:val="both"/>
              <w:rPr>
                <w:rFonts w:cs="Arial"/>
                <w:sz w:val="20"/>
                <w:szCs w:val="20"/>
              </w:rPr>
            </w:pPr>
          </w:p>
          <w:p w14:paraId="0D98AE8C" w14:textId="356CE1A3" w:rsidR="00BB4AD3" w:rsidRDefault="00BB4AD3" w:rsidP="007A6817">
            <w:pPr>
              <w:jc w:val="both"/>
              <w:rPr>
                <w:rFonts w:cs="Arial"/>
                <w:sz w:val="20"/>
                <w:szCs w:val="20"/>
              </w:rPr>
            </w:pPr>
          </w:p>
          <w:p w14:paraId="2D190D92" w14:textId="77777777" w:rsidR="00BB4AD3" w:rsidRDefault="00BB4AD3" w:rsidP="007A6817">
            <w:pPr>
              <w:jc w:val="both"/>
              <w:rPr>
                <w:rFonts w:cs="Arial"/>
                <w:sz w:val="20"/>
                <w:szCs w:val="20"/>
              </w:rPr>
            </w:pPr>
          </w:p>
          <w:p w14:paraId="1A5F062B" w14:textId="549C51A2" w:rsidR="00DF67C9" w:rsidRPr="00DC68D1" w:rsidRDefault="00DF67C9" w:rsidP="00BB4AD3">
            <w:pPr>
              <w:pStyle w:val="Bullet"/>
              <w:numPr>
                <w:ilvl w:val="0"/>
                <w:numId w:val="0"/>
              </w:numPr>
              <w:rPr>
                <w:rFonts w:cs="Arial"/>
                <w:color w:val="000000"/>
                <w:szCs w:val="20"/>
              </w:rPr>
            </w:pPr>
          </w:p>
        </w:tc>
      </w:tr>
      <w:tr w:rsidR="001E6249" w:rsidRPr="00DC68D1" w14:paraId="06555B29" w14:textId="77777777" w:rsidTr="003E613F">
        <w:trPr>
          <w:gridAfter w:val="1"/>
          <w:wAfter w:w="128" w:type="dxa"/>
          <w:cantSplit/>
        </w:trPr>
        <w:tc>
          <w:tcPr>
            <w:tcW w:w="2415" w:type="dxa"/>
            <w:gridSpan w:val="2"/>
            <w:tcBorders>
              <w:right w:val="single" w:sz="18" w:space="0" w:color="5F497A" w:themeColor="accent4" w:themeShade="BF"/>
            </w:tcBorders>
          </w:tcPr>
          <w:p w14:paraId="21B1938B" w14:textId="6882F0E1" w:rsidR="001E6249" w:rsidRPr="003E613F" w:rsidRDefault="00685B1B" w:rsidP="00CA09A3">
            <w:pPr>
              <w:rPr>
                <w:rStyle w:val="StyleBoldSeaGreen"/>
                <w:rFonts w:cs="Arial"/>
                <w:color w:val="5F497A" w:themeColor="accent4" w:themeShade="BF"/>
              </w:rPr>
            </w:pPr>
            <w:r w:rsidRPr="003E613F">
              <w:rPr>
                <w:rStyle w:val="StyleBoldSeaGreen"/>
                <w:rFonts w:cs="Arial"/>
                <w:color w:val="5F497A" w:themeColor="accent4" w:themeShade="BF"/>
              </w:rPr>
              <w:lastRenderedPageBreak/>
              <w:t xml:space="preserve">Treatment of </w:t>
            </w:r>
            <w:r w:rsidR="000C1A6D" w:rsidRPr="003E613F">
              <w:rPr>
                <w:rStyle w:val="StyleBoldSeaGreen"/>
                <w:rFonts w:cs="Arial"/>
                <w:color w:val="5F497A" w:themeColor="accent4" w:themeShade="BF"/>
              </w:rPr>
              <w:br/>
            </w:r>
            <w:r w:rsidRPr="003E613F">
              <w:rPr>
                <w:rStyle w:val="StyleBoldSeaGreen"/>
                <w:rFonts w:cs="Arial"/>
                <w:color w:val="5F497A" w:themeColor="accent4" w:themeShade="BF"/>
              </w:rPr>
              <w:t>Other Grants</w:t>
            </w:r>
          </w:p>
        </w:tc>
        <w:tc>
          <w:tcPr>
            <w:tcW w:w="251" w:type="dxa"/>
            <w:gridSpan w:val="2"/>
            <w:tcBorders>
              <w:left w:val="single" w:sz="18" w:space="0" w:color="5F497A" w:themeColor="accent4" w:themeShade="BF"/>
            </w:tcBorders>
          </w:tcPr>
          <w:p w14:paraId="347611E4" w14:textId="77777777" w:rsidR="001E6249" w:rsidRPr="00DC68D1" w:rsidRDefault="001E6249" w:rsidP="00CA09A3">
            <w:pPr>
              <w:rPr>
                <w:rFonts w:cs="Arial"/>
                <w:color w:val="000000"/>
                <w:sz w:val="20"/>
                <w:szCs w:val="20"/>
              </w:rPr>
            </w:pPr>
          </w:p>
        </w:tc>
        <w:tc>
          <w:tcPr>
            <w:tcW w:w="6548" w:type="dxa"/>
          </w:tcPr>
          <w:p w14:paraId="30991BDD" w14:textId="43CE372C" w:rsidR="001E6249" w:rsidRPr="00E351E8" w:rsidRDefault="001E6249" w:rsidP="00CA09A3">
            <w:pPr>
              <w:jc w:val="both"/>
              <w:rPr>
                <w:rFonts w:cs="Arial"/>
                <w:sz w:val="20"/>
                <w:szCs w:val="20"/>
              </w:rPr>
            </w:pPr>
            <w:r w:rsidRPr="00E351E8">
              <w:rPr>
                <w:rFonts w:cs="Arial"/>
                <w:i/>
                <w:sz w:val="20"/>
                <w:szCs w:val="20"/>
              </w:rPr>
              <w:t>Net standardised expenditure</w:t>
            </w:r>
            <w:r w:rsidRPr="00E351E8">
              <w:rPr>
                <w:rFonts w:cs="Arial"/>
                <w:sz w:val="20"/>
                <w:szCs w:val="20"/>
              </w:rPr>
              <w:t xml:space="preserve"> has been obtained for each function by subtracting standardised grant support (calculated on an average per unit basis) from gross standardised expenditure</w:t>
            </w:r>
            <w:r w:rsidR="00F060C0">
              <w:rPr>
                <w:rFonts w:cs="Arial"/>
                <w:sz w:val="20"/>
                <w:szCs w:val="20"/>
              </w:rPr>
              <w:t xml:space="preserve">. </w:t>
            </w:r>
            <w:r w:rsidRPr="00E351E8">
              <w:rPr>
                <w:rFonts w:cs="Arial"/>
                <w:sz w:val="20"/>
                <w:szCs w:val="20"/>
              </w:rPr>
              <w:t>This ensures that other grant support is treated on an “inclusion” basis.</w:t>
            </w:r>
          </w:p>
          <w:p w14:paraId="7CCEC46C" w14:textId="77777777" w:rsidR="001E6249" w:rsidRPr="00E351E8" w:rsidRDefault="001E6249" w:rsidP="00CA09A3">
            <w:pPr>
              <w:jc w:val="both"/>
              <w:rPr>
                <w:rFonts w:cs="Arial"/>
                <w:sz w:val="20"/>
                <w:szCs w:val="20"/>
              </w:rPr>
            </w:pPr>
          </w:p>
          <w:p w14:paraId="23526CF4" w14:textId="1573C2BA" w:rsidR="001E6249" w:rsidRPr="00E351E8" w:rsidRDefault="001E6249" w:rsidP="00416116">
            <w:pPr>
              <w:jc w:val="both"/>
              <w:rPr>
                <w:rFonts w:cs="Arial"/>
                <w:sz w:val="20"/>
                <w:szCs w:val="20"/>
              </w:rPr>
            </w:pPr>
            <w:r w:rsidRPr="00E351E8">
              <w:rPr>
                <w:rFonts w:cs="Arial"/>
                <w:sz w:val="20"/>
                <w:szCs w:val="20"/>
              </w:rPr>
              <w:t xml:space="preserve">Average grant revenue on a per unit basis (based on actual grants received by local government in </w:t>
            </w:r>
            <w:r w:rsidR="00447543">
              <w:rPr>
                <w:rFonts w:cs="Arial"/>
                <w:sz w:val="20"/>
                <w:szCs w:val="20"/>
              </w:rPr>
              <w:t>2024-25</w:t>
            </w:r>
            <w:r w:rsidRPr="00E351E8">
              <w:rPr>
                <w:rFonts w:cs="Arial"/>
                <w:sz w:val="20"/>
                <w:szCs w:val="20"/>
              </w:rPr>
              <w:t>) is shown below:</w:t>
            </w:r>
          </w:p>
          <w:p w14:paraId="2C2AA116" w14:textId="77777777" w:rsidR="00416116" w:rsidRPr="00E351E8" w:rsidRDefault="00416116" w:rsidP="00416116">
            <w:pPr>
              <w:jc w:val="both"/>
              <w:rPr>
                <w:rFonts w:cs="Arial"/>
                <w:sz w:val="20"/>
                <w:szCs w:val="20"/>
              </w:rPr>
            </w:pPr>
          </w:p>
          <w:tbl>
            <w:tblPr>
              <w:tblW w:w="6463" w:type="dxa"/>
              <w:tblLayout w:type="fixed"/>
              <w:tblLook w:val="01E0" w:firstRow="1" w:lastRow="1" w:firstColumn="1" w:lastColumn="1" w:noHBand="0" w:noVBand="0"/>
            </w:tblPr>
            <w:tblGrid>
              <w:gridCol w:w="3118"/>
              <w:gridCol w:w="2254"/>
              <w:gridCol w:w="1091"/>
            </w:tblGrid>
            <w:tr w:rsidR="001E6249" w:rsidRPr="006958FC" w14:paraId="0FC8036C" w14:textId="77777777" w:rsidTr="007C2513">
              <w:tc>
                <w:tcPr>
                  <w:tcW w:w="3118" w:type="dxa"/>
                  <w:tcBorders>
                    <w:top w:val="single" w:sz="8" w:space="0" w:color="5F497A" w:themeColor="accent4" w:themeShade="BF"/>
                    <w:bottom w:val="single" w:sz="8" w:space="0" w:color="5F497A" w:themeColor="accent4" w:themeShade="BF"/>
                  </w:tcBorders>
                  <w:vAlign w:val="center"/>
                </w:tcPr>
                <w:p w14:paraId="7A7297AA" w14:textId="32B3ECD9" w:rsidR="001E6249" w:rsidRPr="006958FC" w:rsidRDefault="001E6249" w:rsidP="00AF2244">
                  <w:pPr>
                    <w:spacing w:before="20"/>
                    <w:rPr>
                      <w:rFonts w:cs="Arial"/>
                      <w:b/>
                      <w:color w:val="000000"/>
                      <w:sz w:val="18"/>
                      <w:szCs w:val="18"/>
                    </w:rPr>
                  </w:pPr>
                  <w:r w:rsidRPr="006958FC">
                    <w:rPr>
                      <w:rFonts w:cs="Arial"/>
                      <w:b/>
                      <w:color w:val="000000"/>
                      <w:sz w:val="18"/>
                      <w:szCs w:val="18"/>
                    </w:rPr>
                    <w:t>Function</w:t>
                  </w:r>
                </w:p>
              </w:tc>
              <w:tc>
                <w:tcPr>
                  <w:tcW w:w="2254" w:type="dxa"/>
                  <w:tcBorders>
                    <w:top w:val="single" w:sz="8" w:space="0" w:color="5F497A" w:themeColor="accent4" w:themeShade="BF"/>
                    <w:bottom w:val="single" w:sz="8" w:space="0" w:color="5F497A" w:themeColor="accent4" w:themeShade="BF"/>
                  </w:tcBorders>
                  <w:vAlign w:val="center"/>
                </w:tcPr>
                <w:p w14:paraId="19314A53" w14:textId="77777777" w:rsidR="001E6249" w:rsidRPr="006958FC" w:rsidRDefault="001E6249" w:rsidP="00AF2244">
                  <w:pPr>
                    <w:spacing w:before="20"/>
                    <w:rPr>
                      <w:rFonts w:cs="Arial"/>
                      <w:b/>
                      <w:color w:val="000000"/>
                      <w:sz w:val="18"/>
                      <w:szCs w:val="18"/>
                    </w:rPr>
                  </w:pPr>
                  <w:r w:rsidRPr="006958FC">
                    <w:rPr>
                      <w:rFonts w:cs="Arial"/>
                      <w:b/>
                      <w:color w:val="000000"/>
                      <w:sz w:val="18"/>
                      <w:szCs w:val="18"/>
                    </w:rPr>
                    <w:t>Major Cost Driver</w:t>
                  </w:r>
                </w:p>
              </w:tc>
              <w:tc>
                <w:tcPr>
                  <w:tcW w:w="1091" w:type="dxa"/>
                  <w:tcBorders>
                    <w:top w:val="single" w:sz="8" w:space="0" w:color="5F497A" w:themeColor="accent4" w:themeShade="BF"/>
                    <w:bottom w:val="single" w:sz="8" w:space="0" w:color="5F497A" w:themeColor="accent4" w:themeShade="BF"/>
                  </w:tcBorders>
                  <w:vAlign w:val="center"/>
                </w:tcPr>
                <w:p w14:paraId="12FD057B" w14:textId="77777777" w:rsidR="001E6249" w:rsidRPr="006958FC" w:rsidRDefault="001E6249" w:rsidP="00BB4AD3">
                  <w:pPr>
                    <w:spacing w:before="20"/>
                    <w:jc w:val="center"/>
                    <w:rPr>
                      <w:rFonts w:cs="Arial"/>
                      <w:b/>
                      <w:color w:val="000000"/>
                      <w:sz w:val="18"/>
                      <w:szCs w:val="18"/>
                    </w:rPr>
                  </w:pPr>
                  <w:r w:rsidRPr="006958FC">
                    <w:rPr>
                      <w:rFonts w:cs="Arial"/>
                      <w:b/>
                      <w:color w:val="000000"/>
                      <w:sz w:val="18"/>
                      <w:szCs w:val="18"/>
                    </w:rPr>
                    <w:t xml:space="preserve">Average </w:t>
                  </w:r>
                  <w:r w:rsidRPr="006958FC">
                    <w:rPr>
                      <w:rFonts w:cs="Arial"/>
                      <w:b/>
                      <w:color w:val="000000"/>
                      <w:sz w:val="18"/>
                      <w:szCs w:val="18"/>
                    </w:rPr>
                    <w:br/>
                    <w:t>Grants</w:t>
                  </w:r>
                  <w:r w:rsidRPr="006958FC">
                    <w:rPr>
                      <w:rFonts w:cs="Arial"/>
                      <w:b/>
                      <w:color w:val="000000"/>
                      <w:sz w:val="18"/>
                      <w:szCs w:val="18"/>
                    </w:rPr>
                    <w:br/>
                    <w:t>Per Unit</w:t>
                  </w:r>
                </w:p>
              </w:tc>
            </w:tr>
            <w:tr w:rsidR="00501F40" w:rsidRPr="006958FC" w14:paraId="655DE13E" w14:textId="77777777" w:rsidTr="007C2513">
              <w:tc>
                <w:tcPr>
                  <w:tcW w:w="3118" w:type="dxa"/>
                  <w:tcBorders>
                    <w:top w:val="single" w:sz="8" w:space="0" w:color="5F497A" w:themeColor="accent4" w:themeShade="BF"/>
                    <w:bottom w:val="dotted" w:sz="4" w:space="0" w:color="BFBFBF" w:themeColor="background1" w:themeShade="BF"/>
                  </w:tcBorders>
                </w:tcPr>
                <w:p w14:paraId="07380182" w14:textId="77777777" w:rsidR="00501F40" w:rsidRPr="006958FC" w:rsidRDefault="00501F40" w:rsidP="00501F40">
                  <w:pPr>
                    <w:spacing w:before="60"/>
                    <w:jc w:val="both"/>
                    <w:rPr>
                      <w:rFonts w:cs="Arial"/>
                      <w:sz w:val="18"/>
                      <w:szCs w:val="18"/>
                    </w:rPr>
                  </w:pPr>
                  <w:r w:rsidRPr="006958FC">
                    <w:rPr>
                      <w:rFonts w:cs="Arial"/>
                      <w:sz w:val="18"/>
                      <w:szCs w:val="18"/>
                    </w:rPr>
                    <w:t>Governance</w:t>
                  </w:r>
                </w:p>
              </w:tc>
              <w:tc>
                <w:tcPr>
                  <w:tcW w:w="2254" w:type="dxa"/>
                  <w:tcBorders>
                    <w:top w:val="single" w:sz="8" w:space="0" w:color="5F497A" w:themeColor="accent4" w:themeShade="BF"/>
                    <w:bottom w:val="dotted" w:sz="4" w:space="0" w:color="BFBFBF" w:themeColor="background1" w:themeShade="BF"/>
                  </w:tcBorders>
                </w:tcPr>
                <w:p w14:paraId="0A9E7F58" w14:textId="1E5C06EC" w:rsidR="00501F40" w:rsidRPr="005C6919" w:rsidRDefault="00501F40" w:rsidP="00501F40">
                  <w:pPr>
                    <w:spacing w:before="60"/>
                    <w:rPr>
                      <w:rFonts w:cs="Arial"/>
                      <w:sz w:val="18"/>
                      <w:szCs w:val="18"/>
                    </w:rPr>
                  </w:pPr>
                  <w:r w:rsidRPr="005C6919">
                    <w:rPr>
                      <w:rFonts w:cs="Arial"/>
                      <w:sz w:val="18"/>
                      <w:szCs w:val="18"/>
                    </w:rPr>
                    <w:t xml:space="preserve">Modified Population </w:t>
                  </w:r>
                </w:p>
              </w:tc>
              <w:tc>
                <w:tcPr>
                  <w:tcW w:w="1091" w:type="dxa"/>
                  <w:tcBorders>
                    <w:top w:val="single" w:sz="8" w:space="0" w:color="5F497A" w:themeColor="accent4" w:themeShade="BF"/>
                    <w:bottom w:val="dotted" w:sz="4" w:space="0" w:color="BFBFBF" w:themeColor="background1" w:themeShade="BF"/>
                  </w:tcBorders>
                  <w:vAlign w:val="center"/>
                </w:tcPr>
                <w:p w14:paraId="7D87FF66" w14:textId="3B856191" w:rsidR="00501F40" w:rsidRPr="005C6919" w:rsidRDefault="00501F40" w:rsidP="00501F40">
                  <w:pPr>
                    <w:tabs>
                      <w:tab w:val="right" w:pos="843"/>
                    </w:tabs>
                    <w:spacing w:before="40"/>
                    <w:ind w:left="-27"/>
                    <w:rPr>
                      <w:rFonts w:cs="Arial"/>
                      <w:sz w:val="18"/>
                      <w:szCs w:val="18"/>
                    </w:rPr>
                  </w:pPr>
                  <w:r w:rsidRPr="005C6919">
                    <w:rPr>
                      <w:rFonts w:cs="Arial"/>
                      <w:sz w:val="18"/>
                      <w:szCs w:val="18"/>
                    </w:rPr>
                    <w:t xml:space="preserve">   $</w:t>
                  </w:r>
                  <w:r w:rsidRPr="005C6919">
                    <w:rPr>
                      <w:rFonts w:cs="Arial"/>
                      <w:sz w:val="18"/>
                      <w:szCs w:val="18"/>
                    </w:rPr>
                    <w:tab/>
                    <w:t xml:space="preserve">1.88 </w:t>
                  </w:r>
                </w:p>
              </w:tc>
            </w:tr>
            <w:tr w:rsidR="00501F40" w:rsidRPr="006958FC" w14:paraId="36F51357" w14:textId="77777777" w:rsidTr="00827DAD">
              <w:tc>
                <w:tcPr>
                  <w:tcW w:w="3118" w:type="dxa"/>
                  <w:tcBorders>
                    <w:top w:val="dotted" w:sz="4" w:space="0" w:color="BFBFBF" w:themeColor="background1" w:themeShade="BF"/>
                    <w:bottom w:val="dotted" w:sz="4" w:space="0" w:color="BFBFBF" w:themeColor="background1" w:themeShade="BF"/>
                  </w:tcBorders>
                </w:tcPr>
                <w:p w14:paraId="5D96E4A8" w14:textId="77777777" w:rsidR="00501F40" w:rsidRPr="006958FC" w:rsidRDefault="00501F40" w:rsidP="00501F40">
                  <w:pPr>
                    <w:spacing w:before="60"/>
                    <w:jc w:val="both"/>
                    <w:rPr>
                      <w:rFonts w:cs="Arial"/>
                      <w:sz w:val="18"/>
                      <w:szCs w:val="18"/>
                    </w:rPr>
                  </w:pPr>
                  <w:r w:rsidRPr="006958FC">
                    <w:rPr>
                      <w:rFonts w:cs="Arial"/>
                      <w:sz w:val="18"/>
                      <w:szCs w:val="18"/>
                    </w:rPr>
                    <w:t>Family &amp; Community Services</w:t>
                  </w:r>
                </w:p>
              </w:tc>
              <w:tc>
                <w:tcPr>
                  <w:tcW w:w="2254" w:type="dxa"/>
                  <w:tcBorders>
                    <w:top w:val="dotted" w:sz="4" w:space="0" w:color="BFBFBF" w:themeColor="background1" w:themeShade="BF"/>
                    <w:bottom w:val="dotted" w:sz="4" w:space="0" w:color="BFBFBF" w:themeColor="background1" w:themeShade="BF"/>
                  </w:tcBorders>
                </w:tcPr>
                <w:p w14:paraId="00CEF8C5" w14:textId="635D3722" w:rsidR="00501F40" w:rsidRPr="005C6919" w:rsidRDefault="00501F40" w:rsidP="00501F40">
                  <w:pPr>
                    <w:spacing w:before="60"/>
                    <w:rPr>
                      <w:rFonts w:cs="Arial"/>
                      <w:sz w:val="18"/>
                      <w:szCs w:val="18"/>
                    </w:rPr>
                  </w:pPr>
                  <w:r w:rsidRPr="005C6919">
                    <w:rPr>
                      <w:rFonts w:cs="Arial"/>
                      <w:sz w:val="18"/>
                      <w:szCs w:val="18"/>
                    </w:rPr>
                    <w:t>Population</w:t>
                  </w:r>
                </w:p>
              </w:tc>
              <w:tc>
                <w:tcPr>
                  <w:tcW w:w="1091" w:type="dxa"/>
                  <w:tcBorders>
                    <w:top w:val="dotted" w:sz="4" w:space="0" w:color="BFBFBF" w:themeColor="background1" w:themeShade="BF"/>
                    <w:bottom w:val="dotted" w:sz="4" w:space="0" w:color="BFBFBF" w:themeColor="background1" w:themeShade="BF"/>
                  </w:tcBorders>
                  <w:vAlign w:val="center"/>
                </w:tcPr>
                <w:p w14:paraId="1F2A5B16" w14:textId="2CA53F20" w:rsidR="00501F40" w:rsidRPr="005C6919" w:rsidRDefault="00501F40" w:rsidP="00501F40">
                  <w:pPr>
                    <w:tabs>
                      <w:tab w:val="right" w:pos="843"/>
                    </w:tabs>
                    <w:spacing w:before="40"/>
                    <w:ind w:left="-27"/>
                    <w:rPr>
                      <w:rFonts w:cs="Arial"/>
                      <w:sz w:val="18"/>
                      <w:szCs w:val="18"/>
                    </w:rPr>
                  </w:pPr>
                  <w:r w:rsidRPr="005C6919">
                    <w:rPr>
                      <w:rFonts w:cs="Arial"/>
                      <w:sz w:val="18"/>
                      <w:szCs w:val="18"/>
                    </w:rPr>
                    <w:t xml:space="preserve">   $</w:t>
                  </w:r>
                  <w:r w:rsidRPr="005C6919">
                    <w:rPr>
                      <w:rFonts w:cs="Arial"/>
                      <w:sz w:val="18"/>
                      <w:szCs w:val="18"/>
                    </w:rPr>
                    <w:tab/>
                    <w:t xml:space="preserve">56.14 </w:t>
                  </w:r>
                </w:p>
              </w:tc>
            </w:tr>
            <w:tr w:rsidR="00501F40" w:rsidRPr="006958FC" w14:paraId="02792177" w14:textId="77777777" w:rsidTr="00827DAD">
              <w:tc>
                <w:tcPr>
                  <w:tcW w:w="3118" w:type="dxa"/>
                  <w:tcBorders>
                    <w:top w:val="dotted" w:sz="4" w:space="0" w:color="BFBFBF" w:themeColor="background1" w:themeShade="BF"/>
                    <w:bottom w:val="dotted" w:sz="4" w:space="0" w:color="BFBFBF" w:themeColor="background1" w:themeShade="BF"/>
                  </w:tcBorders>
                </w:tcPr>
                <w:p w14:paraId="72F3C65C" w14:textId="77777777" w:rsidR="00501F40" w:rsidRPr="006958FC" w:rsidRDefault="00501F40" w:rsidP="00501F40">
                  <w:pPr>
                    <w:spacing w:before="60"/>
                    <w:jc w:val="both"/>
                    <w:rPr>
                      <w:rFonts w:cs="Arial"/>
                      <w:sz w:val="18"/>
                      <w:szCs w:val="18"/>
                    </w:rPr>
                  </w:pPr>
                  <w:r w:rsidRPr="006958FC">
                    <w:rPr>
                      <w:rFonts w:cs="Arial"/>
                      <w:sz w:val="18"/>
                      <w:szCs w:val="18"/>
                    </w:rPr>
                    <w:t>Aged &amp; Disabled Services</w:t>
                  </w:r>
                </w:p>
              </w:tc>
              <w:tc>
                <w:tcPr>
                  <w:tcW w:w="2254" w:type="dxa"/>
                  <w:tcBorders>
                    <w:top w:val="dotted" w:sz="4" w:space="0" w:color="BFBFBF" w:themeColor="background1" w:themeShade="BF"/>
                    <w:bottom w:val="dotted" w:sz="4" w:space="0" w:color="BFBFBF" w:themeColor="background1" w:themeShade="BF"/>
                  </w:tcBorders>
                </w:tcPr>
                <w:p w14:paraId="0D0DA02D" w14:textId="7E216AFD" w:rsidR="00501F40" w:rsidRPr="005C6919" w:rsidRDefault="00501F40" w:rsidP="00501F40">
                  <w:pPr>
                    <w:spacing w:before="60"/>
                    <w:rPr>
                      <w:rFonts w:cs="Arial"/>
                      <w:sz w:val="18"/>
                      <w:szCs w:val="18"/>
                    </w:rPr>
                  </w:pPr>
                  <w:r w:rsidRPr="005C6919">
                    <w:rPr>
                      <w:rFonts w:cs="Arial"/>
                      <w:sz w:val="18"/>
                      <w:szCs w:val="18"/>
                    </w:rPr>
                    <w:t>Pop &gt; 60 + Disability Pensioners + Carer’s Allowance Recipients</w:t>
                  </w:r>
                </w:p>
              </w:tc>
              <w:tc>
                <w:tcPr>
                  <w:tcW w:w="1091" w:type="dxa"/>
                  <w:tcBorders>
                    <w:top w:val="dotted" w:sz="4" w:space="0" w:color="BFBFBF" w:themeColor="background1" w:themeShade="BF"/>
                    <w:bottom w:val="dotted" w:sz="4" w:space="0" w:color="BFBFBF" w:themeColor="background1" w:themeShade="BF"/>
                  </w:tcBorders>
                  <w:vAlign w:val="center"/>
                </w:tcPr>
                <w:p w14:paraId="5EC68F6D" w14:textId="1BE29EF1" w:rsidR="00501F40" w:rsidRPr="005C6919" w:rsidRDefault="00501F40" w:rsidP="00501F40">
                  <w:pPr>
                    <w:tabs>
                      <w:tab w:val="right" w:pos="843"/>
                    </w:tabs>
                    <w:spacing w:before="40"/>
                    <w:ind w:left="-27"/>
                    <w:rPr>
                      <w:rFonts w:cs="Arial"/>
                      <w:sz w:val="18"/>
                      <w:szCs w:val="18"/>
                    </w:rPr>
                  </w:pPr>
                  <w:r w:rsidRPr="005C6919">
                    <w:rPr>
                      <w:rFonts w:cs="Arial"/>
                      <w:sz w:val="18"/>
                      <w:szCs w:val="18"/>
                    </w:rPr>
                    <w:t xml:space="preserve">   $</w:t>
                  </w:r>
                  <w:r w:rsidRPr="005C6919">
                    <w:rPr>
                      <w:rFonts w:cs="Arial"/>
                      <w:sz w:val="18"/>
                      <w:szCs w:val="18"/>
                    </w:rPr>
                    <w:tab/>
                    <w:t xml:space="preserve">112.86 </w:t>
                  </w:r>
                </w:p>
              </w:tc>
            </w:tr>
            <w:tr w:rsidR="00501F40" w:rsidRPr="006958FC" w14:paraId="155EE495" w14:textId="77777777" w:rsidTr="00827DAD">
              <w:tc>
                <w:tcPr>
                  <w:tcW w:w="3118" w:type="dxa"/>
                  <w:tcBorders>
                    <w:top w:val="dotted" w:sz="4" w:space="0" w:color="BFBFBF" w:themeColor="background1" w:themeShade="BF"/>
                    <w:bottom w:val="dotted" w:sz="4" w:space="0" w:color="BFBFBF" w:themeColor="background1" w:themeShade="BF"/>
                  </w:tcBorders>
                </w:tcPr>
                <w:p w14:paraId="7C05960A" w14:textId="77777777" w:rsidR="00501F40" w:rsidRPr="006958FC" w:rsidRDefault="00501F40" w:rsidP="00501F40">
                  <w:pPr>
                    <w:spacing w:before="60"/>
                    <w:jc w:val="both"/>
                    <w:rPr>
                      <w:rFonts w:cs="Arial"/>
                      <w:sz w:val="18"/>
                      <w:szCs w:val="18"/>
                    </w:rPr>
                  </w:pPr>
                  <w:r w:rsidRPr="006958FC">
                    <w:rPr>
                      <w:rFonts w:cs="Arial"/>
                      <w:sz w:val="18"/>
                      <w:szCs w:val="18"/>
                    </w:rPr>
                    <w:t>Recreation &amp; Culture</w:t>
                  </w:r>
                </w:p>
              </w:tc>
              <w:tc>
                <w:tcPr>
                  <w:tcW w:w="2254" w:type="dxa"/>
                  <w:tcBorders>
                    <w:top w:val="dotted" w:sz="4" w:space="0" w:color="BFBFBF" w:themeColor="background1" w:themeShade="BF"/>
                    <w:bottom w:val="dotted" w:sz="4" w:space="0" w:color="BFBFBF" w:themeColor="background1" w:themeShade="BF"/>
                  </w:tcBorders>
                </w:tcPr>
                <w:p w14:paraId="7D59E63B" w14:textId="543D8CB1" w:rsidR="00501F40" w:rsidRPr="005C6919" w:rsidRDefault="00501F40" w:rsidP="00501F40">
                  <w:pPr>
                    <w:spacing w:before="60"/>
                    <w:rPr>
                      <w:rFonts w:cs="Arial"/>
                      <w:sz w:val="18"/>
                      <w:szCs w:val="18"/>
                    </w:rPr>
                  </w:pPr>
                  <w:r w:rsidRPr="005C6919">
                    <w:rPr>
                      <w:rFonts w:cs="Arial"/>
                      <w:sz w:val="18"/>
                      <w:szCs w:val="18"/>
                    </w:rPr>
                    <w:t xml:space="preserve">Modified Population </w:t>
                  </w:r>
                </w:p>
              </w:tc>
              <w:tc>
                <w:tcPr>
                  <w:tcW w:w="1091" w:type="dxa"/>
                  <w:tcBorders>
                    <w:top w:val="dotted" w:sz="4" w:space="0" w:color="BFBFBF" w:themeColor="background1" w:themeShade="BF"/>
                    <w:bottom w:val="dotted" w:sz="4" w:space="0" w:color="BFBFBF" w:themeColor="background1" w:themeShade="BF"/>
                  </w:tcBorders>
                  <w:vAlign w:val="center"/>
                </w:tcPr>
                <w:p w14:paraId="7CE26C3A" w14:textId="522A04C8" w:rsidR="00501F40" w:rsidRPr="005C6919" w:rsidRDefault="00501F40" w:rsidP="00501F40">
                  <w:pPr>
                    <w:tabs>
                      <w:tab w:val="right" w:pos="843"/>
                    </w:tabs>
                    <w:spacing w:before="40"/>
                    <w:ind w:left="-27"/>
                    <w:rPr>
                      <w:rFonts w:cs="Arial"/>
                      <w:sz w:val="18"/>
                      <w:szCs w:val="18"/>
                    </w:rPr>
                  </w:pPr>
                  <w:r w:rsidRPr="005C6919">
                    <w:rPr>
                      <w:rFonts w:cs="Arial"/>
                      <w:sz w:val="18"/>
                      <w:szCs w:val="18"/>
                    </w:rPr>
                    <w:t xml:space="preserve">   $</w:t>
                  </w:r>
                  <w:r w:rsidRPr="005C6919">
                    <w:rPr>
                      <w:rFonts w:cs="Arial"/>
                      <w:sz w:val="18"/>
                      <w:szCs w:val="18"/>
                    </w:rPr>
                    <w:tab/>
                    <w:t xml:space="preserve">5.48 </w:t>
                  </w:r>
                </w:p>
              </w:tc>
            </w:tr>
            <w:tr w:rsidR="00501F40" w:rsidRPr="006958FC" w14:paraId="227BA7FD" w14:textId="77777777" w:rsidTr="00827DAD">
              <w:tc>
                <w:tcPr>
                  <w:tcW w:w="3118" w:type="dxa"/>
                  <w:tcBorders>
                    <w:top w:val="dotted" w:sz="4" w:space="0" w:color="BFBFBF" w:themeColor="background1" w:themeShade="BF"/>
                    <w:bottom w:val="dotted" w:sz="4" w:space="0" w:color="BFBFBF" w:themeColor="background1" w:themeShade="BF"/>
                  </w:tcBorders>
                </w:tcPr>
                <w:p w14:paraId="7473F72D" w14:textId="77777777" w:rsidR="00501F40" w:rsidRPr="006958FC" w:rsidRDefault="00501F40" w:rsidP="00501F40">
                  <w:pPr>
                    <w:spacing w:before="60"/>
                    <w:jc w:val="both"/>
                    <w:rPr>
                      <w:rFonts w:cs="Arial"/>
                      <w:sz w:val="18"/>
                      <w:szCs w:val="18"/>
                    </w:rPr>
                  </w:pPr>
                  <w:r w:rsidRPr="006958FC">
                    <w:rPr>
                      <w:rFonts w:cs="Arial"/>
                      <w:sz w:val="18"/>
                      <w:szCs w:val="18"/>
                    </w:rPr>
                    <w:t>Waste Management</w:t>
                  </w:r>
                </w:p>
              </w:tc>
              <w:tc>
                <w:tcPr>
                  <w:tcW w:w="2254" w:type="dxa"/>
                  <w:tcBorders>
                    <w:top w:val="dotted" w:sz="4" w:space="0" w:color="BFBFBF" w:themeColor="background1" w:themeShade="BF"/>
                    <w:bottom w:val="dotted" w:sz="4" w:space="0" w:color="BFBFBF" w:themeColor="background1" w:themeShade="BF"/>
                  </w:tcBorders>
                </w:tcPr>
                <w:p w14:paraId="1FDE6B64" w14:textId="13CCDF63" w:rsidR="00501F40" w:rsidRPr="005C6919" w:rsidRDefault="00501F40" w:rsidP="00501F40">
                  <w:pPr>
                    <w:spacing w:before="60"/>
                    <w:rPr>
                      <w:rFonts w:cs="Arial"/>
                      <w:sz w:val="18"/>
                      <w:szCs w:val="18"/>
                    </w:rPr>
                  </w:pPr>
                  <w:r w:rsidRPr="005C6919">
                    <w:rPr>
                      <w:rFonts w:cs="Arial"/>
                      <w:sz w:val="18"/>
                      <w:szCs w:val="18"/>
                    </w:rPr>
                    <w:t>No.  of Dwellings</w:t>
                  </w:r>
                </w:p>
              </w:tc>
              <w:tc>
                <w:tcPr>
                  <w:tcW w:w="1091" w:type="dxa"/>
                  <w:tcBorders>
                    <w:top w:val="dotted" w:sz="4" w:space="0" w:color="BFBFBF" w:themeColor="background1" w:themeShade="BF"/>
                    <w:bottom w:val="dotted" w:sz="4" w:space="0" w:color="BFBFBF" w:themeColor="background1" w:themeShade="BF"/>
                  </w:tcBorders>
                  <w:vAlign w:val="center"/>
                </w:tcPr>
                <w:p w14:paraId="32CAA07D" w14:textId="58E246C6" w:rsidR="00501F40" w:rsidRPr="005C6919" w:rsidRDefault="00501F40" w:rsidP="00501F40">
                  <w:pPr>
                    <w:tabs>
                      <w:tab w:val="right" w:pos="843"/>
                    </w:tabs>
                    <w:spacing w:before="40"/>
                    <w:ind w:left="-27"/>
                    <w:rPr>
                      <w:rFonts w:cs="Arial"/>
                      <w:sz w:val="18"/>
                      <w:szCs w:val="18"/>
                    </w:rPr>
                  </w:pPr>
                  <w:r w:rsidRPr="005C6919">
                    <w:rPr>
                      <w:rFonts w:cs="Arial"/>
                      <w:sz w:val="18"/>
                      <w:szCs w:val="18"/>
                    </w:rPr>
                    <w:t xml:space="preserve">   $</w:t>
                  </w:r>
                  <w:r w:rsidRPr="005C6919">
                    <w:rPr>
                      <w:rFonts w:cs="Arial"/>
                      <w:sz w:val="18"/>
                      <w:szCs w:val="18"/>
                    </w:rPr>
                    <w:tab/>
                    <w:t xml:space="preserve">0.87 </w:t>
                  </w:r>
                </w:p>
              </w:tc>
            </w:tr>
            <w:tr w:rsidR="00501F40" w:rsidRPr="006958FC" w14:paraId="400B1FB6" w14:textId="77777777" w:rsidTr="00827DAD">
              <w:tc>
                <w:tcPr>
                  <w:tcW w:w="3118" w:type="dxa"/>
                  <w:tcBorders>
                    <w:top w:val="dotted" w:sz="4" w:space="0" w:color="BFBFBF" w:themeColor="background1" w:themeShade="BF"/>
                    <w:bottom w:val="dotted" w:sz="4" w:space="0" w:color="BFBFBF" w:themeColor="background1" w:themeShade="BF"/>
                  </w:tcBorders>
                </w:tcPr>
                <w:p w14:paraId="7CE860CF" w14:textId="77777777" w:rsidR="00501F40" w:rsidRPr="006958FC" w:rsidRDefault="00501F40" w:rsidP="00501F40">
                  <w:pPr>
                    <w:spacing w:before="60"/>
                    <w:jc w:val="both"/>
                    <w:rPr>
                      <w:rFonts w:cs="Arial"/>
                      <w:sz w:val="18"/>
                      <w:szCs w:val="18"/>
                    </w:rPr>
                  </w:pPr>
                  <w:r w:rsidRPr="006958FC">
                    <w:rPr>
                      <w:rFonts w:cs="Arial"/>
                      <w:sz w:val="18"/>
                      <w:szCs w:val="18"/>
                    </w:rPr>
                    <w:t>Traffic &amp; Street Management</w:t>
                  </w:r>
                </w:p>
              </w:tc>
              <w:tc>
                <w:tcPr>
                  <w:tcW w:w="2254" w:type="dxa"/>
                  <w:tcBorders>
                    <w:top w:val="dotted" w:sz="4" w:space="0" w:color="BFBFBF" w:themeColor="background1" w:themeShade="BF"/>
                    <w:bottom w:val="dotted" w:sz="4" w:space="0" w:color="BFBFBF" w:themeColor="background1" w:themeShade="BF"/>
                  </w:tcBorders>
                </w:tcPr>
                <w:p w14:paraId="79D6E579" w14:textId="2734382D" w:rsidR="00501F40" w:rsidRPr="005C6919" w:rsidRDefault="00501F40" w:rsidP="00501F40">
                  <w:pPr>
                    <w:spacing w:before="60"/>
                    <w:rPr>
                      <w:rFonts w:cs="Arial"/>
                      <w:sz w:val="18"/>
                      <w:szCs w:val="18"/>
                    </w:rPr>
                  </w:pPr>
                  <w:r w:rsidRPr="005C6919">
                    <w:rPr>
                      <w:rFonts w:cs="Arial"/>
                      <w:sz w:val="18"/>
                      <w:szCs w:val="18"/>
                    </w:rPr>
                    <w:t xml:space="preserve">Modified Population </w:t>
                  </w:r>
                </w:p>
              </w:tc>
              <w:tc>
                <w:tcPr>
                  <w:tcW w:w="1091" w:type="dxa"/>
                  <w:tcBorders>
                    <w:top w:val="dotted" w:sz="4" w:space="0" w:color="BFBFBF" w:themeColor="background1" w:themeShade="BF"/>
                    <w:bottom w:val="dotted" w:sz="4" w:space="0" w:color="BFBFBF" w:themeColor="background1" w:themeShade="BF"/>
                  </w:tcBorders>
                  <w:vAlign w:val="center"/>
                </w:tcPr>
                <w:p w14:paraId="442E51F6" w14:textId="5B6F55B4" w:rsidR="00501F40" w:rsidRPr="005C6919" w:rsidRDefault="00501F40" w:rsidP="00501F40">
                  <w:pPr>
                    <w:tabs>
                      <w:tab w:val="right" w:pos="843"/>
                    </w:tabs>
                    <w:spacing w:before="40"/>
                    <w:ind w:left="-27"/>
                    <w:rPr>
                      <w:rFonts w:cs="Arial"/>
                      <w:sz w:val="18"/>
                      <w:szCs w:val="18"/>
                    </w:rPr>
                  </w:pPr>
                  <w:r w:rsidRPr="005C6919">
                    <w:rPr>
                      <w:rFonts w:cs="Arial"/>
                      <w:sz w:val="18"/>
                      <w:szCs w:val="18"/>
                    </w:rPr>
                    <w:t xml:space="preserve">   $</w:t>
                  </w:r>
                  <w:r w:rsidRPr="005C6919">
                    <w:rPr>
                      <w:rFonts w:cs="Arial"/>
                      <w:sz w:val="18"/>
                      <w:szCs w:val="18"/>
                    </w:rPr>
                    <w:tab/>
                    <w:t xml:space="preserve">3.71 </w:t>
                  </w:r>
                </w:p>
              </w:tc>
            </w:tr>
            <w:tr w:rsidR="00501F40" w:rsidRPr="006958FC" w14:paraId="706BB6D3" w14:textId="77777777" w:rsidTr="00332627">
              <w:tc>
                <w:tcPr>
                  <w:tcW w:w="3118" w:type="dxa"/>
                  <w:tcBorders>
                    <w:top w:val="dotted" w:sz="4" w:space="0" w:color="BFBFBF" w:themeColor="background1" w:themeShade="BF"/>
                    <w:bottom w:val="dotted" w:sz="4" w:space="0" w:color="BFBFBF" w:themeColor="background1" w:themeShade="BF"/>
                  </w:tcBorders>
                </w:tcPr>
                <w:p w14:paraId="05CC5EB0" w14:textId="77777777" w:rsidR="00501F40" w:rsidRPr="006958FC" w:rsidRDefault="00501F40" w:rsidP="00501F40">
                  <w:pPr>
                    <w:spacing w:before="60"/>
                    <w:rPr>
                      <w:rFonts w:cs="Arial"/>
                      <w:sz w:val="18"/>
                      <w:szCs w:val="18"/>
                    </w:rPr>
                  </w:pPr>
                  <w:r w:rsidRPr="006958FC">
                    <w:rPr>
                      <w:rFonts w:cs="Arial"/>
                      <w:sz w:val="18"/>
                      <w:szCs w:val="18"/>
                    </w:rPr>
                    <w:t>Environment</w:t>
                  </w:r>
                </w:p>
              </w:tc>
              <w:tc>
                <w:tcPr>
                  <w:tcW w:w="2254" w:type="dxa"/>
                  <w:tcBorders>
                    <w:top w:val="dotted" w:sz="4" w:space="0" w:color="BFBFBF" w:themeColor="background1" w:themeShade="BF"/>
                    <w:bottom w:val="dotted" w:sz="4" w:space="0" w:color="BFBFBF" w:themeColor="background1" w:themeShade="BF"/>
                  </w:tcBorders>
                </w:tcPr>
                <w:p w14:paraId="0C594A0D" w14:textId="757C45BB" w:rsidR="00501F40" w:rsidRPr="005C6919" w:rsidRDefault="00501F40" w:rsidP="00501F40">
                  <w:pPr>
                    <w:spacing w:before="60"/>
                    <w:rPr>
                      <w:rFonts w:cs="Arial"/>
                      <w:sz w:val="18"/>
                      <w:szCs w:val="18"/>
                    </w:rPr>
                  </w:pPr>
                  <w:r w:rsidRPr="005C6919">
                    <w:rPr>
                      <w:rFonts w:cs="Arial"/>
                      <w:sz w:val="18"/>
                      <w:szCs w:val="18"/>
                    </w:rPr>
                    <w:t xml:space="preserve">Modified Population </w:t>
                  </w:r>
                </w:p>
              </w:tc>
              <w:tc>
                <w:tcPr>
                  <w:tcW w:w="1091" w:type="dxa"/>
                  <w:tcBorders>
                    <w:top w:val="dotted" w:sz="4" w:space="0" w:color="BFBFBF" w:themeColor="background1" w:themeShade="BF"/>
                    <w:bottom w:val="dotted" w:sz="4" w:space="0" w:color="BFBFBF" w:themeColor="background1" w:themeShade="BF"/>
                  </w:tcBorders>
                  <w:vAlign w:val="center"/>
                </w:tcPr>
                <w:p w14:paraId="587A8C78" w14:textId="487493D5" w:rsidR="00501F40" w:rsidRPr="005C6919" w:rsidRDefault="00501F40" w:rsidP="00501F40">
                  <w:pPr>
                    <w:tabs>
                      <w:tab w:val="right" w:pos="843"/>
                    </w:tabs>
                    <w:spacing w:before="40"/>
                    <w:ind w:left="-27"/>
                    <w:rPr>
                      <w:rFonts w:cs="Arial"/>
                      <w:sz w:val="18"/>
                      <w:szCs w:val="18"/>
                    </w:rPr>
                  </w:pPr>
                  <w:r w:rsidRPr="005C6919">
                    <w:rPr>
                      <w:rFonts w:cs="Arial"/>
                      <w:sz w:val="18"/>
                      <w:szCs w:val="18"/>
                    </w:rPr>
                    <w:t xml:space="preserve">   $</w:t>
                  </w:r>
                  <w:r w:rsidRPr="005C6919">
                    <w:rPr>
                      <w:rFonts w:cs="Arial"/>
                      <w:sz w:val="18"/>
                      <w:szCs w:val="18"/>
                    </w:rPr>
                    <w:tab/>
                    <w:t xml:space="preserve">0.85 </w:t>
                  </w:r>
                </w:p>
              </w:tc>
            </w:tr>
            <w:tr w:rsidR="00501F40" w:rsidRPr="00E351E8" w14:paraId="43D0198A" w14:textId="77777777" w:rsidTr="007C2513">
              <w:tc>
                <w:tcPr>
                  <w:tcW w:w="3118" w:type="dxa"/>
                  <w:tcBorders>
                    <w:top w:val="dotted" w:sz="4" w:space="0" w:color="BFBFBF" w:themeColor="background1" w:themeShade="BF"/>
                    <w:bottom w:val="single" w:sz="8" w:space="0" w:color="5F497A" w:themeColor="accent4" w:themeShade="BF"/>
                  </w:tcBorders>
                </w:tcPr>
                <w:p w14:paraId="6F51B7AF" w14:textId="77777777" w:rsidR="00501F40" w:rsidRPr="006958FC" w:rsidRDefault="00501F40" w:rsidP="00501F40">
                  <w:pPr>
                    <w:spacing w:before="60"/>
                    <w:jc w:val="both"/>
                    <w:rPr>
                      <w:rFonts w:cs="Arial"/>
                      <w:sz w:val="18"/>
                      <w:szCs w:val="18"/>
                    </w:rPr>
                  </w:pPr>
                  <w:r w:rsidRPr="006958FC">
                    <w:rPr>
                      <w:rFonts w:cs="Arial"/>
                      <w:sz w:val="18"/>
                      <w:szCs w:val="18"/>
                    </w:rPr>
                    <w:t>Business &amp; Economic Services</w:t>
                  </w:r>
                </w:p>
              </w:tc>
              <w:tc>
                <w:tcPr>
                  <w:tcW w:w="2254" w:type="dxa"/>
                  <w:tcBorders>
                    <w:top w:val="dotted" w:sz="4" w:space="0" w:color="BFBFBF" w:themeColor="background1" w:themeShade="BF"/>
                    <w:bottom w:val="single" w:sz="8" w:space="0" w:color="5F497A" w:themeColor="accent4" w:themeShade="BF"/>
                  </w:tcBorders>
                </w:tcPr>
                <w:p w14:paraId="2D00984E" w14:textId="05414F6B" w:rsidR="00501F40" w:rsidRPr="005C6919" w:rsidRDefault="00501F40" w:rsidP="00501F40">
                  <w:pPr>
                    <w:spacing w:before="60"/>
                    <w:rPr>
                      <w:rFonts w:cs="Arial"/>
                      <w:sz w:val="18"/>
                      <w:szCs w:val="18"/>
                    </w:rPr>
                  </w:pPr>
                  <w:r w:rsidRPr="005C6919">
                    <w:rPr>
                      <w:rFonts w:cs="Arial"/>
                      <w:sz w:val="18"/>
                      <w:szCs w:val="18"/>
                    </w:rPr>
                    <w:t xml:space="preserve">Modified Population </w:t>
                  </w:r>
                </w:p>
              </w:tc>
              <w:tc>
                <w:tcPr>
                  <w:tcW w:w="1091" w:type="dxa"/>
                  <w:tcBorders>
                    <w:top w:val="dotted" w:sz="4" w:space="0" w:color="BFBFBF" w:themeColor="background1" w:themeShade="BF"/>
                    <w:bottom w:val="single" w:sz="8" w:space="0" w:color="5F497A" w:themeColor="accent4" w:themeShade="BF"/>
                  </w:tcBorders>
                  <w:vAlign w:val="center"/>
                </w:tcPr>
                <w:p w14:paraId="0ADFB930" w14:textId="3E328E36" w:rsidR="00501F40" w:rsidRPr="005C6919" w:rsidRDefault="00501F40" w:rsidP="00501F40">
                  <w:pPr>
                    <w:tabs>
                      <w:tab w:val="right" w:pos="843"/>
                    </w:tabs>
                    <w:spacing w:before="40"/>
                    <w:ind w:left="-27"/>
                    <w:rPr>
                      <w:rFonts w:cs="Arial"/>
                      <w:sz w:val="18"/>
                      <w:szCs w:val="18"/>
                    </w:rPr>
                  </w:pPr>
                  <w:r w:rsidRPr="005C6919">
                    <w:rPr>
                      <w:rFonts w:cs="Arial"/>
                      <w:sz w:val="18"/>
                      <w:szCs w:val="18"/>
                    </w:rPr>
                    <w:t xml:space="preserve">   $</w:t>
                  </w:r>
                  <w:r w:rsidRPr="005C6919">
                    <w:rPr>
                      <w:rFonts w:cs="Arial"/>
                      <w:sz w:val="18"/>
                      <w:szCs w:val="18"/>
                    </w:rPr>
                    <w:tab/>
                    <w:t xml:space="preserve">0.97 </w:t>
                  </w:r>
                </w:p>
              </w:tc>
            </w:tr>
          </w:tbl>
          <w:p w14:paraId="718BF44D" w14:textId="649B6420" w:rsidR="00533E26" w:rsidRPr="00E351E8" w:rsidRDefault="00533E26" w:rsidP="00CA09A3">
            <w:pPr>
              <w:jc w:val="both"/>
              <w:rPr>
                <w:rFonts w:cs="Arial"/>
                <w:color w:val="000000"/>
                <w:sz w:val="20"/>
                <w:szCs w:val="20"/>
              </w:rPr>
            </w:pPr>
          </w:p>
          <w:p w14:paraId="77909625" w14:textId="08A4CFA8" w:rsidR="007B2CFC" w:rsidRPr="00E351E8" w:rsidRDefault="007B2CFC" w:rsidP="007B2CFC">
            <w:pPr>
              <w:jc w:val="both"/>
              <w:rPr>
                <w:rFonts w:cs="Arial"/>
                <w:color w:val="000000"/>
                <w:sz w:val="20"/>
                <w:szCs w:val="20"/>
              </w:rPr>
            </w:pPr>
            <w:r w:rsidRPr="00E351E8">
              <w:rPr>
                <w:rFonts w:cs="Arial"/>
                <w:sz w:val="20"/>
                <w:szCs w:val="20"/>
              </w:rPr>
              <w:t>Diagrammatically</w:t>
            </w:r>
            <w:r w:rsidRPr="00E351E8">
              <w:rPr>
                <w:rFonts w:cs="Arial"/>
                <w:color w:val="000000"/>
                <w:sz w:val="20"/>
                <w:szCs w:val="20"/>
              </w:rPr>
              <w:t xml:space="preserve">, the calculation of net standardised expenditure for each expenditure function is as </w:t>
            </w:r>
            <w:r w:rsidR="00DA4F29" w:rsidRPr="00E351E8">
              <w:rPr>
                <w:rFonts w:cs="Arial"/>
                <w:color w:val="000000"/>
                <w:sz w:val="20"/>
                <w:szCs w:val="20"/>
              </w:rPr>
              <w:t xml:space="preserve">shown in </w:t>
            </w:r>
            <w:r w:rsidR="00DA4F29" w:rsidRPr="00E351E8">
              <w:rPr>
                <w:rFonts w:cs="Arial"/>
                <w:b/>
                <w:bCs/>
                <w:color w:val="000000"/>
                <w:sz w:val="20"/>
                <w:szCs w:val="20"/>
              </w:rPr>
              <w:t>Figure 4.6</w:t>
            </w:r>
            <w:r w:rsidRPr="00E351E8">
              <w:rPr>
                <w:rFonts w:cs="Arial"/>
                <w:color w:val="000000"/>
                <w:sz w:val="20"/>
                <w:szCs w:val="20"/>
              </w:rPr>
              <w:t>:</w:t>
            </w:r>
          </w:p>
          <w:p w14:paraId="478A9D39" w14:textId="5175DD66" w:rsidR="00D218B9" w:rsidRPr="00E351E8" w:rsidRDefault="00D218B9" w:rsidP="007B2CFC">
            <w:pPr>
              <w:jc w:val="both"/>
              <w:rPr>
                <w:rFonts w:cs="Arial"/>
                <w:color w:val="000000"/>
                <w:sz w:val="20"/>
                <w:szCs w:val="20"/>
              </w:rPr>
            </w:pPr>
          </w:p>
          <w:p w14:paraId="04447FF7" w14:textId="06E4A5E7" w:rsidR="007549A8" w:rsidRPr="007C2513" w:rsidRDefault="007549A8" w:rsidP="007549A8">
            <w:pPr>
              <w:jc w:val="center"/>
              <w:rPr>
                <w:rFonts w:cs="Arial"/>
                <w:color w:val="5F497A" w:themeColor="accent4" w:themeShade="BF"/>
                <w:sz w:val="18"/>
                <w:szCs w:val="18"/>
              </w:rPr>
            </w:pPr>
            <w:r w:rsidRPr="007C2513">
              <w:rPr>
                <w:rFonts w:cs="Arial"/>
                <w:b/>
                <w:color w:val="5F497A" w:themeColor="accent4" w:themeShade="BF"/>
                <w:sz w:val="18"/>
                <w:szCs w:val="18"/>
              </w:rPr>
              <w:t>Figure 4.6: Calculation of net standardised expenditure</w:t>
            </w:r>
          </w:p>
          <w:p w14:paraId="38C267F8" w14:textId="107A6791" w:rsidR="007B2CFC" w:rsidRPr="007C2513" w:rsidRDefault="007B2CFC" w:rsidP="007B2CFC">
            <w:pPr>
              <w:jc w:val="center"/>
              <w:rPr>
                <w:rFonts w:cs="Arial"/>
                <w:b/>
                <w:color w:val="5F497A" w:themeColor="accent4" w:themeShade="BF"/>
                <w:sz w:val="18"/>
                <w:szCs w:val="18"/>
              </w:rPr>
            </w:pPr>
            <w:r w:rsidRPr="007C2513">
              <w:rPr>
                <w:rFonts w:cs="Arial"/>
                <w:b/>
                <w:color w:val="5F497A" w:themeColor="accent4" w:themeShade="BF"/>
                <w:sz w:val="18"/>
                <w:szCs w:val="18"/>
              </w:rPr>
              <w:t>Net Standardised Expenditure</w:t>
            </w:r>
          </w:p>
          <w:p w14:paraId="151B5BFB" w14:textId="2E98F170" w:rsidR="007B2CFC" w:rsidRPr="007C2513" w:rsidRDefault="007B2CFC" w:rsidP="007B2CFC">
            <w:pPr>
              <w:jc w:val="center"/>
              <w:rPr>
                <w:rFonts w:cs="Arial"/>
                <w:color w:val="5F497A" w:themeColor="accent4" w:themeShade="BF"/>
                <w:sz w:val="16"/>
                <w:szCs w:val="16"/>
              </w:rPr>
            </w:pPr>
            <w:r w:rsidRPr="007C2513">
              <w:rPr>
                <w:rFonts w:cs="Arial"/>
                <w:color w:val="5F497A" w:themeColor="accent4" w:themeShade="BF"/>
                <w:sz w:val="16"/>
                <w:szCs w:val="16"/>
              </w:rPr>
              <w:t>(for each function)</w:t>
            </w:r>
          </w:p>
          <w:p w14:paraId="4E4E3EC1" w14:textId="30C4096D" w:rsidR="00826B06" w:rsidRPr="00826B06" w:rsidRDefault="00D66551" w:rsidP="00826B06">
            <w:pPr>
              <w:jc w:val="both"/>
              <w:rPr>
                <w:rFonts w:eastAsia="Times New Roman" w:cs="Arial"/>
                <w:sz w:val="20"/>
                <w:szCs w:val="20"/>
              </w:rPr>
            </w:pPr>
            <w:r>
              <w:rPr>
                <w:rFonts w:eastAsia="Times New Roman" w:cs="Arial"/>
                <w:noProof/>
                <w:sz w:val="20"/>
                <w:szCs w:val="20"/>
              </w:rPr>
              <mc:AlternateContent>
                <mc:Choice Requires="wpg">
                  <w:drawing>
                    <wp:anchor distT="0" distB="0" distL="114300" distR="114300" simplePos="0" relativeHeight="251648512" behindDoc="0" locked="0" layoutInCell="1" allowOverlap="1" wp14:anchorId="6BAA60E1" wp14:editId="354853A9">
                      <wp:simplePos x="0" y="0"/>
                      <wp:positionH relativeFrom="column">
                        <wp:posOffset>-60960</wp:posOffset>
                      </wp:positionH>
                      <wp:positionV relativeFrom="paragraph">
                        <wp:posOffset>40640</wp:posOffset>
                      </wp:positionV>
                      <wp:extent cx="4217670" cy="1555630"/>
                      <wp:effectExtent l="19050" t="19050" r="11430" b="6985"/>
                      <wp:wrapNone/>
                      <wp:docPr id="1554963786" name="Group 9"/>
                      <wp:cNvGraphicFramePr/>
                      <a:graphic xmlns:a="http://schemas.openxmlformats.org/drawingml/2006/main">
                        <a:graphicData uri="http://schemas.microsoft.com/office/word/2010/wordprocessingGroup">
                          <wpg:wgp>
                            <wpg:cNvGrpSpPr/>
                            <wpg:grpSpPr>
                              <a:xfrm>
                                <a:off x="0" y="0"/>
                                <a:ext cx="4217670" cy="1555630"/>
                                <a:chOff x="0" y="0"/>
                                <a:chExt cx="4217670" cy="1555630"/>
                              </a:xfrm>
                            </wpg:grpSpPr>
                            <wpg:grpSp>
                              <wpg:cNvPr id="1170598109" name="Group 7"/>
                              <wpg:cNvGrpSpPr/>
                              <wpg:grpSpPr>
                                <a:xfrm>
                                  <a:off x="0" y="0"/>
                                  <a:ext cx="4217670" cy="1555630"/>
                                  <a:chOff x="0" y="0"/>
                                  <a:chExt cx="4217670" cy="1555630"/>
                                </a:xfrm>
                              </wpg:grpSpPr>
                              <wps:wsp>
                                <wps:cNvPr id="138" name="Rectangle 90"/>
                                <wps:cNvSpPr>
                                  <a:spLocks noChangeArrowheads="1"/>
                                </wps:cNvSpPr>
                                <wps:spPr bwMode="auto">
                                  <a:xfrm>
                                    <a:off x="0" y="0"/>
                                    <a:ext cx="4217670" cy="1550670"/>
                                  </a:xfrm>
                                  <a:prstGeom prst="rect">
                                    <a:avLst/>
                                  </a:prstGeom>
                                  <a:solidFill>
                                    <a:schemeClr val="accent4">
                                      <a:lumMod val="20000"/>
                                      <a:lumOff val="80000"/>
                                    </a:schemeClr>
                                  </a:solidFill>
                                  <a:ln w="28575">
                                    <a:solidFill>
                                      <a:schemeClr val="accent4">
                                        <a:lumMod val="75000"/>
                                      </a:schemeClr>
                                    </a:solidFill>
                                    <a:miter lim="800000"/>
                                    <a:headEnd/>
                                    <a:tailEnd/>
                                  </a:ln>
                                </wps:spPr>
                                <wps:bodyPr rot="0" vert="horz" wrap="square" lIns="91440" tIns="45720" rIns="91440" bIns="45720" anchor="t" anchorCtr="0" upright="1">
                                  <a:noAutofit/>
                                </wps:bodyPr>
                              </wps:wsp>
                              <wps:wsp>
                                <wps:cNvPr id="140" name="Text Box 147"/>
                                <wps:cNvSpPr txBox="1">
                                  <a:spLocks noChangeArrowheads="1"/>
                                </wps:cNvSpPr>
                                <wps:spPr bwMode="auto">
                                  <a:xfrm>
                                    <a:off x="3073400" y="533400"/>
                                    <a:ext cx="1007935" cy="431879"/>
                                  </a:xfrm>
                                  <a:prstGeom prst="rect">
                                    <a:avLst/>
                                  </a:prstGeom>
                                  <a:solidFill>
                                    <a:schemeClr val="accent4">
                                      <a:lumMod val="75000"/>
                                    </a:schemeClr>
                                  </a:solidFill>
                                  <a:ln>
                                    <a:noFill/>
                                  </a:ln>
                                </wps:spPr>
                                <wps:txbx>
                                  <w:txbxContent>
                                    <w:p w14:paraId="14ECD4FB" w14:textId="77777777" w:rsidR="00826B06" w:rsidRPr="005D6C85" w:rsidRDefault="00826B06" w:rsidP="00826B06">
                                      <w:pPr>
                                        <w:jc w:val="center"/>
                                        <w:rPr>
                                          <w:rFonts w:cs="Arial"/>
                                          <w:b/>
                                          <w:color w:val="FFFFFF" w:themeColor="background1"/>
                                          <w:sz w:val="16"/>
                                          <w:szCs w:val="16"/>
                                        </w:rPr>
                                      </w:pPr>
                                      <w:r w:rsidRPr="005D6C85">
                                        <w:rPr>
                                          <w:rFonts w:cs="Arial"/>
                                          <w:b/>
                                          <w:color w:val="FFFFFF" w:themeColor="background1"/>
                                          <w:sz w:val="16"/>
                                          <w:szCs w:val="16"/>
                                        </w:rPr>
                                        <w:t>Net Standardised Expenditure</w:t>
                                      </w:r>
                                    </w:p>
                                  </w:txbxContent>
                                </wps:txbx>
                                <wps:bodyPr rot="0" vert="horz" wrap="square" lIns="91440" tIns="45720" rIns="91440" bIns="45720" anchor="ctr" anchorCtr="0" upright="1">
                                  <a:noAutofit/>
                                </wps:bodyPr>
                              </wps:wsp>
                              <wps:wsp>
                                <wps:cNvPr id="143" name="Text Box 144"/>
                                <wps:cNvSpPr txBox="1">
                                  <a:spLocks noChangeArrowheads="1"/>
                                </wps:cNvSpPr>
                                <wps:spPr bwMode="auto">
                                  <a:xfrm>
                                    <a:off x="361950" y="6350"/>
                                    <a:ext cx="685754" cy="393336"/>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672284CC" w14:textId="77777777" w:rsidR="00826B06" w:rsidRPr="007C2513" w:rsidRDefault="00826B06" w:rsidP="00826B06">
                                      <w:pPr>
                                        <w:jc w:val="center"/>
                                        <w:rPr>
                                          <w:rFonts w:cs="Arial"/>
                                          <w:b/>
                                          <w:color w:val="5F497A" w:themeColor="accent4" w:themeShade="BF"/>
                                          <w:sz w:val="16"/>
                                          <w:szCs w:val="16"/>
                                        </w:rPr>
                                      </w:pPr>
                                      <w:r w:rsidRPr="007C2513">
                                        <w:rPr>
                                          <w:rFonts w:cs="Arial"/>
                                          <w:b/>
                                          <w:color w:val="5F497A" w:themeColor="accent4" w:themeShade="BF"/>
                                          <w:sz w:val="16"/>
                                          <w:szCs w:val="16"/>
                                        </w:rPr>
                                        <w:t xml:space="preserve">Major         </w:t>
                                      </w:r>
                                      <w:r w:rsidRPr="007C2513">
                                        <w:rPr>
                                          <w:rFonts w:cs="Arial"/>
                                          <w:b/>
                                          <w:color w:val="5F497A" w:themeColor="accent4" w:themeShade="BF"/>
                                          <w:sz w:val="16"/>
                                          <w:szCs w:val="16"/>
                                        </w:rPr>
                                        <w:br/>
                                        <w:t xml:space="preserve">Cost Driver              </w:t>
                                      </w:r>
                                    </w:p>
                                  </w:txbxContent>
                                </wps:txbx>
                                <wps:bodyPr rot="0" vert="horz" wrap="square" lIns="0" tIns="0" rIns="0" bIns="0" anchor="ctr" anchorCtr="0" upright="1">
                                  <a:noAutofit/>
                                </wps:bodyPr>
                              </wps:wsp>
                              <wps:wsp>
                                <wps:cNvPr id="144" name="Text Box 151"/>
                                <wps:cNvSpPr txBox="1">
                                  <a:spLocks noChangeArrowheads="1"/>
                                </wps:cNvSpPr>
                                <wps:spPr bwMode="auto">
                                  <a:xfrm>
                                    <a:off x="1746250" y="0"/>
                                    <a:ext cx="791949" cy="373711"/>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324D70F5" w14:textId="77777777" w:rsidR="00826B06" w:rsidRPr="007C2513" w:rsidRDefault="00826B06" w:rsidP="00826B06">
                                      <w:pPr>
                                        <w:jc w:val="center"/>
                                        <w:rPr>
                                          <w:rFonts w:cs="Arial"/>
                                          <w:b/>
                                          <w:color w:val="5F497A" w:themeColor="accent4" w:themeShade="BF"/>
                                          <w:sz w:val="16"/>
                                          <w:szCs w:val="16"/>
                                        </w:rPr>
                                      </w:pPr>
                                      <w:r w:rsidRPr="007C2513">
                                        <w:rPr>
                                          <w:rFonts w:cs="Arial"/>
                                          <w:b/>
                                          <w:color w:val="5F497A" w:themeColor="accent4" w:themeShade="BF"/>
                                          <w:sz w:val="16"/>
                                          <w:szCs w:val="16"/>
                                        </w:rPr>
                                        <w:t xml:space="preserve">Major           </w:t>
                                      </w:r>
                                      <w:r w:rsidRPr="007C2513">
                                        <w:rPr>
                                          <w:rFonts w:cs="Arial"/>
                                          <w:b/>
                                          <w:color w:val="5F497A" w:themeColor="accent4" w:themeShade="BF"/>
                                          <w:sz w:val="16"/>
                                          <w:szCs w:val="16"/>
                                        </w:rPr>
                                        <w:br/>
                                        <w:t xml:space="preserve">Cost Driver     </w:t>
                                      </w:r>
                                    </w:p>
                                  </w:txbxContent>
                                </wps:txbx>
                                <wps:bodyPr rot="0" vert="horz" wrap="square" lIns="0" tIns="0" rIns="0" bIns="0" anchor="ctr" anchorCtr="0" upright="1">
                                  <a:noAutofit/>
                                </wps:bodyPr>
                              </wps:wsp>
                              <wps:wsp>
                                <wps:cNvPr id="169" name="Text Box 141"/>
                                <wps:cNvSpPr txBox="1">
                                  <a:spLocks noChangeArrowheads="1"/>
                                </wps:cNvSpPr>
                                <wps:spPr bwMode="auto">
                                  <a:xfrm>
                                    <a:off x="190500" y="533400"/>
                                    <a:ext cx="1007935" cy="431879"/>
                                  </a:xfrm>
                                  <a:prstGeom prst="rect">
                                    <a:avLst/>
                                  </a:prstGeom>
                                  <a:solidFill>
                                    <a:schemeClr val="accent4">
                                      <a:lumMod val="75000"/>
                                    </a:schemeClr>
                                  </a:solidFill>
                                  <a:ln>
                                    <a:noFill/>
                                  </a:ln>
                                </wps:spPr>
                                <wps:txbx>
                                  <w:txbxContent>
                                    <w:p w14:paraId="5FF34197" w14:textId="77777777" w:rsidR="00826B06" w:rsidRPr="005D6C85" w:rsidRDefault="00826B06" w:rsidP="00826B06">
                                      <w:pPr>
                                        <w:jc w:val="center"/>
                                        <w:rPr>
                                          <w:rFonts w:cs="Arial"/>
                                          <w:b/>
                                          <w:color w:val="FFFFFF" w:themeColor="background1"/>
                                          <w:sz w:val="16"/>
                                          <w:szCs w:val="16"/>
                                        </w:rPr>
                                      </w:pPr>
                                      <w:r w:rsidRPr="005D6C85">
                                        <w:rPr>
                                          <w:rFonts w:cs="Arial"/>
                                          <w:b/>
                                          <w:color w:val="FFFFFF" w:themeColor="background1"/>
                                          <w:sz w:val="16"/>
                                          <w:szCs w:val="16"/>
                                        </w:rPr>
                                        <w:t>Gross Standardised Expenditure</w:t>
                                      </w:r>
                                    </w:p>
                                  </w:txbxContent>
                                </wps:txbx>
                                <wps:bodyPr rot="0" vert="horz" wrap="square" lIns="91440" tIns="45720" rIns="91440" bIns="45720" anchor="ctr" anchorCtr="0" upright="1">
                                  <a:noAutofit/>
                                </wps:bodyPr>
                              </wps:wsp>
                              <wps:wsp>
                                <wps:cNvPr id="170" name="Text Box 146"/>
                                <wps:cNvSpPr txBox="1">
                                  <a:spLocks noChangeArrowheads="1"/>
                                </wps:cNvSpPr>
                                <wps:spPr bwMode="auto">
                                  <a:xfrm>
                                    <a:off x="1631950" y="533400"/>
                                    <a:ext cx="1007935" cy="431879"/>
                                  </a:xfrm>
                                  <a:prstGeom prst="rect">
                                    <a:avLst/>
                                  </a:prstGeom>
                                  <a:solidFill>
                                    <a:schemeClr val="accent4">
                                      <a:lumMod val="75000"/>
                                    </a:schemeClr>
                                  </a:solidFill>
                                  <a:ln>
                                    <a:noFill/>
                                  </a:ln>
                                </wps:spPr>
                                <wps:txbx>
                                  <w:txbxContent>
                                    <w:p w14:paraId="12282EDA" w14:textId="77777777" w:rsidR="00826B06" w:rsidRPr="005D6C85" w:rsidRDefault="00826B06" w:rsidP="00826B06">
                                      <w:pPr>
                                        <w:jc w:val="center"/>
                                        <w:rPr>
                                          <w:rFonts w:cs="Arial"/>
                                          <w:b/>
                                          <w:color w:val="FFFFFF" w:themeColor="background1"/>
                                          <w:sz w:val="16"/>
                                          <w:szCs w:val="16"/>
                                        </w:rPr>
                                      </w:pPr>
                                      <w:r w:rsidRPr="005D6C85">
                                        <w:rPr>
                                          <w:rFonts w:cs="Arial"/>
                                          <w:b/>
                                          <w:color w:val="FFFFFF" w:themeColor="background1"/>
                                          <w:sz w:val="16"/>
                                          <w:szCs w:val="16"/>
                                        </w:rPr>
                                        <w:t xml:space="preserve">Standardised Grant                </w:t>
                                      </w:r>
                                      <w:r w:rsidRPr="005D6C85">
                                        <w:rPr>
                                          <w:rFonts w:cs="Arial"/>
                                          <w:b/>
                                          <w:color w:val="FFFFFF" w:themeColor="background1"/>
                                          <w:sz w:val="16"/>
                                          <w:szCs w:val="16"/>
                                        </w:rPr>
                                        <w:br/>
                                        <w:t>Revenue</w:t>
                                      </w:r>
                                    </w:p>
                                  </w:txbxContent>
                                </wps:txbx>
                                <wps:bodyPr rot="0" vert="horz" wrap="square" lIns="91440" tIns="45720" rIns="91440" bIns="45720" anchor="ctr" anchorCtr="0" upright="1">
                                  <a:noAutofit/>
                                </wps:bodyPr>
                              </wps:wsp>
                              <wps:wsp>
                                <wps:cNvPr id="172" name="Text Box 142"/>
                                <wps:cNvSpPr txBox="1">
                                  <a:spLocks noChangeArrowheads="1"/>
                                </wps:cNvSpPr>
                                <wps:spPr bwMode="auto">
                                  <a:xfrm>
                                    <a:off x="120650" y="1123950"/>
                                    <a:ext cx="556071" cy="401501"/>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739961D8" w14:textId="77777777" w:rsidR="00826B06" w:rsidRPr="007C2513" w:rsidRDefault="00826B06" w:rsidP="00826B06">
                                      <w:pPr>
                                        <w:jc w:val="center"/>
                                        <w:rPr>
                                          <w:rFonts w:cs="Arial"/>
                                          <w:b/>
                                          <w:color w:val="5F497A" w:themeColor="accent4" w:themeShade="BF"/>
                                          <w:sz w:val="16"/>
                                          <w:szCs w:val="16"/>
                                        </w:rPr>
                                      </w:pPr>
                                      <w:r w:rsidRPr="007C2513">
                                        <w:rPr>
                                          <w:rFonts w:cs="Arial"/>
                                          <w:b/>
                                          <w:color w:val="5F497A" w:themeColor="accent4" w:themeShade="BF"/>
                                          <w:sz w:val="16"/>
                                          <w:szCs w:val="16"/>
                                        </w:rPr>
                                        <w:t xml:space="preserve">Cost Adjustors  </w:t>
                                      </w:r>
                                    </w:p>
                                  </w:txbxContent>
                                </wps:txbx>
                                <wps:bodyPr rot="0" vert="horz" wrap="square" lIns="0" tIns="0" rIns="0" bIns="0" anchor="ctr" anchorCtr="0" upright="1">
                                  <a:noAutofit/>
                                </wps:bodyPr>
                              </wps:wsp>
                              <wps:wsp>
                                <wps:cNvPr id="173" name="Text Box 148"/>
                                <wps:cNvSpPr txBox="1">
                                  <a:spLocks noChangeArrowheads="1"/>
                                </wps:cNvSpPr>
                                <wps:spPr bwMode="auto">
                                  <a:xfrm>
                                    <a:off x="1733550" y="1123950"/>
                                    <a:ext cx="791794" cy="431680"/>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5E4B90BB" w14:textId="77777777" w:rsidR="00826B06" w:rsidRPr="007C2513" w:rsidRDefault="00826B06" w:rsidP="00826B06">
                                      <w:pPr>
                                        <w:jc w:val="center"/>
                                        <w:rPr>
                                          <w:rFonts w:cs="Arial"/>
                                          <w:b/>
                                          <w:color w:val="5F497A" w:themeColor="accent4" w:themeShade="BF"/>
                                          <w:sz w:val="16"/>
                                          <w:szCs w:val="16"/>
                                        </w:rPr>
                                      </w:pPr>
                                      <w:r w:rsidRPr="007C2513">
                                        <w:rPr>
                                          <w:rFonts w:cs="Arial"/>
                                          <w:b/>
                                          <w:color w:val="5F497A" w:themeColor="accent4" w:themeShade="BF"/>
                                          <w:sz w:val="16"/>
                                          <w:szCs w:val="16"/>
                                        </w:rPr>
                                        <w:t xml:space="preserve">Average Grant Revenue per Unit           </w:t>
                                      </w:r>
                                    </w:p>
                                  </w:txbxContent>
                                </wps:txbx>
                                <wps:bodyPr rot="0" vert="horz" wrap="square" lIns="0" tIns="0" rIns="0" bIns="0" anchor="ctr" anchorCtr="0" upright="1">
                                  <a:noAutofit/>
                                </wps:bodyPr>
                              </wps:wsp>
                              <wps:wsp>
                                <wps:cNvPr id="174" name="Text Box 142"/>
                                <wps:cNvSpPr txBox="1">
                                  <a:spLocks noChangeArrowheads="1"/>
                                </wps:cNvSpPr>
                                <wps:spPr bwMode="auto">
                                  <a:xfrm>
                                    <a:off x="679450" y="1123950"/>
                                    <a:ext cx="613124" cy="401501"/>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13FC3A1E" w14:textId="77777777" w:rsidR="00826B06" w:rsidRPr="007C2513" w:rsidRDefault="00826B06" w:rsidP="00826B06">
                                      <w:pPr>
                                        <w:jc w:val="center"/>
                                        <w:rPr>
                                          <w:rFonts w:cs="Arial"/>
                                          <w:b/>
                                          <w:color w:val="5F497A" w:themeColor="accent4" w:themeShade="BF"/>
                                          <w:sz w:val="16"/>
                                          <w:szCs w:val="16"/>
                                        </w:rPr>
                                      </w:pPr>
                                      <w:r w:rsidRPr="007C2513">
                                        <w:rPr>
                                          <w:rFonts w:cs="Arial"/>
                                          <w:b/>
                                          <w:color w:val="5F497A" w:themeColor="accent4" w:themeShade="BF"/>
                                          <w:sz w:val="16"/>
                                          <w:szCs w:val="16"/>
                                        </w:rPr>
                                        <w:t xml:space="preserve">Average Expenditure per Unit  </w:t>
                                      </w:r>
                                    </w:p>
                                  </w:txbxContent>
                                </wps:txbx>
                                <wps:bodyPr rot="0" vert="horz" wrap="square" lIns="0" tIns="0" rIns="0" bIns="0" anchor="ctr" anchorCtr="0" upright="1">
                                  <a:noAutofit/>
                                </wps:bodyPr>
                              </wps:wsp>
                            </wpg:grpSp>
                            <wpg:grpSp>
                              <wpg:cNvPr id="235454298" name="Group 6"/>
                              <wpg:cNvGrpSpPr/>
                              <wpg:grpSpPr>
                                <a:xfrm>
                                  <a:off x="692150" y="323850"/>
                                  <a:ext cx="2416776" cy="853050"/>
                                  <a:chOff x="0" y="0"/>
                                  <a:chExt cx="2416776" cy="853050"/>
                                </a:xfrm>
                              </wpg:grpSpPr>
                              <wps:wsp>
                                <wps:cNvPr id="141" name="Text Box 154"/>
                                <wps:cNvSpPr txBox="1">
                                  <a:spLocks noChangeArrowheads="1"/>
                                </wps:cNvSpPr>
                                <wps:spPr bwMode="auto">
                                  <a:xfrm>
                                    <a:off x="438150" y="241300"/>
                                    <a:ext cx="530826" cy="116807"/>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5CB35721" w14:textId="77777777" w:rsidR="00826B06" w:rsidRPr="007C2513" w:rsidRDefault="00826B06" w:rsidP="00826B06">
                                      <w:pPr>
                                        <w:jc w:val="center"/>
                                        <w:rPr>
                                          <w:rFonts w:cs="Arial"/>
                                          <w:color w:val="5F497A" w:themeColor="accent4" w:themeShade="BF"/>
                                          <w:sz w:val="16"/>
                                          <w:szCs w:val="16"/>
                                        </w:rPr>
                                      </w:pPr>
                                      <w:r w:rsidRPr="007C2513">
                                        <w:rPr>
                                          <w:rFonts w:cs="Arial"/>
                                          <w:color w:val="5F497A" w:themeColor="accent4" w:themeShade="BF"/>
                                          <w:sz w:val="16"/>
                                          <w:szCs w:val="16"/>
                                        </w:rPr>
                                        <w:t xml:space="preserve">Less      </w:t>
                                      </w:r>
                                    </w:p>
                                  </w:txbxContent>
                                </wps:txbx>
                                <wps:bodyPr rot="0" vert="horz" wrap="square" lIns="0" tIns="0" rIns="0" bIns="0" anchor="t" anchorCtr="0" upright="1">
                                  <a:spAutoFit/>
                                </wps:bodyPr>
                              </wps:wsp>
                              <wps:wsp>
                                <wps:cNvPr id="142" name="Line 149"/>
                                <wps:cNvCnPr/>
                                <wps:spPr bwMode="auto">
                                  <a:xfrm flipV="1">
                                    <a:off x="1441450" y="673100"/>
                                    <a:ext cx="0" cy="179950"/>
                                  </a:xfrm>
                                  <a:prstGeom prst="line">
                                    <a:avLst/>
                                  </a:prstGeom>
                                  <a:noFill/>
                                  <a:ln w="25400">
                                    <a:solidFill>
                                      <a:schemeClr val="accent4">
                                        <a:lumMod val="75000"/>
                                      </a:schemeClr>
                                    </a:solidFill>
                                    <a:round/>
                                    <a:headEnd/>
                                    <a:tailEnd type="triangle" w="med" len="med"/>
                                  </a:ln>
                                  <a:extLst>
                                    <a:ext uri="{909E8E84-426E-40DD-AFC4-6F175D3DCCD1}">
                                      <a14:hiddenFill xmlns:a14="http://schemas.microsoft.com/office/drawing/2010/main">
                                        <a:noFill/>
                                      </a14:hiddenFill>
                                    </a:ext>
                                  </a:extLst>
                                </wps:spPr>
                                <wps:bodyPr/>
                              </wps:wsp>
                              <wps:wsp>
                                <wps:cNvPr id="154" name="Line 150"/>
                                <wps:cNvCnPr/>
                                <wps:spPr bwMode="auto">
                                  <a:xfrm rot="10800000" flipV="1">
                                    <a:off x="1447800" y="0"/>
                                    <a:ext cx="0" cy="179950"/>
                                  </a:xfrm>
                                  <a:prstGeom prst="line">
                                    <a:avLst/>
                                  </a:prstGeom>
                                  <a:noFill/>
                                  <a:ln w="25400">
                                    <a:solidFill>
                                      <a:schemeClr val="accent4">
                                        <a:lumMod val="75000"/>
                                      </a:schemeClr>
                                    </a:solidFill>
                                    <a:round/>
                                    <a:headEnd/>
                                    <a:tailEnd type="triangle" w="med" len="med"/>
                                  </a:ln>
                                  <a:extLst>
                                    <a:ext uri="{909E8E84-426E-40DD-AFC4-6F175D3DCCD1}">
                                      <a14:hiddenFill xmlns:a14="http://schemas.microsoft.com/office/drawing/2010/main">
                                        <a:noFill/>
                                      </a14:hiddenFill>
                                    </a:ext>
                                  </a:extLst>
                                </wps:spPr>
                                <wps:bodyPr/>
                              </wps:wsp>
                              <wps:wsp>
                                <wps:cNvPr id="155" name="Line 157"/>
                                <wps:cNvCnPr/>
                                <wps:spPr bwMode="auto">
                                  <a:xfrm rot="10800000" flipV="1">
                                    <a:off x="0" y="25400"/>
                                    <a:ext cx="0" cy="179950"/>
                                  </a:xfrm>
                                  <a:prstGeom prst="line">
                                    <a:avLst/>
                                  </a:prstGeom>
                                  <a:noFill/>
                                  <a:ln w="25400">
                                    <a:solidFill>
                                      <a:schemeClr val="accent4">
                                        <a:lumMod val="75000"/>
                                      </a:schemeClr>
                                    </a:solidFill>
                                    <a:round/>
                                    <a:headEnd/>
                                    <a:tailEnd type="triangle" w="med" len="med"/>
                                  </a:ln>
                                  <a:extLst>
                                    <a:ext uri="{909E8E84-426E-40DD-AFC4-6F175D3DCCD1}">
                                      <a14:hiddenFill xmlns:a14="http://schemas.microsoft.com/office/drawing/2010/main">
                                        <a:noFill/>
                                      </a14:hiddenFill>
                                    </a:ext>
                                  </a:extLst>
                                </wps:spPr>
                                <wps:bodyPr/>
                              </wps:wsp>
                              <wps:wsp>
                                <wps:cNvPr id="156" name="Line 152"/>
                                <wps:cNvCnPr/>
                                <wps:spPr bwMode="auto">
                                  <a:xfrm rot="5400000" flipV="1">
                                    <a:off x="724853" y="216852"/>
                                    <a:ext cx="0" cy="359977"/>
                                  </a:xfrm>
                                  <a:prstGeom prst="line">
                                    <a:avLst/>
                                  </a:prstGeom>
                                  <a:noFill/>
                                  <a:ln w="25400">
                                    <a:solidFill>
                                      <a:schemeClr val="accent4">
                                        <a:lumMod val="75000"/>
                                      </a:schemeClr>
                                    </a:solidFill>
                                    <a:round/>
                                    <a:headEnd/>
                                    <a:tailEnd type="triangle" w="med" len="med"/>
                                  </a:ln>
                                  <a:extLst>
                                    <a:ext uri="{909E8E84-426E-40DD-AFC4-6F175D3DCCD1}">
                                      <a14:hiddenFill xmlns:a14="http://schemas.microsoft.com/office/drawing/2010/main">
                                        <a:noFill/>
                                      </a14:hiddenFill>
                                    </a:ext>
                                  </a:extLst>
                                </wps:spPr>
                                <wps:bodyPr/>
                              </wps:wsp>
                              <wps:wsp>
                                <wps:cNvPr id="157" name="Line 153"/>
                                <wps:cNvCnPr/>
                                <wps:spPr bwMode="auto">
                                  <a:xfrm rot="5400000" flipV="1">
                                    <a:off x="2159953" y="216852"/>
                                    <a:ext cx="0" cy="359977"/>
                                  </a:xfrm>
                                  <a:prstGeom prst="line">
                                    <a:avLst/>
                                  </a:prstGeom>
                                  <a:noFill/>
                                  <a:ln w="25400">
                                    <a:solidFill>
                                      <a:schemeClr val="accent4">
                                        <a:lumMod val="75000"/>
                                      </a:schemeClr>
                                    </a:solidFill>
                                    <a:round/>
                                    <a:headEnd/>
                                    <a:tailEnd type="triangle" w="med" len="med"/>
                                  </a:ln>
                                  <a:extLst>
                                    <a:ext uri="{909E8E84-426E-40DD-AFC4-6F175D3DCCD1}">
                                      <a14:hiddenFill xmlns:a14="http://schemas.microsoft.com/office/drawing/2010/main">
                                        <a:noFill/>
                                      </a14:hiddenFill>
                                    </a:ext>
                                  </a:extLst>
                                </wps:spPr>
                                <wps:bodyPr/>
                              </wps:wsp>
                              <wps:wsp>
                                <wps:cNvPr id="159" name="Line 145"/>
                                <wps:cNvCnPr/>
                                <wps:spPr bwMode="auto">
                                  <a:xfrm flipV="1">
                                    <a:off x="292100" y="647700"/>
                                    <a:ext cx="0" cy="179950"/>
                                  </a:xfrm>
                                  <a:prstGeom prst="line">
                                    <a:avLst/>
                                  </a:prstGeom>
                                  <a:noFill/>
                                  <a:ln w="25400">
                                    <a:solidFill>
                                      <a:schemeClr val="accent4">
                                        <a:lumMod val="75000"/>
                                      </a:schemeClr>
                                    </a:solidFill>
                                    <a:round/>
                                    <a:headEnd/>
                                    <a:tailEnd type="triangle" w="med" len="med"/>
                                  </a:ln>
                                  <a:extLst>
                                    <a:ext uri="{909E8E84-426E-40DD-AFC4-6F175D3DCCD1}">
                                      <a14:hiddenFill xmlns:a14="http://schemas.microsoft.com/office/drawing/2010/main">
                                        <a:noFill/>
                                      </a14:hiddenFill>
                                    </a:ext>
                                  </a:extLst>
                                </wps:spPr>
                                <wps:bodyPr/>
                              </wps:wsp>
                              <wps:wsp>
                                <wps:cNvPr id="171" name="Text Box 154"/>
                                <wps:cNvSpPr txBox="1">
                                  <a:spLocks noChangeArrowheads="1"/>
                                </wps:cNvSpPr>
                                <wps:spPr bwMode="auto">
                                  <a:xfrm>
                                    <a:off x="1885950" y="234950"/>
                                    <a:ext cx="530826" cy="116807"/>
                                  </a:xfrm>
                                  <a:prstGeom prst="rect">
                                    <a:avLst/>
                                  </a:prstGeom>
                                  <a:noFill/>
                                  <a:ln>
                                    <a:noFill/>
                                  </a:ln>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19050">
                                        <a:solidFill>
                                          <a:srgbClr val="993366"/>
                                        </a:solidFill>
                                        <a:miter lim="800000"/>
                                        <a:headEnd/>
                                        <a:tailEnd/>
                                      </a14:hiddenLine>
                                    </a:ext>
                                  </a:extLst>
                                </wps:spPr>
                                <wps:txbx>
                                  <w:txbxContent>
                                    <w:p w14:paraId="2A9A1160" w14:textId="77777777" w:rsidR="00826B06" w:rsidRPr="007C2513" w:rsidRDefault="00826B06" w:rsidP="00826B06">
                                      <w:pPr>
                                        <w:jc w:val="center"/>
                                        <w:rPr>
                                          <w:rFonts w:cs="Arial"/>
                                          <w:color w:val="5F497A" w:themeColor="accent4" w:themeShade="BF"/>
                                          <w:sz w:val="16"/>
                                          <w:szCs w:val="16"/>
                                        </w:rPr>
                                      </w:pPr>
                                      <w:r w:rsidRPr="007C2513">
                                        <w:rPr>
                                          <w:rFonts w:cs="Arial"/>
                                          <w:color w:val="5F497A" w:themeColor="accent4" w:themeShade="BF"/>
                                          <w:sz w:val="16"/>
                                          <w:szCs w:val="16"/>
                                        </w:rPr>
                                        <w:t xml:space="preserve">Equals     </w:t>
                                      </w:r>
                                    </w:p>
                                  </w:txbxContent>
                                </wps:txbx>
                                <wps:bodyPr rot="0" vert="horz" wrap="square" lIns="0" tIns="0" rIns="0" bIns="0" anchor="t" anchorCtr="0" upright="1">
                                  <a:spAutoFit/>
                                </wps:bodyPr>
                              </wps:wsp>
                            </wpg:grpSp>
                          </wpg:wgp>
                        </a:graphicData>
                      </a:graphic>
                    </wp:anchor>
                  </w:drawing>
                </mc:Choice>
                <mc:Fallback>
                  <w:pict>
                    <v:group w14:anchorId="6BAA60E1" id="Group 9" o:spid="_x0000_s1036" style="position:absolute;left:0;text-align:left;margin-left:-4.8pt;margin-top:3.2pt;width:332.1pt;height:122.5pt;z-index:251648512" coordsize="42176,1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">
                      <v:group id="Group 7" o:spid="_x0000_s1037" style="position:absolute;width:42176;height:15556" coordsize="42176,15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">
                        <v:rect id="Rectangle 90" o:spid="_x0000_s1038" style="position:absolute;width:42176;height:15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" fillcolor="#e5dfec [663]" strokecolor="#5f497a [2407]" strokeweight="2.25pt"/>
                        <v:shape id="Text Box 147" o:spid="_x0000_s1039" type="#_x0000_t202" style="position:absolute;left:30734;top:5334;width:1007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" fillcolor="#5f497a [2407]" stroked="f">
                          <v:textbox>
                            <w:txbxContent>
                              <w:p w14:paraId="14ECD4FB" w14:textId="77777777" w:rsidR="00826B06" w:rsidRPr="005D6C85" w:rsidRDefault="00826B06" w:rsidP="00826B06">
                                <w:pPr>
                                  <w:jc w:val="center"/>
                                  <w:rPr>
                                    <w:rFonts w:cs="Arial"/>
                                    <w:b/>
                                    <w:color w:val="FFFFFF" w:themeColor="background1"/>
                                    <w:sz w:val="16"/>
                                    <w:szCs w:val="16"/>
                                  </w:rPr>
                                </w:pPr>
                                <w:r w:rsidRPr="005D6C85">
                                  <w:rPr>
                                    <w:rFonts w:cs="Arial"/>
                                    <w:b/>
                                    <w:color w:val="FFFFFF" w:themeColor="background1"/>
                                    <w:sz w:val="16"/>
                                    <w:szCs w:val="16"/>
                                  </w:rPr>
                                  <w:t>Net Standardised Expenditure</w:t>
                                </w:r>
                              </w:p>
                            </w:txbxContent>
                          </v:textbox>
                        </v:shape>
                        <v:shape id="Text Box 144" o:spid="_x0000_s1040" type="#_x0000_t202" style="position:absolute;left:3619;top:63;width:6858;height:3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" filled="f" fillcolor="#c9f" stroked="f" strokecolor="#936" strokeweight="1.5pt">
                          <v:textbox inset="0,0,0,0">
                            <w:txbxContent>
                              <w:p w14:paraId="672284CC" w14:textId="77777777" w:rsidR="00826B06" w:rsidRPr="007C2513" w:rsidRDefault="00826B06" w:rsidP="00826B06">
                                <w:pPr>
                                  <w:jc w:val="center"/>
                                  <w:rPr>
                                    <w:rFonts w:cs="Arial"/>
                                    <w:b/>
                                    <w:color w:val="5F497A" w:themeColor="accent4" w:themeShade="BF"/>
                                    <w:sz w:val="16"/>
                                    <w:szCs w:val="16"/>
                                  </w:rPr>
                                </w:pPr>
                                <w:r w:rsidRPr="007C2513">
                                  <w:rPr>
                                    <w:rFonts w:cs="Arial"/>
                                    <w:b/>
                                    <w:color w:val="5F497A" w:themeColor="accent4" w:themeShade="BF"/>
                                    <w:sz w:val="16"/>
                                    <w:szCs w:val="16"/>
                                  </w:rPr>
                                  <w:t xml:space="preserve">Major         </w:t>
                                </w:r>
                                <w:r w:rsidRPr="007C2513">
                                  <w:rPr>
                                    <w:rFonts w:cs="Arial"/>
                                    <w:b/>
                                    <w:color w:val="5F497A" w:themeColor="accent4" w:themeShade="BF"/>
                                    <w:sz w:val="16"/>
                                    <w:szCs w:val="16"/>
                                  </w:rPr>
                                  <w:br/>
                                  <w:t xml:space="preserve">Cost Driver              </w:t>
                                </w:r>
                              </w:p>
                            </w:txbxContent>
                          </v:textbox>
                        </v:shape>
                        <v:shape id="Text Box 151" o:spid="_x0000_s1041" type="#_x0000_t202" style="position:absolute;left:17462;width:7919;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" filled="f" fillcolor="#c9f" stroked="f" strokecolor="#936" strokeweight="1.5pt">
                          <v:textbox inset="0,0,0,0">
                            <w:txbxContent>
                              <w:p w14:paraId="324D70F5" w14:textId="77777777" w:rsidR="00826B06" w:rsidRPr="007C2513" w:rsidRDefault="00826B06" w:rsidP="00826B06">
                                <w:pPr>
                                  <w:jc w:val="center"/>
                                  <w:rPr>
                                    <w:rFonts w:cs="Arial"/>
                                    <w:b/>
                                    <w:color w:val="5F497A" w:themeColor="accent4" w:themeShade="BF"/>
                                    <w:sz w:val="16"/>
                                    <w:szCs w:val="16"/>
                                  </w:rPr>
                                </w:pPr>
                                <w:r w:rsidRPr="007C2513">
                                  <w:rPr>
                                    <w:rFonts w:cs="Arial"/>
                                    <w:b/>
                                    <w:color w:val="5F497A" w:themeColor="accent4" w:themeShade="BF"/>
                                    <w:sz w:val="16"/>
                                    <w:szCs w:val="16"/>
                                  </w:rPr>
                                  <w:t xml:space="preserve">Major           </w:t>
                                </w:r>
                                <w:r w:rsidRPr="007C2513">
                                  <w:rPr>
                                    <w:rFonts w:cs="Arial"/>
                                    <w:b/>
                                    <w:color w:val="5F497A" w:themeColor="accent4" w:themeShade="BF"/>
                                    <w:sz w:val="16"/>
                                    <w:szCs w:val="16"/>
                                  </w:rPr>
                                  <w:br/>
                                  <w:t xml:space="preserve">Cost Driver     </w:t>
                                </w:r>
                              </w:p>
                            </w:txbxContent>
                          </v:textbox>
                        </v:shape>
                        <v:shape id="Text Box 141" o:spid="_x0000_s1042" type="#_x0000_t202" style="position:absolute;left:1905;top:5334;width:1007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" fillcolor="#5f497a [2407]" stroked="f">
                          <v:textbox>
                            <w:txbxContent>
                              <w:p w14:paraId="5FF34197" w14:textId="77777777" w:rsidR="00826B06" w:rsidRPr="005D6C85" w:rsidRDefault="00826B06" w:rsidP="00826B06">
                                <w:pPr>
                                  <w:jc w:val="center"/>
                                  <w:rPr>
                                    <w:rFonts w:cs="Arial"/>
                                    <w:b/>
                                    <w:color w:val="FFFFFF" w:themeColor="background1"/>
                                    <w:sz w:val="16"/>
                                    <w:szCs w:val="16"/>
                                  </w:rPr>
                                </w:pPr>
                                <w:r w:rsidRPr="005D6C85">
                                  <w:rPr>
                                    <w:rFonts w:cs="Arial"/>
                                    <w:b/>
                                    <w:color w:val="FFFFFF" w:themeColor="background1"/>
                                    <w:sz w:val="16"/>
                                    <w:szCs w:val="16"/>
                                  </w:rPr>
                                  <w:t>Gross Standardised Expenditure</w:t>
                                </w:r>
                              </w:p>
                            </w:txbxContent>
                          </v:textbox>
                        </v:shape>
                        <v:shape id="Text Box 146" o:spid="_x0000_s1043" type="#_x0000_t202" style="position:absolute;left:16319;top:5334;width:1007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" fillcolor="#5f497a [2407]" stroked="f">
                          <v:textbox>
                            <w:txbxContent>
                              <w:p w14:paraId="12282EDA" w14:textId="77777777" w:rsidR="00826B06" w:rsidRPr="005D6C85" w:rsidRDefault="00826B06" w:rsidP="00826B06">
                                <w:pPr>
                                  <w:jc w:val="center"/>
                                  <w:rPr>
                                    <w:rFonts w:cs="Arial"/>
                                    <w:b/>
                                    <w:color w:val="FFFFFF" w:themeColor="background1"/>
                                    <w:sz w:val="16"/>
                                    <w:szCs w:val="16"/>
                                  </w:rPr>
                                </w:pPr>
                                <w:r w:rsidRPr="005D6C85">
                                  <w:rPr>
                                    <w:rFonts w:cs="Arial"/>
                                    <w:b/>
                                    <w:color w:val="FFFFFF" w:themeColor="background1"/>
                                    <w:sz w:val="16"/>
                                    <w:szCs w:val="16"/>
                                  </w:rPr>
                                  <w:t xml:space="preserve">Standardised Grant                </w:t>
                                </w:r>
                                <w:r w:rsidRPr="005D6C85">
                                  <w:rPr>
                                    <w:rFonts w:cs="Arial"/>
                                    <w:b/>
                                    <w:color w:val="FFFFFF" w:themeColor="background1"/>
                                    <w:sz w:val="16"/>
                                    <w:szCs w:val="16"/>
                                  </w:rPr>
                                  <w:br/>
                                  <w:t>Revenue</w:t>
                                </w:r>
                              </w:p>
                            </w:txbxContent>
                          </v:textbox>
                        </v:shape>
                        <v:shape id="Text Box 142" o:spid="_x0000_s1044" type="#_x0000_t202" style="position:absolute;left:1206;top:11239;width:5561;height: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" filled="f" fillcolor="#c9f" stroked="f" strokecolor="#936" strokeweight="1.5pt">
                          <v:textbox inset="0,0,0,0">
                            <w:txbxContent>
                              <w:p w14:paraId="739961D8" w14:textId="77777777" w:rsidR="00826B06" w:rsidRPr="007C2513" w:rsidRDefault="00826B06" w:rsidP="00826B06">
                                <w:pPr>
                                  <w:jc w:val="center"/>
                                  <w:rPr>
                                    <w:rFonts w:cs="Arial"/>
                                    <w:b/>
                                    <w:color w:val="5F497A" w:themeColor="accent4" w:themeShade="BF"/>
                                    <w:sz w:val="16"/>
                                    <w:szCs w:val="16"/>
                                  </w:rPr>
                                </w:pPr>
                                <w:r w:rsidRPr="007C2513">
                                  <w:rPr>
                                    <w:rFonts w:cs="Arial"/>
                                    <w:b/>
                                    <w:color w:val="5F497A" w:themeColor="accent4" w:themeShade="BF"/>
                                    <w:sz w:val="16"/>
                                    <w:szCs w:val="16"/>
                                  </w:rPr>
                                  <w:t xml:space="preserve">Cost Adjustors  </w:t>
                                </w:r>
                              </w:p>
                            </w:txbxContent>
                          </v:textbox>
                        </v:shape>
                        <v:shape id="Text Box 148" o:spid="_x0000_s1045" type="#_x0000_t202" style="position:absolute;left:17335;top:11239;width:7918;height:4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" filled="f" fillcolor="#c9f" stroked="f" strokecolor="#936" strokeweight="1.5pt">
                          <v:textbox inset="0,0,0,0">
                            <w:txbxContent>
                              <w:p w14:paraId="5E4B90BB" w14:textId="77777777" w:rsidR="00826B06" w:rsidRPr="007C2513" w:rsidRDefault="00826B06" w:rsidP="00826B06">
                                <w:pPr>
                                  <w:jc w:val="center"/>
                                  <w:rPr>
                                    <w:rFonts w:cs="Arial"/>
                                    <w:b/>
                                    <w:color w:val="5F497A" w:themeColor="accent4" w:themeShade="BF"/>
                                    <w:sz w:val="16"/>
                                    <w:szCs w:val="16"/>
                                  </w:rPr>
                                </w:pPr>
                                <w:r w:rsidRPr="007C2513">
                                  <w:rPr>
                                    <w:rFonts w:cs="Arial"/>
                                    <w:b/>
                                    <w:color w:val="5F497A" w:themeColor="accent4" w:themeShade="BF"/>
                                    <w:sz w:val="16"/>
                                    <w:szCs w:val="16"/>
                                  </w:rPr>
                                  <w:t xml:space="preserve">Average Grant Revenue per Unit           </w:t>
                                </w:r>
                              </w:p>
                            </w:txbxContent>
                          </v:textbox>
                        </v:shape>
                        <v:shape id="Text Box 142" o:spid="_x0000_s1046" type="#_x0000_t202" style="position:absolute;left:6794;top:11239;width:6131;height: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" filled="f" fillcolor="#c9f" stroked="f" strokecolor="#936" strokeweight="1.5pt">
                          <v:textbox inset="0,0,0,0">
                            <w:txbxContent>
                              <w:p w14:paraId="13FC3A1E" w14:textId="77777777" w:rsidR="00826B06" w:rsidRPr="007C2513" w:rsidRDefault="00826B06" w:rsidP="00826B06">
                                <w:pPr>
                                  <w:jc w:val="center"/>
                                  <w:rPr>
                                    <w:rFonts w:cs="Arial"/>
                                    <w:b/>
                                    <w:color w:val="5F497A" w:themeColor="accent4" w:themeShade="BF"/>
                                    <w:sz w:val="16"/>
                                    <w:szCs w:val="16"/>
                                  </w:rPr>
                                </w:pPr>
                                <w:r w:rsidRPr="007C2513">
                                  <w:rPr>
                                    <w:rFonts w:cs="Arial"/>
                                    <w:b/>
                                    <w:color w:val="5F497A" w:themeColor="accent4" w:themeShade="BF"/>
                                    <w:sz w:val="16"/>
                                    <w:szCs w:val="16"/>
                                  </w:rPr>
                                  <w:t xml:space="preserve">Average Expenditure per Unit  </w:t>
                                </w:r>
                              </w:p>
                            </w:txbxContent>
                          </v:textbox>
                        </v:shape>
                      </v:group>
                      <v:group id="Group 6" o:spid="_x0000_s1047" style="position:absolute;left:6921;top:3238;width:24168;height:8531" coordsize="24167,8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">
                        <v:shape id="Text Box 154" o:spid="_x0000_s1048" type="#_x0000_t202" style="position:absolute;left:4381;top:2413;width:5308;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" filled="f" fillcolor="#c9f" stroked="f" strokecolor="#936" strokeweight="1.5pt">
                          <v:textbox style="mso-fit-shape-to-text:t" inset="0,0,0,0">
                            <w:txbxContent>
                              <w:p w14:paraId="5CB35721" w14:textId="77777777" w:rsidR="00826B06" w:rsidRPr="007C2513" w:rsidRDefault="00826B06" w:rsidP="00826B06">
                                <w:pPr>
                                  <w:jc w:val="center"/>
                                  <w:rPr>
                                    <w:rFonts w:cs="Arial"/>
                                    <w:color w:val="5F497A" w:themeColor="accent4" w:themeShade="BF"/>
                                    <w:sz w:val="16"/>
                                    <w:szCs w:val="16"/>
                                  </w:rPr>
                                </w:pPr>
                                <w:r w:rsidRPr="007C2513">
                                  <w:rPr>
                                    <w:rFonts w:cs="Arial"/>
                                    <w:color w:val="5F497A" w:themeColor="accent4" w:themeShade="BF"/>
                                    <w:sz w:val="16"/>
                                    <w:szCs w:val="16"/>
                                  </w:rPr>
                                  <w:t xml:space="preserve">Less      </w:t>
                                </w:r>
                              </w:p>
                            </w:txbxContent>
                          </v:textbox>
                        </v:shape>
                        <v:line id="Line 149" o:spid="_x0000_s1049" style="position:absolute;flip:y;visibility:visible;mso-wrap-style:square" from="14414,6731" to="14414,8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" strokecolor="#5f497a [2407]" strokeweight="2pt">
                          <v:stroke endarrow="block"/>
                        </v:line>
                        <v:line id="Line 150" o:spid="_x0000_s1050" style="position:absolute;rotation:180;flip:y;visibility:visible;mso-wrap-style:square" from="14478,0" to="14478,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" strokecolor="#5f497a [2407]" strokeweight="2pt">
                          <v:stroke endarrow="block"/>
                        </v:line>
                        <v:line id="Line 157" o:spid="_x0000_s1051" style="position:absolute;rotation:180;flip:y;visibility:visible;mso-wrap-style:square" from="0,254" to="0,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" strokecolor="#5f497a [2407]" strokeweight="2pt">
                          <v:stroke endarrow="block"/>
                        </v:line>
                        <v:line id="Line 152" o:spid="_x0000_s1052" style="position:absolute;rotation:-90;flip:y;visibility:visible;mso-wrap-style:square" from="7248,2168" to="7248,5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" strokecolor="#5f497a [2407]" strokeweight="2pt">
                          <v:stroke endarrow="block"/>
                        </v:line>
                        <v:line id="Line 153" o:spid="_x0000_s1053" style="position:absolute;rotation:-90;flip:y;visibility:visible;mso-wrap-style:square" from="21599,2168" to="21599,5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" strokecolor="#5f497a [2407]" strokeweight="2pt">
                          <v:stroke endarrow="block"/>
                        </v:line>
                        <v:line id="Line 145" o:spid="_x0000_s1054" style="position:absolute;flip:y;visibility:visible;mso-wrap-style:square" from="2921,6477" to="2921,8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" strokecolor="#5f497a [2407]" strokeweight="2pt">
                          <v:stroke endarrow="block"/>
                        </v:line>
                        <v:shape id="Text Box 154" o:spid="_x0000_s1055" type="#_x0000_t202" style="position:absolute;left:18859;top:2349;width:5308;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" filled="f" fillcolor="#c9f" stroked="f" strokecolor="#936" strokeweight="1.5pt">
                          <v:textbox style="mso-fit-shape-to-text:t" inset="0,0,0,0">
                            <w:txbxContent>
                              <w:p w14:paraId="2A9A1160" w14:textId="77777777" w:rsidR="00826B06" w:rsidRPr="007C2513" w:rsidRDefault="00826B06" w:rsidP="00826B06">
                                <w:pPr>
                                  <w:jc w:val="center"/>
                                  <w:rPr>
                                    <w:rFonts w:cs="Arial"/>
                                    <w:color w:val="5F497A" w:themeColor="accent4" w:themeShade="BF"/>
                                    <w:sz w:val="16"/>
                                    <w:szCs w:val="16"/>
                                  </w:rPr>
                                </w:pPr>
                                <w:r w:rsidRPr="007C2513">
                                  <w:rPr>
                                    <w:rFonts w:cs="Arial"/>
                                    <w:color w:val="5F497A" w:themeColor="accent4" w:themeShade="BF"/>
                                    <w:sz w:val="16"/>
                                    <w:szCs w:val="16"/>
                                  </w:rPr>
                                  <w:t xml:space="preserve">Equals     </w:t>
                                </w:r>
                              </w:p>
                            </w:txbxContent>
                          </v:textbox>
                        </v:shape>
                      </v:group>
                    </v:group>
                  </w:pict>
                </mc:Fallback>
              </mc:AlternateContent>
            </w:r>
          </w:p>
          <w:p w14:paraId="2ACA523F" w14:textId="783F03FA" w:rsidR="00826B06" w:rsidRPr="00826B06" w:rsidRDefault="00826B06" w:rsidP="00826B06">
            <w:pPr>
              <w:jc w:val="both"/>
              <w:rPr>
                <w:rFonts w:eastAsia="Times New Roman" w:cs="Arial"/>
                <w:sz w:val="20"/>
                <w:szCs w:val="20"/>
              </w:rPr>
            </w:pPr>
          </w:p>
          <w:p w14:paraId="2EC21673" w14:textId="1571F1A5" w:rsidR="00826B06" w:rsidRPr="00826B06" w:rsidRDefault="00826B06" w:rsidP="00826B06">
            <w:pPr>
              <w:jc w:val="both"/>
              <w:rPr>
                <w:rFonts w:eastAsia="Times New Roman" w:cs="Arial"/>
                <w:sz w:val="20"/>
                <w:szCs w:val="20"/>
              </w:rPr>
            </w:pPr>
          </w:p>
          <w:p w14:paraId="66E41244" w14:textId="67379143" w:rsidR="00826B06" w:rsidRPr="00826B06" w:rsidRDefault="00826B06" w:rsidP="00826B06">
            <w:pPr>
              <w:jc w:val="both"/>
              <w:rPr>
                <w:rFonts w:eastAsia="Times New Roman" w:cs="Arial"/>
                <w:sz w:val="20"/>
                <w:szCs w:val="20"/>
              </w:rPr>
            </w:pPr>
          </w:p>
          <w:p w14:paraId="569DA866" w14:textId="0603ADCD" w:rsidR="00826B06" w:rsidRPr="00826B06" w:rsidRDefault="00826B06" w:rsidP="00826B06">
            <w:pPr>
              <w:jc w:val="both"/>
              <w:rPr>
                <w:rFonts w:eastAsia="Times New Roman" w:cs="Arial"/>
                <w:sz w:val="20"/>
                <w:szCs w:val="20"/>
              </w:rPr>
            </w:pPr>
          </w:p>
          <w:p w14:paraId="795227E5" w14:textId="77777777" w:rsidR="00826B06" w:rsidRPr="00826B06" w:rsidRDefault="00826B06" w:rsidP="00826B06">
            <w:pPr>
              <w:jc w:val="both"/>
              <w:rPr>
                <w:rFonts w:eastAsia="Times New Roman" w:cs="Arial"/>
                <w:sz w:val="20"/>
                <w:szCs w:val="20"/>
              </w:rPr>
            </w:pPr>
          </w:p>
          <w:p w14:paraId="5FD16A09" w14:textId="31BF4191" w:rsidR="00826B06" w:rsidRPr="00826B06" w:rsidRDefault="00826B06" w:rsidP="00826B06">
            <w:pPr>
              <w:jc w:val="both"/>
              <w:rPr>
                <w:rFonts w:eastAsia="Times New Roman" w:cs="Arial"/>
                <w:sz w:val="20"/>
                <w:szCs w:val="20"/>
              </w:rPr>
            </w:pPr>
          </w:p>
          <w:p w14:paraId="7FDDC032" w14:textId="58AC5F4A" w:rsidR="00826B06" w:rsidRPr="00826B06" w:rsidRDefault="007C2513" w:rsidP="00826B06">
            <w:pPr>
              <w:jc w:val="both"/>
              <w:rPr>
                <w:rFonts w:eastAsia="Times New Roman" w:cs="Arial"/>
                <w:sz w:val="20"/>
                <w:szCs w:val="20"/>
              </w:rPr>
            </w:pPr>
            <w:r>
              <w:rPr>
                <w:rFonts w:eastAsia="Times New Roman" w:cs="Arial"/>
                <w:noProof/>
                <w:sz w:val="20"/>
                <w:szCs w:val="20"/>
              </w:rPr>
              <mc:AlternateContent>
                <mc:Choice Requires="wps">
                  <w:drawing>
                    <wp:anchor distT="0" distB="0" distL="114300" distR="114300" simplePos="0" relativeHeight="251644416" behindDoc="0" locked="0" layoutInCell="1" allowOverlap="1" wp14:anchorId="331A016F" wp14:editId="09F0BA95">
                      <wp:simplePos x="0" y="0"/>
                      <wp:positionH relativeFrom="column">
                        <wp:posOffset>332740</wp:posOffset>
                      </wp:positionH>
                      <wp:positionV relativeFrom="paragraph">
                        <wp:posOffset>8890</wp:posOffset>
                      </wp:positionV>
                      <wp:extent cx="0" cy="179950"/>
                      <wp:effectExtent l="76200" t="38100" r="57150" b="10795"/>
                      <wp:wrapNone/>
                      <wp:docPr id="158" name="Line 145"/>
                      <wp:cNvGraphicFramePr/>
                      <a:graphic xmlns:a="http://schemas.openxmlformats.org/drawingml/2006/main">
                        <a:graphicData uri="http://schemas.microsoft.com/office/word/2010/wordprocessingShape">
                          <wps:wsp>
                            <wps:cNvCnPr/>
                            <wps:spPr bwMode="auto">
                              <a:xfrm flipV="1">
                                <a:off x="0" y="0"/>
                                <a:ext cx="0" cy="179950"/>
                              </a:xfrm>
                              <a:prstGeom prst="line">
                                <a:avLst/>
                              </a:prstGeom>
                              <a:noFill/>
                              <a:ln w="25400">
                                <a:solidFill>
                                  <a:schemeClr val="accent4">
                                    <a:lumMod val="75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F4B3858" id="Line 145" o:spid="_x0000_s1026" style="position:absolute;flip:y;z-index:251644416;visibility:visible;mso-wrap-style:square;mso-wrap-distance-left:9pt;mso-wrap-distance-top:0;mso-wrap-distance-right:9pt;mso-wrap-distance-bottom:0;mso-position-horizontal:absolute;mso-position-horizontal-relative:text;mso-position-vertical:absolute;mso-position-vertical-relative:text" from="26.2pt,.7pt" to="26.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" strokecolor="#5f497a [2407]" strokeweight="2pt">
                      <v:stroke endarrow="block"/>
                    </v:line>
                  </w:pict>
                </mc:Fallback>
              </mc:AlternateContent>
            </w:r>
          </w:p>
          <w:p w14:paraId="792331B3" w14:textId="77777777" w:rsidR="00826B06" w:rsidRPr="00826B06" w:rsidRDefault="00826B06" w:rsidP="00826B06">
            <w:pPr>
              <w:jc w:val="both"/>
              <w:rPr>
                <w:rFonts w:eastAsia="Times New Roman" w:cs="Arial"/>
                <w:sz w:val="20"/>
                <w:szCs w:val="20"/>
              </w:rPr>
            </w:pPr>
          </w:p>
          <w:p w14:paraId="5636A3D3" w14:textId="77777777" w:rsidR="00826B06" w:rsidRPr="00826B06" w:rsidRDefault="00826B06" w:rsidP="00826B06">
            <w:pPr>
              <w:jc w:val="both"/>
              <w:rPr>
                <w:rFonts w:eastAsia="Times New Roman" w:cs="Arial"/>
                <w:sz w:val="20"/>
                <w:szCs w:val="20"/>
              </w:rPr>
            </w:pPr>
          </w:p>
          <w:p w14:paraId="0937C2FA" w14:textId="77777777" w:rsidR="00826B06" w:rsidRPr="00826B06" w:rsidRDefault="00826B06" w:rsidP="00826B06">
            <w:pPr>
              <w:jc w:val="both"/>
              <w:rPr>
                <w:rFonts w:eastAsia="Times New Roman" w:cs="Arial"/>
                <w:sz w:val="20"/>
                <w:szCs w:val="20"/>
              </w:rPr>
            </w:pPr>
          </w:p>
          <w:p w14:paraId="3B3FA4D2" w14:textId="77777777" w:rsidR="00826B06" w:rsidRPr="00826B06" w:rsidRDefault="00826B06" w:rsidP="00826B06">
            <w:pPr>
              <w:jc w:val="both"/>
              <w:rPr>
                <w:rFonts w:eastAsia="Times New Roman" w:cs="Arial"/>
                <w:sz w:val="20"/>
                <w:szCs w:val="20"/>
              </w:rPr>
            </w:pPr>
          </w:p>
          <w:p w14:paraId="1BA33A8D" w14:textId="77777777" w:rsidR="00367274" w:rsidRDefault="00367274" w:rsidP="00EA0E11">
            <w:pPr>
              <w:jc w:val="both"/>
              <w:rPr>
                <w:rFonts w:cs="Arial"/>
                <w:color w:val="000000"/>
                <w:sz w:val="20"/>
                <w:szCs w:val="20"/>
              </w:rPr>
            </w:pPr>
          </w:p>
          <w:p w14:paraId="42BDCC59" w14:textId="29356841" w:rsidR="00826B06" w:rsidRPr="00E351E8" w:rsidRDefault="00826B06" w:rsidP="00EA0E11">
            <w:pPr>
              <w:jc w:val="both"/>
              <w:rPr>
                <w:rFonts w:cs="Arial"/>
                <w:color w:val="000000"/>
                <w:sz w:val="20"/>
                <w:szCs w:val="20"/>
              </w:rPr>
            </w:pPr>
          </w:p>
        </w:tc>
      </w:tr>
      <w:tr w:rsidR="00041725" w:rsidRPr="00DC68D1" w14:paraId="21814CB0" w14:textId="77777777" w:rsidTr="003E613F">
        <w:trPr>
          <w:gridAfter w:val="1"/>
          <w:wAfter w:w="128" w:type="dxa"/>
          <w:cantSplit/>
        </w:trPr>
        <w:tc>
          <w:tcPr>
            <w:tcW w:w="2415" w:type="dxa"/>
            <w:gridSpan w:val="2"/>
            <w:tcBorders>
              <w:right w:val="single" w:sz="18" w:space="0" w:color="5F497A" w:themeColor="accent4" w:themeShade="BF"/>
            </w:tcBorders>
          </w:tcPr>
          <w:p w14:paraId="62FB18B3" w14:textId="77777777" w:rsidR="00041725" w:rsidRPr="003E613F" w:rsidRDefault="00041725" w:rsidP="00CA09A3">
            <w:pPr>
              <w:rPr>
                <w:rStyle w:val="StyleBoldSeaGreen"/>
                <w:rFonts w:cs="Arial"/>
                <w:color w:val="5F497A" w:themeColor="accent4" w:themeShade="BF"/>
              </w:rPr>
            </w:pPr>
          </w:p>
        </w:tc>
        <w:tc>
          <w:tcPr>
            <w:tcW w:w="251" w:type="dxa"/>
            <w:gridSpan w:val="2"/>
            <w:tcBorders>
              <w:left w:val="single" w:sz="18" w:space="0" w:color="5F497A" w:themeColor="accent4" w:themeShade="BF"/>
            </w:tcBorders>
          </w:tcPr>
          <w:p w14:paraId="55EF75A6" w14:textId="77777777" w:rsidR="00041725" w:rsidRPr="00DC68D1" w:rsidRDefault="00041725" w:rsidP="00CA09A3">
            <w:pPr>
              <w:rPr>
                <w:rFonts w:cs="Arial"/>
                <w:color w:val="000000"/>
                <w:sz w:val="20"/>
                <w:szCs w:val="20"/>
              </w:rPr>
            </w:pPr>
          </w:p>
        </w:tc>
        <w:tc>
          <w:tcPr>
            <w:tcW w:w="6548" w:type="dxa"/>
          </w:tcPr>
          <w:p w14:paraId="36CB00DC" w14:textId="7194B067" w:rsidR="00EA0E11" w:rsidRDefault="00EA0E11" w:rsidP="00EA0E11">
            <w:pPr>
              <w:jc w:val="both"/>
              <w:rPr>
                <w:rFonts w:cs="Arial"/>
                <w:sz w:val="20"/>
                <w:szCs w:val="20"/>
              </w:rPr>
            </w:pPr>
            <w:r w:rsidRPr="00DC68D1">
              <w:rPr>
                <w:rFonts w:cs="Arial"/>
                <w:sz w:val="20"/>
                <w:szCs w:val="20"/>
              </w:rPr>
              <w:t>Standardised expenditure for the Local Roads and Bridges expenditure function within the general purpose grants model is based on the grant outcomes for each council under the Commission’s local roads grants model</w:t>
            </w:r>
            <w:r w:rsidR="00F060C0">
              <w:rPr>
                <w:rFonts w:cs="Arial"/>
                <w:sz w:val="20"/>
                <w:szCs w:val="20"/>
              </w:rPr>
              <w:t xml:space="preserve">. </w:t>
            </w:r>
            <w:r w:rsidRPr="00DC68D1">
              <w:rPr>
                <w:rFonts w:cs="Arial"/>
                <w:sz w:val="20"/>
                <w:szCs w:val="20"/>
              </w:rPr>
              <w:t>As outlined in Section 5, this incorporates a number of cost modifiers (similar to cost adjustors) to take account of differences between councils</w:t>
            </w:r>
            <w:r w:rsidR="00F060C0">
              <w:rPr>
                <w:rFonts w:cs="Arial"/>
                <w:sz w:val="20"/>
                <w:szCs w:val="20"/>
              </w:rPr>
              <w:t xml:space="preserve">.  </w:t>
            </w:r>
          </w:p>
          <w:p w14:paraId="28836231" w14:textId="77777777" w:rsidR="00EA0E11" w:rsidRDefault="00EA0E11" w:rsidP="00EA0E11">
            <w:pPr>
              <w:jc w:val="both"/>
              <w:rPr>
                <w:rFonts w:cs="Arial"/>
                <w:sz w:val="20"/>
                <w:szCs w:val="20"/>
              </w:rPr>
            </w:pPr>
          </w:p>
          <w:p w14:paraId="5A374E45" w14:textId="2AC0FA89" w:rsidR="00041725" w:rsidRPr="00DC68D1" w:rsidRDefault="00041725" w:rsidP="00041725">
            <w:pPr>
              <w:jc w:val="both"/>
              <w:rPr>
                <w:rFonts w:cs="Arial"/>
                <w:sz w:val="20"/>
                <w:szCs w:val="20"/>
              </w:rPr>
            </w:pPr>
            <w:r w:rsidRPr="00DC68D1">
              <w:rPr>
                <w:rFonts w:cs="Arial"/>
                <w:sz w:val="20"/>
                <w:szCs w:val="20"/>
              </w:rPr>
              <w:t>Net standardised expenditure for this function for each council is calculated by subtracting other grant support (based on actual identified local roads grants and a proportion of Roads to Recovery grants) from gross standardised expenditure.</w:t>
            </w:r>
          </w:p>
          <w:p w14:paraId="16C299CA" w14:textId="77777777" w:rsidR="00041725" w:rsidRPr="009C0981" w:rsidRDefault="00041725" w:rsidP="009C0981">
            <w:pPr>
              <w:jc w:val="both"/>
              <w:rPr>
                <w:rFonts w:cs="Arial"/>
                <w:sz w:val="20"/>
                <w:szCs w:val="20"/>
              </w:rPr>
            </w:pPr>
          </w:p>
          <w:p w14:paraId="5F13A8CD" w14:textId="77777777" w:rsidR="00EA0E11" w:rsidRPr="009C0981" w:rsidRDefault="00041725" w:rsidP="009C0981">
            <w:pPr>
              <w:jc w:val="both"/>
              <w:rPr>
                <w:rFonts w:cs="Arial"/>
                <w:sz w:val="20"/>
                <w:szCs w:val="20"/>
              </w:rPr>
            </w:pPr>
            <w:r w:rsidRPr="009C0981">
              <w:rPr>
                <w:rFonts w:cs="Arial"/>
                <w:sz w:val="20"/>
                <w:szCs w:val="20"/>
              </w:rPr>
              <w:t>The total standardised expenditure for each council is the sum of the standardised expenditure calculated for each of the nine expenditure functions.</w:t>
            </w:r>
          </w:p>
          <w:p w14:paraId="19E1EF9F" w14:textId="77777777" w:rsidR="00B565FA" w:rsidRPr="009C0981" w:rsidRDefault="00B565FA" w:rsidP="009C0981">
            <w:pPr>
              <w:jc w:val="both"/>
              <w:rPr>
                <w:rFonts w:cs="Arial"/>
                <w:sz w:val="20"/>
                <w:szCs w:val="20"/>
              </w:rPr>
            </w:pPr>
          </w:p>
          <w:p w14:paraId="1384CAAE" w14:textId="2DE6E163" w:rsidR="00F74F19" w:rsidRPr="009C0981" w:rsidRDefault="00F74F19" w:rsidP="009C0981">
            <w:pPr>
              <w:jc w:val="both"/>
              <w:rPr>
                <w:rFonts w:cs="Arial"/>
                <w:sz w:val="20"/>
                <w:szCs w:val="20"/>
              </w:rPr>
            </w:pPr>
          </w:p>
          <w:p w14:paraId="2B77DD3B" w14:textId="77777777" w:rsidR="005C3CAD" w:rsidRDefault="005C3CAD" w:rsidP="00D218B9">
            <w:pPr>
              <w:jc w:val="both"/>
              <w:rPr>
                <w:rFonts w:cs="Arial"/>
                <w:sz w:val="20"/>
                <w:szCs w:val="20"/>
              </w:rPr>
            </w:pPr>
          </w:p>
          <w:p w14:paraId="0CED7311" w14:textId="77777777" w:rsidR="00452E28" w:rsidRDefault="00452E28" w:rsidP="00D218B9">
            <w:pPr>
              <w:jc w:val="both"/>
              <w:rPr>
                <w:rFonts w:cs="Arial"/>
                <w:sz w:val="20"/>
                <w:szCs w:val="20"/>
              </w:rPr>
            </w:pPr>
          </w:p>
          <w:p w14:paraId="5E814D5A" w14:textId="7CF89581" w:rsidR="00B92381" w:rsidRPr="00DC68D1" w:rsidRDefault="00B92381" w:rsidP="00D218B9">
            <w:pPr>
              <w:jc w:val="both"/>
              <w:rPr>
                <w:rFonts w:cs="Arial"/>
                <w:sz w:val="20"/>
                <w:szCs w:val="20"/>
              </w:rPr>
            </w:pPr>
          </w:p>
        </w:tc>
      </w:tr>
      <w:tr w:rsidR="001E6249" w:rsidRPr="00DC68D1" w14:paraId="3717BF16" w14:textId="77777777" w:rsidTr="003E613F">
        <w:trPr>
          <w:gridAfter w:val="1"/>
          <w:wAfter w:w="128" w:type="dxa"/>
        </w:trPr>
        <w:tc>
          <w:tcPr>
            <w:tcW w:w="2415" w:type="dxa"/>
            <w:gridSpan w:val="2"/>
            <w:tcBorders>
              <w:right w:val="single" w:sz="18" w:space="0" w:color="5F497A" w:themeColor="accent4" w:themeShade="BF"/>
            </w:tcBorders>
          </w:tcPr>
          <w:p w14:paraId="1396EBCB" w14:textId="77777777" w:rsidR="001E6249" w:rsidRPr="003E613F" w:rsidRDefault="0032269D" w:rsidP="00CA09A3">
            <w:pPr>
              <w:rPr>
                <w:rStyle w:val="StyleBoldSeaGreen"/>
                <w:rFonts w:cs="Arial"/>
                <w:b w:val="0"/>
                <w:color w:val="5F497A" w:themeColor="accent4" w:themeShade="BF"/>
              </w:rPr>
            </w:pPr>
            <w:r w:rsidRPr="003E613F">
              <w:rPr>
                <w:rStyle w:val="StyleBoldSeaGreen"/>
                <w:rFonts w:cs="Arial"/>
                <w:color w:val="5F497A" w:themeColor="accent4" w:themeShade="BF"/>
              </w:rPr>
              <w:lastRenderedPageBreak/>
              <w:t xml:space="preserve">Standardised </w:t>
            </w:r>
            <w:r w:rsidRPr="003E613F">
              <w:rPr>
                <w:rStyle w:val="StyleBoldSeaGreen"/>
                <w:rFonts w:cs="Arial"/>
                <w:color w:val="5F497A" w:themeColor="accent4" w:themeShade="BF"/>
              </w:rPr>
              <w:br/>
              <w:t>Revenue</w:t>
            </w:r>
          </w:p>
        </w:tc>
        <w:tc>
          <w:tcPr>
            <w:tcW w:w="251" w:type="dxa"/>
            <w:gridSpan w:val="2"/>
            <w:tcBorders>
              <w:left w:val="single" w:sz="18" w:space="0" w:color="5F497A" w:themeColor="accent4" w:themeShade="BF"/>
            </w:tcBorders>
          </w:tcPr>
          <w:p w14:paraId="1FE0918E" w14:textId="77777777" w:rsidR="001E6249" w:rsidRPr="00DC68D1" w:rsidRDefault="001E6249" w:rsidP="00CA09A3">
            <w:pPr>
              <w:rPr>
                <w:rFonts w:cs="Arial"/>
                <w:color w:val="000000"/>
                <w:sz w:val="20"/>
                <w:szCs w:val="20"/>
              </w:rPr>
            </w:pPr>
          </w:p>
        </w:tc>
        <w:tc>
          <w:tcPr>
            <w:tcW w:w="6548" w:type="dxa"/>
          </w:tcPr>
          <w:p w14:paraId="053CC104" w14:textId="77777777" w:rsidR="0032269D" w:rsidRPr="00BE2D36" w:rsidRDefault="0032269D" w:rsidP="0032269D">
            <w:pPr>
              <w:jc w:val="both"/>
              <w:rPr>
                <w:rFonts w:cs="Arial"/>
                <w:sz w:val="20"/>
                <w:szCs w:val="20"/>
              </w:rPr>
            </w:pPr>
            <w:r w:rsidRPr="00BE2D36">
              <w:rPr>
                <w:rFonts w:cs="Arial"/>
                <w:sz w:val="20"/>
                <w:szCs w:val="20"/>
              </w:rPr>
              <w:t xml:space="preserve">A council’s </w:t>
            </w:r>
            <w:r w:rsidRPr="00BE2D36">
              <w:rPr>
                <w:rFonts w:cs="Arial"/>
                <w:i/>
                <w:sz w:val="20"/>
                <w:szCs w:val="20"/>
              </w:rPr>
              <w:t>standardised revenue</w:t>
            </w:r>
            <w:r w:rsidRPr="00BE2D36">
              <w:rPr>
                <w:rFonts w:cs="Arial"/>
                <w:sz w:val="20"/>
                <w:szCs w:val="20"/>
              </w:rPr>
              <w:t xml:space="preserve"> is intended to reflect its capacity to raise revenue from its community.</w:t>
            </w:r>
          </w:p>
          <w:p w14:paraId="06C5746C" w14:textId="77777777" w:rsidR="0032269D" w:rsidRPr="00BE2D36" w:rsidRDefault="0032269D" w:rsidP="0032269D">
            <w:pPr>
              <w:jc w:val="both"/>
              <w:rPr>
                <w:rFonts w:cs="Arial"/>
                <w:sz w:val="20"/>
                <w:szCs w:val="20"/>
              </w:rPr>
            </w:pPr>
          </w:p>
          <w:p w14:paraId="60100F07" w14:textId="6747C078" w:rsidR="0032269D" w:rsidRPr="00BE2D36" w:rsidRDefault="0032269D" w:rsidP="0032269D">
            <w:pPr>
              <w:jc w:val="both"/>
              <w:rPr>
                <w:rFonts w:cs="Arial"/>
                <w:sz w:val="20"/>
                <w:szCs w:val="20"/>
              </w:rPr>
            </w:pPr>
            <w:r w:rsidRPr="00BE2D36">
              <w:rPr>
                <w:rFonts w:cs="Arial"/>
                <w:sz w:val="20"/>
                <w:szCs w:val="20"/>
              </w:rPr>
              <w:t xml:space="preserve">Relative capacity to raise rate revenue, or </w:t>
            </w:r>
            <w:r w:rsidRPr="00BE2D36">
              <w:rPr>
                <w:rFonts w:cs="Arial"/>
                <w:i/>
                <w:sz w:val="20"/>
                <w:szCs w:val="20"/>
              </w:rPr>
              <w:t>standardised rate revenue</w:t>
            </w:r>
            <w:r w:rsidRPr="00BE2D36">
              <w:rPr>
                <w:rFonts w:cs="Arial"/>
                <w:sz w:val="20"/>
                <w:szCs w:val="20"/>
              </w:rPr>
              <w:t>, is calculated for each council by multiplying its valuation base (on a capital improved value basis) by the average rate across all Victorian councils</w:t>
            </w:r>
            <w:r w:rsidR="00F060C0">
              <w:rPr>
                <w:rFonts w:cs="Arial"/>
                <w:sz w:val="20"/>
                <w:szCs w:val="20"/>
              </w:rPr>
              <w:t xml:space="preserve">.  </w:t>
            </w:r>
            <w:r w:rsidRPr="00BE2D36">
              <w:rPr>
                <w:rFonts w:cs="Arial"/>
                <w:sz w:val="20"/>
                <w:szCs w:val="20"/>
              </w:rPr>
              <w:t xml:space="preserve">The payments in lieu of rates received by some councils for major facilities such as power </w:t>
            </w:r>
            <w:r w:rsidR="005B73B3" w:rsidRPr="00BE2D36">
              <w:rPr>
                <w:rFonts w:cs="Arial"/>
                <w:sz w:val="20"/>
                <w:szCs w:val="20"/>
              </w:rPr>
              <w:t>generating plants</w:t>
            </w:r>
            <w:r w:rsidRPr="00BE2D36">
              <w:rPr>
                <w:rFonts w:cs="Arial"/>
                <w:sz w:val="20"/>
                <w:szCs w:val="20"/>
              </w:rPr>
              <w:t xml:space="preserve"> and airports have been added to their standardised revenue to ensure that all councils are treated on an equitable basis.</w:t>
            </w:r>
          </w:p>
          <w:p w14:paraId="631D576F" w14:textId="77777777" w:rsidR="000C27FD" w:rsidRPr="00BE2D36" w:rsidRDefault="000C27FD" w:rsidP="0032269D">
            <w:pPr>
              <w:jc w:val="both"/>
              <w:rPr>
                <w:rFonts w:cs="Arial"/>
                <w:sz w:val="20"/>
                <w:szCs w:val="20"/>
              </w:rPr>
            </w:pPr>
          </w:p>
          <w:p w14:paraId="73FCD36D" w14:textId="34389BFA" w:rsidR="000012ED" w:rsidRPr="00BE2D36" w:rsidRDefault="000012ED" w:rsidP="000012ED">
            <w:pPr>
              <w:jc w:val="both"/>
              <w:rPr>
                <w:rFonts w:cs="Arial"/>
                <w:sz w:val="20"/>
                <w:szCs w:val="20"/>
              </w:rPr>
            </w:pPr>
            <w:r w:rsidRPr="00BE2D36">
              <w:rPr>
                <w:rFonts w:cs="Arial"/>
                <w:sz w:val="20"/>
                <w:szCs w:val="20"/>
              </w:rPr>
              <w:t>Rate revenue raising capacity is calculated separately for each of the three major property classes (residential, commercial/industrial/other and farm)</w:t>
            </w:r>
            <w:r w:rsidR="003313BC">
              <w:rPr>
                <w:rFonts w:cs="Arial"/>
                <w:sz w:val="20"/>
                <w:szCs w:val="20"/>
              </w:rPr>
              <w:t>, with data averaged over a three-year period.</w:t>
            </w:r>
          </w:p>
          <w:p w14:paraId="7280F313" w14:textId="77777777" w:rsidR="00052EBA" w:rsidRPr="00BE2D36" w:rsidRDefault="00052EBA" w:rsidP="0032269D">
            <w:pPr>
              <w:jc w:val="both"/>
              <w:rPr>
                <w:rFonts w:cs="Arial"/>
                <w:sz w:val="20"/>
                <w:szCs w:val="20"/>
              </w:rPr>
            </w:pPr>
          </w:p>
          <w:p w14:paraId="219A6552" w14:textId="7AC48582" w:rsidR="0032269D" w:rsidRPr="00BE2D36" w:rsidRDefault="0032269D" w:rsidP="0032269D">
            <w:pPr>
              <w:jc w:val="both"/>
              <w:rPr>
                <w:rFonts w:cs="Arial"/>
                <w:sz w:val="20"/>
                <w:szCs w:val="20"/>
              </w:rPr>
            </w:pPr>
            <w:r w:rsidRPr="00BE2D36">
              <w:rPr>
                <w:rFonts w:cs="Arial"/>
                <w:sz w:val="20"/>
                <w:szCs w:val="20"/>
              </w:rPr>
              <w:t>The derivation of the average rates for each of the property classes</w:t>
            </w:r>
            <w:r w:rsidR="00922910" w:rsidRPr="00BE2D36">
              <w:rPr>
                <w:rFonts w:cs="Arial"/>
                <w:sz w:val="20"/>
                <w:szCs w:val="20"/>
              </w:rPr>
              <w:t xml:space="preserve"> is</w:t>
            </w:r>
            <w:r w:rsidRPr="00BE2D36">
              <w:rPr>
                <w:rFonts w:cs="Arial"/>
                <w:sz w:val="20"/>
                <w:szCs w:val="20"/>
              </w:rPr>
              <w:t xml:space="preserve"> shown below:</w:t>
            </w:r>
          </w:p>
          <w:p w14:paraId="3B2DB5FC" w14:textId="77777777" w:rsidR="0032269D" w:rsidRPr="00BE2D36" w:rsidRDefault="0032269D" w:rsidP="000C27FD">
            <w:pPr>
              <w:jc w:val="both"/>
              <w:rPr>
                <w:rFonts w:cs="Arial"/>
                <w:sz w:val="20"/>
                <w:szCs w:val="20"/>
              </w:rPr>
            </w:pPr>
          </w:p>
          <w:tbl>
            <w:tblPr>
              <w:tblW w:w="0" w:type="auto"/>
              <w:tblLayout w:type="fixed"/>
              <w:tblLook w:val="01E0" w:firstRow="1" w:lastRow="1" w:firstColumn="1" w:lastColumn="1" w:noHBand="0" w:noVBand="0"/>
            </w:tblPr>
            <w:tblGrid>
              <w:gridCol w:w="1985"/>
              <w:gridCol w:w="1418"/>
              <w:gridCol w:w="1418"/>
              <w:gridCol w:w="1418"/>
            </w:tblGrid>
            <w:tr w:rsidR="0032269D" w:rsidRPr="006958FC" w14:paraId="09FD2553" w14:textId="77777777" w:rsidTr="007C2513">
              <w:tc>
                <w:tcPr>
                  <w:tcW w:w="1985" w:type="dxa"/>
                  <w:tcBorders>
                    <w:top w:val="single" w:sz="8" w:space="0" w:color="5F497A" w:themeColor="accent4" w:themeShade="BF"/>
                    <w:bottom w:val="single" w:sz="8" w:space="0" w:color="5F497A" w:themeColor="accent4" w:themeShade="BF"/>
                  </w:tcBorders>
                  <w:vAlign w:val="center"/>
                </w:tcPr>
                <w:p w14:paraId="63AB4B0D" w14:textId="77777777" w:rsidR="0032269D" w:rsidRPr="006958FC" w:rsidRDefault="0032269D" w:rsidP="00575574">
                  <w:pPr>
                    <w:spacing w:before="60"/>
                    <w:rPr>
                      <w:rFonts w:cs="Arial"/>
                      <w:b/>
                      <w:sz w:val="18"/>
                      <w:szCs w:val="18"/>
                    </w:rPr>
                  </w:pPr>
                  <w:r w:rsidRPr="006958FC">
                    <w:rPr>
                      <w:rFonts w:cs="Arial"/>
                      <w:b/>
                      <w:sz w:val="18"/>
                      <w:szCs w:val="18"/>
                    </w:rPr>
                    <w:t>Category</w:t>
                  </w:r>
                </w:p>
              </w:tc>
              <w:tc>
                <w:tcPr>
                  <w:tcW w:w="1418" w:type="dxa"/>
                  <w:tcBorders>
                    <w:top w:val="single" w:sz="8" w:space="0" w:color="5F497A" w:themeColor="accent4" w:themeShade="BF"/>
                    <w:bottom w:val="single" w:sz="8" w:space="0" w:color="5F497A" w:themeColor="accent4" w:themeShade="BF"/>
                  </w:tcBorders>
                  <w:vAlign w:val="center"/>
                </w:tcPr>
                <w:p w14:paraId="3D6B2F01" w14:textId="5C593AFC" w:rsidR="0032269D" w:rsidRPr="006958FC" w:rsidRDefault="000C27FD" w:rsidP="004A0B9D">
                  <w:pPr>
                    <w:spacing w:before="60"/>
                    <w:jc w:val="center"/>
                    <w:rPr>
                      <w:rFonts w:cs="Arial"/>
                      <w:b/>
                      <w:sz w:val="18"/>
                      <w:szCs w:val="18"/>
                    </w:rPr>
                  </w:pPr>
                  <w:r w:rsidRPr="006958FC">
                    <w:rPr>
                      <w:rFonts w:cs="Arial"/>
                      <w:b/>
                      <w:sz w:val="18"/>
                      <w:szCs w:val="18"/>
                    </w:rPr>
                    <w:t>Total Av</w:t>
                  </w:r>
                  <w:r w:rsidR="00533E26" w:rsidRPr="006958FC">
                    <w:rPr>
                      <w:rFonts w:cs="Arial"/>
                      <w:b/>
                      <w:sz w:val="18"/>
                      <w:szCs w:val="18"/>
                    </w:rPr>
                    <w:t>erag</w:t>
                  </w:r>
                  <w:r w:rsidRPr="006958FC">
                    <w:rPr>
                      <w:rFonts w:cs="Arial"/>
                      <w:b/>
                      <w:sz w:val="18"/>
                      <w:szCs w:val="18"/>
                    </w:rPr>
                    <w:t>e</w:t>
                  </w:r>
                  <w:r w:rsidRPr="006958FC">
                    <w:rPr>
                      <w:rFonts w:cs="Arial"/>
                      <w:b/>
                      <w:sz w:val="18"/>
                      <w:szCs w:val="18"/>
                    </w:rPr>
                    <w:br/>
                    <w:t>V</w:t>
                  </w:r>
                  <w:r w:rsidR="0032269D" w:rsidRPr="006958FC">
                    <w:rPr>
                      <w:rFonts w:cs="Arial"/>
                      <w:b/>
                      <w:sz w:val="18"/>
                      <w:szCs w:val="18"/>
                    </w:rPr>
                    <w:t>aluations</w:t>
                  </w:r>
                </w:p>
              </w:tc>
              <w:tc>
                <w:tcPr>
                  <w:tcW w:w="1418" w:type="dxa"/>
                  <w:tcBorders>
                    <w:top w:val="single" w:sz="8" w:space="0" w:color="5F497A" w:themeColor="accent4" w:themeShade="BF"/>
                    <w:bottom w:val="single" w:sz="8" w:space="0" w:color="5F497A" w:themeColor="accent4" w:themeShade="BF"/>
                  </w:tcBorders>
                  <w:vAlign w:val="center"/>
                </w:tcPr>
                <w:p w14:paraId="53F707D0" w14:textId="77777777" w:rsidR="0032269D" w:rsidRPr="006958FC" w:rsidRDefault="0032269D" w:rsidP="004A0B9D">
                  <w:pPr>
                    <w:spacing w:before="60"/>
                    <w:jc w:val="center"/>
                    <w:rPr>
                      <w:rFonts w:cs="Arial"/>
                      <w:b/>
                      <w:sz w:val="18"/>
                      <w:szCs w:val="18"/>
                    </w:rPr>
                  </w:pPr>
                  <w:r w:rsidRPr="006958FC">
                    <w:rPr>
                      <w:rFonts w:cs="Arial"/>
                      <w:b/>
                      <w:sz w:val="18"/>
                      <w:szCs w:val="18"/>
                    </w:rPr>
                    <w:t>Total Rate Revenue</w:t>
                  </w:r>
                </w:p>
              </w:tc>
              <w:tc>
                <w:tcPr>
                  <w:tcW w:w="1418" w:type="dxa"/>
                  <w:tcBorders>
                    <w:top w:val="single" w:sz="8" w:space="0" w:color="5F497A" w:themeColor="accent4" w:themeShade="BF"/>
                    <w:bottom w:val="single" w:sz="8" w:space="0" w:color="5F497A" w:themeColor="accent4" w:themeShade="BF"/>
                  </w:tcBorders>
                  <w:vAlign w:val="center"/>
                </w:tcPr>
                <w:p w14:paraId="46F39738" w14:textId="77777777" w:rsidR="0032269D" w:rsidRPr="006958FC" w:rsidRDefault="0032269D" w:rsidP="004A0B9D">
                  <w:pPr>
                    <w:spacing w:before="60"/>
                    <w:jc w:val="center"/>
                    <w:rPr>
                      <w:rFonts w:cs="Arial"/>
                      <w:b/>
                      <w:sz w:val="18"/>
                      <w:szCs w:val="18"/>
                    </w:rPr>
                  </w:pPr>
                  <w:r w:rsidRPr="006958FC">
                    <w:rPr>
                      <w:rFonts w:cs="Arial"/>
                      <w:b/>
                      <w:sz w:val="18"/>
                      <w:szCs w:val="18"/>
                    </w:rPr>
                    <w:t>Average</w:t>
                  </w:r>
                  <w:r w:rsidR="000C27FD" w:rsidRPr="006958FC">
                    <w:rPr>
                      <w:rFonts w:cs="Arial"/>
                      <w:b/>
                      <w:sz w:val="18"/>
                      <w:szCs w:val="18"/>
                    </w:rPr>
                    <w:br/>
                  </w:r>
                  <w:r w:rsidRPr="006958FC">
                    <w:rPr>
                      <w:rFonts w:cs="Arial"/>
                      <w:b/>
                      <w:sz w:val="18"/>
                      <w:szCs w:val="18"/>
                    </w:rPr>
                    <w:t>Rate</w:t>
                  </w:r>
                </w:p>
              </w:tc>
            </w:tr>
            <w:tr w:rsidR="009C0981" w:rsidRPr="006958FC" w14:paraId="58D3205C" w14:textId="77777777" w:rsidTr="007C2513">
              <w:tc>
                <w:tcPr>
                  <w:tcW w:w="1985" w:type="dxa"/>
                  <w:tcBorders>
                    <w:top w:val="single" w:sz="8" w:space="0" w:color="5F497A" w:themeColor="accent4" w:themeShade="BF"/>
                  </w:tcBorders>
                </w:tcPr>
                <w:p w14:paraId="4F8D9CCB" w14:textId="77777777" w:rsidR="009C0981" w:rsidRPr="006958FC" w:rsidRDefault="009C0981" w:rsidP="009C0981">
                  <w:pPr>
                    <w:spacing w:before="60"/>
                    <w:jc w:val="both"/>
                    <w:rPr>
                      <w:rFonts w:cs="Arial"/>
                      <w:sz w:val="18"/>
                      <w:szCs w:val="18"/>
                    </w:rPr>
                  </w:pPr>
                  <w:r w:rsidRPr="006958FC">
                    <w:rPr>
                      <w:rFonts w:cs="Arial"/>
                      <w:sz w:val="18"/>
                      <w:szCs w:val="18"/>
                    </w:rPr>
                    <w:t>Residential</w:t>
                  </w:r>
                </w:p>
              </w:tc>
              <w:tc>
                <w:tcPr>
                  <w:tcW w:w="1418" w:type="dxa"/>
                  <w:tcBorders>
                    <w:top w:val="single" w:sz="8" w:space="0" w:color="5F497A" w:themeColor="accent4" w:themeShade="BF"/>
                  </w:tcBorders>
                  <w:vAlign w:val="center"/>
                </w:tcPr>
                <w:p w14:paraId="06C50811" w14:textId="2664EC08" w:rsidR="009C0981" w:rsidRPr="005C6919" w:rsidRDefault="009C0981" w:rsidP="009C0981">
                  <w:pPr>
                    <w:tabs>
                      <w:tab w:val="right" w:pos="1166"/>
                    </w:tabs>
                    <w:spacing w:before="40"/>
                    <w:rPr>
                      <w:rFonts w:cs="Arial"/>
                      <w:sz w:val="18"/>
                      <w:szCs w:val="18"/>
                    </w:rPr>
                  </w:pPr>
                  <w:r w:rsidRPr="005C6919">
                    <w:rPr>
                      <w:rFonts w:cs="Arial"/>
                      <w:sz w:val="18"/>
                      <w:szCs w:val="18"/>
                    </w:rPr>
                    <w:t xml:space="preserve">  $</w:t>
                  </w:r>
                  <w:r w:rsidRPr="005C6919">
                    <w:rPr>
                      <w:rFonts w:cs="Arial"/>
                      <w:sz w:val="18"/>
                      <w:szCs w:val="18"/>
                    </w:rPr>
                    <w:tab/>
                    <w:t>2,363.302 b</w:t>
                  </w:r>
                </w:p>
              </w:tc>
              <w:tc>
                <w:tcPr>
                  <w:tcW w:w="1418" w:type="dxa"/>
                  <w:tcBorders>
                    <w:top w:val="single" w:sz="8" w:space="0" w:color="5F497A" w:themeColor="accent4" w:themeShade="BF"/>
                  </w:tcBorders>
                  <w:vAlign w:val="center"/>
                </w:tcPr>
                <w:p w14:paraId="4FD3325E" w14:textId="157BFE9B" w:rsidR="009C0981" w:rsidRPr="005C6919" w:rsidRDefault="009C0981" w:rsidP="009C0981">
                  <w:pPr>
                    <w:spacing w:before="40"/>
                    <w:jc w:val="center"/>
                    <w:rPr>
                      <w:rFonts w:cs="Arial"/>
                      <w:sz w:val="18"/>
                      <w:szCs w:val="18"/>
                    </w:rPr>
                  </w:pPr>
                  <w:r w:rsidRPr="005C6919">
                    <w:rPr>
                      <w:rFonts w:cs="Arial"/>
                      <w:sz w:val="18"/>
                      <w:szCs w:val="18"/>
                    </w:rPr>
                    <w:t>$ 5.575 b</w:t>
                  </w:r>
                </w:p>
              </w:tc>
              <w:tc>
                <w:tcPr>
                  <w:tcW w:w="1418" w:type="dxa"/>
                  <w:tcBorders>
                    <w:top w:val="single" w:sz="8" w:space="0" w:color="5F497A" w:themeColor="accent4" w:themeShade="BF"/>
                  </w:tcBorders>
                  <w:vAlign w:val="center"/>
                </w:tcPr>
                <w:p w14:paraId="744010D8" w14:textId="6CB11E1B" w:rsidR="009C0981" w:rsidRPr="005C6919" w:rsidRDefault="009C0981" w:rsidP="009C0981">
                  <w:pPr>
                    <w:spacing w:before="40"/>
                    <w:jc w:val="center"/>
                    <w:rPr>
                      <w:rFonts w:cs="Arial"/>
                      <w:sz w:val="18"/>
                      <w:szCs w:val="18"/>
                    </w:rPr>
                  </w:pPr>
                  <w:r w:rsidRPr="005C6919">
                    <w:rPr>
                      <w:rFonts w:cs="Arial"/>
                      <w:sz w:val="18"/>
                      <w:szCs w:val="18"/>
                    </w:rPr>
                    <w:t>$ 0.00236</w:t>
                  </w:r>
                </w:p>
              </w:tc>
            </w:tr>
            <w:tr w:rsidR="009C0981" w:rsidRPr="006958FC" w14:paraId="0FC08F1D" w14:textId="77777777" w:rsidTr="00B565FA">
              <w:tc>
                <w:tcPr>
                  <w:tcW w:w="1985" w:type="dxa"/>
                </w:tcPr>
                <w:p w14:paraId="368D46DC" w14:textId="77777777" w:rsidR="009C0981" w:rsidRPr="006958FC" w:rsidRDefault="009C0981" w:rsidP="009C0981">
                  <w:pPr>
                    <w:spacing w:before="60"/>
                    <w:jc w:val="both"/>
                    <w:rPr>
                      <w:rFonts w:cs="Arial"/>
                      <w:sz w:val="18"/>
                      <w:szCs w:val="18"/>
                    </w:rPr>
                  </w:pPr>
                  <w:r w:rsidRPr="006958FC">
                    <w:rPr>
                      <w:rFonts w:cs="Arial"/>
                      <w:sz w:val="18"/>
                      <w:szCs w:val="18"/>
                    </w:rPr>
                    <w:t>Commercial/</w:t>
                  </w:r>
                  <w:r w:rsidRPr="006958FC">
                    <w:rPr>
                      <w:rFonts w:cs="Arial"/>
                      <w:sz w:val="18"/>
                      <w:szCs w:val="18"/>
                    </w:rPr>
                    <w:br/>
                    <w:t>Industrial/Other</w:t>
                  </w:r>
                </w:p>
              </w:tc>
              <w:tc>
                <w:tcPr>
                  <w:tcW w:w="1418" w:type="dxa"/>
                  <w:vAlign w:val="center"/>
                </w:tcPr>
                <w:p w14:paraId="64E42CCD" w14:textId="3EBEED7E" w:rsidR="009C0981" w:rsidRPr="005C6919" w:rsidRDefault="009C0981" w:rsidP="009C0981">
                  <w:pPr>
                    <w:tabs>
                      <w:tab w:val="right" w:pos="1166"/>
                    </w:tabs>
                    <w:spacing w:before="40"/>
                    <w:rPr>
                      <w:rFonts w:cs="Arial"/>
                      <w:sz w:val="18"/>
                      <w:szCs w:val="18"/>
                    </w:rPr>
                  </w:pPr>
                  <w:r w:rsidRPr="005C6919">
                    <w:rPr>
                      <w:rFonts w:cs="Arial"/>
                      <w:sz w:val="18"/>
                      <w:szCs w:val="18"/>
                    </w:rPr>
                    <w:t xml:space="preserve">  $</w:t>
                  </w:r>
                  <w:r w:rsidRPr="005C6919">
                    <w:rPr>
                      <w:rFonts w:cs="Arial"/>
                      <w:sz w:val="18"/>
                      <w:szCs w:val="18"/>
                    </w:rPr>
                    <w:tab/>
                    <w:t>390.073 b</w:t>
                  </w:r>
                </w:p>
              </w:tc>
              <w:tc>
                <w:tcPr>
                  <w:tcW w:w="1418" w:type="dxa"/>
                  <w:vAlign w:val="center"/>
                </w:tcPr>
                <w:p w14:paraId="2097AE3C" w14:textId="36C7FD62" w:rsidR="009C0981" w:rsidRPr="005C6919" w:rsidRDefault="009C0981" w:rsidP="009C0981">
                  <w:pPr>
                    <w:spacing w:before="40"/>
                    <w:jc w:val="center"/>
                    <w:rPr>
                      <w:rFonts w:cs="Arial"/>
                      <w:sz w:val="18"/>
                      <w:szCs w:val="18"/>
                    </w:rPr>
                  </w:pPr>
                  <w:r w:rsidRPr="005C6919">
                    <w:rPr>
                      <w:rFonts w:cs="Arial"/>
                      <w:sz w:val="18"/>
                      <w:szCs w:val="18"/>
                    </w:rPr>
                    <w:t>$ 1.141 b</w:t>
                  </w:r>
                </w:p>
              </w:tc>
              <w:tc>
                <w:tcPr>
                  <w:tcW w:w="1418" w:type="dxa"/>
                  <w:vAlign w:val="center"/>
                </w:tcPr>
                <w:p w14:paraId="7603EDA3" w14:textId="6F29E94A" w:rsidR="009C0981" w:rsidRPr="005C6919" w:rsidRDefault="009C0981" w:rsidP="009C0981">
                  <w:pPr>
                    <w:spacing w:before="40"/>
                    <w:jc w:val="center"/>
                    <w:rPr>
                      <w:rFonts w:cs="Arial"/>
                      <w:sz w:val="18"/>
                      <w:szCs w:val="18"/>
                    </w:rPr>
                  </w:pPr>
                  <w:r w:rsidRPr="005C6919">
                    <w:rPr>
                      <w:rFonts w:cs="Arial"/>
                      <w:sz w:val="18"/>
                      <w:szCs w:val="18"/>
                    </w:rPr>
                    <w:t>$ 0.00292</w:t>
                  </w:r>
                </w:p>
              </w:tc>
            </w:tr>
            <w:tr w:rsidR="009C0981" w:rsidRPr="009453A9" w14:paraId="32002295" w14:textId="77777777" w:rsidTr="007C2513">
              <w:tc>
                <w:tcPr>
                  <w:tcW w:w="1985" w:type="dxa"/>
                  <w:tcBorders>
                    <w:bottom w:val="single" w:sz="8" w:space="0" w:color="5F497A" w:themeColor="accent4" w:themeShade="BF"/>
                  </w:tcBorders>
                </w:tcPr>
                <w:p w14:paraId="693EF99D" w14:textId="77777777" w:rsidR="009C0981" w:rsidRPr="006958FC" w:rsidRDefault="009C0981" w:rsidP="009C0981">
                  <w:pPr>
                    <w:spacing w:before="60"/>
                    <w:jc w:val="both"/>
                    <w:rPr>
                      <w:rFonts w:cs="Arial"/>
                      <w:sz w:val="18"/>
                      <w:szCs w:val="18"/>
                    </w:rPr>
                  </w:pPr>
                  <w:r w:rsidRPr="006958FC">
                    <w:rPr>
                      <w:rFonts w:cs="Arial"/>
                      <w:sz w:val="18"/>
                      <w:szCs w:val="18"/>
                    </w:rPr>
                    <w:t>Farm</w:t>
                  </w:r>
                </w:p>
              </w:tc>
              <w:tc>
                <w:tcPr>
                  <w:tcW w:w="1418" w:type="dxa"/>
                  <w:tcBorders>
                    <w:bottom w:val="single" w:sz="8" w:space="0" w:color="5F497A" w:themeColor="accent4" w:themeShade="BF"/>
                  </w:tcBorders>
                  <w:vAlign w:val="center"/>
                </w:tcPr>
                <w:p w14:paraId="2FFAF113" w14:textId="3714DF4B" w:rsidR="009C0981" w:rsidRPr="005C6919" w:rsidRDefault="009C0981" w:rsidP="009C0981">
                  <w:pPr>
                    <w:tabs>
                      <w:tab w:val="right" w:pos="1166"/>
                    </w:tabs>
                    <w:spacing w:before="40"/>
                    <w:rPr>
                      <w:rFonts w:cs="Arial"/>
                      <w:sz w:val="18"/>
                      <w:szCs w:val="18"/>
                    </w:rPr>
                  </w:pPr>
                  <w:r w:rsidRPr="005C6919">
                    <w:rPr>
                      <w:rFonts w:cs="Arial"/>
                      <w:sz w:val="18"/>
                      <w:szCs w:val="18"/>
                    </w:rPr>
                    <w:t xml:space="preserve">  $</w:t>
                  </w:r>
                  <w:r w:rsidRPr="005C6919">
                    <w:rPr>
                      <w:rFonts w:cs="Arial"/>
                      <w:sz w:val="18"/>
                      <w:szCs w:val="18"/>
                    </w:rPr>
                    <w:tab/>
                    <w:t>162.320 b</w:t>
                  </w:r>
                </w:p>
              </w:tc>
              <w:tc>
                <w:tcPr>
                  <w:tcW w:w="1418" w:type="dxa"/>
                  <w:tcBorders>
                    <w:bottom w:val="single" w:sz="8" w:space="0" w:color="5F497A" w:themeColor="accent4" w:themeShade="BF"/>
                  </w:tcBorders>
                  <w:vAlign w:val="center"/>
                </w:tcPr>
                <w:p w14:paraId="48FF351A" w14:textId="749F7D9A" w:rsidR="009C0981" w:rsidRPr="005C6919" w:rsidRDefault="009C0981" w:rsidP="009C0981">
                  <w:pPr>
                    <w:spacing w:before="40"/>
                    <w:jc w:val="center"/>
                    <w:rPr>
                      <w:rFonts w:cs="Arial"/>
                      <w:sz w:val="18"/>
                      <w:szCs w:val="18"/>
                    </w:rPr>
                  </w:pPr>
                  <w:r w:rsidRPr="005C6919">
                    <w:rPr>
                      <w:rFonts w:cs="Arial"/>
                      <w:sz w:val="18"/>
                      <w:szCs w:val="18"/>
                    </w:rPr>
                    <w:t>$ 0.358 b</w:t>
                  </w:r>
                </w:p>
              </w:tc>
              <w:tc>
                <w:tcPr>
                  <w:tcW w:w="1418" w:type="dxa"/>
                  <w:tcBorders>
                    <w:bottom w:val="single" w:sz="8" w:space="0" w:color="5F497A" w:themeColor="accent4" w:themeShade="BF"/>
                  </w:tcBorders>
                  <w:vAlign w:val="center"/>
                </w:tcPr>
                <w:p w14:paraId="01A50010" w14:textId="14921C0D" w:rsidR="009C0981" w:rsidRPr="005C6919" w:rsidRDefault="009C0981" w:rsidP="009C0981">
                  <w:pPr>
                    <w:spacing w:before="40"/>
                    <w:jc w:val="center"/>
                    <w:rPr>
                      <w:rFonts w:cs="Arial"/>
                      <w:sz w:val="18"/>
                      <w:szCs w:val="18"/>
                    </w:rPr>
                  </w:pPr>
                  <w:r w:rsidRPr="005C6919">
                    <w:rPr>
                      <w:rFonts w:cs="Arial"/>
                      <w:sz w:val="18"/>
                      <w:szCs w:val="18"/>
                    </w:rPr>
                    <w:t>$ 0.00221</w:t>
                  </w:r>
                </w:p>
              </w:tc>
            </w:tr>
          </w:tbl>
          <w:p w14:paraId="0B04B541" w14:textId="77777777" w:rsidR="00452E28" w:rsidRPr="009453A9" w:rsidRDefault="00452E28" w:rsidP="000C27FD">
            <w:pPr>
              <w:jc w:val="both"/>
              <w:rPr>
                <w:rFonts w:cs="Arial"/>
                <w:sz w:val="20"/>
                <w:szCs w:val="20"/>
              </w:rPr>
            </w:pPr>
          </w:p>
          <w:p w14:paraId="4E9D9F60" w14:textId="2C554506" w:rsidR="007B2CFC" w:rsidRPr="00BE2D36" w:rsidRDefault="007B2CFC" w:rsidP="007B2CFC">
            <w:pPr>
              <w:jc w:val="both"/>
              <w:rPr>
                <w:rFonts w:cs="Arial"/>
                <w:sz w:val="20"/>
                <w:szCs w:val="20"/>
              </w:rPr>
            </w:pPr>
            <w:r w:rsidRPr="009453A9">
              <w:rPr>
                <w:rFonts w:cs="Arial"/>
                <w:sz w:val="20"/>
                <w:szCs w:val="20"/>
              </w:rPr>
              <w:t>The Commission constrains increases in each council’s assessed revenue capacity to improve</w:t>
            </w:r>
            <w:r w:rsidRPr="00BE2D36">
              <w:rPr>
                <w:rFonts w:cs="Arial"/>
                <w:sz w:val="20"/>
                <w:szCs w:val="20"/>
              </w:rPr>
              <w:t xml:space="preserve"> stability in grant outcomes</w:t>
            </w:r>
            <w:r w:rsidR="00F060C0">
              <w:rPr>
                <w:rFonts w:cs="Arial"/>
                <w:sz w:val="20"/>
                <w:szCs w:val="20"/>
              </w:rPr>
              <w:t xml:space="preserve">. </w:t>
            </w:r>
            <w:r w:rsidRPr="00BE2D36">
              <w:rPr>
                <w:rFonts w:cs="Arial"/>
                <w:sz w:val="20"/>
                <w:szCs w:val="20"/>
              </w:rPr>
              <w:t>The constraint for each council has been set at the statewide average increase in standardised revenue adjusted by the council’s own rate of population growth to reflect growth in the property base.</w:t>
            </w:r>
          </w:p>
          <w:p w14:paraId="16F7FEDF" w14:textId="77777777" w:rsidR="007B2CFC" w:rsidRPr="00BE2D36" w:rsidRDefault="007B2CFC" w:rsidP="007B2CFC">
            <w:pPr>
              <w:jc w:val="both"/>
              <w:rPr>
                <w:rFonts w:cs="Arial"/>
                <w:sz w:val="20"/>
                <w:szCs w:val="20"/>
              </w:rPr>
            </w:pPr>
          </w:p>
          <w:p w14:paraId="42F962C4" w14:textId="77777777" w:rsidR="007B2CFC" w:rsidRPr="00BE2D36" w:rsidRDefault="007B2CFC" w:rsidP="007B2CFC">
            <w:pPr>
              <w:jc w:val="both"/>
              <w:rPr>
                <w:rFonts w:cs="Arial"/>
                <w:sz w:val="20"/>
                <w:szCs w:val="20"/>
              </w:rPr>
            </w:pPr>
            <w:r w:rsidRPr="00BE2D36">
              <w:rPr>
                <w:rFonts w:cs="Arial"/>
                <w:sz w:val="20"/>
                <w:szCs w:val="20"/>
              </w:rPr>
              <w:t xml:space="preserve">A council’s relative capacity to raise revenue from user fees and charges, or </w:t>
            </w:r>
            <w:r w:rsidRPr="00BE2D36">
              <w:rPr>
                <w:rFonts w:cs="Arial"/>
                <w:i/>
                <w:sz w:val="20"/>
                <w:szCs w:val="20"/>
              </w:rPr>
              <w:t>standardised fees and charges revenue</w:t>
            </w:r>
            <w:r w:rsidRPr="00BE2D36">
              <w:rPr>
                <w:rFonts w:cs="Arial"/>
                <w:sz w:val="20"/>
                <w:szCs w:val="20"/>
              </w:rPr>
              <w:t>, also forms part of the calculation of standardised revenue.</w:t>
            </w:r>
          </w:p>
          <w:p w14:paraId="50C56DDC" w14:textId="68B5FC41" w:rsidR="005335CB" w:rsidRDefault="005335CB" w:rsidP="00EA0E11">
            <w:pPr>
              <w:jc w:val="both"/>
              <w:rPr>
                <w:rFonts w:cs="Arial"/>
                <w:sz w:val="20"/>
                <w:szCs w:val="20"/>
              </w:rPr>
            </w:pPr>
          </w:p>
          <w:p w14:paraId="638F0098" w14:textId="19EC3C17" w:rsidR="00367274" w:rsidRPr="00BE2D36" w:rsidRDefault="00367274" w:rsidP="00367274">
            <w:pPr>
              <w:jc w:val="both"/>
              <w:rPr>
                <w:rFonts w:cs="Arial"/>
                <w:sz w:val="20"/>
                <w:szCs w:val="20"/>
              </w:rPr>
            </w:pPr>
            <w:r w:rsidRPr="00BE2D36">
              <w:rPr>
                <w:rFonts w:cs="Arial"/>
                <w:sz w:val="20"/>
                <w:szCs w:val="20"/>
              </w:rPr>
              <w:t>For each council, for each of the nine functional areas, the relevant driver (such as population) is multiplied by the adjusted State median revenue from user fees and charges (adjusted to remove the skewing effect of large outliers in the data)</w:t>
            </w:r>
            <w:r w:rsidR="00F060C0">
              <w:rPr>
                <w:rFonts w:cs="Arial"/>
                <w:sz w:val="20"/>
                <w:szCs w:val="20"/>
              </w:rPr>
              <w:t xml:space="preserve">. </w:t>
            </w:r>
            <w:r w:rsidRPr="00BE2D36">
              <w:rPr>
                <w:rFonts w:cs="Arial"/>
                <w:sz w:val="20"/>
                <w:szCs w:val="20"/>
              </w:rPr>
              <w:t>For some functions, this is then modified by a series of “revenue adjustors” to take account of differences between municipalities in their capacity to generate fees and charges, due to their characteristics.</w:t>
            </w:r>
          </w:p>
          <w:p w14:paraId="74975F79" w14:textId="405A8849" w:rsidR="00627755" w:rsidRDefault="00627755" w:rsidP="000D2D19">
            <w:pPr>
              <w:jc w:val="both"/>
              <w:rPr>
                <w:rFonts w:cs="Arial"/>
                <w:sz w:val="20"/>
                <w:szCs w:val="20"/>
              </w:rPr>
            </w:pPr>
          </w:p>
          <w:p w14:paraId="6AEAB52C" w14:textId="16CA04DE" w:rsidR="00351EC3" w:rsidRPr="000D2D19" w:rsidRDefault="00351EC3" w:rsidP="00351EC3">
            <w:pPr>
              <w:jc w:val="both"/>
              <w:rPr>
                <w:rFonts w:cs="Arial"/>
                <w:sz w:val="20"/>
                <w:szCs w:val="20"/>
              </w:rPr>
            </w:pPr>
            <w:r w:rsidRPr="00DD3ADF">
              <w:rPr>
                <w:rFonts w:cs="Arial"/>
                <w:sz w:val="20"/>
                <w:szCs w:val="20"/>
              </w:rPr>
              <w:t xml:space="preserve">The actual revenue from user fees and charges from the three years to </w:t>
            </w:r>
            <w:r w:rsidR="00582A41" w:rsidRPr="005C6919">
              <w:rPr>
                <w:rFonts w:cs="Arial"/>
                <w:sz w:val="20"/>
                <w:szCs w:val="20"/>
              </w:rPr>
              <w:t>June 202</w:t>
            </w:r>
            <w:r w:rsidR="009C0981" w:rsidRPr="005C6919">
              <w:rPr>
                <w:rFonts w:cs="Arial"/>
                <w:sz w:val="20"/>
                <w:szCs w:val="20"/>
              </w:rPr>
              <w:t>4</w:t>
            </w:r>
            <w:r w:rsidRPr="005C6919">
              <w:rPr>
                <w:rFonts w:cs="Arial"/>
                <w:sz w:val="20"/>
                <w:szCs w:val="20"/>
              </w:rPr>
              <w:t xml:space="preserve"> has been</w:t>
            </w:r>
            <w:r w:rsidRPr="00DD3ADF">
              <w:rPr>
                <w:rFonts w:cs="Arial"/>
                <w:sz w:val="20"/>
                <w:szCs w:val="20"/>
              </w:rPr>
              <w:t xml:space="preserve"> used as the basis for calculating standardised fees and charges revenue for the recommended allocations for </w:t>
            </w:r>
            <w:r w:rsidR="004A0A58">
              <w:rPr>
                <w:rFonts w:cs="Arial"/>
                <w:sz w:val="20"/>
                <w:szCs w:val="20"/>
              </w:rPr>
              <w:br/>
            </w:r>
            <w:r w:rsidR="00277B30">
              <w:rPr>
                <w:rFonts w:cs="Arial"/>
                <w:sz w:val="20"/>
                <w:szCs w:val="20"/>
              </w:rPr>
              <w:t>2025-26</w:t>
            </w:r>
            <w:r w:rsidR="006E0B9A" w:rsidRPr="00DD3ADF">
              <w:rPr>
                <w:rFonts w:cs="Arial"/>
                <w:sz w:val="20"/>
                <w:szCs w:val="20"/>
              </w:rPr>
              <w:t xml:space="preserve">. </w:t>
            </w:r>
            <w:r w:rsidRPr="00DD3ADF">
              <w:rPr>
                <w:rFonts w:cs="Arial"/>
                <w:sz w:val="20"/>
                <w:szCs w:val="20"/>
              </w:rPr>
              <w:t>These amounts</w:t>
            </w:r>
            <w:r w:rsidRPr="004F6E8E">
              <w:rPr>
                <w:rFonts w:cs="Arial"/>
                <w:sz w:val="20"/>
                <w:szCs w:val="20"/>
              </w:rPr>
              <w:t xml:space="preserve"> are shown below, along with the revenue adjustors applied:</w:t>
            </w:r>
          </w:p>
          <w:p w14:paraId="65B8328B" w14:textId="1B3189AC" w:rsidR="00627755" w:rsidRDefault="00627755" w:rsidP="000D2D19">
            <w:pPr>
              <w:jc w:val="both"/>
              <w:rPr>
                <w:rFonts w:cs="Arial"/>
                <w:sz w:val="20"/>
                <w:szCs w:val="20"/>
              </w:rPr>
            </w:pPr>
          </w:p>
          <w:p w14:paraId="567B3E49" w14:textId="51115634" w:rsidR="00B50951" w:rsidRDefault="00B50951" w:rsidP="000D2D19">
            <w:pPr>
              <w:jc w:val="both"/>
              <w:rPr>
                <w:rFonts w:cs="Arial"/>
                <w:sz w:val="20"/>
                <w:szCs w:val="20"/>
              </w:rPr>
            </w:pPr>
          </w:p>
          <w:p w14:paraId="2124E102" w14:textId="1ED8D495" w:rsidR="00B50951" w:rsidRDefault="00B50951" w:rsidP="000D2D19">
            <w:pPr>
              <w:jc w:val="both"/>
              <w:rPr>
                <w:rFonts w:cs="Arial"/>
                <w:sz w:val="20"/>
                <w:szCs w:val="20"/>
              </w:rPr>
            </w:pPr>
          </w:p>
          <w:p w14:paraId="31CCB95E" w14:textId="15F01CF7" w:rsidR="00B50951" w:rsidRDefault="00B50951" w:rsidP="000D2D19">
            <w:pPr>
              <w:jc w:val="both"/>
              <w:rPr>
                <w:rFonts w:cs="Arial"/>
                <w:sz w:val="20"/>
                <w:szCs w:val="20"/>
              </w:rPr>
            </w:pPr>
          </w:p>
          <w:p w14:paraId="4FB93F1B" w14:textId="77777777" w:rsidR="007B54BE" w:rsidRDefault="007B54BE" w:rsidP="000D2D19">
            <w:pPr>
              <w:jc w:val="both"/>
              <w:rPr>
                <w:rFonts w:cs="Arial"/>
                <w:sz w:val="20"/>
                <w:szCs w:val="20"/>
              </w:rPr>
            </w:pPr>
          </w:p>
          <w:p w14:paraId="4D596FB4" w14:textId="77777777" w:rsidR="007B54BE" w:rsidRDefault="007B54BE" w:rsidP="000D2D19">
            <w:pPr>
              <w:jc w:val="both"/>
              <w:rPr>
                <w:rFonts w:cs="Arial"/>
                <w:sz w:val="20"/>
                <w:szCs w:val="20"/>
              </w:rPr>
            </w:pPr>
          </w:p>
          <w:p w14:paraId="753E34C6" w14:textId="77777777" w:rsidR="007B54BE" w:rsidRDefault="007B54BE" w:rsidP="000D2D19">
            <w:pPr>
              <w:jc w:val="both"/>
              <w:rPr>
                <w:rFonts w:cs="Arial"/>
                <w:sz w:val="20"/>
                <w:szCs w:val="20"/>
              </w:rPr>
            </w:pPr>
          </w:p>
          <w:p w14:paraId="15A5B67B" w14:textId="77777777" w:rsidR="007B54BE" w:rsidRDefault="007B54BE" w:rsidP="000D2D19">
            <w:pPr>
              <w:jc w:val="both"/>
              <w:rPr>
                <w:rFonts w:cs="Arial"/>
                <w:sz w:val="20"/>
                <w:szCs w:val="20"/>
              </w:rPr>
            </w:pPr>
          </w:p>
          <w:p w14:paraId="35D9ABB4" w14:textId="77777777" w:rsidR="007B54BE" w:rsidRDefault="007B54BE" w:rsidP="000D2D19">
            <w:pPr>
              <w:jc w:val="both"/>
              <w:rPr>
                <w:rFonts w:cs="Arial"/>
                <w:sz w:val="20"/>
                <w:szCs w:val="20"/>
              </w:rPr>
            </w:pPr>
          </w:p>
          <w:p w14:paraId="71D1D56E" w14:textId="77777777" w:rsidR="007B54BE" w:rsidRDefault="007B54BE" w:rsidP="000D2D19">
            <w:pPr>
              <w:jc w:val="both"/>
              <w:rPr>
                <w:rFonts w:cs="Arial"/>
                <w:sz w:val="20"/>
                <w:szCs w:val="20"/>
              </w:rPr>
            </w:pPr>
          </w:p>
          <w:p w14:paraId="18BB3F34" w14:textId="77777777" w:rsidR="007B54BE" w:rsidRDefault="007B54BE" w:rsidP="000D2D19">
            <w:pPr>
              <w:jc w:val="both"/>
              <w:rPr>
                <w:rFonts w:cs="Arial"/>
                <w:sz w:val="20"/>
                <w:szCs w:val="20"/>
              </w:rPr>
            </w:pPr>
          </w:p>
          <w:p w14:paraId="4C36B169" w14:textId="77777777" w:rsidR="00AA005C" w:rsidRDefault="00AA005C" w:rsidP="000D2D19">
            <w:pPr>
              <w:jc w:val="both"/>
              <w:rPr>
                <w:rFonts w:cs="Arial"/>
                <w:sz w:val="20"/>
                <w:szCs w:val="20"/>
              </w:rPr>
            </w:pPr>
          </w:p>
          <w:p w14:paraId="3793E172" w14:textId="77777777" w:rsidR="00B50951" w:rsidRPr="004F6E8E" w:rsidRDefault="00B50951" w:rsidP="000D2D19">
            <w:pPr>
              <w:jc w:val="both"/>
              <w:rPr>
                <w:rFonts w:cs="Arial"/>
                <w:sz w:val="20"/>
                <w:szCs w:val="20"/>
              </w:rPr>
            </w:pPr>
          </w:p>
          <w:p w14:paraId="6C954F7F" w14:textId="4EAA26B3" w:rsidR="00452E28" w:rsidRPr="00BE2D36" w:rsidRDefault="00452E28" w:rsidP="00351EC3">
            <w:pPr>
              <w:jc w:val="both"/>
              <w:rPr>
                <w:rFonts w:cs="Arial"/>
                <w:sz w:val="20"/>
                <w:szCs w:val="20"/>
              </w:rPr>
            </w:pPr>
          </w:p>
        </w:tc>
      </w:tr>
      <w:tr w:rsidR="001E6249" w:rsidRPr="00DC68D1" w14:paraId="4E093C54" w14:textId="77777777" w:rsidTr="003E613F">
        <w:trPr>
          <w:gridAfter w:val="1"/>
          <w:wAfter w:w="128" w:type="dxa"/>
          <w:cantSplit/>
        </w:trPr>
        <w:tc>
          <w:tcPr>
            <w:tcW w:w="2415" w:type="dxa"/>
            <w:gridSpan w:val="2"/>
            <w:tcBorders>
              <w:right w:val="single" w:sz="18" w:space="0" w:color="5F497A" w:themeColor="accent4" w:themeShade="BF"/>
            </w:tcBorders>
          </w:tcPr>
          <w:p w14:paraId="5001CE5F" w14:textId="77777777" w:rsidR="001E6249" w:rsidRPr="003E613F" w:rsidRDefault="001E6249" w:rsidP="0052321D">
            <w:pPr>
              <w:rPr>
                <w:rStyle w:val="StyleBoldSeaGreen"/>
                <w:rFonts w:cs="Arial"/>
                <w:color w:val="5F497A" w:themeColor="accent4" w:themeShade="BF"/>
              </w:rPr>
            </w:pPr>
          </w:p>
        </w:tc>
        <w:tc>
          <w:tcPr>
            <w:tcW w:w="251" w:type="dxa"/>
            <w:gridSpan w:val="2"/>
            <w:tcBorders>
              <w:left w:val="single" w:sz="18" w:space="0" w:color="5F497A" w:themeColor="accent4" w:themeShade="BF"/>
            </w:tcBorders>
          </w:tcPr>
          <w:p w14:paraId="7056EAD9" w14:textId="77777777" w:rsidR="001E6249" w:rsidRPr="00DC68D1" w:rsidRDefault="001E6249" w:rsidP="00CA09A3">
            <w:pPr>
              <w:rPr>
                <w:rFonts w:cs="Arial"/>
                <w:color w:val="000000"/>
                <w:sz w:val="20"/>
                <w:szCs w:val="20"/>
              </w:rPr>
            </w:pPr>
          </w:p>
        </w:tc>
        <w:tc>
          <w:tcPr>
            <w:tcW w:w="6548" w:type="dxa"/>
          </w:tcPr>
          <w:p w14:paraId="43C16026" w14:textId="77777777" w:rsidR="00EA0E11" w:rsidRPr="00AA005C" w:rsidRDefault="00EA0E11" w:rsidP="00EA0E11">
            <w:pPr>
              <w:jc w:val="both"/>
              <w:rPr>
                <w:rFonts w:cs="Arial"/>
                <w:sz w:val="8"/>
                <w:szCs w:val="8"/>
              </w:rPr>
            </w:pPr>
          </w:p>
          <w:tbl>
            <w:tblPr>
              <w:tblW w:w="0" w:type="auto"/>
              <w:tblLayout w:type="fixed"/>
              <w:tblLook w:val="01E0" w:firstRow="1" w:lastRow="1" w:firstColumn="1" w:lastColumn="1" w:noHBand="0" w:noVBand="0"/>
            </w:tblPr>
            <w:tblGrid>
              <w:gridCol w:w="1985"/>
              <w:gridCol w:w="1701"/>
              <w:gridCol w:w="1134"/>
              <w:gridCol w:w="1418"/>
            </w:tblGrid>
            <w:tr w:rsidR="001E6249" w:rsidRPr="00351EC3" w14:paraId="112E429B" w14:textId="77777777" w:rsidTr="007C2513">
              <w:tc>
                <w:tcPr>
                  <w:tcW w:w="1985" w:type="dxa"/>
                  <w:tcBorders>
                    <w:top w:val="single" w:sz="8" w:space="0" w:color="5F497A" w:themeColor="accent4" w:themeShade="BF"/>
                    <w:bottom w:val="single" w:sz="8" w:space="0" w:color="5F497A" w:themeColor="accent4" w:themeShade="BF"/>
                  </w:tcBorders>
                  <w:vAlign w:val="center"/>
                </w:tcPr>
                <w:p w14:paraId="517C8CF4" w14:textId="77777777" w:rsidR="001E6249" w:rsidRPr="00351EC3" w:rsidRDefault="001E6249" w:rsidP="00DD1192">
                  <w:pPr>
                    <w:spacing w:before="20" w:after="20"/>
                    <w:rPr>
                      <w:rFonts w:cs="Arial"/>
                      <w:b/>
                      <w:sz w:val="18"/>
                      <w:szCs w:val="18"/>
                    </w:rPr>
                  </w:pPr>
                  <w:r w:rsidRPr="00351EC3">
                    <w:rPr>
                      <w:rFonts w:cs="Arial"/>
                      <w:b/>
                      <w:sz w:val="18"/>
                      <w:szCs w:val="18"/>
                    </w:rPr>
                    <w:t xml:space="preserve">Expenditure </w:t>
                  </w:r>
                  <w:r w:rsidRPr="00351EC3">
                    <w:rPr>
                      <w:rFonts w:cs="Arial"/>
                      <w:b/>
                      <w:sz w:val="18"/>
                      <w:szCs w:val="18"/>
                    </w:rPr>
                    <w:br/>
                    <w:t>Function</w:t>
                  </w:r>
                </w:p>
              </w:tc>
              <w:tc>
                <w:tcPr>
                  <w:tcW w:w="1701" w:type="dxa"/>
                  <w:tcBorders>
                    <w:top w:val="single" w:sz="8" w:space="0" w:color="5F497A" w:themeColor="accent4" w:themeShade="BF"/>
                    <w:bottom w:val="single" w:sz="8" w:space="0" w:color="5F497A" w:themeColor="accent4" w:themeShade="BF"/>
                  </w:tcBorders>
                  <w:vAlign w:val="center"/>
                </w:tcPr>
                <w:p w14:paraId="32384BE0" w14:textId="77777777" w:rsidR="001E6249" w:rsidRPr="00351EC3" w:rsidRDefault="001E6249" w:rsidP="00DD1192">
                  <w:pPr>
                    <w:spacing w:before="20" w:after="20"/>
                    <w:ind w:right="-169"/>
                    <w:rPr>
                      <w:rFonts w:cs="Arial"/>
                      <w:b/>
                      <w:sz w:val="18"/>
                      <w:szCs w:val="18"/>
                    </w:rPr>
                  </w:pPr>
                  <w:r w:rsidRPr="00351EC3">
                    <w:rPr>
                      <w:rFonts w:cs="Arial"/>
                      <w:b/>
                      <w:sz w:val="18"/>
                      <w:szCs w:val="18"/>
                    </w:rPr>
                    <w:t>Major Driver (Units)</w:t>
                  </w:r>
                </w:p>
              </w:tc>
              <w:tc>
                <w:tcPr>
                  <w:tcW w:w="1134" w:type="dxa"/>
                  <w:tcBorders>
                    <w:top w:val="single" w:sz="8" w:space="0" w:color="5F497A" w:themeColor="accent4" w:themeShade="BF"/>
                    <w:bottom w:val="single" w:sz="8" w:space="0" w:color="5F497A" w:themeColor="accent4" w:themeShade="BF"/>
                  </w:tcBorders>
                  <w:vAlign w:val="center"/>
                </w:tcPr>
                <w:p w14:paraId="34C3A50C" w14:textId="77777777" w:rsidR="001E6249" w:rsidRPr="00AA005C" w:rsidRDefault="001E6249" w:rsidP="00DD1192">
                  <w:pPr>
                    <w:spacing w:before="20" w:after="20"/>
                    <w:jc w:val="center"/>
                    <w:rPr>
                      <w:rFonts w:cs="Arial"/>
                      <w:b/>
                      <w:sz w:val="16"/>
                      <w:szCs w:val="16"/>
                    </w:rPr>
                  </w:pPr>
                  <w:r w:rsidRPr="00AA005C">
                    <w:rPr>
                      <w:rFonts w:cs="Arial"/>
                      <w:b/>
                      <w:sz w:val="16"/>
                      <w:szCs w:val="16"/>
                    </w:rPr>
                    <w:t>Standard Fees &amp; Charges Per Unit</w:t>
                  </w:r>
                </w:p>
              </w:tc>
              <w:tc>
                <w:tcPr>
                  <w:tcW w:w="1418" w:type="dxa"/>
                  <w:tcBorders>
                    <w:top w:val="single" w:sz="8" w:space="0" w:color="5F497A" w:themeColor="accent4" w:themeShade="BF"/>
                    <w:bottom w:val="single" w:sz="8" w:space="0" w:color="5F497A" w:themeColor="accent4" w:themeShade="BF"/>
                  </w:tcBorders>
                  <w:vAlign w:val="center"/>
                </w:tcPr>
                <w:p w14:paraId="509F7A93" w14:textId="77777777" w:rsidR="001E6249" w:rsidRPr="00351EC3" w:rsidRDefault="001E6249" w:rsidP="00B23ED4">
                  <w:pPr>
                    <w:spacing w:before="20" w:after="20"/>
                    <w:ind w:right="63" w:hanging="10"/>
                    <w:jc w:val="center"/>
                    <w:rPr>
                      <w:rFonts w:cs="Arial"/>
                      <w:b/>
                      <w:sz w:val="18"/>
                      <w:szCs w:val="18"/>
                    </w:rPr>
                  </w:pPr>
                  <w:r w:rsidRPr="00351EC3">
                    <w:rPr>
                      <w:rFonts w:cs="Arial"/>
                      <w:b/>
                      <w:sz w:val="18"/>
                      <w:szCs w:val="18"/>
                    </w:rPr>
                    <w:t>Revenue Adjustors</w:t>
                  </w:r>
                </w:p>
              </w:tc>
            </w:tr>
            <w:tr w:rsidR="009C0981" w:rsidRPr="00351EC3" w14:paraId="3ECA8139" w14:textId="77777777" w:rsidTr="007C2513">
              <w:tc>
                <w:tcPr>
                  <w:tcW w:w="1985" w:type="dxa"/>
                  <w:tcBorders>
                    <w:top w:val="single" w:sz="8" w:space="0" w:color="5F497A" w:themeColor="accent4" w:themeShade="BF"/>
                    <w:bottom w:val="dotted" w:sz="4" w:space="0" w:color="BFBFBF" w:themeColor="background1" w:themeShade="BF"/>
                  </w:tcBorders>
                  <w:vAlign w:val="center"/>
                </w:tcPr>
                <w:p w14:paraId="36BDE8AF" w14:textId="77777777" w:rsidR="009C0981" w:rsidRPr="00351EC3" w:rsidRDefault="009C0981" w:rsidP="009C0981">
                  <w:pPr>
                    <w:spacing w:before="20" w:after="20"/>
                    <w:rPr>
                      <w:rFonts w:cs="Arial"/>
                      <w:sz w:val="18"/>
                      <w:szCs w:val="18"/>
                    </w:rPr>
                  </w:pPr>
                  <w:r w:rsidRPr="00351EC3">
                    <w:rPr>
                      <w:rFonts w:cs="Arial"/>
                      <w:sz w:val="18"/>
                      <w:szCs w:val="18"/>
                    </w:rPr>
                    <w:t>Governance</w:t>
                  </w:r>
                </w:p>
              </w:tc>
              <w:tc>
                <w:tcPr>
                  <w:tcW w:w="1701" w:type="dxa"/>
                  <w:tcBorders>
                    <w:top w:val="single" w:sz="8" w:space="0" w:color="5F497A" w:themeColor="accent4" w:themeShade="BF"/>
                    <w:bottom w:val="dotted" w:sz="4" w:space="0" w:color="BFBFBF" w:themeColor="background1" w:themeShade="BF"/>
                  </w:tcBorders>
                  <w:vAlign w:val="center"/>
                </w:tcPr>
                <w:p w14:paraId="2E945A24" w14:textId="77777777" w:rsidR="009C0981" w:rsidRPr="00351EC3" w:rsidRDefault="009C0981" w:rsidP="009C0981">
                  <w:pPr>
                    <w:spacing w:before="20" w:after="20"/>
                    <w:ind w:right="-169"/>
                    <w:rPr>
                      <w:rFonts w:cs="Arial"/>
                      <w:sz w:val="16"/>
                      <w:szCs w:val="16"/>
                    </w:rPr>
                  </w:pPr>
                  <w:r w:rsidRPr="00351EC3">
                    <w:rPr>
                      <w:rFonts w:cs="Arial"/>
                      <w:sz w:val="16"/>
                      <w:szCs w:val="16"/>
                    </w:rPr>
                    <w:t xml:space="preserve">Population </w:t>
                  </w:r>
                </w:p>
              </w:tc>
              <w:tc>
                <w:tcPr>
                  <w:tcW w:w="1134" w:type="dxa"/>
                  <w:tcBorders>
                    <w:top w:val="single" w:sz="8" w:space="0" w:color="5F497A" w:themeColor="accent4" w:themeShade="BF"/>
                    <w:bottom w:val="dotted" w:sz="4" w:space="0" w:color="BFBFBF" w:themeColor="background1" w:themeShade="BF"/>
                  </w:tcBorders>
                  <w:vAlign w:val="center"/>
                </w:tcPr>
                <w:p w14:paraId="0C52E562" w14:textId="5FD8B071" w:rsidR="009C0981" w:rsidRPr="005C6919" w:rsidRDefault="009C0981" w:rsidP="009C0981">
                  <w:pPr>
                    <w:tabs>
                      <w:tab w:val="right" w:pos="705"/>
                    </w:tabs>
                    <w:spacing w:before="20" w:after="20"/>
                    <w:ind w:left="100"/>
                    <w:rPr>
                      <w:rFonts w:cs="Arial"/>
                      <w:sz w:val="18"/>
                      <w:szCs w:val="18"/>
                    </w:rPr>
                  </w:pPr>
                  <w:r w:rsidRPr="005C6919">
                    <w:rPr>
                      <w:rFonts w:cs="Arial"/>
                      <w:sz w:val="18"/>
                      <w:szCs w:val="18"/>
                    </w:rPr>
                    <w:t>$</w:t>
                  </w:r>
                  <w:r w:rsidRPr="005C6919">
                    <w:rPr>
                      <w:rFonts w:cs="Arial"/>
                      <w:sz w:val="18"/>
                      <w:szCs w:val="18"/>
                    </w:rPr>
                    <w:tab/>
                    <w:t xml:space="preserve">19.12 </w:t>
                  </w:r>
                </w:p>
              </w:tc>
              <w:tc>
                <w:tcPr>
                  <w:tcW w:w="1418" w:type="dxa"/>
                  <w:tcBorders>
                    <w:top w:val="single" w:sz="8" w:space="0" w:color="5F497A" w:themeColor="accent4" w:themeShade="BF"/>
                    <w:bottom w:val="dotted" w:sz="4" w:space="0" w:color="BFBFBF" w:themeColor="background1" w:themeShade="BF"/>
                  </w:tcBorders>
                  <w:vAlign w:val="center"/>
                </w:tcPr>
                <w:p w14:paraId="63368CF5" w14:textId="77777777" w:rsidR="009C0981" w:rsidRPr="00351EC3" w:rsidRDefault="009C0981" w:rsidP="009C0981">
                  <w:pPr>
                    <w:spacing w:before="20" w:after="20"/>
                    <w:jc w:val="center"/>
                    <w:rPr>
                      <w:rFonts w:cs="Arial"/>
                      <w:sz w:val="16"/>
                      <w:szCs w:val="16"/>
                    </w:rPr>
                  </w:pPr>
                  <w:r w:rsidRPr="00351EC3">
                    <w:rPr>
                      <w:rFonts w:cs="Arial"/>
                      <w:sz w:val="16"/>
                      <w:szCs w:val="16"/>
                    </w:rPr>
                    <w:t>Nil</w:t>
                  </w:r>
                </w:p>
              </w:tc>
            </w:tr>
            <w:tr w:rsidR="009C0981" w:rsidRPr="00351EC3" w14:paraId="546ED96A" w14:textId="77777777" w:rsidTr="004A0B9D">
              <w:tc>
                <w:tcPr>
                  <w:tcW w:w="1985" w:type="dxa"/>
                  <w:tcBorders>
                    <w:top w:val="dotted" w:sz="4" w:space="0" w:color="BFBFBF" w:themeColor="background1" w:themeShade="BF"/>
                    <w:bottom w:val="dotted" w:sz="4" w:space="0" w:color="BFBFBF" w:themeColor="background1" w:themeShade="BF"/>
                  </w:tcBorders>
                  <w:vAlign w:val="center"/>
                </w:tcPr>
                <w:p w14:paraId="79CC48F6" w14:textId="77777777" w:rsidR="009C0981" w:rsidRPr="00351EC3" w:rsidRDefault="009C0981" w:rsidP="009C0981">
                  <w:pPr>
                    <w:spacing w:before="20" w:after="20"/>
                    <w:rPr>
                      <w:rFonts w:cs="Arial"/>
                      <w:sz w:val="18"/>
                      <w:szCs w:val="18"/>
                    </w:rPr>
                  </w:pPr>
                  <w:r w:rsidRPr="00351EC3">
                    <w:rPr>
                      <w:rFonts w:cs="Arial"/>
                      <w:sz w:val="18"/>
                      <w:szCs w:val="18"/>
                    </w:rPr>
                    <w:t xml:space="preserve">Family &amp; </w:t>
                  </w:r>
                  <w:r w:rsidRPr="00351EC3">
                    <w:rPr>
                      <w:rFonts w:cs="Arial"/>
                      <w:sz w:val="18"/>
                      <w:szCs w:val="18"/>
                    </w:rPr>
                    <w:br/>
                    <w:t>Community Services</w:t>
                  </w:r>
                </w:p>
              </w:tc>
              <w:tc>
                <w:tcPr>
                  <w:tcW w:w="1701" w:type="dxa"/>
                  <w:tcBorders>
                    <w:top w:val="dotted" w:sz="4" w:space="0" w:color="BFBFBF" w:themeColor="background1" w:themeShade="BF"/>
                    <w:bottom w:val="dotted" w:sz="4" w:space="0" w:color="BFBFBF" w:themeColor="background1" w:themeShade="BF"/>
                  </w:tcBorders>
                  <w:vAlign w:val="center"/>
                </w:tcPr>
                <w:p w14:paraId="2D17FCBB" w14:textId="77777777" w:rsidR="009C0981" w:rsidRPr="00351EC3" w:rsidRDefault="009C0981" w:rsidP="009C0981">
                  <w:pPr>
                    <w:spacing w:before="20" w:after="20"/>
                    <w:ind w:right="-169"/>
                    <w:rPr>
                      <w:rFonts w:cs="Arial"/>
                      <w:sz w:val="16"/>
                      <w:szCs w:val="16"/>
                    </w:rPr>
                  </w:pPr>
                  <w:r w:rsidRPr="00351EC3">
                    <w:rPr>
                      <w:rFonts w:cs="Arial"/>
                      <w:sz w:val="16"/>
                      <w:szCs w:val="16"/>
                    </w:rPr>
                    <w:t>Population</w:t>
                  </w:r>
                </w:p>
              </w:tc>
              <w:tc>
                <w:tcPr>
                  <w:tcW w:w="1134" w:type="dxa"/>
                  <w:tcBorders>
                    <w:top w:val="dotted" w:sz="4" w:space="0" w:color="BFBFBF" w:themeColor="background1" w:themeShade="BF"/>
                    <w:bottom w:val="dotted" w:sz="4" w:space="0" w:color="BFBFBF" w:themeColor="background1" w:themeShade="BF"/>
                  </w:tcBorders>
                  <w:vAlign w:val="center"/>
                </w:tcPr>
                <w:p w14:paraId="0C47530D" w14:textId="6F018F1F" w:rsidR="009C0981" w:rsidRPr="005C6919" w:rsidRDefault="009C0981" w:rsidP="009C0981">
                  <w:pPr>
                    <w:tabs>
                      <w:tab w:val="right" w:pos="705"/>
                    </w:tabs>
                    <w:spacing w:before="20" w:after="20"/>
                    <w:ind w:left="100"/>
                    <w:rPr>
                      <w:rFonts w:cs="Arial"/>
                      <w:sz w:val="18"/>
                      <w:szCs w:val="18"/>
                    </w:rPr>
                  </w:pPr>
                  <w:r w:rsidRPr="005C6919">
                    <w:rPr>
                      <w:rFonts w:cs="Arial"/>
                      <w:sz w:val="18"/>
                      <w:szCs w:val="18"/>
                    </w:rPr>
                    <w:t>$</w:t>
                  </w:r>
                  <w:r w:rsidRPr="005C6919">
                    <w:rPr>
                      <w:rFonts w:cs="Arial"/>
                      <w:sz w:val="18"/>
                      <w:szCs w:val="18"/>
                    </w:rPr>
                    <w:tab/>
                    <w:t xml:space="preserve">7.55 </w:t>
                  </w:r>
                </w:p>
              </w:tc>
              <w:tc>
                <w:tcPr>
                  <w:tcW w:w="1418" w:type="dxa"/>
                  <w:tcBorders>
                    <w:top w:val="dotted" w:sz="4" w:space="0" w:color="BFBFBF" w:themeColor="background1" w:themeShade="BF"/>
                    <w:bottom w:val="dotted" w:sz="4" w:space="0" w:color="BFBFBF" w:themeColor="background1" w:themeShade="BF"/>
                  </w:tcBorders>
                  <w:vAlign w:val="center"/>
                </w:tcPr>
                <w:p w14:paraId="2749C748" w14:textId="77777777" w:rsidR="009C0981" w:rsidRPr="00351EC3" w:rsidRDefault="009C0981" w:rsidP="009C0981">
                  <w:pPr>
                    <w:spacing w:before="20" w:after="20"/>
                    <w:jc w:val="center"/>
                    <w:rPr>
                      <w:rFonts w:cs="Arial"/>
                      <w:sz w:val="16"/>
                      <w:szCs w:val="16"/>
                    </w:rPr>
                  </w:pPr>
                  <w:r w:rsidRPr="00351EC3">
                    <w:rPr>
                      <w:rFonts w:cs="Arial"/>
                      <w:sz w:val="16"/>
                      <w:szCs w:val="16"/>
                    </w:rPr>
                    <w:t>Socio-Economic</w:t>
                  </w:r>
                </w:p>
              </w:tc>
            </w:tr>
            <w:tr w:rsidR="009C0981" w:rsidRPr="00351EC3" w14:paraId="3CD93606" w14:textId="77777777" w:rsidTr="004A0B9D">
              <w:tc>
                <w:tcPr>
                  <w:tcW w:w="1985" w:type="dxa"/>
                  <w:tcBorders>
                    <w:top w:val="dotted" w:sz="4" w:space="0" w:color="BFBFBF" w:themeColor="background1" w:themeShade="BF"/>
                    <w:bottom w:val="dotted" w:sz="4" w:space="0" w:color="BFBFBF" w:themeColor="background1" w:themeShade="BF"/>
                  </w:tcBorders>
                  <w:vAlign w:val="center"/>
                </w:tcPr>
                <w:p w14:paraId="3B97A38E" w14:textId="77777777" w:rsidR="009C0981" w:rsidRPr="00351EC3" w:rsidRDefault="009C0981" w:rsidP="009C0981">
                  <w:pPr>
                    <w:spacing w:before="20" w:after="20"/>
                    <w:rPr>
                      <w:rFonts w:cs="Arial"/>
                      <w:sz w:val="18"/>
                      <w:szCs w:val="18"/>
                    </w:rPr>
                  </w:pPr>
                  <w:r w:rsidRPr="00351EC3">
                    <w:rPr>
                      <w:rFonts w:cs="Arial"/>
                      <w:sz w:val="18"/>
                      <w:szCs w:val="18"/>
                    </w:rPr>
                    <w:t xml:space="preserve">Aged &amp; </w:t>
                  </w:r>
                  <w:r w:rsidRPr="00351EC3">
                    <w:rPr>
                      <w:rFonts w:cs="Arial"/>
                      <w:sz w:val="18"/>
                      <w:szCs w:val="18"/>
                    </w:rPr>
                    <w:br/>
                    <w:t>Disabled Services</w:t>
                  </w:r>
                </w:p>
              </w:tc>
              <w:tc>
                <w:tcPr>
                  <w:tcW w:w="1701" w:type="dxa"/>
                  <w:tcBorders>
                    <w:top w:val="dotted" w:sz="4" w:space="0" w:color="BFBFBF" w:themeColor="background1" w:themeShade="BF"/>
                    <w:bottom w:val="dotted" w:sz="4" w:space="0" w:color="BFBFBF" w:themeColor="background1" w:themeShade="BF"/>
                  </w:tcBorders>
                  <w:vAlign w:val="center"/>
                </w:tcPr>
                <w:p w14:paraId="436A5594" w14:textId="4631EE17" w:rsidR="009C0981" w:rsidRPr="00351EC3" w:rsidRDefault="009C0981" w:rsidP="009C0981">
                  <w:pPr>
                    <w:spacing w:before="20" w:after="20"/>
                    <w:ind w:right="-169"/>
                    <w:rPr>
                      <w:rFonts w:cs="Arial"/>
                      <w:sz w:val="16"/>
                      <w:szCs w:val="16"/>
                    </w:rPr>
                  </w:pPr>
                  <w:r w:rsidRPr="00351EC3">
                    <w:rPr>
                      <w:rFonts w:cs="Arial"/>
                      <w:sz w:val="16"/>
                      <w:szCs w:val="16"/>
                    </w:rPr>
                    <w:t xml:space="preserve">Pop.  &gt; 60 </w:t>
                  </w:r>
                  <w:r w:rsidRPr="00351EC3">
                    <w:rPr>
                      <w:rFonts w:cs="Arial"/>
                      <w:sz w:val="16"/>
                      <w:szCs w:val="16"/>
                    </w:rPr>
                    <w:br/>
                    <w:t xml:space="preserve">+Disability </w:t>
                  </w:r>
                  <w:r w:rsidRPr="00351EC3">
                    <w:rPr>
                      <w:rFonts w:cs="Arial"/>
                      <w:sz w:val="16"/>
                      <w:szCs w:val="16"/>
                    </w:rPr>
                    <w:br/>
                    <w:t xml:space="preserve">+Carer’s Allowance </w:t>
                  </w:r>
                </w:p>
              </w:tc>
              <w:tc>
                <w:tcPr>
                  <w:tcW w:w="1134" w:type="dxa"/>
                  <w:tcBorders>
                    <w:top w:val="dotted" w:sz="4" w:space="0" w:color="BFBFBF" w:themeColor="background1" w:themeShade="BF"/>
                    <w:bottom w:val="dotted" w:sz="4" w:space="0" w:color="BFBFBF" w:themeColor="background1" w:themeShade="BF"/>
                  </w:tcBorders>
                  <w:vAlign w:val="center"/>
                </w:tcPr>
                <w:p w14:paraId="6161E42F" w14:textId="0E7E82CE" w:rsidR="009C0981" w:rsidRPr="005C6919" w:rsidRDefault="009C0981" w:rsidP="009C0981">
                  <w:pPr>
                    <w:tabs>
                      <w:tab w:val="right" w:pos="705"/>
                    </w:tabs>
                    <w:spacing w:before="20" w:after="20"/>
                    <w:ind w:left="100"/>
                    <w:rPr>
                      <w:rFonts w:cs="Arial"/>
                      <w:sz w:val="18"/>
                      <w:szCs w:val="18"/>
                    </w:rPr>
                  </w:pPr>
                  <w:r w:rsidRPr="005C6919">
                    <w:rPr>
                      <w:rFonts w:cs="Arial"/>
                      <w:sz w:val="18"/>
                      <w:szCs w:val="18"/>
                    </w:rPr>
                    <w:t>$</w:t>
                  </w:r>
                  <w:r w:rsidRPr="005C6919">
                    <w:rPr>
                      <w:rFonts w:cs="Arial"/>
                      <w:sz w:val="18"/>
                      <w:szCs w:val="18"/>
                    </w:rPr>
                    <w:tab/>
                    <w:t xml:space="preserve">20.58 </w:t>
                  </w:r>
                </w:p>
              </w:tc>
              <w:tc>
                <w:tcPr>
                  <w:tcW w:w="1418" w:type="dxa"/>
                  <w:tcBorders>
                    <w:top w:val="dotted" w:sz="4" w:space="0" w:color="BFBFBF" w:themeColor="background1" w:themeShade="BF"/>
                    <w:bottom w:val="dotted" w:sz="4" w:space="0" w:color="BFBFBF" w:themeColor="background1" w:themeShade="BF"/>
                  </w:tcBorders>
                  <w:vAlign w:val="center"/>
                </w:tcPr>
                <w:p w14:paraId="037BBB9D" w14:textId="77777777" w:rsidR="009C0981" w:rsidRPr="00351EC3" w:rsidRDefault="009C0981" w:rsidP="009C0981">
                  <w:pPr>
                    <w:spacing w:before="20" w:after="20"/>
                    <w:jc w:val="center"/>
                    <w:rPr>
                      <w:rFonts w:cs="Arial"/>
                      <w:sz w:val="16"/>
                      <w:szCs w:val="16"/>
                    </w:rPr>
                  </w:pPr>
                  <w:r w:rsidRPr="00351EC3">
                    <w:rPr>
                      <w:rFonts w:cs="Arial"/>
                      <w:sz w:val="16"/>
                      <w:szCs w:val="16"/>
                    </w:rPr>
                    <w:t>Household Income</w:t>
                  </w:r>
                </w:p>
              </w:tc>
            </w:tr>
            <w:tr w:rsidR="009C0981" w:rsidRPr="00351EC3" w14:paraId="4E5ADFD5" w14:textId="77777777" w:rsidTr="004A0B9D">
              <w:tc>
                <w:tcPr>
                  <w:tcW w:w="1985" w:type="dxa"/>
                  <w:tcBorders>
                    <w:top w:val="dotted" w:sz="4" w:space="0" w:color="BFBFBF" w:themeColor="background1" w:themeShade="BF"/>
                    <w:bottom w:val="dotted" w:sz="4" w:space="0" w:color="BFBFBF" w:themeColor="background1" w:themeShade="BF"/>
                  </w:tcBorders>
                  <w:vAlign w:val="center"/>
                </w:tcPr>
                <w:p w14:paraId="73FA62A9" w14:textId="77777777" w:rsidR="009C0981" w:rsidRPr="00351EC3" w:rsidRDefault="009C0981" w:rsidP="009C0981">
                  <w:pPr>
                    <w:spacing w:before="20" w:after="20"/>
                    <w:rPr>
                      <w:rFonts w:cs="Arial"/>
                      <w:sz w:val="18"/>
                      <w:szCs w:val="18"/>
                    </w:rPr>
                  </w:pPr>
                  <w:r w:rsidRPr="00351EC3">
                    <w:rPr>
                      <w:rFonts w:cs="Arial"/>
                      <w:sz w:val="18"/>
                      <w:szCs w:val="18"/>
                    </w:rPr>
                    <w:t>Recreation &amp; Culture</w:t>
                  </w:r>
                </w:p>
              </w:tc>
              <w:tc>
                <w:tcPr>
                  <w:tcW w:w="1701" w:type="dxa"/>
                  <w:tcBorders>
                    <w:top w:val="dotted" w:sz="4" w:space="0" w:color="BFBFBF" w:themeColor="background1" w:themeShade="BF"/>
                    <w:bottom w:val="dotted" w:sz="4" w:space="0" w:color="BFBFBF" w:themeColor="background1" w:themeShade="BF"/>
                  </w:tcBorders>
                  <w:vAlign w:val="center"/>
                </w:tcPr>
                <w:p w14:paraId="67A7EF78" w14:textId="77777777" w:rsidR="009C0981" w:rsidRPr="00351EC3" w:rsidRDefault="009C0981" w:rsidP="009C0981">
                  <w:pPr>
                    <w:spacing w:before="20" w:after="20"/>
                    <w:ind w:right="-169"/>
                    <w:rPr>
                      <w:rFonts w:cs="Arial"/>
                      <w:sz w:val="16"/>
                      <w:szCs w:val="16"/>
                    </w:rPr>
                  </w:pPr>
                  <w:r w:rsidRPr="00351EC3">
                    <w:rPr>
                      <w:rFonts w:cs="Arial"/>
                      <w:sz w:val="16"/>
                      <w:szCs w:val="16"/>
                    </w:rPr>
                    <w:t>Population</w:t>
                  </w:r>
                </w:p>
              </w:tc>
              <w:tc>
                <w:tcPr>
                  <w:tcW w:w="1134" w:type="dxa"/>
                  <w:tcBorders>
                    <w:top w:val="dotted" w:sz="4" w:space="0" w:color="BFBFBF" w:themeColor="background1" w:themeShade="BF"/>
                    <w:bottom w:val="dotted" w:sz="4" w:space="0" w:color="BFBFBF" w:themeColor="background1" w:themeShade="BF"/>
                  </w:tcBorders>
                  <w:vAlign w:val="center"/>
                </w:tcPr>
                <w:p w14:paraId="309AB506" w14:textId="3995EBD4" w:rsidR="009C0981" w:rsidRPr="005C6919" w:rsidRDefault="009C0981" w:rsidP="009C0981">
                  <w:pPr>
                    <w:tabs>
                      <w:tab w:val="right" w:pos="705"/>
                    </w:tabs>
                    <w:spacing w:before="20" w:after="20"/>
                    <w:ind w:left="100"/>
                    <w:rPr>
                      <w:rFonts w:cs="Arial"/>
                      <w:sz w:val="18"/>
                      <w:szCs w:val="18"/>
                    </w:rPr>
                  </w:pPr>
                  <w:r w:rsidRPr="005C6919">
                    <w:rPr>
                      <w:rFonts w:cs="Arial"/>
                      <w:sz w:val="18"/>
                      <w:szCs w:val="18"/>
                    </w:rPr>
                    <w:t>$</w:t>
                  </w:r>
                  <w:r w:rsidRPr="005C6919">
                    <w:rPr>
                      <w:rFonts w:cs="Arial"/>
                      <w:sz w:val="18"/>
                      <w:szCs w:val="18"/>
                    </w:rPr>
                    <w:tab/>
                    <w:t xml:space="preserve">20.17 </w:t>
                  </w:r>
                </w:p>
              </w:tc>
              <w:tc>
                <w:tcPr>
                  <w:tcW w:w="1418" w:type="dxa"/>
                  <w:tcBorders>
                    <w:top w:val="dotted" w:sz="4" w:space="0" w:color="BFBFBF" w:themeColor="background1" w:themeShade="BF"/>
                    <w:bottom w:val="dotted" w:sz="4" w:space="0" w:color="BFBFBF" w:themeColor="background1" w:themeShade="BF"/>
                  </w:tcBorders>
                  <w:vAlign w:val="center"/>
                </w:tcPr>
                <w:p w14:paraId="61A33CA8" w14:textId="1229E77C" w:rsidR="009C0981" w:rsidRPr="00351EC3" w:rsidRDefault="009C0981" w:rsidP="009C0981">
                  <w:pPr>
                    <w:spacing w:before="20" w:after="20"/>
                    <w:jc w:val="center"/>
                    <w:rPr>
                      <w:rFonts w:cs="Arial"/>
                      <w:sz w:val="16"/>
                      <w:szCs w:val="16"/>
                    </w:rPr>
                  </w:pPr>
                  <w:r w:rsidRPr="00351EC3">
                    <w:rPr>
                      <w:rFonts w:cs="Arial"/>
                      <w:sz w:val="16"/>
                      <w:szCs w:val="16"/>
                    </w:rPr>
                    <w:t>Nil</w:t>
                  </w:r>
                </w:p>
              </w:tc>
            </w:tr>
            <w:tr w:rsidR="009C0981" w:rsidRPr="00351EC3" w14:paraId="79FA2844" w14:textId="77777777" w:rsidTr="004A0B9D">
              <w:tc>
                <w:tcPr>
                  <w:tcW w:w="1985" w:type="dxa"/>
                  <w:tcBorders>
                    <w:top w:val="dotted" w:sz="4" w:space="0" w:color="BFBFBF" w:themeColor="background1" w:themeShade="BF"/>
                    <w:bottom w:val="dotted" w:sz="4" w:space="0" w:color="BFBFBF" w:themeColor="background1" w:themeShade="BF"/>
                  </w:tcBorders>
                  <w:vAlign w:val="center"/>
                </w:tcPr>
                <w:p w14:paraId="0F49D050" w14:textId="77777777" w:rsidR="009C0981" w:rsidRPr="00351EC3" w:rsidRDefault="009C0981" w:rsidP="009C0981">
                  <w:pPr>
                    <w:spacing w:before="20" w:after="20"/>
                    <w:rPr>
                      <w:rFonts w:cs="Arial"/>
                      <w:sz w:val="18"/>
                      <w:szCs w:val="18"/>
                    </w:rPr>
                  </w:pPr>
                  <w:r w:rsidRPr="00351EC3">
                    <w:rPr>
                      <w:rFonts w:cs="Arial"/>
                      <w:sz w:val="18"/>
                      <w:szCs w:val="18"/>
                    </w:rPr>
                    <w:t>Waste Management</w:t>
                  </w:r>
                </w:p>
              </w:tc>
              <w:tc>
                <w:tcPr>
                  <w:tcW w:w="1701" w:type="dxa"/>
                  <w:tcBorders>
                    <w:top w:val="dotted" w:sz="4" w:space="0" w:color="BFBFBF" w:themeColor="background1" w:themeShade="BF"/>
                    <w:bottom w:val="dotted" w:sz="4" w:space="0" w:color="BFBFBF" w:themeColor="background1" w:themeShade="BF"/>
                  </w:tcBorders>
                  <w:vAlign w:val="center"/>
                </w:tcPr>
                <w:p w14:paraId="1DC9500D" w14:textId="64DEC49B" w:rsidR="009C0981" w:rsidRPr="00351EC3" w:rsidRDefault="009C0981" w:rsidP="009C0981">
                  <w:pPr>
                    <w:spacing w:before="20" w:after="20"/>
                    <w:ind w:right="-169"/>
                    <w:rPr>
                      <w:rFonts w:cs="Arial"/>
                      <w:sz w:val="16"/>
                      <w:szCs w:val="16"/>
                    </w:rPr>
                  </w:pPr>
                  <w:r w:rsidRPr="00351EC3">
                    <w:rPr>
                      <w:rFonts w:cs="Arial"/>
                      <w:sz w:val="16"/>
                      <w:szCs w:val="16"/>
                    </w:rPr>
                    <w:t>No.  Dwellings</w:t>
                  </w:r>
                </w:p>
              </w:tc>
              <w:tc>
                <w:tcPr>
                  <w:tcW w:w="1134" w:type="dxa"/>
                  <w:tcBorders>
                    <w:top w:val="dotted" w:sz="4" w:space="0" w:color="BFBFBF" w:themeColor="background1" w:themeShade="BF"/>
                    <w:bottom w:val="dotted" w:sz="4" w:space="0" w:color="BFBFBF" w:themeColor="background1" w:themeShade="BF"/>
                  </w:tcBorders>
                  <w:vAlign w:val="center"/>
                </w:tcPr>
                <w:p w14:paraId="4F10C509" w14:textId="501A99A0" w:rsidR="009C0981" w:rsidRPr="005C6919" w:rsidRDefault="009C0981" w:rsidP="009C0981">
                  <w:pPr>
                    <w:tabs>
                      <w:tab w:val="right" w:pos="705"/>
                    </w:tabs>
                    <w:spacing w:before="20" w:after="20"/>
                    <w:ind w:left="100"/>
                    <w:rPr>
                      <w:rFonts w:cs="Arial"/>
                      <w:sz w:val="18"/>
                      <w:szCs w:val="18"/>
                    </w:rPr>
                  </w:pPr>
                  <w:r w:rsidRPr="005C6919">
                    <w:rPr>
                      <w:rFonts w:cs="Arial"/>
                      <w:sz w:val="18"/>
                      <w:szCs w:val="18"/>
                    </w:rPr>
                    <w:t>$</w:t>
                  </w:r>
                  <w:r w:rsidRPr="005C6919">
                    <w:rPr>
                      <w:rFonts w:cs="Arial"/>
                      <w:sz w:val="18"/>
                      <w:szCs w:val="18"/>
                    </w:rPr>
                    <w:tab/>
                    <w:t xml:space="preserve">36.16 </w:t>
                  </w:r>
                </w:p>
              </w:tc>
              <w:tc>
                <w:tcPr>
                  <w:tcW w:w="1418" w:type="dxa"/>
                  <w:tcBorders>
                    <w:top w:val="dotted" w:sz="4" w:space="0" w:color="BFBFBF" w:themeColor="background1" w:themeShade="BF"/>
                    <w:bottom w:val="dotted" w:sz="4" w:space="0" w:color="BFBFBF" w:themeColor="background1" w:themeShade="BF"/>
                  </w:tcBorders>
                  <w:vAlign w:val="center"/>
                </w:tcPr>
                <w:p w14:paraId="5163BA98" w14:textId="77777777" w:rsidR="009C0981" w:rsidRPr="00351EC3" w:rsidRDefault="009C0981" w:rsidP="009C0981">
                  <w:pPr>
                    <w:spacing w:before="20" w:after="20"/>
                    <w:jc w:val="center"/>
                    <w:rPr>
                      <w:rFonts w:cs="Arial"/>
                      <w:sz w:val="16"/>
                      <w:szCs w:val="16"/>
                    </w:rPr>
                  </w:pPr>
                  <w:r w:rsidRPr="00351EC3">
                    <w:rPr>
                      <w:rFonts w:cs="Arial"/>
                      <w:sz w:val="16"/>
                      <w:szCs w:val="16"/>
                    </w:rPr>
                    <w:t>Nil</w:t>
                  </w:r>
                </w:p>
              </w:tc>
            </w:tr>
            <w:tr w:rsidR="009C0981" w:rsidRPr="00351EC3" w14:paraId="2B1ECD35" w14:textId="77777777" w:rsidTr="004A0B9D">
              <w:tc>
                <w:tcPr>
                  <w:tcW w:w="1985" w:type="dxa"/>
                  <w:tcBorders>
                    <w:top w:val="dotted" w:sz="4" w:space="0" w:color="BFBFBF" w:themeColor="background1" w:themeShade="BF"/>
                    <w:bottom w:val="dotted" w:sz="4" w:space="0" w:color="BFBFBF" w:themeColor="background1" w:themeShade="BF"/>
                  </w:tcBorders>
                  <w:vAlign w:val="center"/>
                </w:tcPr>
                <w:p w14:paraId="0CE7AABF" w14:textId="77777777" w:rsidR="009C0981" w:rsidRPr="00351EC3" w:rsidRDefault="009C0981" w:rsidP="009C0981">
                  <w:pPr>
                    <w:spacing w:before="20" w:after="20"/>
                    <w:rPr>
                      <w:rFonts w:cs="Arial"/>
                      <w:sz w:val="18"/>
                      <w:szCs w:val="18"/>
                    </w:rPr>
                  </w:pPr>
                  <w:r w:rsidRPr="00351EC3">
                    <w:rPr>
                      <w:rFonts w:cs="Arial"/>
                      <w:sz w:val="18"/>
                      <w:szCs w:val="18"/>
                    </w:rPr>
                    <w:t>Traffic &amp; Street Management</w:t>
                  </w:r>
                </w:p>
              </w:tc>
              <w:tc>
                <w:tcPr>
                  <w:tcW w:w="1701" w:type="dxa"/>
                  <w:tcBorders>
                    <w:top w:val="dotted" w:sz="4" w:space="0" w:color="BFBFBF" w:themeColor="background1" w:themeShade="BF"/>
                    <w:bottom w:val="dotted" w:sz="4" w:space="0" w:color="BFBFBF" w:themeColor="background1" w:themeShade="BF"/>
                  </w:tcBorders>
                  <w:vAlign w:val="center"/>
                </w:tcPr>
                <w:p w14:paraId="2E8E268C" w14:textId="77777777" w:rsidR="009C0981" w:rsidRPr="00351EC3" w:rsidRDefault="009C0981" w:rsidP="009C0981">
                  <w:pPr>
                    <w:spacing w:before="20" w:after="20"/>
                    <w:ind w:right="-169"/>
                    <w:rPr>
                      <w:rFonts w:cs="Arial"/>
                      <w:sz w:val="16"/>
                      <w:szCs w:val="16"/>
                    </w:rPr>
                  </w:pPr>
                  <w:r w:rsidRPr="00351EC3">
                    <w:rPr>
                      <w:rFonts w:cs="Arial"/>
                      <w:sz w:val="16"/>
                      <w:szCs w:val="16"/>
                    </w:rPr>
                    <w:t>Population</w:t>
                  </w:r>
                </w:p>
              </w:tc>
              <w:tc>
                <w:tcPr>
                  <w:tcW w:w="1134" w:type="dxa"/>
                  <w:tcBorders>
                    <w:top w:val="dotted" w:sz="4" w:space="0" w:color="BFBFBF" w:themeColor="background1" w:themeShade="BF"/>
                    <w:bottom w:val="dotted" w:sz="4" w:space="0" w:color="BFBFBF" w:themeColor="background1" w:themeShade="BF"/>
                  </w:tcBorders>
                  <w:vAlign w:val="center"/>
                </w:tcPr>
                <w:p w14:paraId="1E699570" w14:textId="1BF851B6" w:rsidR="009C0981" w:rsidRPr="005C6919" w:rsidRDefault="009C0981" w:rsidP="009C0981">
                  <w:pPr>
                    <w:tabs>
                      <w:tab w:val="right" w:pos="705"/>
                    </w:tabs>
                    <w:spacing w:before="20" w:after="20"/>
                    <w:ind w:left="100"/>
                    <w:rPr>
                      <w:rFonts w:cs="Arial"/>
                      <w:sz w:val="18"/>
                      <w:szCs w:val="18"/>
                    </w:rPr>
                  </w:pPr>
                  <w:r w:rsidRPr="005C6919">
                    <w:rPr>
                      <w:rFonts w:cs="Arial"/>
                      <w:sz w:val="18"/>
                      <w:szCs w:val="18"/>
                    </w:rPr>
                    <w:t>$</w:t>
                  </w:r>
                  <w:r w:rsidRPr="005C6919">
                    <w:rPr>
                      <w:rFonts w:cs="Arial"/>
                      <w:sz w:val="18"/>
                      <w:szCs w:val="18"/>
                    </w:rPr>
                    <w:tab/>
                    <w:t xml:space="preserve">4.81 </w:t>
                  </w:r>
                </w:p>
              </w:tc>
              <w:tc>
                <w:tcPr>
                  <w:tcW w:w="1418" w:type="dxa"/>
                  <w:tcBorders>
                    <w:top w:val="dotted" w:sz="4" w:space="0" w:color="BFBFBF" w:themeColor="background1" w:themeShade="BF"/>
                    <w:bottom w:val="dotted" w:sz="4" w:space="0" w:color="BFBFBF" w:themeColor="background1" w:themeShade="BF"/>
                  </w:tcBorders>
                  <w:vAlign w:val="center"/>
                </w:tcPr>
                <w:p w14:paraId="5396B597" w14:textId="77777777" w:rsidR="009C0981" w:rsidRPr="00351EC3" w:rsidRDefault="009C0981" w:rsidP="009C0981">
                  <w:pPr>
                    <w:spacing w:before="20" w:after="20"/>
                    <w:jc w:val="center"/>
                    <w:rPr>
                      <w:rFonts w:cs="Arial"/>
                      <w:sz w:val="16"/>
                      <w:szCs w:val="16"/>
                    </w:rPr>
                  </w:pPr>
                  <w:r w:rsidRPr="00351EC3">
                    <w:rPr>
                      <w:rFonts w:cs="Arial"/>
                      <w:sz w:val="16"/>
                      <w:szCs w:val="16"/>
                    </w:rPr>
                    <w:t>Valuations</w:t>
                  </w:r>
                </w:p>
                <w:p w14:paraId="57C13BC5" w14:textId="77777777" w:rsidR="009C0981" w:rsidRPr="00351EC3" w:rsidRDefault="009C0981" w:rsidP="009C0981">
                  <w:pPr>
                    <w:spacing w:before="20" w:after="20"/>
                    <w:jc w:val="center"/>
                    <w:rPr>
                      <w:rFonts w:cs="Arial"/>
                      <w:sz w:val="16"/>
                      <w:szCs w:val="16"/>
                    </w:rPr>
                  </w:pPr>
                  <w:r w:rsidRPr="00351EC3">
                    <w:rPr>
                      <w:rFonts w:cs="Arial"/>
                      <w:sz w:val="16"/>
                      <w:szCs w:val="16"/>
                    </w:rPr>
                    <w:t>(% Commercial)</w:t>
                  </w:r>
                </w:p>
              </w:tc>
            </w:tr>
            <w:tr w:rsidR="009C0981" w:rsidRPr="00351EC3" w14:paraId="14C13CC9" w14:textId="77777777" w:rsidTr="004A0B9D">
              <w:tc>
                <w:tcPr>
                  <w:tcW w:w="1985" w:type="dxa"/>
                  <w:tcBorders>
                    <w:top w:val="dotted" w:sz="4" w:space="0" w:color="BFBFBF" w:themeColor="background1" w:themeShade="BF"/>
                    <w:bottom w:val="dotted" w:sz="4" w:space="0" w:color="BFBFBF" w:themeColor="background1" w:themeShade="BF"/>
                  </w:tcBorders>
                  <w:vAlign w:val="center"/>
                </w:tcPr>
                <w:p w14:paraId="57B33F85" w14:textId="77777777" w:rsidR="009C0981" w:rsidRPr="00351EC3" w:rsidRDefault="009C0981" w:rsidP="009C0981">
                  <w:pPr>
                    <w:spacing w:before="20" w:after="20"/>
                    <w:rPr>
                      <w:rFonts w:cs="Arial"/>
                      <w:sz w:val="18"/>
                      <w:szCs w:val="18"/>
                    </w:rPr>
                  </w:pPr>
                  <w:r w:rsidRPr="00351EC3">
                    <w:rPr>
                      <w:rFonts w:cs="Arial"/>
                      <w:sz w:val="18"/>
                      <w:szCs w:val="18"/>
                    </w:rPr>
                    <w:t>Environment</w:t>
                  </w:r>
                </w:p>
              </w:tc>
              <w:tc>
                <w:tcPr>
                  <w:tcW w:w="1701" w:type="dxa"/>
                  <w:tcBorders>
                    <w:top w:val="dotted" w:sz="4" w:space="0" w:color="BFBFBF" w:themeColor="background1" w:themeShade="BF"/>
                    <w:bottom w:val="dotted" w:sz="4" w:space="0" w:color="BFBFBF" w:themeColor="background1" w:themeShade="BF"/>
                  </w:tcBorders>
                  <w:vAlign w:val="center"/>
                </w:tcPr>
                <w:p w14:paraId="1298C648" w14:textId="77777777" w:rsidR="009C0981" w:rsidRPr="00351EC3" w:rsidRDefault="009C0981" w:rsidP="009C0981">
                  <w:pPr>
                    <w:spacing w:before="20" w:after="20"/>
                    <w:ind w:right="-169"/>
                    <w:rPr>
                      <w:rFonts w:cs="Arial"/>
                      <w:sz w:val="16"/>
                      <w:szCs w:val="16"/>
                    </w:rPr>
                  </w:pPr>
                  <w:r w:rsidRPr="00351EC3">
                    <w:rPr>
                      <w:rFonts w:cs="Arial"/>
                      <w:sz w:val="16"/>
                      <w:szCs w:val="16"/>
                    </w:rPr>
                    <w:t xml:space="preserve">Population </w:t>
                  </w:r>
                </w:p>
              </w:tc>
              <w:tc>
                <w:tcPr>
                  <w:tcW w:w="1134" w:type="dxa"/>
                  <w:tcBorders>
                    <w:top w:val="dotted" w:sz="4" w:space="0" w:color="BFBFBF" w:themeColor="background1" w:themeShade="BF"/>
                    <w:bottom w:val="dotted" w:sz="4" w:space="0" w:color="BFBFBF" w:themeColor="background1" w:themeShade="BF"/>
                  </w:tcBorders>
                  <w:vAlign w:val="center"/>
                </w:tcPr>
                <w:p w14:paraId="09FB8064" w14:textId="1F8C1098" w:rsidR="009C0981" w:rsidRPr="005C6919" w:rsidRDefault="009C0981" w:rsidP="009C0981">
                  <w:pPr>
                    <w:tabs>
                      <w:tab w:val="right" w:pos="705"/>
                    </w:tabs>
                    <w:spacing w:before="20" w:after="20"/>
                    <w:ind w:left="100"/>
                    <w:rPr>
                      <w:rFonts w:cs="Arial"/>
                      <w:sz w:val="18"/>
                      <w:szCs w:val="18"/>
                    </w:rPr>
                  </w:pPr>
                  <w:r w:rsidRPr="005C6919">
                    <w:rPr>
                      <w:rFonts w:cs="Arial"/>
                      <w:sz w:val="18"/>
                      <w:szCs w:val="18"/>
                    </w:rPr>
                    <w:t>$</w:t>
                  </w:r>
                  <w:r w:rsidRPr="005C6919">
                    <w:rPr>
                      <w:rFonts w:cs="Arial"/>
                      <w:sz w:val="18"/>
                      <w:szCs w:val="18"/>
                    </w:rPr>
                    <w:tab/>
                    <w:t xml:space="preserve">1.63 </w:t>
                  </w:r>
                </w:p>
              </w:tc>
              <w:tc>
                <w:tcPr>
                  <w:tcW w:w="1418" w:type="dxa"/>
                  <w:tcBorders>
                    <w:top w:val="dotted" w:sz="4" w:space="0" w:color="BFBFBF" w:themeColor="background1" w:themeShade="BF"/>
                    <w:bottom w:val="dotted" w:sz="4" w:space="0" w:color="BFBFBF" w:themeColor="background1" w:themeShade="BF"/>
                  </w:tcBorders>
                  <w:vAlign w:val="center"/>
                </w:tcPr>
                <w:p w14:paraId="107933B4" w14:textId="77777777" w:rsidR="009C0981" w:rsidRPr="00351EC3" w:rsidRDefault="009C0981" w:rsidP="009C0981">
                  <w:pPr>
                    <w:spacing w:before="20" w:after="20"/>
                    <w:jc w:val="center"/>
                    <w:rPr>
                      <w:rFonts w:cs="Arial"/>
                      <w:sz w:val="16"/>
                      <w:szCs w:val="16"/>
                    </w:rPr>
                  </w:pPr>
                  <w:r w:rsidRPr="00351EC3">
                    <w:rPr>
                      <w:rFonts w:cs="Arial"/>
                      <w:sz w:val="16"/>
                      <w:szCs w:val="16"/>
                    </w:rPr>
                    <w:t>Nil</w:t>
                  </w:r>
                </w:p>
              </w:tc>
            </w:tr>
            <w:tr w:rsidR="009C0981" w:rsidRPr="00351EC3" w14:paraId="3CBD1B65" w14:textId="77777777" w:rsidTr="00627755">
              <w:tc>
                <w:tcPr>
                  <w:tcW w:w="1985" w:type="dxa"/>
                  <w:tcBorders>
                    <w:top w:val="dotted" w:sz="4" w:space="0" w:color="BFBFBF" w:themeColor="background1" w:themeShade="BF"/>
                    <w:bottom w:val="dotted" w:sz="4" w:space="0" w:color="BFBFBF" w:themeColor="background1" w:themeShade="BF"/>
                  </w:tcBorders>
                  <w:vAlign w:val="center"/>
                </w:tcPr>
                <w:p w14:paraId="5445ADEE" w14:textId="77777777" w:rsidR="009C0981" w:rsidRPr="00351EC3" w:rsidRDefault="009C0981" w:rsidP="009C0981">
                  <w:pPr>
                    <w:spacing w:before="20" w:after="20"/>
                    <w:rPr>
                      <w:rFonts w:cs="Arial"/>
                      <w:sz w:val="18"/>
                      <w:szCs w:val="18"/>
                    </w:rPr>
                  </w:pPr>
                  <w:r w:rsidRPr="00351EC3">
                    <w:rPr>
                      <w:rFonts w:cs="Arial"/>
                      <w:sz w:val="18"/>
                      <w:szCs w:val="18"/>
                    </w:rPr>
                    <w:t xml:space="preserve">Business &amp; </w:t>
                  </w:r>
                  <w:r w:rsidRPr="00351EC3">
                    <w:rPr>
                      <w:rFonts w:cs="Arial"/>
                      <w:sz w:val="18"/>
                      <w:szCs w:val="18"/>
                    </w:rPr>
                    <w:br/>
                    <w:t>Economic Services</w:t>
                  </w:r>
                </w:p>
              </w:tc>
              <w:tc>
                <w:tcPr>
                  <w:tcW w:w="1701" w:type="dxa"/>
                  <w:tcBorders>
                    <w:top w:val="dotted" w:sz="4" w:space="0" w:color="BFBFBF" w:themeColor="background1" w:themeShade="BF"/>
                    <w:bottom w:val="dotted" w:sz="4" w:space="0" w:color="BFBFBF" w:themeColor="background1" w:themeShade="BF"/>
                  </w:tcBorders>
                  <w:vAlign w:val="center"/>
                </w:tcPr>
                <w:p w14:paraId="102E652C" w14:textId="77777777" w:rsidR="009C0981" w:rsidRPr="00351EC3" w:rsidRDefault="009C0981" w:rsidP="009C0981">
                  <w:pPr>
                    <w:spacing w:before="20" w:after="20"/>
                    <w:ind w:right="-169"/>
                    <w:rPr>
                      <w:rFonts w:cs="Arial"/>
                      <w:sz w:val="16"/>
                      <w:szCs w:val="16"/>
                    </w:rPr>
                  </w:pPr>
                  <w:r w:rsidRPr="00351EC3">
                    <w:rPr>
                      <w:rFonts w:cs="Arial"/>
                      <w:sz w:val="16"/>
                      <w:szCs w:val="16"/>
                    </w:rPr>
                    <w:t xml:space="preserve">Population </w:t>
                  </w:r>
                </w:p>
              </w:tc>
              <w:tc>
                <w:tcPr>
                  <w:tcW w:w="1134" w:type="dxa"/>
                  <w:tcBorders>
                    <w:top w:val="dotted" w:sz="4" w:space="0" w:color="BFBFBF" w:themeColor="background1" w:themeShade="BF"/>
                    <w:bottom w:val="dotted" w:sz="4" w:space="0" w:color="BFBFBF" w:themeColor="background1" w:themeShade="BF"/>
                  </w:tcBorders>
                  <w:vAlign w:val="center"/>
                </w:tcPr>
                <w:p w14:paraId="5EEBF710" w14:textId="58317D5C" w:rsidR="009C0981" w:rsidRPr="005C6919" w:rsidRDefault="009C0981" w:rsidP="009C0981">
                  <w:pPr>
                    <w:tabs>
                      <w:tab w:val="right" w:pos="705"/>
                    </w:tabs>
                    <w:spacing w:before="20" w:after="20"/>
                    <w:ind w:left="100"/>
                    <w:rPr>
                      <w:rFonts w:cs="Arial"/>
                      <w:sz w:val="18"/>
                      <w:szCs w:val="18"/>
                    </w:rPr>
                  </w:pPr>
                  <w:r w:rsidRPr="005C6919">
                    <w:rPr>
                      <w:rFonts w:cs="Arial"/>
                      <w:sz w:val="18"/>
                      <w:szCs w:val="18"/>
                    </w:rPr>
                    <w:t>$</w:t>
                  </w:r>
                  <w:r w:rsidRPr="005C6919">
                    <w:rPr>
                      <w:rFonts w:cs="Arial"/>
                      <w:sz w:val="18"/>
                      <w:szCs w:val="18"/>
                    </w:rPr>
                    <w:tab/>
                    <w:t xml:space="preserve">36.95 </w:t>
                  </w:r>
                </w:p>
              </w:tc>
              <w:tc>
                <w:tcPr>
                  <w:tcW w:w="1418" w:type="dxa"/>
                  <w:tcBorders>
                    <w:top w:val="dotted" w:sz="4" w:space="0" w:color="BFBFBF" w:themeColor="background1" w:themeShade="BF"/>
                    <w:bottom w:val="dotted" w:sz="4" w:space="0" w:color="BFBFBF" w:themeColor="background1" w:themeShade="BF"/>
                  </w:tcBorders>
                  <w:vAlign w:val="center"/>
                </w:tcPr>
                <w:p w14:paraId="1D7215DA" w14:textId="77777777" w:rsidR="009C0981" w:rsidRPr="00351EC3" w:rsidRDefault="009C0981" w:rsidP="009C0981">
                  <w:pPr>
                    <w:spacing w:before="20" w:after="20"/>
                    <w:jc w:val="center"/>
                    <w:rPr>
                      <w:rFonts w:cs="Arial"/>
                      <w:sz w:val="16"/>
                      <w:szCs w:val="16"/>
                    </w:rPr>
                  </w:pPr>
                  <w:r w:rsidRPr="00351EC3">
                    <w:rPr>
                      <w:rFonts w:cs="Arial"/>
                      <w:sz w:val="16"/>
                      <w:szCs w:val="16"/>
                    </w:rPr>
                    <w:t>Tourism + Value of Development</w:t>
                  </w:r>
                </w:p>
              </w:tc>
            </w:tr>
            <w:tr w:rsidR="009C0981" w:rsidRPr="00BE2D36" w14:paraId="7ACBAA9E" w14:textId="77777777" w:rsidTr="007C2513">
              <w:tc>
                <w:tcPr>
                  <w:tcW w:w="1985" w:type="dxa"/>
                  <w:tcBorders>
                    <w:top w:val="dotted" w:sz="4" w:space="0" w:color="BFBFBF" w:themeColor="background1" w:themeShade="BF"/>
                    <w:bottom w:val="single" w:sz="8" w:space="0" w:color="5F497A" w:themeColor="accent4" w:themeShade="BF"/>
                  </w:tcBorders>
                  <w:vAlign w:val="center"/>
                </w:tcPr>
                <w:p w14:paraId="3DD0CB4E" w14:textId="77777777" w:rsidR="009C0981" w:rsidRPr="00351EC3" w:rsidRDefault="009C0981" w:rsidP="009C0981">
                  <w:pPr>
                    <w:spacing w:before="20" w:after="20"/>
                    <w:rPr>
                      <w:rFonts w:cs="Arial"/>
                      <w:sz w:val="18"/>
                      <w:szCs w:val="18"/>
                    </w:rPr>
                  </w:pPr>
                  <w:r w:rsidRPr="00351EC3">
                    <w:rPr>
                      <w:rFonts w:cs="Arial"/>
                      <w:sz w:val="18"/>
                      <w:szCs w:val="18"/>
                    </w:rPr>
                    <w:t xml:space="preserve">Local Roads </w:t>
                  </w:r>
                  <w:r w:rsidRPr="00351EC3">
                    <w:rPr>
                      <w:rFonts w:cs="Arial"/>
                      <w:sz w:val="18"/>
                      <w:szCs w:val="18"/>
                    </w:rPr>
                    <w:br/>
                    <w:t>&amp; Bridges</w:t>
                  </w:r>
                </w:p>
              </w:tc>
              <w:tc>
                <w:tcPr>
                  <w:tcW w:w="1701" w:type="dxa"/>
                  <w:tcBorders>
                    <w:top w:val="dotted" w:sz="4" w:space="0" w:color="BFBFBF" w:themeColor="background1" w:themeShade="BF"/>
                    <w:bottom w:val="single" w:sz="8" w:space="0" w:color="5F497A" w:themeColor="accent4" w:themeShade="BF"/>
                  </w:tcBorders>
                  <w:vAlign w:val="center"/>
                </w:tcPr>
                <w:p w14:paraId="0E145278" w14:textId="77777777" w:rsidR="009C0981" w:rsidRPr="00351EC3" w:rsidRDefault="009C0981" w:rsidP="009C0981">
                  <w:pPr>
                    <w:spacing w:before="20" w:after="20"/>
                    <w:ind w:right="-169"/>
                    <w:rPr>
                      <w:rFonts w:cs="Arial"/>
                      <w:sz w:val="16"/>
                      <w:szCs w:val="16"/>
                    </w:rPr>
                  </w:pPr>
                  <w:r w:rsidRPr="00351EC3">
                    <w:rPr>
                      <w:rFonts w:cs="Arial"/>
                      <w:sz w:val="16"/>
                      <w:szCs w:val="16"/>
                    </w:rPr>
                    <w:t>Population</w:t>
                  </w:r>
                </w:p>
              </w:tc>
              <w:tc>
                <w:tcPr>
                  <w:tcW w:w="1134" w:type="dxa"/>
                  <w:tcBorders>
                    <w:top w:val="dotted" w:sz="4" w:space="0" w:color="BFBFBF" w:themeColor="background1" w:themeShade="BF"/>
                    <w:bottom w:val="single" w:sz="8" w:space="0" w:color="5F497A" w:themeColor="accent4" w:themeShade="BF"/>
                  </w:tcBorders>
                  <w:vAlign w:val="center"/>
                </w:tcPr>
                <w:p w14:paraId="3CAC84FC" w14:textId="7613F5BD" w:rsidR="009C0981" w:rsidRPr="005C6919" w:rsidRDefault="009C0981" w:rsidP="009C0981">
                  <w:pPr>
                    <w:tabs>
                      <w:tab w:val="right" w:pos="705"/>
                    </w:tabs>
                    <w:spacing w:before="20" w:after="20"/>
                    <w:ind w:left="100"/>
                    <w:rPr>
                      <w:rFonts w:cs="Arial"/>
                      <w:sz w:val="18"/>
                      <w:szCs w:val="18"/>
                    </w:rPr>
                  </w:pPr>
                  <w:r w:rsidRPr="005C6919">
                    <w:rPr>
                      <w:rFonts w:cs="Arial"/>
                      <w:sz w:val="18"/>
                      <w:szCs w:val="18"/>
                    </w:rPr>
                    <w:t>$</w:t>
                  </w:r>
                  <w:r w:rsidRPr="005C6919">
                    <w:rPr>
                      <w:rFonts w:cs="Arial"/>
                      <w:sz w:val="18"/>
                      <w:szCs w:val="18"/>
                    </w:rPr>
                    <w:tab/>
                    <w:t xml:space="preserve">2.61 </w:t>
                  </w:r>
                </w:p>
              </w:tc>
              <w:tc>
                <w:tcPr>
                  <w:tcW w:w="1418" w:type="dxa"/>
                  <w:tcBorders>
                    <w:top w:val="dotted" w:sz="4" w:space="0" w:color="BFBFBF" w:themeColor="background1" w:themeShade="BF"/>
                    <w:bottom w:val="single" w:sz="8" w:space="0" w:color="5F497A" w:themeColor="accent4" w:themeShade="BF"/>
                  </w:tcBorders>
                  <w:vAlign w:val="center"/>
                </w:tcPr>
                <w:p w14:paraId="417684A6" w14:textId="77777777" w:rsidR="009C0981" w:rsidRPr="00BE2D36" w:rsidRDefault="009C0981" w:rsidP="009C0981">
                  <w:pPr>
                    <w:spacing w:before="20" w:after="20"/>
                    <w:jc w:val="center"/>
                    <w:rPr>
                      <w:rFonts w:cs="Arial"/>
                      <w:sz w:val="16"/>
                      <w:szCs w:val="16"/>
                    </w:rPr>
                  </w:pPr>
                  <w:r w:rsidRPr="00351EC3">
                    <w:rPr>
                      <w:rFonts w:cs="Arial"/>
                      <w:sz w:val="16"/>
                      <w:szCs w:val="16"/>
                    </w:rPr>
                    <w:t>Nil</w:t>
                  </w:r>
                </w:p>
              </w:tc>
            </w:tr>
          </w:tbl>
          <w:p w14:paraId="4DB4CF8E" w14:textId="18CAFC8E" w:rsidR="00DD1192" w:rsidRDefault="00DD1192" w:rsidP="00CA09A3">
            <w:pPr>
              <w:jc w:val="both"/>
              <w:rPr>
                <w:rFonts w:cs="Arial"/>
                <w:sz w:val="20"/>
                <w:szCs w:val="20"/>
              </w:rPr>
            </w:pPr>
          </w:p>
          <w:p w14:paraId="06FF2824" w14:textId="3A7C4D78" w:rsidR="001E6249" w:rsidRPr="00BE2D36" w:rsidRDefault="001E6249" w:rsidP="00CA09A3">
            <w:pPr>
              <w:jc w:val="both"/>
              <w:rPr>
                <w:rFonts w:cs="Arial"/>
                <w:sz w:val="20"/>
                <w:szCs w:val="20"/>
              </w:rPr>
            </w:pPr>
            <w:r w:rsidRPr="00BE2D36">
              <w:rPr>
                <w:rFonts w:cs="Arial"/>
                <w:sz w:val="20"/>
                <w:szCs w:val="20"/>
              </w:rPr>
              <w:t>The assessed capacity to generate user fees and charges for each council is added to its standardised rate revenue to produce total standardised revenue.</w:t>
            </w:r>
          </w:p>
          <w:p w14:paraId="05B3B0BE" w14:textId="77777777" w:rsidR="001E6249" w:rsidRPr="00BE2D36" w:rsidRDefault="001E6249" w:rsidP="00CA09A3">
            <w:pPr>
              <w:jc w:val="both"/>
              <w:rPr>
                <w:rFonts w:cs="Arial"/>
                <w:color w:val="000000"/>
                <w:sz w:val="20"/>
                <w:szCs w:val="20"/>
              </w:rPr>
            </w:pPr>
          </w:p>
          <w:p w14:paraId="59901D52" w14:textId="4767474F" w:rsidR="001E6249" w:rsidRPr="00BE2D36" w:rsidRDefault="001E6249" w:rsidP="00CA09A3">
            <w:pPr>
              <w:jc w:val="both"/>
              <w:rPr>
                <w:rFonts w:cs="Arial"/>
                <w:color w:val="000000"/>
                <w:sz w:val="20"/>
                <w:szCs w:val="20"/>
              </w:rPr>
            </w:pPr>
            <w:r w:rsidRPr="00BE2D36">
              <w:rPr>
                <w:rFonts w:cs="Arial"/>
                <w:color w:val="000000"/>
                <w:sz w:val="20"/>
                <w:szCs w:val="20"/>
              </w:rPr>
              <w:t xml:space="preserve">Further information about the revenue adjustors used in assessing </w:t>
            </w:r>
            <w:r w:rsidRPr="00BE2D36">
              <w:rPr>
                <w:rFonts w:cs="Arial"/>
                <w:sz w:val="20"/>
                <w:szCs w:val="20"/>
              </w:rPr>
              <w:t>standardised</w:t>
            </w:r>
            <w:r w:rsidRPr="00BE2D36">
              <w:rPr>
                <w:rFonts w:cs="Arial"/>
                <w:color w:val="000000"/>
                <w:sz w:val="20"/>
                <w:szCs w:val="20"/>
              </w:rPr>
              <w:t xml:space="preserve"> fees and charges revenue is contained at the end of this section</w:t>
            </w:r>
            <w:r w:rsidR="000D011A" w:rsidRPr="00BE2D36">
              <w:rPr>
                <w:rFonts w:cs="Arial"/>
                <w:color w:val="000000"/>
                <w:sz w:val="20"/>
                <w:szCs w:val="20"/>
              </w:rPr>
              <w:t xml:space="preserve"> on page 2</w:t>
            </w:r>
            <w:r w:rsidR="00365053">
              <w:rPr>
                <w:rFonts w:cs="Arial"/>
                <w:color w:val="000000"/>
                <w:sz w:val="20"/>
                <w:szCs w:val="20"/>
              </w:rPr>
              <w:t>5</w:t>
            </w:r>
            <w:r w:rsidRPr="00BE2D36">
              <w:rPr>
                <w:rFonts w:cs="Arial"/>
                <w:color w:val="000000"/>
                <w:sz w:val="20"/>
                <w:szCs w:val="20"/>
              </w:rPr>
              <w:t>.</w:t>
            </w:r>
          </w:p>
          <w:p w14:paraId="0D8BFA2D" w14:textId="39C63F61" w:rsidR="00B23ED4" w:rsidRPr="00BE2D36" w:rsidRDefault="00B23ED4" w:rsidP="0052321D">
            <w:pPr>
              <w:jc w:val="both"/>
              <w:rPr>
                <w:rFonts w:cs="Arial"/>
                <w:color w:val="000000"/>
                <w:sz w:val="20"/>
                <w:szCs w:val="20"/>
              </w:rPr>
            </w:pPr>
          </w:p>
        </w:tc>
      </w:tr>
      <w:tr w:rsidR="001E6249" w:rsidRPr="00DC68D1" w14:paraId="7029B057" w14:textId="77777777" w:rsidTr="003E613F">
        <w:trPr>
          <w:gridAfter w:val="1"/>
          <w:wAfter w:w="128" w:type="dxa"/>
          <w:cantSplit/>
        </w:trPr>
        <w:tc>
          <w:tcPr>
            <w:tcW w:w="2415" w:type="dxa"/>
            <w:gridSpan w:val="2"/>
            <w:tcBorders>
              <w:right w:val="single" w:sz="18" w:space="0" w:color="5F497A" w:themeColor="accent4" w:themeShade="BF"/>
            </w:tcBorders>
          </w:tcPr>
          <w:p w14:paraId="535C5442" w14:textId="76EC62F0" w:rsidR="001E6249" w:rsidRPr="003E613F" w:rsidRDefault="001776D7" w:rsidP="003A58A4">
            <w:pPr>
              <w:rPr>
                <w:rStyle w:val="StyleBoldSeaGreen"/>
                <w:rFonts w:cs="Arial"/>
                <w:color w:val="5F497A" w:themeColor="accent4" w:themeShade="BF"/>
              </w:rPr>
            </w:pPr>
            <w:r w:rsidRPr="003E613F">
              <w:rPr>
                <w:rStyle w:val="StyleBoldSeaGreen"/>
                <w:rFonts w:cs="Arial"/>
                <w:color w:val="5F497A" w:themeColor="accent4" w:themeShade="BF"/>
              </w:rPr>
              <w:t xml:space="preserve">Data and </w:t>
            </w:r>
            <w:r w:rsidR="00C96118" w:rsidRPr="003E613F">
              <w:rPr>
                <w:rStyle w:val="StyleBoldSeaGreen"/>
                <w:rFonts w:cs="Arial"/>
                <w:color w:val="5F497A" w:themeColor="accent4" w:themeShade="BF"/>
              </w:rPr>
              <w:t>Methodology Changes</w:t>
            </w:r>
          </w:p>
        </w:tc>
        <w:tc>
          <w:tcPr>
            <w:tcW w:w="251" w:type="dxa"/>
            <w:gridSpan w:val="2"/>
            <w:tcBorders>
              <w:left w:val="single" w:sz="18" w:space="0" w:color="5F497A" w:themeColor="accent4" w:themeShade="BF"/>
            </w:tcBorders>
          </w:tcPr>
          <w:p w14:paraId="1819377A" w14:textId="77777777" w:rsidR="001E6249" w:rsidRPr="00DC68D1" w:rsidRDefault="001E6249" w:rsidP="00CA09A3">
            <w:pPr>
              <w:rPr>
                <w:rFonts w:cs="Arial"/>
                <w:color w:val="000000"/>
                <w:sz w:val="20"/>
                <w:szCs w:val="20"/>
              </w:rPr>
            </w:pPr>
          </w:p>
        </w:tc>
        <w:tc>
          <w:tcPr>
            <w:tcW w:w="6548" w:type="dxa"/>
          </w:tcPr>
          <w:p w14:paraId="3FDE68E0" w14:textId="7DEF71BA" w:rsidR="00C83B2E" w:rsidRPr="00C83B2E" w:rsidRDefault="00C83B2E" w:rsidP="00C83B2E">
            <w:pPr>
              <w:jc w:val="both"/>
              <w:rPr>
                <w:rFonts w:cs="Arial"/>
                <w:sz w:val="20"/>
                <w:szCs w:val="20"/>
              </w:rPr>
            </w:pPr>
            <w:r w:rsidRPr="00C83B2E">
              <w:rPr>
                <w:rFonts w:cs="Arial"/>
                <w:sz w:val="20"/>
                <w:szCs w:val="20"/>
              </w:rPr>
              <w:t xml:space="preserve">In preparing its recommendations for general purpose grants for </w:t>
            </w:r>
            <w:r w:rsidR="00826B06">
              <w:rPr>
                <w:rFonts w:cs="Arial"/>
                <w:sz w:val="20"/>
                <w:szCs w:val="20"/>
              </w:rPr>
              <w:br/>
            </w:r>
            <w:r w:rsidR="00277B30">
              <w:rPr>
                <w:rFonts w:cs="Arial"/>
                <w:sz w:val="20"/>
                <w:szCs w:val="20"/>
              </w:rPr>
              <w:t>2025-26</w:t>
            </w:r>
            <w:r w:rsidRPr="00C83B2E">
              <w:rPr>
                <w:rFonts w:cs="Arial"/>
                <w:sz w:val="20"/>
                <w:szCs w:val="20"/>
              </w:rPr>
              <w:t>, the Commission gave consideration to issues raised by councils through written submissions and the individual and statewide meetings held with councils throughout the year.</w:t>
            </w:r>
          </w:p>
          <w:p w14:paraId="526A396F" w14:textId="77777777" w:rsidR="00C83B2E" w:rsidRPr="00C83B2E" w:rsidRDefault="00C83B2E" w:rsidP="00C83B2E">
            <w:pPr>
              <w:jc w:val="both"/>
              <w:rPr>
                <w:rFonts w:cs="Arial"/>
                <w:sz w:val="20"/>
                <w:szCs w:val="20"/>
              </w:rPr>
            </w:pPr>
          </w:p>
          <w:p w14:paraId="502A2BEB" w14:textId="5F296933" w:rsidR="00C83B2E" w:rsidRPr="00C83B2E" w:rsidRDefault="00C83B2E" w:rsidP="00C83B2E">
            <w:pPr>
              <w:jc w:val="both"/>
              <w:rPr>
                <w:rFonts w:cs="Arial"/>
                <w:sz w:val="20"/>
                <w:szCs w:val="20"/>
              </w:rPr>
            </w:pPr>
            <w:r w:rsidRPr="00C83B2E">
              <w:rPr>
                <w:rFonts w:cs="Arial"/>
                <w:sz w:val="20"/>
                <w:szCs w:val="20"/>
              </w:rPr>
              <w:t>All data used by the Commission in allocating general purpose grants has been updated where possible</w:t>
            </w:r>
            <w:r w:rsidR="006E0B9A" w:rsidRPr="00C83B2E">
              <w:rPr>
                <w:rFonts w:cs="Arial"/>
                <w:sz w:val="20"/>
                <w:szCs w:val="20"/>
              </w:rPr>
              <w:t xml:space="preserve">. </w:t>
            </w:r>
            <w:r w:rsidRPr="00C83B2E">
              <w:rPr>
                <w:rFonts w:cs="Arial"/>
                <w:sz w:val="20"/>
                <w:szCs w:val="20"/>
              </w:rPr>
              <w:t xml:space="preserve">Major inputs for the </w:t>
            </w:r>
            <w:r w:rsidR="00277B30">
              <w:rPr>
                <w:rFonts w:cs="Arial"/>
                <w:sz w:val="20"/>
                <w:szCs w:val="20"/>
              </w:rPr>
              <w:t>2025-26</w:t>
            </w:r>
            <w:r w:rsidRPr="00C83B2E">
              <w:rPr>
                <w:rFonts w:cs="Arial"/>
                <w:sz w:val="20"/>
                <w:szCs w:val="20"/>
              </w:rPr>
              <w:t xml:space="preserve"> allocation include Australian Bureau of Statistics’ population estimates, valuations data and the most recent information on council expenditure and revenue. </w:t>
            </w:r>
          </w:p>
          <w:p w14:paraId="7CE3B2FB" w14:textId="5F0E761A" w:rsidR="00C83B2E" w:rsidRDefault="00C83B2E" w:rsidP="00C83B2E">
            <w:pPr>
              <w:jc w:val="both"/>
              <w:rPr>
                <w:rFonts w:cs="Arial"/>
                <w:sz w:val="20"/>
                <w:szCs w:val="20"/>
              </w:rPr>
            </w:pPr>
          </w:p>
          <w:p w14:paraId="46563481" w14:textId="239390FA" w:rsidR="00C83B2E" w:rsidRPr="005C6919" w:rsidRDefault="00C83B2E" w:rsidP="00C83B2E">
            <w:pPr>
              <w:spacing w:after="120"/>
              <w:jc w:val="both"/>
              <w:rPr>
                <w:rFonts w:cs="Arial"/>
                <w:sz w:val="20"/>
                <w:szCs w:val="20"/>
              </w:rPr>
            </w:pPr>
            <w:r w:rsidRPr="005C6919">
              <w:rPr>
                <w:rFonts w:cs="Arial"/>
                <w:sz w:val="20"/>
                <w:szCs w:val="20"/>
              </w:rPr>
              <w:t xml:space="preserve">In addition to incorporating revised data sets, </w:t>
            </w:r>
            <w:r w:rsidR="009C0981" w:rsidRPr="005C6919">
              <w:rPr>
                <w:rFonts w:cs="Arial"/>
                <w:sz w:val="20"/>
                <w:szCs w:val="20"/>
              </w:rPr>
              <w:t xml:space="preserve">the Commission has made one change to the allocation methodology as follows: </w:t>
            </w:r>
          </w:p>
          <w:p w14:paraId="64EA3FCD" w14:textId="3DD09382" w:rsidR="009C0981" w:rsidRPr="005C6919" w:rsidRDefault="009C0981" w:rsidP="009C0981">
            <w:pPr>
              <w:pStyle w:val="Bullet"/>
              <w:spacing w:before="120" w:after="0"/>
              <w:ind w:left="284" w:hanging="284"/>
            </w:pPr>
            <w:r w:rsidRPr="005C6919">
              <w:t>A change has been made to the unit of need used in assessing each council’s relative expenditure needs in relation to Governance. Previously, the unit of need for each council has been its estimated population, adjusted to reflect the impact of non-permanent residents. A minimum population of 20,000 has been applied to this function for all councils, recognising the base or “flag</w:t>
            </w:r>
            <w:r w:rsidR="000F3F88" w:rsidRPr="005C6919">
              <w:t xml:space="preserve"> </w:t>
            </w:r>
            <w:r w:rsidRPr="005C6919">
              <w:t>fall” expenditure that all councils have in relation to governance, regardless of their population size. This expenditure includes the cost of council elections, the cost of senior staff, the cost of maintaining council offices and legal, financial and insurance fees.</w:t>
            </w:r>
          </w:p>
          <w:p w14:paraId="099E9862" w14:textId="52B5BE57" w:rsidR="009C0981" w:rsidRDefault="009C0981" w:rsidP="009C0981">
            <w:pPr>
              <w:pStyle w:val="Bullet"/>
              <w:numPr>
                <w:ilvl w:val="0"/>
                <w:numId w:val="0"/>
              </w:numPr>
              <w:spacing w:before="120" w:after="0"/>
              <w:ind w:left="284"/>
            </w:pPr>
            <w:r w:rsidRPr="005C6919">
              <w:t>For the 2025-26 allocations, the Commission has increased the base population for the Governance expenditure function to 25,000 and applied a cap of 300,000. This reflects the Commission’s understanding that base expenditure costs in this function are increasing, justifying an increase in the base population. However, it is also apparent that there is not a strong correlation between actual expenditure and population size for very large councils. Therefore, the Commission has capped the population used in assessing relative needs for this function at 300,000.</w:t>
            </w:r>
          </w:p>
          <w:p w14:paraId="7F014E67" w14:textId="2A532133" w:rsidR="00EA0E11" w:rsidRPr="00BE2D36" w:rsidRDefault="00EA0E11" w:rsidP="009C0981">
            <w:pPr>
              <w:pStyle w:val="Bullet"/>
              <w:numPr>
                <w:ilvl w:val="0"/>
                <w:numId w:val="0"/>
              </w:numPr>
              <w:spacing w:before="120" w:after="0"/>
              <w:rPr>
                <w:rFonts w:cs="Arial"/>
                <w:szCs w:val="20"/>
              </w:rPr>
            </w:pPr>
          </w:p>
        </w:tc>
      </w:tr>
      <w:tr w:rsidR="00367274" w:rsidRPr="00DC68D1" w14:paraId="3CA5E0B5" w14:textId="77777777" w:rsidTr="003E613F">
        <w:trPr>
          <w:gridAfter w:val="1"/>
          <w:wAfter w:w="128" w:type="dxa"/>
          <w:cantSplit/>
        </w:trPr>
        <w:tc>
          <w:tcPr>
            <w:tcW w:w="2415" w:type="dxa"/>
            <w:gridSpan w:val="2"/>
            <w:tcBorders>
              <w:right w:val="single" w:sz="18" w:space="0" w:color="5F497A" w:themeColor="accent4" w:themeShade="BF"/>
            </w:tcBorders>
          </w:tcPr>
          <w:p w14:paraId="13CDF095" w14:textId="69DCB587" w:rsidR="00367274" w:rsidRPr="003E613F" w:rsidRDefault="00367274" w:rsidP="003F4097">
            <w:pPr>
              <w:rPr>
                <w:rStyle w:val="StyleBoldSeaGreen"/>
                <w:rFonts w:cs="Arial"/>
                <w:color w:val="5F497A" w:themeColor="accent4" w:themeShade="BF"/>
              </w:rPr>
            </w:pPr>
            <w:r w:rsidRPr="003E613F">
              <w:rPr>
                <w:rStyle w:val="StyleBoldSeaGreen"/>
                <w:rFonts w:cs="Arial"/>
                <w:color w:val="5F497A" w:themeColor="accent4" w:themeShade="BF"/>
              </w:rPr>
              <w:lastRenderedPageBreak/>
              <w:t>Minimum Grants</w:t>
            </w:r>
          </w:p>
        </w:tc>
        <w:tc>
          <w:tcPr>
            <w:tcW w:w="251" w:type="dxa"/>
            <w:gridSpan w:val="2"/>
            <w:tcBorders>
              <w:left w:val="single" w:sz="18" w:space="0" w:color="5F497A" w:themeColor="accent4" w:themeShade="BF"/>
            </w:tcBorders>
          </w:tcPr>
          <w:p w14:paraId="5E933235" w14:textId="77777777" w:rsidR="00367274" w:rsidRPr="00DC68D1" w:rsidRDefault="00367274" w:rsidP="003F4097">
            <w:pPr>
              <w:rPr>
                <w:rFonts w:cs="Arial"/>
                <w:color w:val="000000"/>
                <w:sz w:val="20"/>
                <w:szCs w:val="20"/>
              </w:rPr>
            </w:pPr>
          </w:p>
        </w:tc>
        <w:tc>
          <w:tcPr>
            <w:tcW w:w="6548" w:type="dxa"/>
          </w:tcPr>
          <w:p w14:paraId="132DB16C" w14:textId="3DF362DD" w:rsidR="009C0981" w:rsidRPr="005C6919" w:rsidRDefault="009C0981" w:rsidP="009C0981">
            <w:pPr>
              <w:jc w:val="both"/>
              <w:rPr>
                <w:rFonts w:eastAsia="Times New Roman" w:cs="Arial"/>
                <w:sz w:val="20"/>
                <w:szCs w:val="20"/>
              </w:rPr>
            </w:pPr>
            <w:r w:rsidRPr="009C0981">
              <w:rPr>
                <w:rFonts w:eastAsia="Times New Roman" w:cs="Arial"/>
                <w:sz w:val="20"/>
                <w:szCs w:val="20"/>
              </w:rPr>
              <w:t xml:space="preserve">The </w:t>
            </w:r>
            <w:r w:rsidRPr="005C6919">
              <w:rPr>
                <w:rFonts w:eastAsia="Times New Roman" w:cs="Arial"/>
                <w:sz w:val="20"/>
                <w:szCs w:val="20"/>
              </w:rPr>
              <w:t>available general purpose grants pool for Victorian councils represents, on average, $87.69 per head of population (using ABS population estimates as at 30 June 2024)</w:t>
            </w:r>
            <w:r w:rsidR="006E0B9A" w:rsidRPr="005C6919">
              <w:rPr>
                <w:rFonts w:eastAsia="Times New Roman" w:cs="Arial"/>
                <w:sz w:val="20"/>
                <w:szCs w:val="20"/>
              </w:rPr>
              <w:t xml:space="preserve">. </w:t>
            </w:r>
            <w:r w:rsidRPr="005C6919">
              <w:rPr>
                <w:rFonts w:eastAsia="Times New Roman" w:cs="Arial"/>
                <w:sz w:val="20"/>
                <w:szCs w:val="20"/>
              </w:rPr>
              <w:t xml:space="preserve">The minimum grant national distribution principle requires that no council may receive a general purpose grant that is less than 30% of the per capita average </w:t>
            </w:r>
            <w:r w:rsidRPr="005C6919">
              <w:rPr>
                <w:rFonts w:eastAsia="Times New Roman" w:cs="Arial"/>
                <w:sz w:val="20"/>
                <w:szCs w:val="20"/>
              </w:rPr>
              <w:br/>
              <w:t>(or $26.31 for 2025-26).</w:t>
            </w:r>
          </w:p>
          <w:p w14:paraId="5AFC4151" w14:textId="77777777" w:rsidR="009C0981" w:rsidRPr="005C6919" w:rsidRDefault="009C0981" w:rsidP="009C0981">
            <w:pPr>
              <w:jc w:val="both"/>
              <w:rPr>
                <w:rFonts w:eastAsia="Times New Roman" w:cs="Arial"/>
                <w:sz w:val="20"/>
                <w:szCs w:val="20"/>
              </w:rPr>
            </w:pPr>
          </w:p>
          <w:p w14:paraId="567C9514" w14:textId="5E1FC054" w:rsidR="009C0981" w:rsidRPr="005C6919" w:rsidRDefault="009C0981" w:rsidP="009C0981">
            <w:pPr>
              <w:jc w:val="both"/>
              <w:rPr>
                <w:rFonts w:eastAsia="Times New Roman" w:cs="Arial"/>
                <w:sz w:val="20"/>
                <w:szCs w:val="20"/>
              </w:rPr>
            </w:pPr>
            <w:r w:rsidRPr="005C6919">
              <w:rPr>
                <w:rFonts w:eastAsia="Times New Roman" w:cs="Arial"/>
                <w:sz w:val="20"/>
                <w:szCs w:val="20"/>
              </w:rPr>
              <w:t>Without the application of this principle, general purpose grants for 2025-26 for 17 councils – Banyule, Bayside, Boroondara, Darebin, Glen Eira, Hobsons Bay, Kingston, Manningham, Melbourne, Monash, Moreland, Mornington Peninsula, Moonee Valley, Port Phillip, Stonnington, Whitehorse and Yarra - would have been below the equivalent of $26.31 per capita. The minimum grant principle has resulted in the general purpose grants to these councils being increased to that level.</w:t>
            </w:r>
          </w:p>
          <w:p w14:paraId="046FF9CF" w14:textId="77777777" w:rsidR="009C0981" w:rsidRPr="005C6919" w:rsidRDefault="009C0981" w:rsidP="009C0981">
            <w:pPr>
              <w:jc w:val="both"/>
              <w:rPr>
                <w:rFonts w:eastAsia="Times New Roman" w:cs="Arial"/>
                <w:sz w:val="20"/>
                <w:szCs w:val="20"/>
              </w:rPr>
            </w:pPr>
          </w:p>
          <w:p w14:paraId="6589258A" w14:textId="310993DE" w:rsidR="00B23ED4" w:rsidRPr="00B23ED4" w:rsidRDefault="009C0981" w:rsidP="009C0981">
            <w:pPr>
              <w:jc w:val="both"/>
              <w:rPr>
                <w:rFonts w:eastAsia="Times New Roman" w:cs="Arial"/>
                <w:sz w:val="20"/>
                <w:szCs w:val="20"/>
              </w:rPr>
            </w:pPr>
            <w:r w:rsidRPr="005C6919">
              <w:rPr>
                <w:rFonts w:eastAsia="Times New Roman" w:cs="Arial"/>
                <w:sz w:val="20"/>
                <w:szCs w:val="20"/>
              </w:rPr>
              <w:t>Maribyrnong City Council, which received the minimum general purpose grant in 2024-25</w:t>
            </w:r>
            <w:r w:rsidR="00363697">
              <w:rPr>
                <w:rFonts w:eastAsia="Times New Roman" w:cs="Arial"/>
                <w:sz w:val="20"/>
                <w:szCs w:val="20"/>
              </w:rPr>
              <w:t>,</w:t>
            </w:r>
            <w:r w:rsidRPr="005C6919">
              <w:rPr>
                <w:rFonts w:eastAsia="Times New Roman" w:cs="Arial"/>
                <w:sz w:val="20"/>
                <w:szCs w:val="20"/>
              </w:rPr>
              <w:t xml:space="preserve"> exceeded the minimum grant level for the 2025-26 allocations.</w:t>
            </w:r>
          </w:p>
          <w:p w14:paraId="0C1B74D1" w14:textId="77777777" w:rsidR="00B50951" w:rsidRPr="001776D7" w:rsidRDefault="00B50951" w:rsidP="00B50951">
            <w:pPr>
              <w:jc w:val="both"/>
              <w:rPr>
                <w:rFonts w:eastAsia="Times New Roman" w:cs="Arial"/>
                <w:sz w:val="20"/>
                <w:szCs w:val="20"/>
              </w:rPr>
            </w:pPr>
          </w:p>
          <w:p w14:paraId="50B4A189" w14:textId="77777777" w:rsidR="00367274" w:rsidRPr="00540DD3" w:rsidRDefault="00367274" w:rsidP="00B23ED4">
            <w:pPr>
              <w:jc w:val="both"/>
              <w:rPr>
                <w:rFonts w:cs="Arial"/>
                <w:sz w:val="20"/>
                <w:szCs w:val="20"/>
              </w:rPr>
            </w:pPr>
          </w:p>
        </w:tc>
      </w:tr>
      <w:tr w:rsidR="006E51B3" w:rsidRPr="00DC68D1" w14:paraId="7684EF9E" w14:textId="77777777" w:rsidTr="003E613F">
        <w:trPr>
          <w:gridAfter w:val="1"/>
          <w:wAfter w:w="128" w:type="dxa"/>
          <w:cantSplit/>
        </w:trPr>
        <w:tc>
          <w:tcPr>
            <w:tcW w:w="2415" w:type="dxa"/>
            <w:gridSpan w:val="2"/>
            <w:tcBorders>
              <w:right w:val="single" w:sz="18" w:space="0" w:color="5F497A" w:themeColor="accent4" w:themeShade="BF"/>
            </w:tcBorders>
          </w:tcPr>
          <w:p w14:paraId="6A508B28" w14:textId="77777777" w:rsidR="006E51B3" w:rsidRPr="003E613F" w:rsidRDefault="006E51B3" w:rsidP="00635937">
            <w:pPr>
              <w:rPr>
                <w:rStyle w:val="StyleBoldSeaGreen"/>
                <w:rFonts w:cs="Arial"/>
                <w:color w:val="5F497A" w:themeColor="accent4" w:themeShade="BF"/>
              </w:rPr>
            </w:pPr>
            <w:r w:rsidRPr="003E613F">
              <w:rPr>
                <w:rStyle w:val="StyleBoldSeaGreen"/>
                <w:rFonts w:cs="Arial"/>
                <w:color w:val="5F497A" w:themeColor="accent4" w:themeShade="BF"/>
              </w:rPr>
              <w:t>Limits on Grant Movements</w:t>
            </w:r>
          </w:p>
        </w:tc>
        <w:tc>
          <w:tcPr>
            <w:tcW w:w="251" w:type="dxa"/>
            <w:gridSpan w:val="2"/>
            <w:tcBorders>
              <w:left w:val="single" w:sz="18" w:space="0" w:color="5F497A" w:themeColor="accent4" w:themeShade="BF"/>
            </w:tcBorders>
          </w:tcPr>
          <w:p w14:paraId="2EF77AD0" w14:textId="77777777" w:rsidR="006E51B3" w:rsidRPr="00DC68D1" w:rsidRDefault="006E51B3" w:rsidP="00635937">
            <w:pPr>
              <w:rPr>
                <w:rFonts w:cs="Arial"/>
                <w:color w:val="000000"/>
                <w:sz w:val="20"/>
                <w:szCs w:val="20"/>
              </w:rPr>
            </w:pPr>
          </w:p>
        </w:tc>
        <w:tc>
          <w:tcPr>
            <w:tcW w:w="6548" w:type="dxa"/>
          </w:tcPr>
          <w:p w14:paraId="53FB8926" w14:textId="1B6AC74C" w:rsidR="00627755" w:rsidRPr="001776D7" w:rsidRDefault="005C62F2" w:rsidP="005B3069">
            <w:pPr>
              <w:spacing w:after="120"/>
              <w:jc w:val="both"/>
              <w:rPr>
                <w:rFonts w:eastAsia="Times New Roman" w:cs="Arial"/>
                <w:sz w:val="20"/>
                <w:szCs w:val="20"/>
              </w:rPr>
            </w:pPr>
            <w:r w:rsidRPr="001776D7">
              <w:rPr>
                <w:rFonts w:cs="Arial"/>
                <w:sz w:val="20"/>
                <w:szCs w:val="20"/>
              </w:rPr>
              <w:t xml:space="preserve">The </w:t>
            </w:r>
            <w:r w:rsidR="00627755" w:rsidRPr="001776D7">
              <w:rPr>
                <w:rFonts w:eastAsia="Times New Roman" w:cs="Arial"/>
                <w:sz w:val="20"/>
                <w:szCs w:val="20"/>
              </w:rPr>
              <w:t xml:space="preserve">Commission applied the following limits to movements in the general purpose grant outcomes for </w:t>
            </w:r>
            <w:r w:rsidR="00277B30">
              <w:rPr>
                <w:rFonts w:eastAsia="Times New Roman" w:cs="Arial"/>
                <w:sz w:val="20"/>
                <w:szCs w:val="20"/>
              </w:rPr>
              <w:t>2025-26</w:t>
            </w:r>
            <w:r w:rsidR="00627755" w:rsidRPr="001776D7">
              <w:rPr>
                <w:rFonts w:eastAsia="Times New Roman" w:cs="Arial"/>
                <w:sz w:val="20"/>
                <w:szCs w:val="20"/>
              </w:rPr>
              <w:t xml:space="preserve">: </w:t>
            </w:r>
          </w:p>
          <w:p w14:paraId="618BF7CB" w14:textId="77777777" w:rsidR="009C0981" w:rsidRPr="005C6919" w:rsidRDefault="009C0981" w:rsidP="009C0981">
            <w:pPr>
              <w:numPr>
                <w:ilvl w:val="0"/>
                <w:numId w:val="6"/>
              </w:numPr>
              <w:tabs>
                <w:tab w:val="left" w:pos="284"/>
              </w:tabs>
              <w:spacing w:after="120"/>
              <w:ind w:left="284" w:hanging="284"/>
              <w:jc w:val="both"/>
              <w:rPr>
                <w:rFonts w:eastAsia="Times New Roman" w:cs="Arial"/>
                <w:sz w:val="20"/>
                <w:szCs w:val="20"/>
              </w:rPr>
            </w:pPr>
            <w:r w:rsidRPr="005C6919">
              <w:rPr>
                <w:rFonts w:eastAsia="Times New Roman" w:cs="Arial"/>
                <w:sz w:val="20"/>
                <w:szCs w:val="20"/>
              </w:rPr>
              <w:t>no limits have been applied to councils assessed as being at the minimum grant level;</w:t>
            </w:r>
          </w:p>
          <w:p w14:paraId="51AE0920" w14:textId="2CCA031C" w:rsidR="009C0981" w:rsidRPr="005C6919" w:rsidRDefault="009C0981" w:rsidP="009C0981">
            <w:pPr>
              <w:numPr>
                <w:ilvl w:val="0"/>
                <w:numId w:val="6"/>
              </w:numPr>
              <w:tabs>
                <w:tab w:val="left" w:pos="284"/>
              </w:tabs>
              <w:spacing w:after="120"/>
              <w:ind w:left="284" w:hanging="284"/>
              <w:jc w:val="both"/>
              <w:rPr>
                <w:rFonts w:eastAsia="Times New Roman" w:cs="Arial"/>
                <w:sz w:val="20"/>
                <w:szCs w:val="20"/>
              </w:rPr>
            </w:pPr>
            <w:r w:rsidRPr="005C6919">
              <w:rPr>
                <w:rFonts w:eastAsia="Times New Roman" w:cs="Arial"/>
                <w:sz w:val="20"/>
                <w:szCs w:val="20"/>
              </w:rPr>
              <w:t>grants increase for all rural councils by a minimum of 4.0%;</w:t>
            </w:r>
          </w:p>
          <w:p w14:paraId="1CA0FD6C" w14:textId="390667AE" w:rsidR="009C0981" w:rsidRPr="005C6919" w:rsidRDefault="009C0981" w:rsidP="009C0981">
            <w:pPr>
              <w:numPr>
                <w:ilvl w:val="0"/>
                <w:numId w:val="6"/>
              </w:numPr>
              <w:tabs>
                <w:tab w:val="left" w:pos="284"/>
              </w:tabs>
              <w:spacing w:after="120"/>
              <w:ind w:left="284" w:hanging="284"/>
              <w:jc w:val="both"/>
              <w:rPr>
                <w:rFonts w:eastAsia="Times New Roman" w:cs="Arial"/>
                <w:sz w:val="20"/>
                <w:szCs w:val="20"/>
              </w:rPr>
            </w:pPr>
            <w:r w:rsidRPr="005C6919">
              <w:rPr>
                <w:rFonts w:eastAsia="Times New Roman" w:cs="Arial"/>
                <w:sz w:val="20"/>
                <w:szCs w:val="20"/>
              </w:rPr>
              <w:t>grants increase for all other councils by a minimum of 2.0%; and</w:t>
            </w:r>
          </w:p>
          <w:p w14:paraId="6726E82E" w14:textId="282652B2" w:rsidR="009C0981" w:rsidRPr="005C6919" w:rsidRDefault="009C0981" w:rsidP="009C0981">
            <w:pPr>
              <w:numPr>
                <w:ilvl w:val="0"/>
                <w:numId w:val="6"/>
              </w:numPr>
              <w:tabs>
                <w:tab w:val="left" w:pos="284"/>
              </w:tabs>
              <w:spacing w:after="120"/>
              <w:ind w:left="284" w:hanging="284"/>
              <w:jc w:val="both"/>
              <w:rPr>
                <w:rFonts w:eastAsia="Times New Roman" w:cs="Arial"/>
                <w:sz w:val="20"/>
                <w:szCs w:val="20"/>
              </w:rPr>
            </w:pPr>
            <w:r w:rsidRPr="005C6919">
              <w:rPr>
                <w:rFonts w:eastAsia="Times New Roman" w:cs="Arial"/>
                <w:sz w:val="20"/>
                <w:szCs w:val="20"/>
              </w:rPr>
              <w:t>grant increases limited to no more than 10.0%</w:t>
            </w:r>
            <w:r w:rsidR="006E0B9A" w:rsidRPr="005C6919">
              <w:rPr>
                <w:rFonts w:eastAsia="Times New Roman" w:cs="Arial"/>
                <w:sz w:val="20"/>
                <w:szCs w:val="20"/>
              </w:rPr>
              <w:t xml:space="preserve">. </w:t>
            </w:r>
          </w:p>
          <w:p w14:paraId="7149653C" w14:textId="77777777" w:rsidR="005B3069" w:rsidRDefault="005B3069" w:rsidP="005B3069">
            <w:pPr>
              <w:tabs>
                <w:tab w:val="left" w:pos="284"/>
              </w:tabs>
              <w:jc w:val="both"/>
              <w:rPr>
                <w:rFonts w:cs="Arial"/>
                <w:sz w:val="20"/>
                <w:szCs w:val="20"/>
              </w:rPr>
            </w:pPr>
          </w:p>
          <w:p w14:paraId="23686204" w14:textId="279D7752" w:rsidR="003313BC" w:rsidRPr="005B3069" w:rsidRDefault="003313BC" w:rsidP="005B3069">
            <w:pPr>
              <w:tabs>
                <w:tab w:val="left" w:pos="284"/>
              </w:tabs>
              <w:jc w:val="both"/>
              <w:rPr>
                <w:rFonts w:cs="Arial"/>
                <w:sz w:val="20"/>
                <w:szCs w:val="20"/>
              </w:rPr>
            </w:pPr>
          </w:p>
        </w:tc>
      </w:tr>
      <w:tr w:rsidR="001E6249" w:rsidRPr="00DC68D1" w14:paraId="70783F88" w14:textId="77777777" w:rsidTr="003E613F">
        <w:trPr>
          <w:gridAfter w:val="1"/>
          <w:wAfter w:w="128" w:type="dxa"/>
          <w:cantSplit/>
        </w:trPr>
        <w:tc>
          <w:tcPr>
            <w:tcW w:w="2415" w:type="dxa"/>
            <w:gridSpan w:val="2"/>
            <w:tcBorders>
              <w:right w:val="single" w:sz="18" w:space="0" w:color="5F497A" w:themeColor="accent4" w:themeShade="BF"/>
            </w:tcBorders>
          </w:tcPr>
          <w:p w14:paraId="6D682901" w14:textId="085D2D1A" w:rsidR="00E1030E" w:rsidRPr="003E613F" w:rsidRDefault="00E1030E" w:rsidP="00D077DB">
            <w:pPr>
              <w:rPr>
                <w:rStyle w:val="StyleBoldSeaGreen"/>
                <w:rFonts w:cs="Arial"/>
                <w:color w:val="5F497A" w:themeColor="accent4" w:themeShade="BF"/>
              </w:rPr>
            </w:pPr>
            <w:r w:rsidRPr="003E613F">
              <w:rPr>
                <w:rStyle w:val="StyleBoldSeaGreen"/>
                <w:rFonts w:cs="Arial"/>
                <w:color w:val="5F497A" w:themeColor="accent4" w:themeShade="BF"/>
              </w:rPr>
              <w:t xml:space="preserve">Estimated </w:t>
            </w:r>
            <w:r w:rsidR="00D077DB" w:rsidRPr="003E613F">
              <w:rPr>
                <w:rStyle w:val="StyleBoldSeaGreen"/>
                <w:rFonts w:cs="Arial"/>
                <w:color w:val="5F497A" w:themeColor="accent4" w:themeShade="BF"/>
              </w:rPr>
              <w:t>Allocations</w:t>
            </w:r>
            <w:r w:rsidRPr="003E613F">
              <w:rPr>
                <w:rStyle w:val="StyleBoldSeaGreen"/>
                <w:rFonts w:cs="Arial"/>
                <w:color w:val="5F497A" w:themeColor="accent4" w:themeShade="BF"/>
              </w:rPr>
              <w:t xml:space="preserve"> </w:t>
            </w:r>
            <w:r w:rsidRPr="003E613F">
              <w:rPr>
                <w:rStyle w:val="StyleBoldSeaGreen"/>
                <w:rFonts w:cs="Arial"/>
                <w:color w:val="5F497A" w:themeColor="accent4" w:themeShade="BF"/>
              </w:rPr>
              <w:br/>
            </w:r>
            <w:r w:rsidR="00277B30" w:rsidRPr="003E613F">
              <w:rPr>
                <w:rStyle w:val="StyleBoldSeaGreen"/>
                <w:rFonts w:cs="Arial"/>
                <w:color w:val="5F497A" w:themeColor="accent4" w:themeShade="BF"/>
              </w:rPr>
              <w:t>2025-26</w:t>
            </w:r>
          </w:p>
        </w:tc>
        <w:tc>
          <w:tcPr>
            <w:tcW w:w="251" w:type="dxa"/>
            <w:gridSpan w:val="2"/>
            <w:tcBorders>
              <w:left w:val="single" w:sz="18" w:space="0" w:color="5F497A" w:themeColor="accent4" w:themeShade="BF"/>
            </w:tcBorders>
          </w:tcPr>
          <w:p w14:paraId="4FF9F503" w14:textId="77777777" w:rsidR="001E6249" w:rsidRPr="00DC68D1" w:rsidRDefault="001E6249" w:rsidP="00CA09A3">
            <w:pPr>
              <w:rPr>
                <w:rFonts w:cs="Arial"/>
                <w:color w:val="000000"/>
                <w:sz w:val="20"/>
                <w:szCs w:val="20"/>
              </w:rPr>
            </w:pPr>
          </w:p>
        </w:tc>
        <w:tc>
          <w:tcPr>
            <w:tcW w:w="6548" w:type="dxa"/>
          </w:tcPr>
          <w:p w14:paraId="4339526D" w14:textId="5667CE0D" w:rsidR="00E1030E" w:rsidRPr="008E202C" w:rsidRDefault="00E1030E" w:rsidP="00E1030E">
            <w:pPr>
              <w:jc w:val="both"/>
              <w:rPr>
                <w:rFonts w:cs="Arial"/>
                <w:color w:val="000000"/>
                <w:sz w:val="20"/>
                <w:szCs w:val="20"/>
              </w:rPr>
            </w:pPr>
            <w:r w:rsidRPr="008E202C">
              <w:rPr>
                <w:rFonts w:cs="Arial"/>
                <w:color w:val="000000"/>
                <w:sz w:val="20"/>
                <w:szCs w:val="20"/>
              </w:rPr>
              <w:t xml:space="preserve">The general purpose grant </w:t>
            </w:r>
            <w:r w:rsidR="00D077DB" w:rsidRPr="008E202C">
              <w:rPr>
                <w:rFonts w:cs="Arial"/>
                <w:color w:val="000000"/>
                <w:sz w:val="20"/>
                <w:szCs w:val="20"/>
              </w:rPr>
              <w:t>allocation</w:t>
            </w:r>
            <w:r w:rsidR="00540DD3" w:rsidRPr="008E202C">
              <w:rPr>
                <w:rFonts w:cs="Arial"/>
                <w:color w:val="000000"/>
                <w:sz w:val="20"/>
                <w:szCs w:val="20"/>
              </w:rPr>
              <w:t xml:space="preserve">s </w:t>
            </w:r>
            <w:r w:rsidRPr="008E202C">
              <w:rPr>
                <w:rFonts w:cs="Arial"/>
                <w:color w:val="000000"/>
                <w:sz w:val="20"/>
                <w:szCs w:val="20"/>
              </w:rPr>
              <w:t xml:space="preserve">for each Victorian council for </w:t>
            </w:r>
            <w:r w:rsidR="00277B30">
              <w:rPr>
                <w:rFonts w:cs="Arial"/>
                <w:color w:val="000000"/>
                <w:sz w:val="20"/>
                <w:szCs w:val="20"/>
              </w:rPr>
              <w:t>2025-26</w:t>
            </w:r>
            <w:r w:rsidRPr="008E202C">
              <w:rPr>
                <w:rFonts w:cs="Arial"/>
                <w:color w:val="000000"/>
                <w:sz w:val="20"/>
                <w:szCs w:val="20"/>
              </w:rPr>
              <w:t xml:space="preserve"> </w:t>
            </w:r>
            <w:r w:rsidR="00883FD1">
              <w:rPr>
                <w:rFonts w:cs="Arial"/>
                <w:color w:val="000000"/>
                <w:sz w:val="20"/>
                <w:szCs w:val="20"/>
              </w:rPr>
              <w:t>are</w:t>
            </w:r>
            <w:r w:rsidRPr="008E202C">
              <w:rPr>
                <w:rFonts w:cs="Arial"/>
                <w:color w:val="000000"/>
                <w:sz w:val="20"/>
                <w:szCs w:val="20"/>
              </w:rPr>
              <w:t xml:space="preserve"> shown in </w:t>
            </w:r>
            <w:r w:rsidRPr="008E202C">
              <w:rPr>
                <w:rFonts w:cs="Arial"/>
                <w:b/>
                <w:color w:val="000000"/>
                <w:sz w:val="20"/>
                <w:szCs w:val="20"/>
              </w:rPr>
              <w:t>Appendix 2A</w:t>
            </w:r>
            <w:r w:rsidRPr="008E202C">
              <w:rPr>
                <w:rFonts w:cs="Arial"/>
                <w:color w:val="000000"/>
                <w:sz w:val="20"/>
                <w:szCs w:val="20"/>
              </w:rPr>
              <w:t>.</w:t>
            </w:r>
          </w:p>
          <w:p w14:paraId="091BED60" w14:textId="77777777" w:rsidR="00E1030E" w:rsidRPr="008E202C" w:rsidRDefault="00E1030E" w:rsidP="00E1030E">
            <w:pPr>
              <w:jc w:val="both"/>
              <w:rPr>
                <w:rFonts w:cs="Arial"/>
                <w:color w:val="000000"/>
                <w:sz w:val="20"/>
                <w:szCs w:val="20"/>
              </w:rPr>
            </w:pPr>
          </w:p>
          <w:p w14:paraId="0F6E442F" w14:textId="09D28183" w:rsidR="00E1030E" w:rsidRPr="008E202C" w:rsidRDefault="00E1030E" w:rsidP="00E1030E">
            <w:pPr>
              <w:jc w:val="both"/>
              <w:rPr>
                <w:rFonts w:cs="Arial"/>
                <w:color w:val="000000"/>
                <w:sz w:val="20"/>
                <w:szCs w:val="20"/>
              </w:rPr>
            </w:pPr>
            <w:r w:rsidRPr="008E202C">
              <w:rPr>
                <w:rFonts w:cs="Arial"/>
                <w:color w:val="000000"/>
                <w:sz w:val="20"/>
                <w:szCs w:val="20"/>
              </w:rPr>
              <w:t>A summary of the changes in general purpose grant</w:t>
            </w:r>
            <w:r w:rsidR="00883FD1">
              <w:rPr>
                <w:rFonts w:cs="Arial"/>
                <w:color w:val="000000"/>
                <w:sz w:val="20"/>
                <w:szCs w:val="20"/>
              </w:rPr>
              <w:t>s</w:t>
            </w:r>
            <w:r w:rsidRPr="008E202C">
              <w:rPr>
                <w:rFonts w:cs="Arial"/>
                <w:color w:val="000000"/>
                <w:sz w:val="20"/>
                <w:szCs w:val="20"/>
              </w:rPr>
              <w:t xml:space="preserve"> from </w:t>
            </w:r>
            <w:r w:rsidR="00447543">
              <w:rPr>
                <w:rFonts w:cs="Arial"/>
                <w:color w:val="000000"/>
                <w:sz w:val="20"/>
                <w:szCs w:val="20"/>
              </w:rPr>
              <w:t>2024-25</w:t>
            </w:r>
            <w:r w:rsidRPr="008E202C">
              <w:rPr>
                <w:rFonts w:cs="Arial"/>
                <w:color w:val="000000"/>
                <w:sz w:val="20"/>
                <w:szCs w:val="20"/>
              </w:rPr>
              <w:t xml:space="preserve"> to </w:t>
            </w:r>
            <w:r w:rsidR="00277B30">
              <w:rPr>
                <w:rFonts w:cs="Arial"/>
                <w:color w:val="000000"/>
                <w:sz w:val="20"/>
                <w:szCs w:val="20"/>
              </w:rPr>
              <w:t>2025-26</w:t>
            </w:r>
            <w:r w:rsidRPr="008E202C">
              <w:rPr>
                <w:rFonts w:cs="Arial"/>
                <w:color w:val="000000"/>
                <w:sz w:val="20"/>
                <w:szCs w:val="20"/>
              </w:rPr>
              <w:t xml:space="preserve"> is shown below:</w:t>
            </w:r>
          </w:p>
          <w:p w14:paraId="143A7D6B" w14:textId="77777777" w:rsidR="00E1030E" w:rsidRPr="008E202C" w:rsidRDefault="00E1030E" w:rsidP="00E1030E">
            <w:pPr>
              <w:jc w:val="both"/>
              <w:rPr>
                <w:rFonts w:cs="Arial"/>
                <w:color w:val="000000"/>
                <w:sz w:val="16"/>
                <w:szCs w:val="16"/>
              </w:rPr>
            </w:pPr>
          </w:p>
          <w:tbl>
            <w:tblPr>
              <w:tblW w:w="0" w:type="auto"/>
              <w:tblInd w:w="63" w:type="dxa"/>
              <w:tblLayout w:type="fixed"/>
              <w:tblLook w:val="01E0" w:firstRow="1" w:lastRow="1" w:firstColumn="1" w:lastColumn="1" w:noHBand="0" w:noVBand="0"/>
            </w:tblPr>
            <w:tblGrid>
              <w:gridCol w:w="4385"/>
              <w:gridCol w:w="1852"/>
            </w:tblGrid>
            <w:tr w:rsidR="00E1030E" w:rsidRPr="008E202C" w14:paraId="49400DC1" w14:textId="77777777" w:rsidTr="007C2513">
              <w:tc>
                <w:tcPr>
                  <w:tcW w:w="4385" w:type="dxa"/>
                  <w:tcBorders>
                    <w:top w:val="single" w:sz="8" w:space="0" w:color="5F497A" w:themeColor="accent4" w:themeShade="BF"/>
                    <w:bottom w:val="single" w:sz="8" w:space="0" w:color="5F497A" w:themeColor="accent4" w:themeShade="BF"/>
                  </w:tcBorders>
                  <w:vAlign w:val="center"/>
                </w:tcPr>
                <w:p w14:paraId="22EA2A25" w14:textId="77777777" w:rsidR="00E1030E" w:rsidRPr="005C6919" w:rsidRDefault="00E1030E" w:rsidP="00F225EE">
                  <w:pPr>
                    <w:spacing w:before="60"/>
                    <w:rPr>
                      <w:rFonts w:cs="Arial"/>
                      <w:sz w:val="18"/>
                      <w:szCs w:val="18"/>
                    </w:rPr>
                  </w:pPr>
                  <w:r w:rsidRPr="005C6919">
                    <w:rPr>
                      <w:rFonts w:cs="Arial"/>
                      <w:b/>
                      <w:sz w:val="18"/>
                      <w:szCs w:val="18"/>
                    </w:rPr>
                    <w:t>Change in General Purpose Grant</w:t>
                  </w:r>
                </w:p>
              </w:tc>
              <w:tc>
                <w:tcPr>
                  <w:tcW w:w="1852" w:type="dxa"/>
                  <w:tcBorders>
                    <w:top w:val="single" w:sz="8" w:space="0" w:color="5F497A" w:themeColor="accent4" w:themeShade="BF"/>
                    <w:bottom w:val="single" w:sz="8" w:space="0" w:color="5F497A" w:themeColor="accent4" w:themeShade="BF"/>
                  </w:tcBorders>
                  <w:vAlign w:val="center"/>
                </w:tcPr>
                <w:p w14:paraId="0C5F90BB" w14:textId="2C352052" w:rsidR="00E1030E" w:rsidRPr="005C6919" w:rsidRDefault="006E0B9A" w:rsidP="00F225EE">
                  <w:pPr>
                    <w:spacing w:before="60"/>
                    <w:jc w:val="center"/>
                    <w:rPr>
                      <w:rFonts w:cs="Arial"/>
                      <w:b/>
                      <w:sz w:val="18"/>
                      <w:szCs w:val="18"/>
                    </w:rPr>
                  </w:pPr>
                  <w:r w:rsidRPr="005C6919">
                    <w:rPr>
                      <w:rFonts w:cs="Arial"/>
                      <w:b/>
                      <w:sz w:val="18"/>
                      <w:szCs w:val="18"/>
                    </w:rPr>
                    <w:t xml:space="preserve">No. </w:t>
                  </w:r>
                  <w:r w:rsidR="00E1030E" w:rsidRPr="005C6919">
                    <w:rPr>
                      <w:rFonts w:cs="Arial"/>
                      <w:b/>
                      <w:sz w:val="18"/>
                      <w:szCs w:val="18"/>
                    </w:rPr>
                    <w:t>of Councils</w:t>
                  </w:r>
                </w:p>
              </w:tc>
            </w:tr>
            <w:tr w:rsidR="009C0981" w:rsidRPr="008E202C" w14:paraId="389C9E6A" w14:textId="77777777" w:rsidTr="00910FA9">
              <w:tc>
                <w:tcPr>
                  <w:tcW w:w="4385" w:type="dxa"/>
                  <w:tcBorders>
                    <w:top w:val="single" w:sz="8" w:space="0" w:color="5F497A" w:themeColor="accent4" w:themeShade="BF"/>
                  </w:tcBorders>
                  <w:vAlign w:val="center"/>
                </w:tcPr>
                <w:p w14:paraId="395C8B51" w14:textId="236F704C" w:rsidR="009C0981" w:rsidRPr="005C6919" w:rsidRDefault="009C0981" w:rsidP="009C0981">
                  <w:pPr>
                    <w:spacing w:before="40"/>
                    <w:rPr>
                      <w:rFonts w:cs="Arial"/>
                      <w:sz w:val="18"/>
                      <w:szCs w:val="18"/>
                    </w:rPr>
                  </w:pPr>
                  <w:r w:rsidRPr="005C6919">
                    <w:rPr>
                      <w:rFonts w:cs="Arial"/>
                      <w:sz w:val="18"/>
                      <w:szCs w:val="18"/>
                    </w:rPr>
                    <w:t xml:space="preserve">Limit set at no more than 10% </w:t>
                  </w:r>
                </w:p>
              </w:tc>
              <w:tc>
                <w:tcPr>
                  <w:tcW w:w="1852" w:type="dxa"/>
                  <w:tcBorders>
                    <w:top w:val="single" w:sz="8" w:space="0" w:color="5F497A" w:themeColor="accent4" w:themeShade="BF"/>
                  </w:tcBorders>
                  <w:vAlign w:val="center"/>
                </w:tcPr>
                <w:p w14:paraId="2E5972FA" w14:textId="2C134A22" w:rsidR="009C0981" w:rsidRPr="005C6919" w:rsidRDefault="009C0981" w:rsidP="009C0981">
                  <w:pPr>
                    <w:spacing w:before="60"/>
                    <w:ind w:right="598"/>
                    <w:jc w:val="right"/>
                    <w:rPr>
                      <w:rFonts w:cs="Arial"/>
                      <w:sz w:val="18"/>
                      <w:szCs w:val="18"/>
                    </w:rPr>
                  </w:pPr>
                  <w:r w:rsidRPr="005C6919">
                    <w:rPr>
                      <w:rFonts w:cs="Arial"/>
                      <w:sz w:val="18"/>
                      <w:szCs w:val="18"/>
                    </w:rPr>
                    <w:tab/>
                    <w:t xml:space="preserve">3 </w:t>
                  </w:r>
                </w:p>
              </w:tc>
            </w:tr>
            <w:tr w:rsidR="009C0981" w:rsidRPr="008E202C" w14:paraId="0F747C44" w14:textId="77777777" w:rsidTr="00910FA9">
              <w:tc>
                <w:tcPr>
                  <w:tcW w:w="4385" w:type="dxa"/>
                  <w:vAlign w:val="center"/>
                </w:tcPr>
                <w:p w14:paraId="2446BF9D" w14:textId="2F917B58" w:rsidR="009C0981" w:rsidRPr="005C6919" w:rsidRDefault="009C0981" w:rsidP="009C0981">
                  <w:pPr>
                    <w:spacing w:before="40"/>
                    <w:rPr>
                      <w:rFonts w:cs="Arial"/>
                      <w:sz w:val="18"/>
                      <w:szCs w:val="18"/>
                    </w:rPr>
                  </w:pPr>
                  <w:r w:rsidRPr="005C6919">
                    <w:rPr>
                      <w:rFonts w:cs="Arial"/>
                      <w:sz w:val="18"/>
                      <w:szCs w:val="18"/>
                    </w:rPr>
                    <w:t>Increase from 5 to 10%</w:t>
                  </w:r>
                </w:p>
              </w:tc>
              <w:tc>
                <w:tcPr>
                  <w:tcW w:w="1852" w:type="dxa"/>
                  <w:vAlign w:val="center"/>
                </w:tcPr>
                <w:p w14:paraId="49319D83" w14:textId="2923EF49" w:rsidR="009C0981" w:rsidRPr="005C6919" w:rsidRDefault="009C0981" w:rsidP="009C0981">
                  <w:pPr>
                    <w:spacing w:before="60"/>
                    <w:ind w:right="598"/>
                    <w:jc w:val="right"/>
                    <w:rPr>
                      <w:rFonts w:cs="Arial"/>
                      <w:sz w:val="18"/>
                      <w:szCs w:val="18"/>
                    </w:rPr>
                  </w:pPr>
                  <w:r w:rsidRPr="005C6919">
                    <w:rPr>
                      <w:rFonts w:cs="Arial"/>
                      <w:sz w:val="18"/>
                      <w:szCs w:val="18"/>
                    </w:rPr>
                    <w:tab/>
                    <w:t xml:space="preserve">40 </w:t>
                  </w:r>
                </w:p>
              </w:tc>
            </w:tr>
            <w:tr w:rsidR="009C0981" w:rsidRPr="008E202C" w14:paraId="128B3564" w14:textId="77777777" w:rsidTr="00910FA9">
              <w:tc>
                <w:tcPr>
                  <w:tcW w:w="4385" w:type="dxa"/>
                  <w:vAlign w:val="center"/>
                </w:tcPr>
                <w:p w14:paraId="4D6D4B66" w14:textId="568F93EA" w:rsidR="009C0981" w:rsidRPr="005C6919" w:rsidRDefault="009C0981" w:rsidP="009C0981">
                  <w:pPr>
                    <w:spacing w:before="40"/>
                    <w:rPr>
                      <w:rFonts w:cs="Arial"/>
                      <w:sz w:val="18"/>
                      <w:szCs w:val="18"/>
                    </w:rPr>
                  </w:pPr>
                  <w:r w:rsidRPr="005C6919">
                    <w:rPr>
                      <w:rFonts w:cs="Arial"/>
                      <w:sz w:val="18"/>
                      <w:szCs w:val="18"/>
                    </w:rPr>
                    <w:t>Increase from 2 to 5%</w:t>
                  </w:r>
                </w:p>
              </w:tc>
              <w:tc>
                <w:tcPr>
                  <w:tcW w:w="1852" w:type="dxa"/>
                  <w:vAlign w:val="center"/>
                </w:tcPr>
                <w:p w14:paraId="74F267F6" w14:textId="1D7945B9" w:rsidR="009C0981" w:rsidRPr="005C6919" w:rsidRDefault="009C0981" w:rsidP="009C0981">
                  <w:pPr>
                    <w:spacing w:before="60"/>
                    <w:ind w:right="598"/>
                    <w:jc w:val="right"/>
                    <w:rPr>
                      <w:rFonts w:cs="Arial"/>
                      <w:sz w:val="18"/>
                      <w:szCs w:val="18"/>
                    </w:rPr>
                  </w:pPr>
                  <w:r w:rsidRPr="005C6919">
                    <w:rPr>
                      <w:rFonts w:cs="Arial"/>
                      <w:sz w:val="18"/>
                      <w:szCs w:val="18"/>
                    </w:rPr>
                    <w:tab/>
                    <w:t xml:space="preserve">33 </w:t>
                  </w:r>
                </w:p>
              </w:tc>
            </w:tr>
            <w:tr w:rsidR="009C0981" w:rsidRPr="008E202C" w14:paraId="568D25A4" w14:textId="77777777" w:rsidTr="00910FA9">
              <w:tc>
                <w:tcPr>
                  <w:tcW w:w="4385" w:type="dxa"/>
                  <w:tcBorders>
                    <w:bottom w:val="single" w:sz="8" w:space="0" w:color="5F497A" w:themeColor="accent4" w:themeShade="BF"/>
                  </w:tcBorders>
                </w:tcPr>
                <w:p w14:paraId="46358549" w14:textId="6F638DA6" w:rsidR="009C0981" w:rsidRPr="005C6919" w:rsidRDefault="009C0981" w:rsidP="009C0981">
                  <w:pPr>
                    <w:spacing w:before="40"/>
                    <w:rPr>
                      <w:rFonts w:cs="Arial"/>
                      <w:sz w:val="18"/>
                      <w:szCs w:val="18"/>
                    </w:rPr>
                  </w:pPr>
                  <w:r w:rsidRPr="005C6919">
                    <w:rPr>
                      <w:rFonts w:cs="Arial"/>
                      <w:sz w:val="18"/>
                      <w:szCs w:val="18"/>
                    </w:rPr>
                    <w:t xml:space="preserve">Limit set at minimum 2% </w:t>
                  </w:r>
                </w:p>
              </w:tc>
              <w:tc>
                <w:tcPr>
                  <w:tcW w:w="1852" w:type="dxa"/>
                  <w:tcBorders>
                    <w:bottom w:val="single" w:sz="8" w:space="0" w:color="5F497A" w:themeColor="accent4" w:themeShade="BF"/>
                  </w:tcBorders>
                  <w:vAlign w:val="center"/>
                </w:tcPr>
                <w:p w14:paraId="0E470B67" w14:textId="1F8DB9AE" w:rsidR="009C0981" w:rsidRPr="005C6919" w:rsidRDefault="009C0981" w:rsidP="009C0981">
                  <w:pPr>
                    <w:spacing w:before="60"/>
                    <w:ind w:right="598"/>
                    <w:jc w:val="right"/>
                    <w:rPr>
                      <w:rFonts w:cs="Arial"/>
                      <w:sz w:val="18"/>
                      <w:szCs w:val="18"/>
                    </w:rPr>
                  </w:pPr>
                  <w:r w:rsidRPr="005C6919">
                    <w:rPr>
                      <w:rFonts w:cs="Arial"/>
                      <w:sz w:val="18"/>
                      <w:szCs w:val="18"/>
                    </w:rPr>
                    <w:tab/>
                    <w:t xml:space="preserve">3 </w:t>
                  </w:r>
                </w:p>
              </w:tc>
            </w:tr>
            <w:tr w:rsidR="00E1030E" w:rsidRPr="00540DD3" w14:paraId="1A10774A" w14:textId="77777777" w:rsidTr="007C2513">
              <w:tc>
                <w:tcPr>
                  <w:tcW w:w="4385" w:type="dxa"/>
                  <w:tcBorders>
                    <w:top w:val="single" w:sz="8" w:space="0" w:color="5F497A" w:themeColor="accent4" w:themeShade="BF"/>
                    <w:bottom w:val="single" w:sz="8" w:space="0" w:color="5F497A" w:themeColor="accent4" w:themeShade="BF"/>
                  </w:tcBorders>
                </w:tcPr>
                <w:p w14:paraId="7FE9D965" w14:textId="77777777" w:rsidR="00E1030E" w:rsidRPr="008E202C" w:rsidRDefault="00E1030E" w:rsidP="00A85A8D">
                  <w:pPr>
                    <w:spacing w:before="60"/>
                    <w:jc w:val="both"/>
                    <w:rPr>
                      <w:rFonts w:cs="Arial"/>
                      <w:b/>
                      <w:sz w:val="18"/>
                      <w:szCs w:val="18"/>
                    </w:rPr>
                  </w:pPr>
                </w:p>
              </w:tc>
              <w:tc>
                <w:tcPr>
                  <w:tcW w:w="1852" w:type="dxa"/>
                  <w:tcBorders>
                    <w:top w:val="single" w:sz="8" w:space="0" w:color="5F497A" w:themeColor="accent4" w:themeShade="BF"/>
                    <w:bottom w:val="single" w:sz="8" w:space="0" w:color="5F497A" w:themeColor="accent4" w:themeShade="BF"/>
                  </w:tcBorders>
                </w:tcPr>
                <w:p w14:paraId="4945E935" w14:textId="79E2FF57" w:rsidR="00E1030E" w:rsidRPr="005C62F2" w:rsidRDefault="00E1030E" w:rsidP="00310231">
                  <w:pPr>
                    <w:spacing w:before="60"/>
                    <w:ind w:right="598"/>
                    <w:jc w:val="right"/>
                    <w:rPr>
                      <w:rFonts w:cs="Arial"/>
                      <w:b/>
                      <w:sz w:val="18"/>
                      <w:szCs w:val="18"/>
                    </w:rPr>
                  </w:pPr>
                  <w:r w:rsidRPr="008E202C">
                    <w:rPr>
                      <w:rFonts w:cs="Arial"/>
                      <w:b/>
                      <w:sz w:val="18"/>
                      <w:szCs w:val="18"/>
                    </w:rPr>
                    <w:t>79</w:t>
                  </w:r>
                  <w:r w:rsidR="00976150" w:rsidRPr="005C62F2">
                    <w:rPr>
                      <w:rFonts w:cs="Arial"/>
                      <w:b/>
                      <w:sz w:val="18"/>
                      <w:szCs w:val="18"/>
                    </w:rPr>
                    <w:t xml:space="preserve"> </w:t>
                  </w:r>
                </w:p>
              </w:tc>
            </w:tr>
          </w:tbl>
          <w:p w14:paraId="5D942704" w14:textId="6D48660E" w:rsidR="00350A29" w:rsidRDefault="00350A29" w:rsidP="006E51B3">
            <w:pPr>
              <w:jc w:val="both"/>
              <w:rPr>
                <w:rFonts w:cs="Arial"/>
                <w:sz w:val="20"/>
                <w:szCs w:val="20"/>
              </w:rPr>
            </w:pPr>
          </w:p>
          <w:p w14:paraId="2B5C3F81" w14:textId="77777777" w:rsidR="009C0981" w:rsidRDefault="009C0981" w:rsidP="006E51B3">
            <w:pPr>
              <w:jc w:val="both"/>
              <w:rPr>
                <w:rFonts w:cs="Arial"/>
                <w:sz w:val="20"/>
                <w:szCs w:val="20"/>
              </w:rPr>
            </w:pPr>
          </w:p>
          <w:p w14:paraId="60ABD9F2" w14:textId="77777777" w:rsidR="009C0981" w:rsidRDefault="009C0981" w:rsidP="006E51B3">
            <w:pPr>
              <w:jc w:val="both"/>
              <w:rPr>
                <w:rFonts w:cs="Arial"/>
                <w:sz w:val="20"/>
                <w:szCs w:val="20"/>
              </w:rPr>
            </w:pPr>
          </w:p>
          <w:p w14:paraId="74351EFD" w14:textId="77777777" w:rsidR="009C0981" w:rsidRDefault="009C0981" w:rsidP="006E51B3">
            <w:pPr>
              <w:jc w:val="both"/>
              <w:rPr>
                <w:rFonts w:cs="Arial"/>
                <w:sz w:val="20"/>
                <w:szCs w:val="20"/>
              </w:rPr>
            </w:pPr>
          </w:p>
          <w:p w14:paraId="60550F3B" w14:textId="77777777" w:rsidR="009C0981" w:rsidRDefault="009C0981" w:rsidP="006E51B3">
            <w:pPr>
              <w:jc w:val="both"/>
              <w:rPr>
                <w:rFonts w:cs="Arial"/>
                <w:sz w:val="20"/>
                <w:szCs w:val="20"/>
              </w:rPr>
            </w:pPr>
          </w:p>
          <w:p w14:paraId="4D649D35" w14:textId="77777777" w:rsidR="009C0981" w:rsidRDefault="009C0981" w:rsidP="006E51B3">
            <w:pPr>
              <w:jc w:val="both"/>
              <w:rPr>
                <w:rFonts w:cs="Arial"/>
                <w:sz w:val="20"/>
                <w:szCs w:val="20"/>
              </w:rPr>
            </w:pPr>
          </w:p>
          <w:p w14:paraId="399C6C61" w14:textId="77777777" w:rsidR="009C0981" w:rsidRDefault="009C0981" w:rsidP="006E51B3">
            <w:pPr>
              <w:jc w:val="both"/>
              <w:rPr>
                <w:rFonts w:cs="Arial"/>
                <w:sz w:val="20"/>
                <w:szCs w:val="20"/>
              </w:rPr>
            </w:pPr>
          </w:p>
          <w:p w14:paraId="4EBD8565" w14:textId="77777777" w:rsidR="009C0981" w:rsidRDefault="009C0981" w:rsidP="006E51B3">
            <w:pPr>
              <w:jc w:val="both"/>
              <w:rPr>
                <w:rFonts w:cs="Arial"/>
                <w:sz w:val="20"/>
                <w:szCs w:val="20"/>
              </w:rPr>
            </w:pPr>
          </w:p>
          <w:p w14:paraId="1783AB9F" w14:textId="77777777" w:rsidR="009C0981" w:rsidRDefault="009C0981" w:rsidP="006E51B3">
            <w:pPr>
              <w:jc w:val="both"/>
              <w:rPr>
                <w:rFonts w:cs="Arial"/>
                <w:sz w:val="20"/>
                <w:szCs w:val="20"/>
              </w:rPr>
            </w:pPr>
          </w:p>
          <w:p w14:paraId="242AA227" w14:textId="77777777" w:rsidR="009C0981" w:rsidRDefault="009C0981" w:rsidP="006E51B3">
            <w:pPr>
              <w:jc w:val="both"/>
              <w:rPr>
                <w:rFonts w:cs="Arial"/>
                <w:sz w:val="20"/>
                <w:szCs w:val="20"/>
              </w:rPr>
            </w:pPr>
          </w:p>
          <w:p w14:paraId="71FE356D" w14:textId="77777777" w:rsidR="009C0981" w:rsidRDefault="009C0981" w:rsidP="006E51B3">
            <w:pPr>
              <w:jc w:val="both"/>
              <w:rPr>
                <w:rFonts w:cs="Arial"/>
                <w:sz w:val="20"/>
                <w:szCs w:val="20"/>
              </w:rPr>
            </w:pPr>
          </w:p>
          <w:p w14:paraId="04F10D44" w14:textId="77777777" w:rsidR="009C0981" w:rsidRDefault="009C0981" w:rsidP="006E51B3">
            <w:pPr>
              <w:jc w:val="both"/>
              <w:rPr>
                <w:rFonts w:cs="Arial"/>
                <w:sz w:val="20"/>
                <w:szCs w:val="20"/>
              </w:rPr>
            </w:pPr>
          </w:p>
          <w:p w14:paraId="620D6B69" w14:textId="77777777" w:rsidR="009C0981" w:rsidRDefault="009C0981" w:rsidP="006E51B3">
            <w:pPr>
              <w:jc w:val="both"/>
              <w:rPr>
                <w:rFonts w:cs="Arial"/>
                <w:sz w:val="20"/>
                <w:szCs w:val="20"/>
              </w:rPr>
            </w:pPr>
          </w:p>
          <w:p w14:paraId="6C1B1AA4" w14:textId="77777777" w:rsidR="009C0981" w:rsidRDefault="009C0981" w:rsidP="006E51B3">
            <w:pPr>
              <w:jc w:val="both"/>
              <w:rPr>
                <w:rFonts w:cs="Arial"/>
                <w:sz w:val="20"/>
                <w:szCs w:val="20"/>
              </w:rPr>
            </w:pPr>
          </w:p>
          <w:p w14:paraId="5056F271" w14:textId="77777777" w:rsidR="009C0981" w:rsidRDefault="009C0981" w:rsidP="006E51B3">
            <w:pPr>
              <w:jc w:val="both"/>
              <w:rPr>
                <w:rFonts w:cs="Arial"/>
                <w:sz w:val="20"/>
                <w:szCs w:val="20"/>
              </w:rPr>
            </w:pPr>
          </w:p>
          <w:p w14:paraId="33A7461D" w14:textId="77777777" w:rsidR="009C0981" w:rsidRDefault="009C0981" w:rsidP="006E51B3">
            <w:pPr>
              <w:jc w:val="both"/>
              <w:rPr>
                <w:rFonts w:cs="Arial"/>
                <w:sz w:val="20"/>
                <w:szCs w:val="20"/>
              </w:rPr>
            </w:pPr>
          </w:p>
          <w:p w14:paraId="63CDFD38" w14:textId="77451FD7" w:rsidR="006E51B3" w:rsidRPr="00540DD3" w:rsidRDefault="006E51B3" w:rsidP="00CA09A3">
            <w:pPr>
              <w:jc w:val="both"/>
              <w:rPr>
                <w:rFonts w:cs="Arial"/>
                <w:color w:val="000000"/>
                <w:sz w:val="20"/>
                <w:szCs w:val="20"/>
              </w:rPr>
            </w:pPr>
          </w:p>
        </w:tc>
      </w:tr>
      <w:tr w:rsidR="00595923" w:rsidRPr="00DC68D1" w14:paraId="45D4DED1" w14:textId="77777777" w:rsidTr="003E613F">
        <w:trPr>
          <w:gridAfter w:val="1"/>
          <w:wAfter w:w="128" w:type="dxa"/>
          <w:cantSplit/>
        </w:trPr>
        <w:tc>
          <w:tcPr>
            <w:tcW w:w="2415" w:type="dxa"/>
            <w:gridSpan w:val="2"/>
            <w:tcBorders>
              <w:right w:val="single" w:sz="18" w:space="0" w:color="5F497A" w:themeColor="accent4" w:themeShade="BF"/>
            </w:tcBorders>
          </w:tcPr>
          <w:p w14:paraId="502A3DB7" w14:textId="7E74EA9A" w:rsidR="00595923" w:rsidRPr="003E613F" w:rsidRDefault="00595923" w:rsidP="00B12101">
            <w:pPr>
              <w:rPr>
                <w:rStyle w:val="StyleBoldSeaGreen"/>
                <w:rFonts w:cs="Arial"/>
                <w:color w:val="5F497A" w:themeColor="accent4" w:themeShade="BF"/>
              </w:rPr>
            </w:pPr>
            <w:r w:rsidRPr="003E613F">
              <w:rPr>
                <w:rStyle w:val="StyleBoldSeaGreen"/>
                <w:rFonts w:cs="Arial"/>
                <w:color w:val="5F497A" w:themeColor="accent4" w:themeShade="BF"/>
              </w:rPr>
              <w:lastRenderedPageBreak/>
              <w:t>Comparative</w:t>
            </w:r>
            <w:r w:rsidRPr="003E613F">
              <w:rPr>
                <w:rStyle w:val="StyleBoldSeaGreen"/>
                <w:rFonts w:cs="Arial"/>
                <w:color w:val="5F497A" w:themeColor="accent4" w:themeShade="BF"/>
              </w:rPr>
              <w:br/>
              <w:t>Grant Outcomes</w:t>
            </w:r>
            <w:r w:rsidRPr="003E613F">
              <w:rPr>
                <w:rStyle w:val="StyleBoldSeaGreen"/>
                <w:rFonts w:cs="Arial"/>
                <w:color w:val="5F497A" w:themeColor="accent4" w:themeShade="BF"/>
              </w:rPr>
              <w:br/>
            </w:r>
            <w:r w:rsidR="00277B30" w:rsidRPr="003E613F">
              <w:rPr>
                <w:rStyle w:val="StyleBoldSeaGreen"/>
                <w:rFonts w:cs="Arial"/>
                <w:color w:val="5F497A" w:themeColor="accent4" w:themeShade="BF"/>
              </w:rPr>
              <w:t>2025-26</w:t>
            </w:r>
          </w:p>
        </w:tc>
        <w:tc>
          <w:tcPr>
            <w:tcW w:w="251" w:type="dxa"/>
            <w:gridSpan w:val="2"/>
            <w:tcBorders>
              <w:left w:val="single" w:sz="18" w:space="0" w:color="5F497A" w:themeColor="accent4" w:themeShade="BF"/>
            </w:tcBorders>
          </w:tcPr>
          <w:p w14:paraId="7F8E7250" w14:textId="77777777" w:rsidR="00595923" w:rsidRPr="006510F4" w:rsidRDefault="00595923" w:rsidP="00CA09A3">
            <w:pPr>
              <w:rPr>
                <w:rFonts w:cs="Arial"/>
                <w:color w:val="000000"/>
                <w:sz w:val="20"/>
                <w:szCs w:val="20"/>
              </w:rPr>
            </w:pPr>
          </w:p>
        </w:tc>
        <w:tc>
          <w:tcPr>
            <w:tcW w:w="6548" w:type="dxa"/>
          </w:tcPr>
          <w:p w14:paraId="700AE5C8" w14:textId="41D0B73D" w:rsidR="009C0981" w:rsidRPr="005C6919" w:rsidRDefault="009C0981" w:rsidP="009C0981">
            <w:pPr>
              <w:jc w:val="both"/>
              <w:rPr>
                <w:rFonts w:eastAsia="Times New Roman" w:cs="Arial"/>
                <w:sz w:val="20"/>
                <w:szCs w:val="20"/>
              </w:rPr>
            </w:pPr>
            <w:r w:rsidRPr="005C6919">
              <w:rPr>
                <w:rFonts w:eastAsia="Times New Roman" w:cs="Arial"/>
                <w:sz w:val="20"/>
                <w:szCs w:val="20"/>
              </w:rPr>
              <w:t xml:space="preserve">The largest </w:t>
            </w:r>
            <w:r w:rsidR="005C6919" w:rsidRPr="005C6919">
              <w:rPr>
                <w:rFonts w:eastAsia="Times New Roman" w:cs="Arial"/>
                <w:sz w:val="20"/>
                <w:szCs w:val="20"/>
              </w:rPr>
              <w:t>g</w:t>
            </w:r>
            <w:r w:rsidRPr="005C6919">
              <w:rPr>
                <w:rFonts w:eastAsia="Times New Roman" w:cs="Arial"/>
                <w:sz w:val="20"/>
                <w:szCs w:val="20"/>
              </w:rPr>
              <w:t xml:space="preserve">eneral purpose grant allocations for 2025-26 are for Casey City Council ($25.822 million), Wyndham City Council ($25.621 million), Melton City Council ($24.659 million) and Greater Geelong City Council ($24.540 million). </w:t>
            </w:r>
          </w:p>
          <w:p w14:paraId="6D1E24C3" w14:textId="77777777" w:rsidR="009C0981" w:rsidRPr="005C6919" w:rsidRDefault="009C0981" w:rsidP="009C0981">
            <w:pPr>
              <w:jc w:val="both"/>
              <w:rPr>
                <w:rFonts w:eastAsia="Times New Roman" w:cs="Arial"/>
                <w:sz w:val="20"/>
                <w:szCs w:val="20"/>
              </w:rPr>
            </w:pPr>
          </w:p>
          <w:p w14:paraId="38753777" w14:textId="7181C29A" w:rsidR="009C0981" w:rsidRPr="005C6919" w:rsidRDefault="009C0981" w:rsidP="009C0981">
            <w:pPr>
              <w:jc w:val="both"/>
              <w:rPr>
                <w:rFonts w:eastAsia="Times New Roman" w:cs="Arial"/>
                <w:sz w:val="20"/>
                <w:szCs w:val="20"/>
              </w:rPr>
            </w:pPr>
            <w:r w:rsidRPr="005C6919">
              <w:rPr>
                <w:rFonts w:eastAsia="Times New Roman" w:cs="Arial"/>
                <w:sz w:val="20"/>
                <w:szCs w:val="20"/>
              </w:rPr>
              <w:t xml:space="preserve">The smallest grant </w:t>
            </w:r>
            <w:r w:rsidR="005C6919" w:rsidRPr="005C6919">
              <w:rPr>
                <w:rFonts w:eastAsia="Times New Roman" w:cs="Arial"/>
                <w:sz w:val="20"/>
                <w:szCs w:val="20"/>
              </w:rPr>
              <w:t xml:space="preserve">was allocated to </w:t>
            </w:r>
            <w:r w:rsidRPr="005C6919">
              <w:rPr>
                <w:rFonts w:eastAsia="Times New Roman" w:cs="Arial"/>
                <w:sz w:val="20"/>
                <w:szCs w:val="20"/>
              </w:rPr>
              <w:t>the Borough of Queenscliffe ($0.508 million).</w:t>
            </w:r>
          </w:p>
          <w:p w14:paraId="03DD95FE" w14:textId="77777777" w:rsidR="009C0981" w:rsidRPr="005C6919" w:rsidRDefault="009C0981" w:rsidP="009C0981">
            <w:pPr>
              <w:jc w:val="both"/>
              <w:rPr>
                <w:rFonts w:eastAsia="Times New Roman" w:cs="Arial"/>
                <w:sz w:val="20"/>
                <w:szCs w:val="20"/>
              </w:rPr>
            </w:pPr>
          </w:p>
          <w:p w14:paraId="66CFE8DE" w14:textId="1F4933E2" w:rsidR="009C0981" w:rsidRPr="005C6919" w:rsidRDefault="009C0981" w:rsidP="009C0981">
            <w:pPr>
              <w:jc w:val="both"/>
              <w:rPr>
                <w:rFonts w:eastAsia="Times New Roman" w:cs="Arial"/>
                <w:sz w:val="20"/>
                <w:szCs w:val="20"/>
              </w:rPr>
            </w:pPr>
            <w:r w:rsidRPr="005C6919">
              <w:rPr>
                <w:rFonts w:eastAsia="Times New Roman" w:cs="Arial"/>
                <w:sz w:val="20"/>
                <w:szCs w:val="20"/>
              </w:rPr>
              <w:t>On a per capita basis, the largest general purpose grant has been allocated to West Wimmera Shire Council, where the grant allocation of $4.711 million represents $1,203.85 per head of population</w:t>
            </w:r>
            <w:r w:rsidR="006E0B9A" w:rsidRPr="005C6919">
              <w:rPr>
                <w:rFonts w:eastAsia="Times New Roman" w:cs="Arial"/>
                <w:sz w:val="20"/>
                <w:szCs w:val="20"/>
              </w:rPr>
              <w:t xml:space="preserve">. </w:t>
            </w:r>
          </w:p>
          <w:p w14:paraId="5125844F" w14:textId="77777777" w:rsidR="009C0981" w:rsidRPr="005C6919" w:rsidRDefault="009C0981" w:rsidP="009C0981">
            <w:pPr>
              <w:jc w:val="both"/>
              <w:rPr>
                <w:rFonts w:eastAsia="Times New Roman" w:cs="Arial"/>
                <w:sz w:val="20"/>
                <w:szCs w:val="20"/>
              </w:rPr>
            </w:pPr>
          </w:p>
          <w:p w14:paraId="2751A79D" w14:textId="77777777" w:rsidR="009C0981" w:rsidRPr="009C0981" w:rsidRDefault="009C0981" w:rsidP="009C0981">
            <w:pPr>
              <w:jc w:val="both"/>
              <w:rPr>
                <w:rFonts w:eastAsia="Times New Roman" w:cs="Arial"/>
                <w:sz w:val="20"/>
                <w:szCs w:val="20"/>
              </w:rPr>
            </w:pPr>
            <w:r w:rsidRPr="005C6919">
              <w:rPr>
                <w:rFonts w:eastAsia="Times New Roman" w:cs="Arial"/>
                <w:sz w:val="20"/>
                <w:szCs w:val="20"/>
              </w:rPr>
              <w:t>This compares to the outcome for the 17 councils receiving a minimum general purpose grant where the grant represents $26.31 per head of population.</w:t>
            </w:r>
          </w:p>
          <w:p w14:paraId="4B041092" w14:textId="77777777" w:rsidR="00D152A3" w:rsidRPr="00883FD1" w:rsidRDefault="00D152A3" w:rsidP="00B23ED4">
            <w:pPr>
              <w:jc w:val="both"/>
              <w:rPr>
                <w:rFonts w:eastAsia="Times New Roman" w:cs="Arial"/>
                <w:sz w:val="20"/>
                <w:szCs w:val="20"/>
              </w:rPr>
            </w:pPr>
          </w:p>
          <w:p w14:paraId="7E5CE67C" w14:textId="67CD590D" w:rsidR="00B92381" w:rsidRPr="00883FD1" w:rsidRDefault="00F05886" w:rsidP="00F05886">
            <w:pPr>
              <w:jc w:val="both"/>
              <w:rPr>
                <w:rFonts w:cs="Arial"/>
                <w:sz w:val="20"/>
                <w:szCs w:val="20"/>
              </w:rPr>
            </w:pPr>
            <w:r w:rsidRPr="00883FD1">
              <w:rPr>
                <w:rFonts w:eastAsia="Times New Roman" w:cs="Arial"/>
                <w:sz w:val="20"/>
                <w:szCs w:val="20"/>
              </w:rPr>
              <w:t xml:space="preserve">A comparison of </w:t>
            </w:r>
            <w:r w:rsidR="006C2FA9">
              <w:rPr>
                <w:rFonts w:eastAsia="Times New Roman" w:cs="Arial"/>
                <w:sz w:val="20"/>
                <w:szCs w:val="20"/>
              </w:rPr>
              <w:t>g</w:t>
            </w:r>
            <w:r w:rsidRPr="00883FD1">
              <w:rPr>
                <w:rFonts w:eastAsia="Times New Roman" w:cs="Arial"/>
                <w:sz w:val="20"/>
                <w:szCs w:val="20"/>
              </w:rPr>
              <w:t xml:space="preserve">eneral purpose grant outcomes on a per capita basis is </w:t>
            </w:r>
            <w:r w:rsidR="00E27B74" w:rsidRPr="00883FD1">
              <w:rPr>
                <w:rFonts w:cs="Arial"/>
                <w:sz w:val="20"/>
                <w:szCs w:val="20"/>
              </w:rPr>
              <w:t xml:space="preserve">illustrated in </w:t>
            </w:r>
            <w:r w:rsidR="007549A8" w:rsidRPr="00883FD1">
              <w:rPr>
                <w:rFonts w:cs="Arial"/>
                <w:b/>
                <w:bCs/>
                <w:sz w:val="20"/>
                <w:szCs w:val="20"/>
              </w:rPr>
              <w:t>Figure 4.7</w:t>
            </w:r>
            <w:r w:rsidR="007549A8" w:rsidRPr="00883FD1">
              <w:rPr>
                <w:rFonts w:cs="Arial"/>
                <w:sz w:val="20"/>
                <w:szCs w:val="20"/>
              </w:rPr>
              <w:t>:</w:t>
            </w:r>
          </w:p>
          <w:p w14:paraId="031ADDB8" w14:textId="77777777" w:rsidR="006E51B3" w:rsidRPr="00883FD1" w:rsidRDefault="006E51B3" w:rsidP="00E1030E">
            <w:pPr>
              <w:jc w:val="both"/>
              <w:rPr>
                <w:rFonts w:cs="Arial"/>
                <w:sz w:val="20"/>
                <w:szCs w:val="20"/>
              </w:rPr>
            </w:pPr>
          </w:p>
          <w:p w14:paraId="43664794" w14:textId="26B2162F" w:rsidR="00AA005C" w:rsidRPr="00883FD1" w:rsidRDefault="00AA005C" w:rsidP="00E1030E">
            <w:pPr>
              <w:jc w:val="both"/>
              <w:rPr>
                <w:rFonts w:cs="Arial"/>
                <w:sz w:val="20"/>
                <w:szCs w:val="20"/>
              </w:rPr>
            </w:pPr>
          </w:p>
        </w:tc>
      </w:tr>
      <w:tr w:rsidR="00B92381" w:rsidRPr="00DC68D1" w14:paraId="435425CA" w14:textId="77777777" w:rsidTr="003E613F">
        <w:trPr>
          <w:gridAfter w:val="1"/>
          <w:wAfter w:w="128" w:type="dxa"/>
          <w:cantSplit/>
        </w:trPr>
        <w:tc>
          <w:tcPr>
            <w:tcW w:w="2415" w:type="dxa"/>
            <w:gridSpan w:val="2"/>
            <w:tcBorders>
              <w:right w:val="single" w:sz="18" w:space="0" w:color="5F497A" w:themeColor="accent4" w:themeShade="BF"/>
            </w:tcBorders>
          </w:tcPr>
          <w:p w14:paraId="7026CCC2" w14:textId="7A447FB4" w:rsidR="00B92381" w:rsidRPr="003E613F" w:rsidRDefault="009D68A4" w:rsidP="00D80D48">
            <w:pPr>
              <w:rPr>
                <w:rStyle w:val="StyleBoldSeaGreen"/>
                <w:rFonts w:cs="Arial"/>
                <w:color w:val="5F497A" w:themeColor="accent4" w:themeShade="BF"/>
                <w:sz w:val="18"/>
                <w:szCs w:val="18"/>
              </w:rPr>
            </w:pPr>
            <w:r w:rsidRPr="003E613F">
              <w:rPr>
                <w:rStyle w:val="StyleBoldSeaGreen"/>
                <w:color w:val="5F497A" w:themeColor="accent4" w:themeShade="BF"/>
                <w:sz w:val="18"/>
                <w:szCs w:val="18"/>
              </w:rPr>
              <w:t xml:space="preserve"> </w:t>
            </w:r>
          </w:p>
        </w:tc>
        <w:tc>
          <w:tcPr>
            <w:tcW w:w="251" w:type="dxa"/>
            <w:gridSpan w:val="2"/>
            <w:tcBorders>
              <w:left w:val="single" w:sz="18" w:space="0" w:color="5F497A" w:themeColor="accent4" w:themeShade="BF"/>
            </w:tcBorders>
          </w:tcPr>
          <w:p w14:paraId="1B8A1CC7" w14:textId="4CD96CF0" w:rsidR="00B92381" w:rsidRPr="00DC68D1" w:rsidRDefault="00B92381" w:rsidP="00CA09A3">
            <w:pPr>
              <w:rPr>
                <w:rFonts w:cs="Arial"/>
                <w:color w:val="000000"/>
                <w:sz w:val="20"/>
                <w:szCs w:val="20"/>
              </w:rPr>
            </w:pPr>
          </w:p>
        </w:tc>
        <w:tc>
          <w:tcPr>
            <w:tcW w:w="6548" w:type="dxa"/>
          </w:tcPr>
          <w:p w14:paraId="0B69649A" w14:textId="778F29C6" w:rsidR="009D68A4" w:rsidRPr="007C2513" w:rsidRDefault="005B3069" w:rsidP="00D66551">
            <w:pPr>
              <w:jc w:val="center"/>
              <w:rPr>
                <w:rFonts w:cs="Arial"/>
                <w:b/>
                <w:color w:val="5F497A" w:themeColor="accent4" w:themeShade="BF"/>
                <w:sz w:val="18"/>
                <w:szCs w:val="18"/>
              </w:rPr>
            </w:pPr>
            <w:r w:rsidRPr="00D66551">
              <w:rPr>
                <w:rFonts w:cs="Arial"/>
                <w:b/>
                <w:color w:val="5F497A" w:themeColor="accent4" w:themeShade="BF"/>
                <w:sz w:val="18"/>
                <w:szCs w:val="18"/>
              </w:rPr>
              <w:t xml:space="preserve"> </w:t>
            </w:r>
            <w:r w:rsidRPr="007C2513">
              <w:rPr>
                <w:rFonts w:cs="Arial"/>
                <w:b/>
                <w:color w:val="5F497A" w:themeColor="accent4" w:themeShade="BF"/>
                <w:sz w:val="18"/>
                <w:szCs w:val="18"/>
              </w:rPr>
              <w:t xml:space="preserve">Figure 4.7:  </w:t>
            </w:r>
            <w:r w:rsidR="00277B30" w:rsidRPr="007C2513">
              <w:rPr>
                <w:rFonts w:cs="Arial"/>
                <w:b/>
                <w:color w:val="5F497A" w:themeColor="accent4" w:themeShade="BF"/>
                <w:sz w:val="18"/>
                <w:szCs w:val="18"/>
              </w:rPr>
              <w:t>2025-26</w:t>
            </w:r>
            <w:r w:rsidRPr="007C2513">
              <w:rPr>
                <w:rFonts w:cs="Arial"/>
                <w:b/>
                <w:color w:val="5F497A" w:themeColor="accent4" w:themeShade="BF"/>
                <w:sz w:val="18"/>
                <w:szCs w:val="18"/>
              </w:rPr>
              <w:t xml:space="preserve"> General Purpose Grants (per capita)</w:t>
            </w:r>
          </w:p>
          <w:p w14:paraId="28B81EB5" w14:textId="5E579885" w:rsidR="009D68A4" w:rsidRPr="00D66551" w:rsidRDefault="009D68A4" w:rsidP="00D66551">
            <w:pPr>
              <w:jc w:val="both"/>
              <w:rPr>
                <w:rFonts w:cs="Arial"/>
                <w:b/>
                <w:color w:val="5F497A" w:themeColor="accent4" w:themeShade="BF"/>
                <w:sz w:val="18"/>
                <w:szCs w:val="18"/>
              </w:rPr>
            </w:pPr>
          </w:p>
          <w:p w14:paraId="0B026A8D" w14:textId="06CD0E76" w:rsidR="009D68A4" w:rsidRPr="00D66551" w:rsidRDefault="009D68A4" w:rsidP="00D66551">
            <w:pPr>
              <w:jc w:val="both"/>
              <w:rPr>
                <w:rFonts w:cs="Arial"/>
                <w:b/>
                <w:color w:val="5F497A" w:themeColor="accent4" w:themeShade="BF"/>
                <w:sz w:val="18"/>
                <w:szCs w:val="18"/>
              </w:rPr>
            </w:pPr>
          </w:p>
          <w:p w14:paraId="14FCF397" w14:textId="07D1C23D" w:rsidR="009D68A4" w:rsidRPr="00D66551" w:rsidRDefault="00837BCE" w:rsidP="00D66551">
            <w:pPr>
              <w:jc w:val="both"/>
              <w:rPr>
                <w:rFonts w:cs="Arial"/>
                <w:b/>
                <w:color w:val="5F497A" w:themeColor="accent4" w:themeShade="BF"/>
                <w:sz w:val="18"/>
                <w:szCs w:val="18"/>
              </w:rPr>
            </w:pPr>
            <w:r w:rsidRPr="00D66551">
              <w:rPr>
                <w:rFonts w:cs="Arial"/>
                <w:b/>
                <w:noProof/>
                <w:color w:val="5F497A" w:themeColor="accent4" w:themeShade="BF"/>
                <w:sz w:val="18"/>
                <w:szCs w:val="18"/>
              </w:rPr>
              <w:drawing>
                <wp:anchor distT="0" distB="0" distL="114300" distR="114300" simplePos="0" relativeHeight="251673088" behindDoc="0" locked="0" layoutInCell="1" allowOverlap="1" wp14:anchorId="50318D37" wp14:editId="64C33C62">
                  <wp:simplePos x="0" y="0"/>
                  <wp:positionH relativeFrom="margin">
                    <wp:posOffset>2756803</wp:posOffset>
                  </wp:positionH>
                  <wp:positionV relativeFrom="paragraph">
                    <wp:posOffset>61395</wp:posOffset>
                  </wp:positionV>
                  <wp:extent cx="1979930" cy="2734945"/>
                  <wp:effectExtent l="0" t="0" r="1270" b="8255"/>
                  <wp:wrapNone/>
                  <wp:docPr id="14280589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l="11346" t="3505" r="51346" b="2588"/>
                          <a:stretch/>
                        </pic:blipFill>
                        <pic:spPr bwMode="auto">
                          <a:xfrm>
                            <a:off x="0" y="0"/>
                            <a:ext cx="1979930" cy="2734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F22A66" w14:textId="2DA99CD4" w:rsidR="00AA005C" w:rsidRPr="00D66551" w:rsidRDefault="00AA005C" w:rsidP="00D66551">
            <w:pPr>
              <w:jc w:val="both"/>
              <w:rPr>
                <w:rFonts w:cs="Arial"/>
                <w:b/>
                <w:color w:val="5F497A" w:themeColor="accent4" w:themeShade="BF"/>
                <w:sz w:val="18"/>
                <w:szCs w:val="18"/>
              </w:rPr>
            </w:pPr>
          </w:p>
          <w:p w14:paraId="5564E4B3" w14:textId="0D03B297" w:rsidR="00AA005C" w:rsidRPr="00D66551" w:rsidRDefault="00AA005C" w:rsidP="00D66551">
            <w:pPr>
              <w:jc w:val="both"/>
              <w:rPr>
                <w:rFonts w:cs="Arial"/>
                <w:b/>
                <w:color w:val="5F497A" w:themeColor="accent4" w:themeShade="BF"/>
                <w:sz w:val="18"/>
                <w:szCs w:val="18"/>
              </w:rPr>
            </w:pPr>
          </w:p>
          <w:p w14:paraId="03709661" w14:textId="53EEB63A" w:rsidR="00AA005C" w:rsidRPr="00D66551" w:rsidRDefault="00AA005C" w:rsidP="00D66551">
            <w:pPr>
              <w:jc w:val="both"/>
              <w:rPr>
                <w:rFonts w:cs="Arial"/>
                <w:b/>
                <w:color w:val="5F497A" w:themeColor="accent4" w:themeShade="BF"/>
                <w:sz w:val="18"/>
                <w:szCs w:val="18"/>
              </w:rPr>
            </w:pPr>
          </w:p>
          <w:p w14:paraId="3DB69205" w14:textId="1752EB07" w:rsidR="00AA005C" w:rsidRPr="00D66551" w:rsidRDefault="00AA005C" w:rsidP="00D66551">
            <w:pPr>
              <w:jc w:val="both"/>
              <w:rPr>
                <w:rFonts w:cs="Arial"/>
                <w:b/>
                <w:color w:val="5F497A" w:themeColor="accent4" w:themeShade="BF"/>
                <w:sz w:val="18"/>
                <w:szCs w:val="18"/>
              </w:rPr>
            </w:pPr>
          </w:p>
          <w:p w14:paraId="1FB2D86C" w14:textId="30E41ADF" w:rsidR="00AA005C" w:rsidRPr="00D66551" w:rsidRDefault="00837BCE" w:rsidP="00D66551">
            <w:pPr>
              <w:jc w:val="both"/>
              <w:rPr>
                <w:rFonts w:cs="Arial"/>
                <w:b/>
                <w:color w:val="5F497A" w:themeColor="accent4" w:themeShade="BF"/>
                <w:sz w:val="18"/>
                <w:szCs w:val="18"/>
              </w:rPr>
            </w:pPr>
            <w:r w:rsidRPr="00D66551">
              <w:rPr>
                <w:rFonts w:cs="Arial"/>
                <w:b/>
                <w:noProof/>
                <w:color w:val="5F497A" w:themeColor="accent4" w:themeShade="BF"/>
                <w:sz w:val="18"/>
                <w:szCs w:val="18"/>
              </w:rPr>
              <w:drawing>
                <wp:anchor distT="0" distB="0" distL="114300" distR="114300" simplePos="0" relativeHeight="251642368" behindDoc="0" locked="0" layoutInCell="1" allowOverlap="1" wp14:anchorId="68EA8249" wp14:editId="44C98256">
                  <wp:simplePos x="0" y="0"/>
                  <wp:positionH relativeFrom="margin">
                    <wp:posOffset>-1669348</wp:posOffset>
                  </wp:positionH>
                  <wp:positionV relativeFrom="paragraph">
                    <wp:posOffset>259882</wp:posOffset>
                  </wp:positionV>
                  <wp:extent cx="6520592" cy="4694292"/>
                  <wp:effectExtent l="0" t="0" r="0" b="0"/>
                  <wp:wrapNone/>
                  <wp:docPr id="1157534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1917" t="6484" r="31152" b="5710"/>
                          <a:stretch/>
                        </pic:blipFill>
                        <pic:spPr bwMode="auto">
                          <a:xfrm>
                            <a:off x="0" y="0"/>
                            <a:ext cx="6520592" cy="46942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7D199F" w14:textId="77777777" w:rsidR="00AA005C" w:rsidRPr="00D66551" w:rsidRDefault="00AA005C" w:rsidP="00D66551">
            <w:pPr>
              <w:jc w:val="both"/>
              <w:rPr>
                <w:rFonts w:cs="Arial"/>
                <w:b/>
                <w:color w:val="5F497A" w:themeColor="accent4" w:themeShade="BF"/>
                <w:sz w:val="18"/>
                <w:szCs w:val="18"/>
              </w:rPr>
            </w:pPr>
          </w:p>
          <w:p w14:paraId="450B5A80" w14:textId="77777777" w:rsidR="00AA005C" w:rsidRPr="00D66551" w:rsidRDefault="00AA005C" w:rsidP="00D66551">
            <w:pPr>
              <w:jc w:val="both"/>
              <w:rPr>
                <w:rFonts w:cs="Arial"/>
                <w:b/>
                <w:color w:val="5F497A" w:themeColor="accent4" w:themeShade="BF"/>
                <w:sz w:val="18"/>
                <w:szCs w:val="18"/>
              </w:rPr>
            </w:pPr>
          </w:p>
          <w:p w14:paraId="753142CD" w14:textId="77777777" w:rsidR="00AA005C" w:rsidRPr="00D66551" w:rsidRDefault="00AA005C" w:rsidP="00D66551">
            <w:pPr>
              <w:jc w:val="both"/>
              <w:rPr>
                <w:rFonts w:cs="Arial"/>
                <w:b/>
                <w:color w:val="5F497A" w:themeColor="accent4" w:themeShade="BF"/>
                <w:sz w:val="18"/>
                <w:szCs w:val="18"/>
              </w:rPr>
            </w:pPr>
          </w:p>
          <w:p w14:paraId="12A637E0" w14:textId="77777777" w:rsidR="00AA005C" w:rsidRPr="00D66551" w:rsidRDefault="00AA005C" w:rsidP="00D66551">
            <w:pPr>
              <w:jc w:val="both"/>
              <w:rPr>
                <w:rFonts w:cs="Arial"/>
                <w:b/>
                <w:color w:val="5F497A" w:themeColor="accent4" w:themeShade="BF"/>
                <w:sz w:val="18"/>
                <w:szCs w:val="18"/>
              </w:rPr>
            </w:pPr>
          </w:p>
          <w:p w14:paraId="2B3B0542" w14:textId="77777777" w:rsidR="00AA005C" w:rsidRPr="00D66551" w:rsidRDefault="00AA005C" w:rsidP="00D66551">
            <w:pPr>
              <w:jc w:val="both"/>
              <w:rPr>
                <w:rFonts w:cs="Arial"/>
                <w:b/>
                <w:color w:val="5F497A" w:themeColor="accent4" w:themeShade="BF"/>
                <w:sz w:val="18"/>
                <w:szCs w:val="18"/>
              </w:rPr>
            </w:pPr>
          </w:p>
          <w:p w14:paraId="3B914740" w14:textId="67E4D71F" w:rsidR="009D68A4" w:rsidRPr="00D66551" w:rsidRDefault="009D68A4" w:rsidP="00D66551">
            <w:pPr>
              <w:jc w:val="both"/>
              <w:rPr>
                <w:rFonts w:cs="Arial"/>
                <w:b/>
                <w:color w:val="5F497A" w:themeColor="accent4" w:themeShade="BF"/>
                <w:sz w:val="18"/>
                <w:szCs w:val="18"/>
              </w:rPr>
            </w:pPr>
          </w:p>
          <w:p w14:paraId="46BB2D0D" w14:textId="21A72183" w:rsidR="009D68A4" w:rsidRPr="00D66551" w:rsidRDefault="009D68A4" w:rsidP="00D66551">
            <w:pPr>
              <w:jc w:val="both"/>
              <w:rPr>
                <w:rFonts w:cs="Arial"/>
                <w:b/>
                <w:color w:val="5F497A" w:themeColor="accent4" w:themeShade="BF"/>
                <w:sz w:val="18"/>
                <w:szCs w:val="18"/>
              </w:rPr>
            </w:pPr>
          </w:p>
          <w:p w14:paraId="70F394B6" w14:textId="0123FA26" w:rsidR="009D68A4" w:rsidRPr="00D66551" w:rsidRDefault="009D68A4" w:rsidP="00D66551">
            <w:pPr>
              <w:jc w:val="both"/>
              <w:rPr>
                <w:rFonts w:cs="Arial"/>
                <w:b/>
                <w:color w:val="5F497A" w:themeColor="accent4" w:themeShade="BF"/>
                <w:sz w:val="18"/>
                <w:szCs w:val="18"/>
              </w:rPr>
            </w:pPr>
          </w:p>
          <w:p w14:paraId="5FE17D4B" w14:textId="50BF5F14" w:rsidR="009D68A4" w:rsidRPr="00D66551" w:rsidRDefault="009D68A4" w:rsidP="00D66551">
            <w:pPr>
              <w:jc w:val="both"/>
              <w:rPr>
                <w:rFonts w:cs="Arial"/>
                <w:b/>
                <w:color w:val="5F497A" w:themeColor="accent4" w:themeShade="BF"/>
                <w:sz w:val="18"/>
                <w:szCs w:val="18"/>
              </w:rPr>
            </w:pPr>
          </w:p>
          <w:p w14:paraId="0E68914F" w14:textId="75FC8ACD" w:rsidR="009D68A4" w:rsidRPr="00D66551" w:rsidRDefault="009D68A4" w:rsidP="00D66551">
            <w:pPr>
              <w:jc w:val="both"/>
              <w:rPr>
                <w:rFonts w:cs="Arial"/>
                <w:b/>
                <w:color w:val="5F497A" w:themeColor="accent4" w:themeShade="BF"/>
                <w:sz w:val="18"/>
                <w:szCs w:val="18"/>
              </w:rPr>
            </w:pPr>
          </w:p>
          <w:p w14:paraId="4A726194" w14:textId="5FB8D76D" w:rsidR="009D68A4" w:rsidRPr="00D66551" w:rsidRDefault="009D68A4" w:rsidP="00D66551">
            <w:pPr>
              <w:jc w:val="both"/>
              <w:rPr>
                <w:rFonts w:cs="Arial"/>
                <w:b/>
                <w:color w:val="5F497A" w:themeColor="accent4" w:themeShade="BF"/>
                <w:sz w:val="18"/>
                <w:szCs w:val="18"/>
              </w:rPr>
            </w:pPr>
          </w:p>
          <w:p w14:paraId="6F2A5647" w14:textId="52578A8F" w:rsidR="009D68A4" w:rsidRPr="00D66551" w:rsidRDefault="009D68A4" w:rsidP="00D66551">
            <w:pPr>
              <w:jc w:val="both"/>
              <w:rPr>
                <w:rFonts w:cs="Arial"/>
                <w:b/>
                <w:color w:val="5F497A" w:themeColor="accent4" w:themeShade="BF"/>
                <w:sz w:val="18"/>
                <w:szCs w:val="18"/>
              </w:rPr>
            </w:pPr>
          </w:p>
          <w:p w14:paraId="285229D6" w14:textId="2EEB20EA" w:rsidR="009D68A4" w:rsidRPr="00D66551" w:rsidRDefault="009D68A4" w:rsidP="00D66551">
            <w:pPr>
              <w:jc w:val="both"/>
              <w:rPr>
                <w:rFonts w:cs="Arial"/>
                <w:b/>
                <w:color w:val="5F497A" w:themeColor="accent4" w:themeShade="BF"/>
                <w:sz w:val="18"/>
                <w:szCs w:val="18"/>
              </w:rPr>
            </w:pPr>
          </w:p>
          <w:p w14:paraId="0BAAE67D" w14:textId="14ABFB62" w:rsidR="009D68A4" w:rsidRPr="00D66551" w:rsidRDefault="009D68A4" w:rsidP="00D66551">
            <w:pPr>
              <w:jc w:val="both"/>
              <w:rPr>
                <w:rFonts w:cs="Arial"/>
                <w:b/>
                <w:color w:val="5F497A" w:themeColor="accent4" w:themeShade="BF"/>
                <w:sz w:val="18"/>
                <w:szCs w:val="18"/>
              </w:rPr>
            </w:pPr>
          </w:p>
          <w:p w14:paraId="0E0A2C3A" w14:textId="4B1CD670" w:rsidR="009D68A4" w:rsidRPr="00D66551" w:rsidRDefault="009D68A4" w:rsidP="00D66551">
            <w:pPr>
              <w:jc w:val="both"/>
              <w:rPr>
                <w:rFonts w:cs="Arial"/>
                <w:b/>
                <w:color w:val="5F497A" w:themeColor="accent4" w:themeShade="BF"/>
                <w:sz w:val="18"/>
                <w:szCs w:val="18"/>
              </w:rPr>
            </w:pPr>
          </w:p>
          <w:p w14:paraId="7D541437" w14:textId="5359B2BB" w:rsidR="009D68A4" w:rsidRPr="00D66551" w:rsidRDefault="009D68A4" w:rsidP="00D66551">
            <w:pPr>
              <w:jc w:val="both"/>
              <w:rPr>
                <w:rFonts w:cs="Arial"/>
                <w:b/>
                <w:color w:val="5F497A" w:themeColor="accent4" w:themeShade="BF"/>
                <w:sz w:val="18"/>
                <w:szCs w:val="18"/>
              </w:rPr>
            </w:pPr>
          </w:p>
          <w:p w14:paraId="7D966487" w14:textId="62195F33" w:rsidR="009D68A4" w:rsidRPr="00D66551" w:rsidRDefault="009D68A4" w:rsidP="00D66551">
            <w:pPr>
              <w:jc w:val="both"/>
              <w:rPr>
                <w:rFonts w:cs="Arial"/>
                <w:b/>
                <w:color w:val="5F497A" w:themeColor="accent4" w:themeShade="BF"/>
                <w:sz w:val="18"/>
                <w:szCs w:val="18"/>
              </w:rPr>
            </w:pPr>
          </w:p>
          <w:p w14:paraId="2146B2EB" w14:textId="52F32616" w:rsidR="009D68A4" w:rsidRPr="00D66551" w:rsidRDefault="009D68A4" w:rsidP="00D66551">
            <w:pPr>
              <w:jc w:val="both"/>
              <w:rPr>
                <w:rFonts w:cs="Arial"/>
                <w:b/>
                <w:color w:val="5F497A" w:themeColor="accent4" w:themeShade="BF"/>
                <w:sz w:val="18"/>
                <w:szCs w:val="18"/>
              </w:rPr>
            </w:pPr>
          </w:p>
          <w:p w14:paraId="18E47D91" w14:textId="7496EC82" w:rsidR="00310231" w:rsidRPr="00D66551" w:rsidRDefault="00310231" w:rsidP="00D66551">
            <w:pPr>
              <w:jc w:val="both"/>
              <w:rPr>
                <w:rFonts w:cs="Arial"/>
                <w:b/>
                <w:color w:val="5F497A" w:themeColor="accent4" w:themeShade="BF"/>
                <w:sz w:val="18"/>
                <w:szCs w:val="18"/>
              </w:rPr>
            </w:pPr>
          </w:p>
          <w:p w14:paraId="724EBA03" w14:textId="6F0FB350" w:rsidR="00310231" w:rsidRPr="00D66551" w:rsidRDefault="00310231" w:rsidP="00D66551">
            <w:pPr>
              <w:jc w:val="both"/>
              <w:rPr>
                <w:rFonts w:cs="Arial"/>
                <w:b/>
                <w:color w:val="5F497A" w:themeColor="accent4" w:themeShade="BF"/>
                <w:sz w:val="18"/>
                <w:szCs w:val="18"/>
              </w:rPr>
            </w:pPr>
          </w:p>
          <w:p w14:paraId="3A6221CE" w14:textId="09E7BEB7" w:rsidR="009D68A4" w:rsidRPr="00D66551" w:rsidRDefault="009D68A4" w:rsidP="00D66551">
            <w:pPr>
              <w:jc w:val="both"/>
              <w:rPr>
                <w:rFonts w:cs="Arial"/>
                <w:b/>
                <w:color w:val="5F497A" w:themeColor="accent4" w:themeShade="BF"/>
                <w:sz w:val="18"/>
                <w:szCs w:val="18"/>
              </w:rPr>
            </w:pPr>
          </w:p>
          <w:p w14:paraId="5CB68291" w14:textId="6C99013E" w:rsidR="009D68A4" w:rsidRPr="00D66551" w:rsidRDefault="009D68A4" w:rsidP="00D66551">
            <w:pPr>
              <w:jc w:val="both"/>
              <w:rPr>
                <w:rFonts w:cs="Arial"/>
                <w:b/>
                <w:color w:val="5F497A" w:themeColor="accent4" w:themeShade="BF"/>
                <w:sz w:val="18"/>
                <w:szCs w:val="18"/>
              </w:rPr>
            </w:pPr>
          </w:p>
          <w:p w14:paraId="20810908" w14:textId="4C7A1E60" w:rsidR="009D68A4" w:rsidRPr="00D66551" w:rsidRDefault="009D68A4" w:rsidP="00D66551">
            <w:pPr>
              <w:jc w:val="both"/>
              <w:rPr>
                <w:rFonts w:cs="Arial"/>
                <w:b/>
                <w:color w:val="5F497A" w:themeColor="accent4" w:themeShade="BF"/>
                <w:sz w:val="18"/>
                <w:szCs w:val="18"/>
              </w:rPr>
            </w:pPr>
          </w:p>
          <w:p w14:paraId="022F5E86" w14:textId="35465307" w:rsidR="009D68A4" w:rsidRPr="00D66551" w:rsidRDefault="009D68A4" w:rsidP="00D66551">
            <w:pPr>
              <w:jc w:val="both"/>
              <w:rPr>
                <w:rFonts w:cs="Arial"/>
                <w:b/>
                <w:color w:val="5F497A" w:themeColor="accent4" w:themeShade="BF"/>
                <w:sz w:val="18"/>
                <w:szCs w:val="18"/>
              </w:rPr>
            </w:pPr>
          </w:p>
          <w:p w14:paraId="24FA6971" w14:textId="09543C63" w:rsidR="009D68A4" w:rsidRPr="00D66551" w:rsidRDefault="009D68A4" w:rsidP="00D66551">
            <w:pPr>
              <w:jc w:val="both"/>
              <w:rPr>
                <w:rFonts w:cs="Arial"/>
                <w:b/>
                <w:color w:val="5F497A" w:themeColor="accent4" w:themeShade="BF"/>
                <w:sz w:val="18"/>
                <w:szCs w:val="18"/>
              </w:rPr>
            </w:pPr>
          </w:p>
          <w:p w14:paraId="2593D6C3" w14:textId="235198C2" w:rsidR="000E7090" w:rsidRPr="00D66551" w:rsidRDefault="000E7090" w:rsidP="00D66551">
            <w:pPr>
              <w:jc w:val="both"/>
              <w:rPr>
                <w:rFonts w:cs="Arial"/>
                <w:b/>
                <w:color w:val="5F497A" w:themeColor="accent4" w:themeShade="BF"/>
                <w:sz w:val="18"/>
                <w:szCs w:val="18"/>
              </w:rPr>
            </w:pPr>
          </w:p>
          <w:p w14:paraId="1C7EB0DF" w14:textId="65EC9D95" w:rsidR="009D68A4" w:rsidRPr="00D66551" w:rsidRDefault="00837BCE" w:rsidP="00D66551">
            <w:pPr>
              <w:jc w:val="both"/>
              <w:rPr>
                <w:rFonts w:cs="Arial"/>
                <w:b/>
                <w:color w:val="5F497A" w:themeColor="accent4" w:themeShade="BF"/>
                <w:sz w:val="18"/>
                <w:szCs w:val="18"/>
              </w:rPr>
            </w:pPr>
            <w:r w:rsidRPr="00D66551">
              <w:rPr>
                <w:rFonts w:cs="Arial"/>
                <w:b/>
                <w:noProof/>
                <w:color w:val="5F497A" w:themeColor="accent4" w:themeShade="BF"/>
                <w:sz w:val="18"/>
                <w:szCs w:val="18"/>
              </w:rPr>
              <w:drawing>
                <wp:anchor distT="0" distB="0" distL="114300" distR="114300" simplePos="0" relativeHeight="251672064" behindDoc="0" locked="0" layoutInCell="1" allowOverlap="1" wp14:anchorId="3C7BEE15" wp14:editId="4FF2C0BA">
                  <wp:simplePos x="0" y="0"/>
                  <wp:positionH relativeFrom="column">
                    <wp:posOffset>3021965</wp:posOffset>
                  </wp:positionH>
                  <wp:positionV relativeFrom="paragraph">
                    <wp:posOffset>497205</wp:posOffset>
                  </wp:positionV>
                  <wp:extent cx="719455" cy="828675"/>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b="39842"/>
                          <a:stretch/>
                        </pic:blipFill>
                        <pic:spPr bwMode="auto">
                          <a:xfrm>
                            <a:off x="0" y="0"/>
                            <a:ext cx="719455"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6551">
              <w:rPr>
                <w:rFonts w:cs="Arial"/>
                <w:b/>
                <w:noProof/>
                <w:color w:val="5F497A" w:themeColor="accent4" w:themeShade="BF"/>
                <w:sz w:val="18"/>
                <w:szCs w:val="18"/>
              </w:rPr>
              <w:drawing>
                <wp:anchor distT="0" distB="0" distL="114300" distR="114300" simplePos="0" relativeHeight="251654656" behindDoc="0" locked="0" layoutInCell="1" allowOverlap="1" wp14:anchorId="1A9C5013" wp14:editId="7826D4CF">
                  <wp:simplePos x="0" y="0"/>
                  <wp:positionH relativeFrom="column">
                    <wp:posOffset>3743459</wp:posOffset>
                  </wp:positionH>
                  <wp:positionV relativeFrom="paragraph">
                    <wp:posOffset>747195</wp:posOffset>
                  </wp:positionV>
                  <wp:extent cx="719455" cy="548640"/>
                  <wp:effectExtent l="0" t="0" r="444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60146"/>
                          <a:stretch/>
                        </pic:blipFill>
                        <pic:spPr bwMode="auto">
                          <a:xfrm>
                            <a:off x="0" y="0"/>
                            <a:ext cx="71945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1E6249" w:rsidRPr="00DC68D1" w14:paraId="0A331298" w14:textId="77777777" w:rsidTr="003E613F">
        <w:trPr>
          <w:gridAfter w:val="1"/>
          <w:wAfter w:w="128" w:type="dxa"/>
          <w:cantSplit/>
        </w:trPr>
        <w:tc>
          <w:tcPr>
            <w:tcW w:w="2415" w:type="dxa"/>
            <w:gridSpan w:val="2"/>
            <w:tcBorders>
              <w:right w:val="single" w:sz="18" w:space="0" w:color="5F497A" w:themeColor="accent4" w:themeShade="BF"/>
            </w:tcBorders>
          </w:tcPr>
          <w:p w14:paraId="1274E0E7" w14:textId="2F2CDB6B" w:rsidR="00E1030E" w:rsidRPr="003E613F" w:rsidRDefault="00F40B4F" w:rsidP="00D80D48">
            <w:pPr>
              <w:rPr>
                <w:rStyle w:val="StyleBoldSeaGreen"/>
                <w:rFonts w:cs="Arial"/>
                <w:color w:val="5F497A" w:themeColor="accent4" w:themeShade="BF"/>
              </w:rPr>
            </w:pPr>
            <w:r w:rsidRPr="003E613F">
              <w:rPr>
                <w:rStyle w:val="StyleBoldSeaGreen"/>
                <w:rFonts w:cs="Arial"/>
                <w:color w:val="5F497A" w:themeColor="accent4" w:themeShade="BF"/>
              </w:rPr>
              <w:lastRenderedPageBreak/>
              <w:t>N</w:t>
            </w:r>
            <w:r w:rsidR="00E1030E" w:rsidRPr="003E613F">
              <w:rPr>
                <w:rStyle w:val="StyleBoldSeaGreen"/>
                <w:rFonts w:cs="Arial"/>
                <w:color w:val="5F497A" w:themeColor="accent4" w:themeShade="BF"/>
              </w:rPr>
              <w:t>atural Disaster Assistance</w:t>
            </w:r>
          </w:p>
        </w:tc>
        <w:tc>
          <w:tcPr>
            <w:tcW w:w="251" w:type="dxa"/>
            <w:gridSpan w:val="2"/>
            <w:tcBorders>
              <w:left w:val="single" w:sz="18" w:space="0" w:color="5F497A" w:themeColor="accent4" w:themeShade="BF"/>
            </w:tcBorders>
          </w:tcPr>
          <w:p w14:paraId="28E4C3C1" w14:textId="77777777" w:rsidR="001E6249" w:rsidRPr="00DC68D1" w:rsidRDefault="001E6249" w:rsidP="00CA09A3">
            <w:pPr>
              <w:rPr>
                <w:rFonts w:cs="Arial"/>
                <w:color w:val="000000"/>
                <w:sz w:val="20"/>
                <w:szCs w:val="20"/>
              </w:rPr>
            </w:pPr>
          </w:p>
        </w:tc>
        <w:tc>
          <w:tcPr>
            <w:tcW w:w="6548" w:type="dxa"/>
          </w:tcPr>
          <w:p w14:paraId="6B3681AD" w14:textId="0B2F515A" w:rsidR="00E1030E" w:rsidRPr="009E6C64" w:rsidRDefault="00685B1B" w:rsidP="00E1030E">
            <w:pPr>
              <w:jc w:val="both"/>
              <w:rPr>
                <w:rFonts w:cs="Arial"/>
                <w:sz w:val="20"/>
                <w:szCs w:val="20"/>
              </w:rPr>
            </w:pPr>
            <w:r w:rsidRPr="009E6C64">
              <w:rPr>
                <w:rFonts w:cs="Arial"/>
                <w:sz w:val="20"/>
                <w:szCs w:val="20"/>
              </w:rPr>
              <w:t>As outlined on page 1</w:t>
            </w:r>
            <w:r w:rsidR="009E6C64" w:rsidRPr="009E6C64">
              <w:rPr>
                <w:rFonts w:cs="Arial"/>
                <w:sz w:val="20"/>
                <w:szCs w:val="20"/>
              </w:rPr>
              <w:t>4</w:t>
            </w:r>
            <w:r w:rsidRPr="009E6C64">
              <w:rPr>
                <w:rFonts w:cs="Arial"/>
                <w:sz w:val="20"/>
                <w:szCs w:val="20"/>
              </w:rPr>
              <w:t xml:space="preserve"> of this report, t</w:t>
            </w:r>
            <w:r w:rsidR="00E1030E" w:rsidRPr="009E6C64">
              <w:rPr>
                <w:rFonts w:cs="Arial"/>
                <w:sz w:val="20"/>
                <w:szCs w:val="20"/>
              </w:rPr>
              <w:t>he Commission provides funds from the general purpose grants pool</w:t>
            </w:r>
            <w:r w:rsidR="003B2D18" w:rsidRPr="009E6C64">
              <w:rPr>
                <w:rFonts w:cs="Arial"/>
                <w:sz w:val="20"/>
                <w:szCs w:val="20"/>
              </w:rPr>
              <w:t xml:space="preserve"> </w:t>
            </w:r>
            <w:r w:rsidR="00E1030E" w:rsidRPr="009E6C64">
              <w:rPr>
                <w:rFonts w:cs="Arial"/>
                <w:sz w:val="20"/>
                <w:szCs w:val="20"/>
              </w:rPr>
              <w:t>to councils which have incurred expenditure resulting from natural disasters</w:t>
            </w:r>
            <w:r w:rsidR="006E0B9A" w:rsidRPr="009E6C64">
              <w:rPr>
                <w:rFonts w:cs="Arial"/>
                <w:sz w:val="20"/>
                <w:szCs w:val="20"/>
              </w:rPr>
              <w:t xml:space="preserve">. </w:t>
            </w:r>
            <w:r w:rsidR="00E1030E" w:rsidRPr="009E6C64">
              <w:rPr>
                <w:rFonts w:cs="Arial"/>
                <w:sz w:val="20"/>
                <w:szCs w:val="20"/>
              </w:rPr>
              <w:t>Grants of up to $35,000 per council per eligible event are provided to assist with repairs and restoration work.</w:t>
            </w:r>
          </w:p>
          <w:p w14:paraId="357CA24D" w14:textId="77777777" w:rsidR="00D077DB" w:rsidRPr="009E6C64" w:rsidRDefault="00D077DB" w:rsidP="00E1030E">
            <w:pPr>
              <w:widowControl w:val="0"/>
              <w:tabs>
                <w:tab w:val="left" w:pos="720"/>
              </w:tabs>
              <w:overflowPunct w:val="0"/>
              <w:autoSpaceDE w:val="0"/>
              <w:autoSpaceDN w:val="0"/>
              <w:adjustRightInd w:val="0"/>
              <w:jc w:val="both"/>
              <w:rPr>
                <w:rFonts w:cs="Arial"/>
                <w:sz w:val="20"/>
                <w:szCs w:val="20"/>
              </w:rPr>
            </w:pPr>
          </w:p>
          <w:p w14:paraId="5791CB95" w14:textId="7EF8E58D" w:rsidR="003C6FFC" w:rsidRPr="003C6FFC" w:rsidRDefault="009C0981" w:rsidP="003C6FFC">
            <w:pPr>
              <w:jc w:val="both"/>
              <w:rPr>
                <w:rFonts w:eastAsia="Times New Roman" w:cs="Arial"/>
                <w:sz w:val="20"/>
                <w:szCs w:val="20"/>
              </w:rPr>
            </w:pPr>
            <w:r w:rsidRPr="005C6919">
              <w:rPr>
                <w:rFonts w:cs="Arial"/>
                <w:sz w:val="20"/>
                <w:szCs w:val="20"/>
              </w:rPr>
              <w:t xml:space="preserve">For 2025-26, a total of $1,807,684 </w:t>
            </w:r>
            <w:r w:rsidR="005C6919" w:rsidRPr="005C6919">
              <w:rPr>
                <w:rFonts w:cs="Arial"/>
                <w:sz w:val="20"/>
                <w:szCs w:val="20"/>
              </w:rPr>
              <w:t xml:space="preserve">has been </w:t>
            </w:r>
            <w:r w:rsidRPr="005C6919">
              <w:rPr>
                <w:rFonts w:cs="Arial"/>
                <w:sz w:val="20"/>
                <w:szCs w:val="20"/>
              </w:rPr>
              <w:t>allocated to 33 councils in relation to 60 events as</w:t>
            </w:r>
            <w:r w:rsidRPr="005C6919">
              <w:rPr>
                <w:rFonts w:eastAsia="Times New Roman" w:cs="Arial"/>
                <w:sz w:val="20"/>
                <w:szCs w:val="20"/>
              </w:rPr>
              <w:t xml:space="preserve"> </w:t>
            </w:r>
            <w:r w:rsidR="003C6FFC" w:rsidRPr="005C6919">
              <w:rPr>
                <w:rFonts w:eastAsia="Times New Roman" w:cs="Arial"/>
                <w:sz w:val="20"/>
                <w:szCs w:val="20"/>
              </w:rPr>
              <w:t>follows:</w:t>
            </w:r>
          </w:p>
          <w:p w14:paraId="14AE235D" w14:textId="311437FC" w:rsidR="00EA0E11" w:rsidRDefault="00EA0E11" w:rsidP="00CA09A3">
            <w:pPr>
              <w:jc w:val="both"/>
              <w:rPr>
                <w:rFonts w:cs="Arial"/>
                <w:color w:val="000000"/>
                <w:sz w:val="20"/>
                <w:szCs w:val="20"/>
              </w:rPr>
            </w:pPr>
          </w:p>
          <w:p w14:paraId="42A3E294" w14:textId="3150942E" w:rsidR="00A9122C" w:rsidRPr="005C6919" w:rsidRDefault="00A9122C" w:rsidP="00A9122C">
            <w:pPr>
              <w:jc w:val="center"/>
              <w:rPr>
                <w:rFonts w:cs="Arial"/>
                <w:color w:val="000000"/>
                <w:sz w:val="20"/>
                <w:szCs w:val="20"/>
              </w:rPr>
            </w:pPr>
            <w:r w:rsidRPr="005C6919">
              <w:rPr>
                <w:rFonts w:cs="Arial"/>
                <w:b/>
                <w:color w:val="5F497A" w:themeColor="accent4" w:themeShade="BF"/>
                <w:sz w:val="18"/>
                <w:szCs w:val="18"/>
              </w:rPr>
              <w:t>2025-26 Natural Disaster Assistance Grants</w:t>
            </w:r>
          </w:p>
          <w:tbl>
            <w:tblPr>
              <w:tblW w:w="6299" w:type="dxa"/>
              <w:tblLayout w:type="fixed"/>
              <w:tblCellMar>
                <w:left w:w="57" w:type="dxa"/>
                <w:right w:w="57" w:type="dxa"/>
              </w:tblCellMar>
              <w:tblLook w:val="0000" w:firstRow="0" w:lastRow="0" w:firstColumn="0" w:lastColumn="0" w:noHBand="0" w:noVBand="0"/>
            </w:tblPr>
            <w:tblGrid>
              <w:gridCol w:w="2381"/>
              <w:gridCol w:w="2644"/>
              <w:gridCol w:w="1274"/>
            </w:tblGrid>
            <w:tr w:rsidR="00A9122C" w:rsidRPr="005C6919" w14:paraId="24DC9860" w14:textId="77777777" w:rsidTr="006A22C2">
              <w:tc>
                <w:tcPr>
                  <w:tcW w:w="2381" w:type="dxa"/>
                  <w:tcBorders>
                    <w:top w:val="single" w:sz="8" w:space="0" w:color="5F497A" w:themeColor="accent4" w:themeShade="BF"/>
                  </w:tcBorders>
                  <w:shd w:val="clear" w:color="auto" w:fill="auto"/>
                  <w:noWrap/>
                </w:tcPr>
                <w:p w14:paraId="26DE26D1" w14:textId="36E6876B" w:rsidR="00A9122C" w:rsidRPr="005C6919" w:rsidRDefault="00A9122C" w:rsidP="00A9122C">
                  <w:pPr>
                    <w:spacing w:before="40" w:after="40"/>
                    <w:rPr>
                      <w:rFonts w:cs="Arial"/>
                      <w:sz w:val="18"/>
                      <w:szCs w:val="18"/>
                    </w:rPr>
                  </w:pPr>
                  <w:r w:rsidRPr="005C6919">
                    <w:rPr>
                      <w:rFonts w:cs="Arial"/>
                      <w:sz w:val="18"/>
                      <w:szCs w:val="18"/>
                    </w:rPr>
                    <w:t>Alpine (S)</w:t>
                  </w:r>
                </w:p>
              </w:tc>
              <w:tc>
                <w:tcPr>
                  <w:tcW w:w="2644" w:type="dxa"/>
                  <w:tcBorders>
                    <w:top w:val="single" w:sz="8" w:space="0" w:color="5F497A" w:themeColor="accent4" w:themeShade="BF"/>
                  </w:tcBorders>
                  <w:shd w:val="clear" w:color="auto" w:fill="auto"/>
                  <w:noWrap/>
                </w:tcPr>
                <w:p w14:paraId="3383DB32" w14:textId="44E5EE03" w:rsidR="00A9122C" w:rsidRPr="005C6919" w:rsidRDefault="00A9122C" w:rsidP="00A9122C">
                  <w:pPr>
                    <w:spacing w:before="40" w:after="40"/>
                    <w:rPr>
                      <w:rFonts w:cs="Arial"/>
                      <w:sz w:val="16"/>
                      <w:szCs w:val="16"/>
                    </w:rPr>
                  </w:pPr>
                  <w:r w:rsidRPr="005C6919">
                    <w:rPr>
                      <w:rFonts w:cs="Arial"/>
                      <w:sz w:val="16"/>
                      <w:szCs w:val="16"/>
                    </w:rPr>
                    <w:t>Floods &amp; Storms</w:t>
                  </w:r>
                </w:p>
              </w:tc>
              <w:tc>
                <w:tcPr>
                  <w:tcW w:w="1274" w:type="dxa"/>
                  <w:tcBorders>
                    <w:top w:val="single" w:sz="8" w:space="0" w:color="5F497A" w:themeColor="accent4" w:themeShade="BF"/>
                  </w:tcBorders>
                  <w:shd w:val="clear" w:color="auto" w:fill="auto"/>
                  <w:noWrap/>
                </w:tcPr>
                <w:p w14:paraId="647CDAA3" w14:textId="50BF3656"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23,281 </w:t>
                  </w:r>
                </w:p>
              </w:tc>
            </w:tr>
            <w:tr w:rsidR="00A9122C" w:rsidRPr="005C6919" w14:paraId="353D214F" w14:textId="77777777" w:rsidTr="006E31E2">
              <w:tc>
                <w:tcPr>
                  <w:tcW w:w="2381" w:type="dxa"/>
                  <w:shd w:val="clear" w:color="auto" w:fill="auto"/>
                  <w:noWrap/>
                </w:tcPr>
                <w:p w14:paraId="6193D150" w14:textId="5E3DF2D1" w:rsidR="00A9122C" w:rsidRPr="005C6919" w:rsidRDefault="00A9122C" w:rsidP="00A9122C">
                  <w:pPr>
                    <w:spacing w:before="40" w:after="40"/>
                    <w:rPr>
                      <w:rFonts w:cs="Arial"/>
                      <w:sz w:val="18"/>
                      <w:szCs w:val="18"/>
                    </w:rPr>
                  </w:pPr>
                  <w:r w:rsidRPr="005C6919">
                    <w:rPr>
                      <w:rFonts w:cs="Arial"/>
                      <w:sz w:val="18"/>
                      <w:szCs w:val="18"/>
                    </w:rPr>
                    <w:t>Ballarat (C)</w:t>
                  </w:r>
                </w:p>
              </w:tc>
              <w:tc>
                <w:tcPr>
                  <w:tcW w:w="2644" w:type="dxa"/>
                  <w:shd w:val="clear" w:color="auto" w:fill="auto"/>
                  <w:noWrap/>
                </w:tcPr>
                <w:p w14:paraId="7ED1CCD1" w14:textId="09992979" w:rsidR="00A9122C" w:rsidRPr="005C6919" w:rsidRDefault="00A9122C" w:rsidP="00A9122C">
                  <w:pPr>
                    <w:spacing w:before="40" w:after="40"/>
                    <w:rPr>
                      <w:rFonts w:cs="Arial"/>
                      <w:sz w:val="16"/>
                      <w:szCs w:val="16"/>
                    </w:rPr>
                  </w:pPr>
                  <w:r w:rsidRPr="005C6919">
                    <w:rPr>
                      <w:rFonts w:cs="Arial"/>
                      <w:sz w:val="16"/>
                      <w:szCs w:val="16"/>
                    </w:rPr>
                    <w:t>Floods &amp; Storms</w:t>
                  </w:r>
                </w:p>
              </w:tc>
              <w:tc>
                <w:tcPr>
                  <w:tcW w:w="1274" w:type="dxa"/>
                  <w:shd w:val="clear" w:color="auto" w:fill="auto"/>
                  <w:noWrap/>
                </w:tcPr>
                <w:p w14:paraId="51AB5733" w14:textId="53D8CFDD"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35,000 </w:t>
                  </w:r>
                </w:p>
              </w:tc>
            </w:tr>
            <w:tr w:rsidR="00A9122C" w:rsidRPr="005C6919" w14:paraId="15C4038E" w14:textId="77777777" w:rsidTr="006E31E2">
              <w:tc>
                <w:tcPr>
                  <w:tcW w:w="2381" w:type="dxa"/>
                  <w:shd w:val="clear" w:color="auto" w:fill="auto"/>
                  <w:noWrap/>
                </w:tcPr>
                <w:p w14:paraId="0533AF1E" w14:textId="3FAB2102" w:rsidR="00A9122C" w:rsidRPr="005C6919" w:rsidRDefault="00A9122C" w:rsidP="00A9122C">
                  <w:pPr>
                    <w:spacing w:before="40" w:after="40"/>
                    <w:rPr>
                      <w:rFonts w:cs="Arial"/>
                      <w:sz w:val="18"/>
                      <w:szCs w:val="18"/>
                    </w:rPr>
                  </w:pPr>
                  <w:r w:rsidRPr="005C6919">
                    <w:rPr>
                      <w:rFonts w:cs="Arial"/>
                      <w:sz w:val="18"/>
                      <w:szCs w:val="18"/>
                    </w:rPr>
                    <w:t>Bass Coast (S)</w:t>
                  </w:r>
                </w:p>
              </w:tc>
              <w:tc>
                <w:tcPr>
                  <w:tcW w:w="2644" w:type="dxa"/>
                  <w:shd w:val="clear" w:color="auto" w:fill="auto"/>
                  <w:noWrap/>
                </w:tcPr>
                <w:p w14:paraId="2AD1B617" w14:textId="231E2DC2" w:rsidR="00A9122C" w:rsidRPr="005C6919" w:rsidRDefault="00A9122C" w:rsidP="00A9122C">
                  <w:pPr>
                    <w:spacing w:before="40" w:after="40"/>
                    <w:rPr>
                      <w:rFonts w:cs="Arial"/>
                      <w:sz w:val="16"/>
                      <w:szCs w:val="16"/>
                    </w:rPr>
                  </w:pPr>
                  <w:r w:rsidRPr="005C6919">
                    <w:rPr>
                      <w:rFonts w:cs="Arial"/>
                      <w:sz w:val="16"/>
                      <w:szCs w:val="16"/>
                    </w:rPr>
                    <w:t>South-East Vic Storms</w:t>
                  </w:r>
                </w:p>
              </w:tc>
              <w:tc>
                <w:tcPr>
                  <w:tcW w:w="1274" w:type="dxa"/>
                  <w:shd w:val="clear" w:color="auto" w:fill="auto"/>
                  <w:noWrap/>
                </w:tcPr>
                <w:p w14:paraId="4A435FEE" w14:textId="57CE31C2"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35,000 </w:t>
                  </w:r>
                </w:p>
              </w:tc>
            </w:tr>
            <w:tr w:rsidR="00A9122C" w:rsidRPr="005C6919" w14:paraId="41042F1D" w14:textId="77777777" w:rsidTr="006E31E2">
              <w:tc>
                <w:tcPr>
                  <w:tcW w:w="2381" w:type="dxa"/>
                  <w:shd w:val="clear" w:color="auto" w:fill="auto"/>
                  <w:noWrap/>
                </w:tcPr>
                <w:p w14:paraId="1BC92D1D" w14:textId="1C57C7DB" w:rsidR="00A9122C" w:rsidRPr="005C6919" w:rsidRDefault="00A9122C" w:rsidP="00A9122C">
                  <w:pPr>
                    <w:spacing w:before="40" w:after="40"/>
                    <w:rPr>
                      <w:rFonts w:cs="Arial"/>
                      <w:sz w:val="18"/>
                      <w:szCs w:val="18"/>
                    </w:rPr>
                  </w:pPr>
                  <w:r w:rsidRPr="005C6919">
                    <w:rPr>
                      <w:rFonts w:cs="Arial"/>
                      <w:sz w:val="18"/>
                      <w:szCs w:val="18"/>
                    </w:rPr>
                    <w:t xml:space="preserve">Baw </w:t>
                  </w:r>
                  <w:proofErr w:type="spellStart"/>
                  <w:r w:rsidRPr="005C6919">
                    <w:rPr>
                      <w:rFonts w:cs="Arial"/>
                      <w:sz w:val="18"/>
                      <w:szCs w:val="18"/>
                    </w:rPr>
                    <w:t>Baw</w:t>
                  </w:r>
                  <w:proofErr w:type="spellEnd"/>
                  <w:r w:rsidRPr="005C6919">
                    <w:rPr>
                      <w:rFonts w:cs="Arial"/>
                      <w:sz w:val="18"/>
                      <w:szCs w:val="18"/>
                    </w:rPr>
                    <w:t xml:space="preserve"> (S)</w:t>
                  </w:r>
                </w:p>
              </w:tc>
              <w:tc>
                <w:tcPr>
                  <w:tcW w:w="2644" w:type="dxa"/>
                  <w:shd w:val="clear" w:color="auto" w:fill="auto"/>
                  <w:noWrap/>
                </w:tcPr>
                <w:p w14:paraId="0FD472CD" w14:textId="3F2C1D7B" w:rsidR="00A9122C" w:rsidRPr="005C6919" w:rsidRDefault="00A9122C" w:rsidP="00A9122C">
                  <w:pPr>
                    <w:spacing w:before="40" w:after="40"/>
                    <w:rPr>
                      <w:rFonts w:cs="Arial"/>
                      <w:sz w:val="16"/>
                      <w:szCs w:val="16"/>
                    </w:rPr>
                  </w:pPr>
                  <w:r w:rsidRPr="005C6919">
                    <w:rPr>
                      <w:rFonts w:cs="Arial"/>
                      <w:sz w:val="16"/>
                      <w:szCs w:val="16"/>
                    </w:rPr>
                    <w:t xml:space="preserve">Floods &amp; Storms / </w:t>
                  </w:r>
                  <w:r w:rsidRPr="005C6919">
                    <w:rPr>
                      <w:rFonts w:cs="Arial"/>
                      <w:sz w:val="16"/>
                      <w:szCs w:val="16"/>
                    </w:rPr>
                    <w:br/>
                    <w:t>South-East Vic Storms</w:t>
                  </w:r>
                </w:p>
              </w:tc>
              <w:tc>
                <w:tcPr>
                  <w:tcW w:w="1274" w:type="dxa"/>
                  <w:shd w:val="clear" w:color="auto" w:fill="auto"/>
                  <w:noWrap/>
                </w:tcPr>
                <w:p w14:paraId="6444DDF7" w14:textId="44511943"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118,920 </w:t>
                  </w:r>
                </w:p>
              </w:tc>
            </w:tr>
            <w:tr w:rsidR="00A9122C" w:rsidRPr="005C6919" w14:paraId="1F1C71F6" w14:textId="77777777" w:rsidTr="006E31E2">
              <w:tc>
                <w:tcPr>
                  <w:tcW w:w="2381" w:type="dxa"/>
                  <w:shd w:val="clear" w:color="auto" w:fill="auto"/>
                  <w:noWrap/>
                </w:tcPr>
                <w:p w14:paraId="589031F7" w14:textId="7642E997" w:rsidR="00A9122C" w:rsidRPr="005C6919" w:rsidRDefault="00A9122C" w:rsidP="00A9122C">
                  <w:pPr>
                    <w:spacing w:before="40" w:after="40"/>
                    <w:rPr>
                      <w:rFonts w:cs="Arial"/>
                      <w:sz w:val="18"/>
                      <w:szCs w:val="18"/>
                    </w:rPr>
                  </w:pPr>
                  <w:r w:rsidRPr="005C6919">
                    <w:rPr>
                      <w:rFonts w:cs="Arial"/>
                      <w:sz w:val="18"/>
                      <w:szCs w:val="18"/>
                    </w:rPr>
                    <w:t>Benalla (RC)</w:t>
                  </w:r>
                </w:p>
              </w:tc>
              <w:tc>
                <w:tcPr>
                  <w:tcW w:w="2644" w:type="dxa"/>
                  <w:shd w:val="clear" w:color="auto" w:fill="auto"/>
                  <w:noWrap/>
                </w:tcPr>
                <w:p w14:paraId="2ED9C70B" w14:textId="2453D557" w:rsidR="00A9122C" w:rsidRPr="005C6919" w:rsidRDefault="00A9122C" w:rsidP="00A9122C">
                  <w:pPr>
                    <w:spacing w:before="40" w:after="40"/>
                    <w:rPr>
                      <w:rFonts w:cs="Arial"/>
                      <w:sz w:val="16"/>
                      <w:szCs w:val="16"/>
                    </w:rPr>
                  </w:pPr>
                  <w:r w:rsidRPr="005C6919">
                    <w:rPr>
                      <w:rFonts w:cs="Arial"/>
                      <w:sz w:val="16"/>
                      <w:szCs w:val="16"/>
                    </w:rPr>
                    <w:t xml:space="preserve">Floods &amp; Storms (x2) and </w:t>
                  </w:r>
                  <w:r w:rsidRPr="005C6919">
                    <w:rPr>
                      <w:rFonts w:cs="Arial"/>
                      <w:sz w:val="16"/>
                      <w:szCs w:val="16"/>
                    </w:rPr>
                    <w:br/>
                    <w:t>East Victorian Floods</w:t>
                  </w:r>
                </w:p>
              </w:tc>
              <w:tc>
                <w:tcPr>
                  <w:tcW w:w="1274" w:type="dxa"/>
                  <w:shd w:val="clear" w:color="auto" w:fill="auto"/>
                  <w:noWrap/>
                </w:tcPr>
                <w:p w14:paraId="73B5C390" w14:textId="587D1EE2"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79,753 </w:t>
                  </w:r>
                </w:p>
              </w:tc>
            </w:tr>
            <w:tr w:rsidR="00A9122C" w:rsidRPr="005C6919" w14:paraId="459EDB66" w14:textId="77777777" w:rsidTr="006E31E2">
              <w:tc>
                <w:tcPr>
                  <w:tcW w:w="2381" w:type="dxa"/>
                  <w:shd w:val="clear" w:color="auto" w:fill="auto"/>
                  <w:noWrap/>
                </w:tcPr>
                <w:p w14:paraId="214CAD94" w14:textId="53169F11" w:rsidR="00A9122C" w:rsidRPr="005C6919" w:rsidRDefault="00A9122C" w:rsidP="00A9122C">
                  <w:pPr>
                    <w:spacing w:before="40" w:after="40"/>
                    <w:rPr>
                      <w:rFonts w:cs="Arial"/>
                      <w:sz w:val="18"/>
                      <w:szCs w:val="18"/>
                    </w:rPr>
                  </w:pPr>
                  <w:r w:rsidRPr="005C6919">
                    <w:rPr>
                      <w:rFonts w:cs="Arial"/>
                      <w:sz w:val="18"/>
                      <w:szCs w:val="18"/>
                    </w:rPr>
                    <w:t>Buloke (S)</w:t>
                  </w:r>
                </w:p>
              </w:tc>
              <w:tc>
                <w:tcPr>
                  <w:tcW w:w="2644" w:type="dxa"/>
                  <w:shd w:val="clear" w:color="auto" w:fill="auto"/>
                  <w:noWrap/>
                </w:tcPr>
                <w:p w14:paraId="15ABDDFC" w14:textId="1A73DE57" w:rsidR="00A9122C" w:rsidRPr="005C6919" w:rsidRDefault="00A9122C" w:rsidP="00A9122C">
                  <w:pPr>
                    <w:spacing w:before="40" w:after="40"/>
                    <w:rPr>
                      <w:rFonts w:cs="Arial"/>
                      <w:sz w:val="16"/>
                      <w:szCs w:val="16"/>
                    </w:rPr>
                  </w:pPr>
                  <w:r w:rsidRPr="005C6919">
                    <w:rPr>
                      <w:rFonts w:cs="Arial"/>
                      <w:sz w:val="16"/>
                      <w:szCs w:val="16"/>
                    </w:rPr>
                    <w:t xml:space="preserve">Floods &amp; Storms and </w:t>
                  </w:r>
                  <w:r w:rsidRPr="005C6919">
                    <w:rPr>
                      <w:rFonts w:cs="Arial"/>
                      <w:sz w:val="16"/>
                      <w:szCs w:val="16"/>
                    </w:rPr>
                    <w:br/>
                    <w:t>East Victorian Floods</w:t>
                  </w:r>
                </w:p>
              </w:tc>
              <w:tc>
                <w:tcPr>
                  <w:tcW w:w="1274" w:type="dxa"/>
                  <w:shd w:val="clear" w:color="auto" w:fill="auto"/>
                  <w:noWrap/>
                </w:tcPr>
                <w:p w14:paraId="7D6FD081" w14:textId="492BD8EB"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70,000 </w:t>
                  </w:r>
                </w:p>
              </w:tc>
            </w:tr>
            <w:tr w:rsidR="00A9122C" w:rsidRPr="005C6919" w14:paraId="57690232" w14:textId="77777777" w:rsidTr="006E31E2">
              <w:tc>
                <w:tcPr>
                  <w:tcW w:w="2381" w:type="dxa"/>
                  <w:shd w:val="clear" w:color="auto" w:fill="auto"/>
                  <w:noWrap/>
                </w:tcPr>
                <w:p w14:paraId="7A53BFAD" w14:textId="322D9473" w:rsidR="00A9122C" w:rsidRPr="005C6919" w:rsidRDefault="00A9122C" w:rsidP="00A9122C">
                  <w:pPr>
                    <w:spacing w:before="40" w:after="40"/>
                    <w:rPr>
                      <w:rFonts w:cs="Arial"/>
                      <w:sz w:val="18"/>
                      <w:szCs w:val="18"/>
                    </w:rPr>
                  </w:pPr>
                  <w:r w:rsidRPr="005C6919">
                    <w:rPr>
                      <w:rFonts w:cs="Arial"/>
                      <w:sz w:val="18"/>
                      <w:szCs w:val="18"/>
                    </w:rPr>
                    <w:t>Campaspe (S)</w:t>
                  </w:r>
                </w:p>
              </w:tc>
              <w:tc>
                <w:tcPr>
                  <w:tcW w:w="2644" w:type="dxa"/>
                  <w:shd w:val="clear" w:color="auto" w:fill="auto"/>
                  <w:noWrap/>
                </w:tcPr>
                <w:p w14:paraId="79ED5810" w14:textId="19A4DAE5" w:rsidR="00A9122C" w:rsidRPr="005C6919" w:rsidRDefault="00A9122C" w:rsidP="00A9122C">
                  <w:pPr>
                    <w:spacing w:before="40" w:after="40"/>
                    <w:rPr>
                      <w:rFonts w:cs="Arial"/>
                      <w:sz w:val="16"/>
                      <w:szCs w:val="16"/>
                    </w:rPr>
                  </w:pPr>
                  <w:r w:rsidRPr="005C6919">
                    <w:rPr>
                      <w:rFonts w:cs="Arial"/>
                      <w:sz w:val="16"/>
                      <w:szCs w:val="16"/>
                    </w:rPr>
                    <w:t>Floods &amp; Storms</w:t>
                  </w:r>
                </w:p>
              </w:tc>
              <w:tc>
                <w:tcPr>
                  <w:tcW w:w="1274" w:type="dxa"/>
                  <w:shd w:val="clear" w:color="auto" w:fill="auto"/>
                  <w:noWrap/>
                </w:tcPr>
                <w:p w14:paraId="215866B5" w14:textId="646E31DF"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49,519 </w:t>
                  </w:r>
                </w:p>
              </w:tc>
            </w:tr>
            <w:tr w:rsidR="00A9122C" w:rsidRPr="005C6919" w14:paraId="60E7F718" w14:textId="77777777" w:rsidTr="006E31E2">
              <w:tc>
                <w:tcPr>
                  <w:tcW w:w="2381" w:type="dxa"/>
                  <w:shd w:val="clear" w:color="auto" w:fill="auto"/>
                  <w:noWrap/>
                </w:tcPr>
                <w:p w14:paraId="72862D33" w14:textId="727C1811" w:rsidR="00A9122C" w:rsidRPr="005C6919" w:rsidRDefault="00A9122C" w:rsidP="00A9122C">
                  <w:pPr>
                    <w:spacing w:before="40" w:after="40"/>
                    <w:rPr>
                      <w:rFonts w:cs="Arial"/>
                      <w:sz w:val="18"/>
                      <w:szCs w:val="18"/>
                    </w:rPr>
                  </w:pPr>
                  <w:r w:rsidRPr="005C6919">
                    <w:rPr>
                      <w:rFonts w:cs="Arial"/>
                      <w:sz w:val="18"/>
                      <w:szCs w:val="18"/>
                    </w:rPr>
                    <w:t>Cardinia (S)</w:t>
                  </w:r>
                </w:p>
              </w:tc>
              <w:tc>
                <w:tcPr>
                  <w:tcW w:w="2644" w:type="dxa"/>
                  <w:shd w:val="clear" w:color="auto" w:fill="auto"/>
                  <w:noWrap/>
                </w:tcPr>
                <w:p w14:paraId="2080F318" w14:textId="1DB43F23" w:rsidR="00A9122C" w:rsidRPr="005C6919" w:rsidRDefault="00A9122C" w:rsidP="00A9122C">
                  <w:pPr>
                    <w:spacing w:before="40" w:after="40"/>
                    <w:rPr>
                      <w:rFonts w:cs="Arial"/>
                      <w:sz w:val="16"/>
                      <w:szCs w:val="16"/>
                    </w:rPr>
                  </w:pPr>
                  <w:r w:rsidRPr="005C6919">
                    <w:rPr>
                      <w:rFonts w:cs="Arial"/>
                      <w:sz w:val="16"/>
                      <w:szCs w:val="16"/>
                    </w:rPr>
                    <w:t>Floods &amp; Storms</w:t>
                  </w:r>
                </w:p>
              </w:tc>
              <w:tc>
                <w:tcPr>
                  <w:tcW w:w="1274" w:type="dxa"/>
                  <w:shd w:val="clear" w:color="auto" w:fill="auto"/>
                  <w:noWrap/>
                </w:tcPr>
                <w:p w14:paraId="0DFA930C" w14:textId="26E6D80A"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33,086 </w:t>
                  </w:r>
                </w:p>
              </w:tc>
            </w:tr>
            <w:tr w:rsidR="00A9122C" w:rsidRPr="005C6919" w14:paraId="7F9E6C7B" w14:textId="77777777" w:rsidTr="006E31E2">
              <w:tc>
                <w:tcPr>
                  <w:tcW w:w="2381" w:type="dxa"/>
                  <w:shd w:val="clear" w:color="auto" w:fill="auto"/>
                  <w:noWrap/>
                </w:tcPr>
                <w:p w14:paraId="3DFF355A" w14:textId="00FAC590" w:rsidR="00A9122C" w:rsidRPr="005C6919" w:rsidRDefault="00A9122C" w:rsidP="00A9122C">
                  <w:pPr>
                    <w:spacing w:before="40" w:after="40"/>
                    <w:rPr>
                      <w:rFonts w:cs="Arial"/>
                      <w:sz w:val="18"/>
                      <w:szCs w:val="18"/>
                    </w:rPr>
                  </w:pPr>
                  <w:r w:rsidRPr="005C6919">
                    <w:rPr>
                      <w:rFonts w:cs="Arial"/>
                      <w:sz w:val="18"/>
                      <w:szCs w:val="18"/>
                    </w:rPr>
                    <w:t>Corangamite (S)</w:t>
                  </w:r>
                </w:p>
              </w:tc>
              <w:tc>
                <w:tcPr>
                  <w:tcW w:w="2644" w:type="dxa"/>
                  <w:shd w:val="clear" w:color="auto" w:fill="auto"/>
                  <w:noWrap/>
                </w:tcPr>
                <w:p w14:paraId="02AE8B2D" w14:textId="2F79D531" w:rsidR="00A9122C" w:rsidRPr="005C6919" w:rsidRDefault="00A9122C" w:rsidP="00A9122C">
                  <w:pPr>
                    <w:spacing w:before="40" w:after="40"/>
                    <w:rPr>
                      <w:rFonts w:cs="Arial"/>
                      <w:sz w:val="16"/>
                      <w:szCs w:val="16"/>
                    </w:rPr>
                  </w:pPr>
                  <w:r w:rsidRPr="005C6919">
                    <w:rPr>
                      <w:rFonts w:cs="Arial"/>
                      <w:sz w:val="16"/>
                      <w:szCs w:val="16"/>
                    </w:rPr>
                    <w:t xml:space="preserve">Floods &amp; Storms </w:t>
                  </w:r>
                </w:p>
              </w:tc>
              <w:tc>
                <w:tcPr>
                  <w:tcW w:w="1274" w:type="dxa"/>
                  <w:shd w:val="clear" w:color="auto" w:fill="auto"/>
                  <w:noWrap/>
                </w:tcPr>
                <w:p w14:paraId="7D1DE9C7" w14:textId="6FF49543"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70,000 </w:t>
                  </w:r>
                </w:p>
              </w:tc>
            </w:tr>
            <w:tr w:rsidR="00A9122C" w:rsidRPr="005C6919" w14:paraId="41E6135A" w14:textId="77777777" w:rsidTr="006E31E2">
              <w:tc>
                <w:tcPr>
                  <w:tcW w:w="2381" w:type="dxa"/>
                  <w:shd w:val="clear" w:color="auto" w:fill="auto"/>
                  <w:noWrap/>
                </w:tcPr>
                <w:p w14:paraId="7BB49EE5" w14:textId="150F163A" w:rsidR="00A9122C" w:rsidRPr="005C6919" w:rsidRDefault="00A9122C" w:rsidP="00A9122C">
                  <w:pPr>
                    <w:spacing w:before="40" w:after="40"/>
                    <w:rPr>
                      <w:rFonts w:cs="Arial"/>
                      <w:sz w:val="18"/>
                      <w:szCs w:val="18"/>
                    </w:rPr>
                  </w:pPr>
                  <w:r w:rsidRPr="005C6919">
                    <w:rPr>
                      <w:rFonts w:cs="Arial"/>
                      <w:sz w:val="18"/>
                      <w:szCs w:val="18"/>
                    </w:rPr>
                    <w:t>East Gippsland (S)</w:t>
                  </w:r>
                </w:p>
              </w:tc>
              <w:tc>
                <w:tcPr>
                  <w:tcW w:w="2644" w:type="dxa"/>
                  <w:shd w:val="clear" w:color="auto" w:fill="auto"/>
                  <w:noWrap/>
                </w:tcPr>
                <w:p w14:paraId="5B40ACE7" w14:textId="6A255D3C" w:rsidR="00A9122C" w:rsidRPr="005C6919" w:rsidRDefault="00A9122C" w:rsidP="00A9122C">
                  <w:pPr>
                    <w:spacing w:before="40" w:after="40"/>
                    <w:rPr>
                      <w:rFonts w:cs="Arial"/>
                      <w:sz w:val="16"/>
                      <w:szCs w:val="16"/>
                    </w:rPr>
                  </w:pPr>
                  <w:r w:rsidRPr="005C6919">
                    <w:rPr>
                      <w:rFonts w:cs="Arial"/>
                      <w:sz w:val="16"/>
                      <w:szCs w:val="16"/>
                    </w:rPr>
                    <w:t xml:space="preserve">Floods &amp; Storms / </w:t>
                  </w:r>
                  <w:r w:rsidRPr="005C6919">
                    <w:rPr>
                      <w:rFonts w:cs="Arial"/>
                      <w:sz w:val="16"/>
                      <w:szCs w:val="16"/>
                    </w:rPr>
                    <w:br/>
                    <w:t>East Victorian Floods</w:t>
                  </w:r>
                </w:p>
              </w:tc>
              <w:tc>
                <w:tcPr>
                  <w:tcW w:w="1274" w:type="dxa"/>
                  <w:shd w:val="clear" w:color="auto" w:fill="auto"/>
                  <w:noWrap/>
                </w:tcPr>
                <w:p w14:paraId="5B36018B" w14:textId="385BFDEC"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140,000 </w:t>
                  </w:r>
                </w:p>
              </w:tc>
            </w:tr>
            <w:tr w:rsidR="00A9122C" w:rsidRPr="005C6919" w14:paraId="66AD2E64" w14:textId="77777777" w:rsidTr="006E31E2">
              <w:tc>
                <w:tcPr>
                  <w:tcW w:w="2381" w:type="dxa"/>
                  <w:shd w:val="clear" w:color="auto" w:fill="auto"/>
                  <w:noWrap/>
                </w:tcPr>
                <w:p w14:paraId="32814614" w14:textId="3C292A77" w:rsidR="00A9122C" w:rsidRPr="005C6919" w:rsidRDefault="00A9122C" w:rsidP="00A9122C">
                  <w:pPr>
                    <w:spacing w:before="40" w:after="40"/>
                    <w:rPr>
                      <w:rFonts w:cs="Arial"/>
                      <w:sz w:val="18"/>
                      <w:szCs w:val="18"/>
                    </w:rPr>
                  </w:pPr>
                  <w:r w:rsidRPr="005C6919">
                    <w:rPr>
                      <w:rFonts w:cs="Arial"/>
                      <w:sz w:val="18"/>
                      <w:szCs w:val="18"/>
                    </w:rPr>
                    <w:t>Golden Plains (S)</w:t>
                  </w:r>
                </w:p>
              </w:tc>
              <w:tc>
                <w:tcPr>
                  <w:tcW w:w="2644" w:type="dxa"/>
                  <w:shd w:val="clear" w:color="auto" w:fill="auto"/>
                  <w:noWrap/>
                </w:tcPr>
                <w:p w14:paraId="246A33B3" w14:textId="124EE802" w:rsidR="00A9122C" w:rsidRPr="005C6919" w:rsidRDefault="00A9122C" w:rsidP="00A9122C">
                  <w:pPr>
                    <w:spacing w:before="40" w:after="40"/>
                    <w:rPr>
                      <w:rFonts w:cs="Arial"/>
                      <w:sz w:val="16"/>
                      <w:szCs w:val="16"/>
                    </w:rPr>
                  </w:pPr>
                  <w:r w:rsidRPr="005C6919">
                    <w:rPr>
                      <w:rFonts w:cs="Arial"/>
                      <w:sz w:val="16"/>
                      <w:szCs w:val="16"/>
                    </w:rPr>
                    <w:t>Floods &amp; Storms</w:t>
                  </w:r>
                </w:p>
              </w:tc>
              <w:tc>
                <w:tcPr>
                  <w:tcW w:w="1274" w:type="dxa"/>
                  <w:shd w:val="clear" w:color="auto" w:fill="auto"/>
                  <w:noWrap/>
                </w:tcPr>
                <w:p w14:paraId="194E29FB" w14:textId="782740DB"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27,968 </w:t>
                  </w:r>
                </w:p>
              </w:tc>
            </w:tr>
            <w:tr w:rsidR="00A9122C" w:rsidRPr="005C6919" w14:paraId="5EA74E88" w14:textId="77777777" w:rsidTr="006E31E2">
              <w:tc>
                <w:tcPr>
                  <w:tcW w:w="2381" w:type="dxa"/>
                  <w:shd w:val="clear" w:color="auto" w:fill="auto"/>
                  <w:noWrap/>
                </w:tcPr>
                <w:p w14:paraId="43A822E5" w14:textId="14F0113D" w:rsidR="00A9122C" w:rsidRPr="005C6919" w:rsidRDefault="00A9122C" w:rsidP="00A9122C">
                  <w:pPr>
                    <w:spacing w:before="40" w:after="40"/>
                    <w:rPr>
                      <w:rFonts w:cs="Arial"/>
                      <w:sz w:val="18"/>
                      <w:szCs w:val="18"/>
                    </w:rPr>
                  </w:pPr>
                  <w:r w:rsidRPr="005C6919">
                    <w:rPr>
                      <w:rFonts w:cs="Arial"/>
                      <w:sz w:val="18"/>
                      <w:szCs w:val="18"/>
                    </w:rPr>
                    <w:t>Greater Shepparton (C)</w:t>
                  </w:r>
                </w:p>
              </w:tc>
              <w:tc>
                <w:tcPr>
                  <w:tcW w:w="2644" w:type="dxa"/>
                  <w:shd w:val="clear" w:color="auto" w:fill="auto"/>
                  <w:noWrap/>
                </w:tcPr>
                <w:p w14:paraId="244F8BA0" w14:textId="58D2186A" w:rsidR="00A9122C" w:rsidRPr="005C6919" w:rsidRDefault="00A9122C" w:rsidP="00A9122C">
                  <w:pPr>
                    <w:spacing w:before="40" w:after="40"/>
                    <w:rPr>
                      <w:rFonts w:cs="Arial"/>
                      <w:sz w:val="16"/>
                      <w:szCs w:val="16"/>
                    </w:rPr>
                  </w:pPr>
                  <w:r w:rsidRPr="005C6919">
                    <w:rPr>
                      <w:rFonts w:cs="Arial"/>
                      <w:sz w:val="16"/>
                      <w:szCs w:val="16"/>
                    </w:rPr>
                    <w:t>Floods &amp; Storms</w:t>
                  </w:r>
                </w:p>
              </w:tc>
              <w:tc>
                <w:tcPr>
                  <w:tcW w:w="1274" w:type="dxa"/>
                  <w:shd w:val="clear" w:color="auto" w:fill="auto"/>
                  <w:noWrap/>
                </w:tcPr>
                <w:p w14:paraId="1AAC4A33" w14:textId="0EFF90BF"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35,000 </w:t>
                  </w:r>
                </w:p>
              </w:tc>
            </w:tr>
            <w:tr w:rsidR="00A9122C" w:rsidRPr="005C6919" w14:paraId="1FF793C5" w14:textId="77777777" w:rsidTr="006E31E2">
              <w:tc>
                <w:tcPr>
                  <w:tcW w:w="2381" w:type="dxa"/>
                  <w:shd w:val="clear" w:color="auto" w:fill="auto"/>
                  <w:noWrap/>
                </w:tcPr>
                <w:p w14:paraId="537CA699" w14:textId="7D60BAFC" w:rsidR="00A9122C" w:rsidRPr="005C6919" w:rsidRDefault="00A9122C" w:rsidP="00A9122C">
                  <w:pPr>
                    <w:spacing w:before="40" w:after="40"/>
                    <w:rPr>
                      <w:rFonts w:cs="Arial"/>
                      <w:sz w:val="18"/>
                      <w:szCs w:val="18"/>
                    </w:rPr>
                  </w:pPr>
                  <w:r w:rsidRPr="005C6919">
                    <w:rPr>
                      <w:rFonts w:cs="Arial"/>
                      <w:sz w:val="18"/>
                      <w:szCs w:val="18"/>
                    </w:rPr>
                    <w:t>Horsham (RC)</w:t>
                  </w:r>
                </w:p>
              </w:tc>
              <w:tc>
                <w:tcPr>
                  <w:tcW w:w="2644" w:type="dxa"/>
                  <w:shd w:val="clear" w:color="auto" w:fill="auto"/>
                  <w:noWrap/>
                </w:tcPr>
                <w:p w14:paraId="70102AB3" w14:textId="02F26051" w:rsidR="00A9122C" w:rsidRPr="005C6919" w:rsidRDefault="00A9122C" w:rsidP="00A9122C">
                  <w:pPr>
                    <w:spacing w:before="40" w:after="40"/>
                    <w:rPr>
                      <w:rFonts w:cs="Arial"/>
                      <w:sz w:val="16"/>
                      <w:szCs w:val="16"/>
                    </w:rPr>
                  </w:pPr>
                  <w:r w:rsidRPr="005C6919">
                    <w:rPr>
                      <w:rFonts w:cs="Arial"/>
                      <w:sz w:val="16"/>
                      <w:szCs w:val="16"/>
                    </w:rPr>
                    <w:t>Floods &amp; Storms</w:t>
                  </w:r>
                </w:p>
              </w:tc>
              <w:tc>
                <w:tcPr>
                  <w:tcW w:w="1274" w:type="dxa"/>
                  <w:shd w:val="clear" w:color="auto" w:fill="auto"/>
                  <w:noWrap/>
                </w:tcPr>
                <w:p w14:paraId="3742FD2E" w14:textId="2765C630"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35,000 </w:t>
                  </w:r>
                </w:p>
              </w:tc>
            </w:tr>
            <w:tr w:rsidR="00A9122C" w:rsidRPr="005C6919" w14:paraId="78329A44" w14:textId="77777777" w:rsidTr="006E31E2">
              <w:tc>
                <w:tcPr>
                  <w:tcW w:w="2381" w:type="dxa"/>
                  <w:shd w:val="clear" w:color="auto" w:fill="auto"/>
                  <w:noWrap/>
                </w:tcPr>
                <w:p w14:paraId="77ECC009" w14:textId="0670F337" w:rsidR="00A9122C" w:rsidRPr="005C6919" w:rsidRDefault="00A9122C" w:rsidP="00A9122C">
                  <w:pPr>
                    <w:spacing w:before="40" w:after="40"/>
                    <w:rPr>
                      <w:rFonts w:cs="Arial"/>
                      <w:sz w:val="18"/>
                      <w:szCs w:val="18"/>
                    </w:rPr>
                  </w:pPr>
                  <w:r w:rsidRPr="005C6919">
                    <w:rPr>
                      <w:rFonts w:cs="Arial"/>
                      <w:sz w:val="18"/>
                      <w:szCs w:val="18"/>
                    </w:rPr>
                    <w:t>Indigo (S)</w:t>
                  </w:r>
                </w:p>
              </w:tc>
              <w:tc>
                <w:tcPr>
                  <w:tcW w:w="2644" w:type="dxa"/>
                  <w:shd w:val="clear" w:color="auto" w:fill="auto"/>
                  <w:noWrap/>
                </w:tcPr>
                <w:p w14:paraId="50900072" w14:textId="362F2BF2" w:rsidR="00A9122C" w:rsidRPr="005C6919" w:rsidRDefault="00A9122C" w:rsidP="00A9122C">
                  <w:pPr>
                    <w:spacing w:before="40" w:after="40"/>
                    <w:rPr>
                      <w:rFonts w:cs="Arial"/>
                      <w:sz w:val="16"/>
                      <w:szCs w:val="16"/>
                    </w:rPr>
                  </w:pPr>
                  <w:r w:rsidRPr="005C6919">
                    <w:rPr>
                      <w:rFonts w:cs="Arial"/>
                      <w:sz w:val="16"/>
                      <w:szCs w:val="16"/>
                    </w:rPr>
                    <w:t>Floods &amp; Storms</w:t>
                  </w:r>
                </w:p>
              </w:tc>
              <w:tc>
                <w:tcPr>
                  <w:tcW w:w="1274" w:type="dxa"/>
                  <w:shd w:val="clear" w:color="auto" w:fill="auto"/>
                  <w:noWrap/>
                </w:tcPr>
                <w:p w14:paraId="3F6DF3E6" w14:textId="4AB5A7C6"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35,000 </w:t>
                  </w:r>
                </w:p>
              </w:tc>
            </w:tr>
            <w:tr w:rsidR="00A9122C" w:rsidRPr="005C6919" w14:paraId="680ECE45" w14:textId="77777777" w:rsidTr="006E31E2">
              <w:tc>
                <w:tcPr>
                  <w:tcW w:w="2381" w:type="dxa"/>
                  <w:shd w:val="clear" w:color="auto" w:fill="auto"/>
                  <w:noWrap/>
                </w:tcPr>
                <w:p w14:paraId="48550921" w14:textId="35F22DFF" w:rsidR="00A9122C" w:rsidRPr="005C6919" w:rsidRDefault="00A9122C" w:rsidP="00A9122C">
                  <w:pPr>
                    <w:spacing w:before="40" w:after="40"/>
                    <w:rPr>
                      <w:rFonts w:cs="Arial"/>
                      <w:sz w:val="18"/>
                      <w:szCs w:val="18"/>
                    </w:rPr>
                  </w:pPr>
                  <w:r w:rsidRPr="005C6919">
                    <w:rPr>
                      <w:rFonts w:cs="Arial"/>
                      <w:sz w:val="18"/>
                      <w:szCs w:val="18"/>
                    </w:rPr>
                    <w:t>Latrobe (C)</w:t>
                  </w:r>
                </w:p>
              </w:tc>
              <w:tc>
                <w:tcPr>
                  <w:tcW w:w="2644" w:type="dxa"/>
                  <w:shd w:val="clear" w:color="auto" w:fill="auto"/>
                  <w:noWrap/>
                </w:tcPr>
                <w:p w14:paraId="014C1C85" w14:textId="1F913940" w:rsidR="00A9122C" w:rsidRPr="005C6919" w:rsidRDefault="00A9122C" w:rsidP="00A9122C">
                  <w:pPr>
                    <w:spacing w:before="40" w:after="40"/>
                    <w:rPr>
                      <w:rFonts w:cs="Arial"/>
                      <w:sz w:val="16"/>
                      <w:szCs w:val="16"/>
                    </w:rPr>
                  </w:pPr>
                  <w:r w:rsidRPr="005C6919">
                    <w:rPr>
                      <w:rFonts w:cs="Arial"/>
                      <w:sz w:val="16"/>
                      <w:szCs w:val="16"/>
                    </w:rPr>
                    <w:t>Floods &amp; Storms and</w:t>
                  </w:r>
                  <w:r w:rsidRPr="005C6919">
                    <w:rPr>
                      <w:rFonts w:cs="Arial"/>
                      <w:sz w:val="16"/>
                      <w:szCs w:val="16"/>
                    </w:rPr>
                    <w:br/>
                    <w:t>South East Victorian Storms</w:t>
                  </w:r>
                </w:p>
              </w:tc>
              <w:tc>
                <w:tcPr>
                  <w:tcW w:w="1274" w:type="dxa"/>
                  <w:shd w:val="clear" w:color="auto" w:fill="auto"/>
                  <w:noWrap/>
                </w:tcPr>
                <w:p w14:paraId="5FEED283" w14:textId="4ACBFA98"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70,000 </w:t>
                  </w:r>
                </w:p>
              </w:tc>
            </w:tr>
            <w:tr w:rsidR="00A9122C" w:rsidRPr="005C6919" w14:paraId="4151F411" w14:textId="77777777" w:rsidTr="006E31E2">
              <w:tc>
                <w:tcPr>
                  <w:tcW w:w="2381" w:type="dxa"/>
                  <w:shd w:val="clear" w:color="auto" w:fill="auto"/>
                  <w:noWrap/>
                </w:tcPr>
                <w:p w14:paraId="1B0C1AD7" w14:textId="0E597FF3" w:rsidR="00A9122C" w:rsidRPr="005C6919" w:rsidRDefault="00A9122C" w:rsidP="00A9122C">
                  <w:pPr>
                    <w:spacing w:before="40" w:after="40"/>
                    <w:rPr>
                      <w:rFonts w:cs="Arial"/>
                      <w:sz w:val="18"/>
                      <w:szCs w:val="18"/>
                    </w:rPr>
                  </w:pPr>
                  <w:r w:rsidRPr="005C6919">
                    <w:rPr>
                      <w:rFonts w:cs="Arial"/>
                      <w:sz w:val="18"/>
                      <w:szCs w:val="18"/>
                    </w:rPr>
                    <w:t>Loddon (S)</w:t>
                  </w:r>
                </w:p>
              </w:tc>
              <w:tc>
                <w:tcPr>
                  <w:tcW w:w="2644" w:type="dxa"/>
                  <w:shd w:val="clear" w:color="auto" w:fill="auto"/>
                  <w:noWrap/>
                </w:tcPr>
                <w:p w14:paraId="3A6E618E" w14:textId="1A8E41E1" w:rsidR="00A9122C" w:rsidRPr="005C6919" w:rsidRDefault="00A9122C" w:rsidP="00A9122C">
                  <w:pPr>
                    <w:spacing w:before="40" w:after="40"/>
                    <w:rPr>
                      <w:rFonts w:cs="Arial"/>
                      <w:sz w:val="16"/>
                      <w:szCs w:val="16"/>
                    </w:rPr>
                  </w:pPr>
                  <w:r w:rsidRPr="005C6919">
                    <w:rPr>
                      <w:rFonts w:cs="Arial"/>
                      <w:sz w:val="16"/>
                      <w:szCs w:val="16"/>
                    </w:rPr>
                    <w:t>Floods &amp; Storms</w:t>
                  </w:r>
                </w:p>
              </w:tc>
              <w:tc>
                <w:tcPr>
                  <w:tcW w:w="1274" w:type="dxa"/>
                  <w:shd w:val="clear" w:color="auto" w:fill="auto"/>
                  <w:noWrap/>
                </w:tcPr>
                <w:p w14:paraId="37A147F3" w14:textId="5E821BD8"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11,548 </w:t>
                  </w:r>
                </w:p>
              </w:tc>
            </w:tr>
            <w:tr w:rsidR="00A9122C" w:rsidRPr="005C6919" w14:paraId="625811A3" w14:textId="77777777" w:rsidTr="006E31E2">
              <w:tc>
                <w:tcPr>
                  <w:tcW w:w="2381" w:type="dxa"/>
                  <w:shd w:val="clear" w:color="auto" w:fill="auto"/>
                  <w:noWrap/>
                </w:tcPr>
                <w:p w14:paraId="000D1243" w14:textId="407315C5" w:rsidR="00A9122C" w:rsidRPr="005C6919" w:rsidRDefault="00A9122C" w:rsidP="00A9122C">
                  <w:pPr>
                    <w:spacing w:before="40" w:after="40"/>
                    <w:rPr>
                      <w:rFonts w:cs="Arial"/>
                      <w:sz w:val="18"/>
                      <w:szCs w:val="18"/>
                    </w:rPr>
                  </w:pPr>
                  <w:r w:rsidRPr="005C6919">
                    <w:rPr>
                      <w:rFonts w:cs="Arial"/>
                      <w:sz w:val="18"/>
                      <w:szCs w:val="18"/>
                    </w:rPr>
                    <w:t>Macedon Ranges (S)</w:t>
                  </w:r>
                </w:p>
              </w:tc>
              <w:tc>
                <w:tcPr>
                  <w:tcW w:w="2644" w:type="dxa"/>
                  <w:shd w:val="clear" w:color="auto" w:fill="auto"/>
                  <w:noWrap/>
                </w:tcPr>
                <w:p w14:paraId="10823EE7" w14:textId="1A16FA6A" w:rsidR="00A9122C" w:rsidRPr="005C6919" w:rsidRDefault="00A9122C" w:rsidP="00A9122C">
                  <w:pPr>
                    <w:spacing w:before="40" w:after="40"/>
                    <w:rPr>
                      <w:rFonts w:cs="Arial"/>
                      <w:sz w:val="16"/>
                      <w:szCs w:val="16"/>
                    </w:rPr>
                  </w:pPr>
                  <w:r w:rsidRPr="005C6919">
                    <w:rPr>
                      <w:rFonts w:cs="Arial"/>
                      <w:sz w:val="16"/>
                      <w:szCs w:val="16"/>
                    </w:rPr>
                    <w:t>Floods &amp; Storms</w:t>
                  </w:r>
                </w:p>
              </w:tc>
              <w:tc>
                <w:tcPr>
                  <w:tcW w:w="1274" w:type="dxa"/>
                  <w:shd w:val="clear" w:color="auto" w:fill="auto"/>
                  <w:noWrap/>
                </w:tcPr>
                <w:p w14:paraId="6FB3DDFC" w14:textId="7E9171CC"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35,000 </w:t>
                  </w:r>
                </w:p>
              </w:tc>
            </w:tr>
            <w:tr w:rsidR="00A9122C" w:rsidRPr="005C6919" w14:paraId="22501881" w14:textId="77777777" w:rsidTr="006E31E2">
              <w:tc>
                <w:tcPr>
                  <w:tcW w:w="2381" w:type="dxa"/>
                  <w:shd w:val="clear" w:color="auto" w:fill="auto"/>
                  <w:noWrap/>
                </w:tcPr>
                <w:p w14:paraId="67A9830A" w14:textId="2CC78F47" w:rsidR="00A9122C" w:rsidRPr="005C6919" w:rsidRDefault="00A9122C" w:rsidP="00A9122C">
                  <w:pPr>
                    <w:spacing w:before="40" w:after="40"/>
                    <w:rPr>
                      <w:rFonts w:cs="Arial"/>
                      <w:sz w:val="18"/>
                      <w:szCs w:val="18"/>
                    </w:rPr>
                  </w:pPr>
                  <w:r w:rsidRPr="005C6919">
                    <w:rPr>
                      <w:rFonts w:cs="Arial"/>
                      <w:sz w:val="18"/>
                      <w:szCs w:val="18"/>
                    </w:rPr>
                    <w:t>Mansfield (S)</w:t>
                  </w:r>
                </w:p>
              </w:tc>
              <w:tc>
                <w:tcPr>
                  <w:tcW w:w="2644" w:type="dxa"/>
                  <w:shd w:val="clear" w:color="auto" w:fill="auto"/>
                  <w:noWrap/>
                </w:tcPr>
                <w:p w14:paraId="6D14F4E4" w14:textId="5C5495C5" w:rsidR="00A9122C" w:rsidRPr="005C6919" w:rsidRDefault="00A9122C" w:rsidP="00A9122C">
                  <w:pPr>
                    <w:spacing w:before="40" w:after="40"/>
                    <w:rPr>
                      <w:rFonts w:cs="Arial"/>
                      <w:sz w:val="16"/>
                      <w:szCs w:val="16"/>
                    </w:rPr>
                  </w:pPr>
                  <w:r w:rsidRPr="005C6919">
                    <w:rPr>
                      <w:rFonts w:cs="Arial"/>
                      <w:sz w:val="16"/>
                      <w:szCs w:val="16"/>
                    </w:rPr>
                    <w:t xml:space="preserve">North Vic Storms and </w:t>
                  </w:r>
                  <w:r w:rsidRPr="005C6919">
                    <w:rPr>
                      <w:rFonts w:cs="Arial"/>
                      <w:sz w:val="16"/>
                      <w:szCs w:val="16"/>
                    </w:rPr>
                    <w:br/>
                    <w:t>East Victorian Floods</w:t>
                  </w:r>
                </w:p>
              </w:tc>
              <w:tc>
                <w:tcPr>
                  <w:tcW w:w="1274" w:type="dxa"/>
                  <w:shd w:val="clear" w:color="auto" w:fill="auto"/>
                  <w:noWrap/>
                </w:tcPr>
                <w:p w14:paraId="5803BBFF" w14:textId="1D050DF5"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33,273 </w:t>
                  </w:r>
                </w:p>
              </w:tc>
            </w:tr>
            <w:tr w:rsidR="00A9122C" w:rsidRPr="005C6919" w14:paraId="1589D46B" w14:textId="77777777" w:rsidTr="006E31E2">
              <w:tc>
                <w:tcPr>
                  <w:tcW w:w="2381" w:type="dxa"/>
                  <w:shd w:val="clear" w:color="auto" w:fill="auto"/>
                  <w:noWrap/>
                </w:tcPr>
                <w:p w14:paraId="75C8D1CB" w14:textId="65F536A9" w:rsidR="00A9122C" w:rsidRPr="005C6919" w:rsidRDefault="00A9122C" w:rsidP="00A9122C">
                  <w:pPr>
                    <w:spacing w:before="40" w:after="40"/>
                    <w:rPr>
                      <w:rFonts w:cs="Arial"/>
                      <w:sz w:val="18"/>
                      <w:szCs w:val="18"/>
                    </w:rPr>
                  </w:pPr>
                  <w:r w:rsidRPr="005C6919">
                    <w:rPr>
                      <w:rFonts w:cs="Arial"/>
                      <w:sz w:val="18"/>
                      <w:szCs w:val="18"/>
                    </w:rPr>
                    <w:t>Mildura (RC)</w:t>
                  </w:r>
                </w:p>
              </w:tc>
              <w:tc>
                <w:tcPr>
                  <w:tcW w:w="2644" w:type="dxa"/>
                  <w:shd w:val="clear" w:color="auto" w:fill="auto"/>
                  <w:noWrap/>
                </w:tcPr>
                <w:p w14:paraId="34255D25" w14:textId="0B3ED640" w:rsidR="00A9122C" w:rsidRPr="005C6919" w:rsidRDefault="00A9122C" w:rsidP="00A9122C">
                  <w:pPr>
                    <w:spacing w:before="40" w:after="40"/>
                    <w:rPr>
                      <w:rFonts w:cs="Arial"/>
                      <w:sz w:val="16"/>
                      <w:szCs w:val="16"/>
                    </w:rPr>
                  </w:pPr>
                  <w:r w:rsidRPr="005C6919">
                    <w:rPr>
                      <w:rFonts w:cs="Arial"/>
                      <w:sz w:val="16"/>
                      <w:szCs w:val="16"/>
                    </w:rPr>
                    <w:t>Floods &amp; Storms</w:t>
                  </w:r>
                </w:p>
              </w:tc>
              <w:tc>
                <w:tcPr>
                  <w:tcW w:w="1274" w:type="dxa"/>
                  <w:shd w:val="clear" w:color="auto" w:fill="auto"/>
                  <w:noWrap/>
                </w:tcPr>
                <w:p w14:paraId="18732CC9" w14:textId="04AE1B76"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35,000 </w:t>
                  </w:r>
                </w:p>
              </w:tc>
            </w:tr>
            <w:tr w:rsidR="00A9122C" w:rsidRPr="005C6919" w14:paraId="2AED7389" w14:textId="77777777" w:rsidTr="006E31E2">
              <w:tc>
                <w:tcPr>
                  <w:tcW w:w="2381" w:type="dxa"/>
                  <w:shd w:val="clear" w:color="auto" w:fill="auto"/>
                  <w:noWrap/>
                </w:tcPr>
                <w:p w14:paraId="63A6C597" w14:textId="266038EA" w:rsidR="00A9122C" w:rsidRPr="005C6919" w:rsidRDefault="00A9122C" w:rsidP="00A9122C">
                  <w:pPr>
                    <w:spacing w:before="40" w:after="40"/>
                    <w:rPr>
                      <w:rFonts w:cs="Arial"/>
                      <w:sz w:val="18"/>
                      <w:szCs w:val="18"/>
                    </w:rPr>
                  </w:pPr>
                  <w:r w:rsidRPr="005C6919">
                    <w:rPr>
                      <w:rFonts w:cs="Arial"/>
                      <w:sz w:val="18"/>
                      <w:szCs w:val="18"/>
                    </w:rPr>
                    <w:t>Mount Alexander (S)</w:t>
                  </w:r>
                </w:p>
              </w:tc>
              <w:tc>
                <w:tcPr>
                  <w:tcW w:w="2644" w:type="dxa"/>
                  <w:shd w:val="clear" w:color="auto" w:fill="auto"/>
                  <w:noWrap/>
                </w:tcPr>
                <w:p w14:paraId="0FF71EF4" w14:textId="54742194" w:rsidR="00A9122C" w:rsidRPr="005C6919" w:rsidRDefault="00A9122C" w:rsidP="00A9122C">
                  <w:pPr>
                    <w:spacing w:before="40" w:after="40"/>
                    <w:rPr>
                      <w:rFonts w:cs="Arial"/>
                      <w:sz w:val="16"/>
                      <w:szCs w:val="16"/>
                    </w:rPr>
                  </w:pPr>
                  <w:r w:rsidRPr="005C6919">
                    <w:rPr>
                      <w:rFonts w:cs="Arial"/>
                      <w:sz w:val="16"/>
                      <w:szCs w:val="16"/>
                    </w:rPr>
                    <w:t>Floods &amp; Storms</w:t>
                  </w:r>
                </w:p>
              </w:tc>
              <w:tc>
                <w:tcPr>
                  <w:tcW w:w="1274" w:type="dxa"/>
                  <w:shd w:val="clear" w:color="auto" w:fill="auto"/>
                  <w:noWrap/>
                </w:tcPr>
                <w:p w14:paraId="166B3C1A" w14:textId="063909EE"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35,000 </w:t>
                  </w:r>
                </w:p>
              </w:tc>
            </w:tr>
            <w:tr w:rsidR="00A9122C" w:rsidRPr="005C6919" w14:paraId="6FC2B452" w14:textId="77777777" w:rsidTr="006E31E2">
              <w:tc>
                <w:tcPr>
                  <w:tcW w:w="2381" w:type="dxa"/>
                  <w:shd w:val="clear" w:color="auto" w:fill="auto"/>
                  <w:noWrap/>
                </w:tcPr>
                <w:p w14:paraId="72760A2F" w14:textId="553E96CC" w:rsidR="00A9122C" w:rsidRPr="005C6919" w:rsidRDefault="00A9122C" w:rsidP="00A9122C">
                  <w:pPr>
                    <w:spacing w:before="40" w:after="40"/>
                    <w:rPr>
                      <w:rFonts w:cs="Arial"/>
                      <w:sz w:val="18"/>
                      <w:szCs w:val="18"/>
                    </w:rPr>
                  </w:pPr>
                  <w:r w:rsidRPr="005C6919">
                    <w:rPr>
                      <w:rFonts w:cs="Arial"/>
                      <w:sz w:val="18"/>
                      <w:szCs w:val="18"/>
                    </w:rPr>
                    <w:t>Nillumbik (S)</w:t>
                  </w:r>
                </w:p>
              </w:tc>
              <w:tc>
                <w:tcPr>
                  <w:tcW w:w="2644" w:type="dxa"/>
                  <w:shd w:val="clear" w:color="auto" w:fill="auto"/>
                  <w:noWrap/>
                </w:tcPr>
                <w:p w14:paraId="3571AEDA" w14:textId="5D2BF7CF" w:rsidR="00A9122C" w:rsidRPr="005C6919" w:rsidRDefault="00A9122C" w:rsidP="00A9122C">
                  <w:pPr>
                    <w:spacing w:before="40" w:after="40"/>
                    <w:rPr>
                      <w:rFonts w:cs="Arial"/>
                      <w:sz w:val="16"/>
                      <w:szCs w:val="16"/>
                    </w:rPr>
                  </w:pPr>
                  <w:r w:rsidRPr="005C6919">
                    <w:rPr>
                      <w:rFonts w:cs="Arial"/>
                      <w:sz w:val="16"/>
                      <w:szCs w:val="16"/>
                    </w:rPr>
                    <w:t>Floods &amp; Storms</w:t>
                  </w:r>
                </w:p>
              </w:tc>
              <w:tc>
                <w:tcPr>
                  <w:tcW w:w="1274" w:type="dxa"/>
                  <w:shd w:val="clear" w:color="auto" w:fill="auto"/>
                  <w:noWrap/>
                </w:tcPr>
                <w:p w14:paraId="654DABBF" w14:textId="7ACEA905"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35,000 </w:t>
                  </w:r>
                </w:p>
              </w:tc>
            </w:tr>
            <w:tr w:rsidR="00A9122C" w:rsidRPr="005C6919" w14:paraId="0A400C26" w14:textId="77777777" w:rsidTr="006E31E2">
              <w:tc>
                <w:tcPr>
                  <w:tcW w:w="2381" w:type="dxa"/>
                  <w:shd w:val="clear" w:color="auto" w:fill="auto"/>
                  <w:noWrap/>
                </w:tcPr>
                <w:p w14:paraId="2ADD6F63" w14:textId="65372970" w:rsidR="00A9122C" w:rsidRPr="005C6919" w:rsidRDefault="00A9122C" w:rsidP="00A9122C">
                  <w:pPr>
                    <w:spacing w:before="40" w:after="40"/>
                    <w:rPr>
                      <w:rFonts w:cs="Arial"/>
                      <w:sz w:val="18"/>
                      <w:szCs w:val="18"/>
                    </w:rPr>
                  </w:pPr>
                  <w:r w:rsidRPr="005C6919">
                    <w:rPr>
                      <w:rFonts w:cs="Arial"/>
                      <w:sz w:val="18"/>
                      <w:szCs w:val="18"/>
                    </w:rPr>
                    <w:t>Northern Grampians (S)</w:t>
                  </w:r>
                </w:p>
              </w:tc>
              <w:tc>
                <w:tcPr>
                  <w:tcW w:w="2644" w:type="dxa"/>
                  <w:shd w:val="clear" w:color="auto" w:fill="auto"/>
                  <w:noWrap/>
                </w:tcPr>
                <w:p w14:paraId="0C0701C2" w14:textId="103D9B03" w:rsidR="00A9122C" w:rsidRPr="005C6919" w:rsidRDefault="00A9122C" w:rsidP="00A9122C">
                  <w:pPr>
                    <w:spacing w:before="40" w:after="40"/>
                    <w:rPr>
                      <w:rFonts w:cs="Arial"/>
                      <w:sz w:val="16"/>
                      <w:szCs w:val="16"/>
                    </w:rPr>
                  </w:pPr>
                  <w:r w:rsidRPr="005C6919">
                    <w:rPr>
                      <w:rFonts w:cs="Arial"/>
                      <w:sz w:val="16"/>
                      <w:szCs w:val="16"/>
                    </w:rPr>
                    <w:t>Victorian Storms / Victorian Floods</w:t>
                  </w:r>
                </w:p>
              </w:tc>
              <w:tc>
                <w:tcPr>
                  <w:tcW w:w="1274" w:type="dxa"/>
                  <w:shd w:val="clear" w:color="auto" w:fill="auto"/>
                  <w:noWrap/>
                </w:tcPr>
                <w:p w14:paraId="03DB2C53" w14:textId="26707618"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70,000 </w:t>
                  </w:r>
                </w:p>
              </w:tc>
            </w:tr>
            <w:tr w:rsidR="00A9122C" w:rsidRPr="005C6919" w14:paraId="6CAD2C33" w14:textId="77777777" w:rsidTr="006E31E2">
              <w:tc>
                <w:tcPr>
                  <w:tcW w:w="2381" w:type="dxa"/>
                  <w:shd w:val="clear" w:color="auto" w:fill="auto"/>
                  <w:noWrap/>
                </w:tcPr>
                <w:p w14:paraId="561ED6C9" w14:textId="436F2C71" w:rsidR="00A9122C" w:rsidRPr="005C6919" w:rsidRDefault="00A9122C" w:rsidP="00A9122C">
                  <w:pPr>
                    <w:spacing w:before="40" w:after="40"/>
                    <w:rPr>
                      <w:rFonts w:cs="Arial"/>
                      <w:sz w:val="18"/>
                      <w:szCs w:val="18"/>
                    </w:rPr>
                  </w:pPr>
                  <w:r w:rsidRPr="005C6919">
                    <w:rPr>
                      <w:rFonts w:cs="Arial"/>
                      <w:sz w:val="18"/>
                      <w:szCs w:val="18"/>
                    </w:rPr>
                    <w:t>Pyrenees (S)</w:t>
                  </w:r>
                </w:p>
              </w:tc>
              <w:tc>
                <w:tcPr>
                  <w:tcW w:w="2644" w:type="dxa"/>
                  <w:shd w:val="clear" w:color="auto" w:fill="auto"/>
                  <w:noWrap/>
                </w:tcPr>
                <w:p w14:paraId="7822B3B5" w14:textId="1B08CDF5" w:rsidR="00A9122C" w:rsidRPr="005C6919" w:rsidRDefault="00A9122C" w:rsidP="00A9122C">
                  <w:pPr>
                    <w:spacing w:before="40" w:after="40"/>
                    <w:rPr>
                      <w:rFonts w:cs="Arial"/>
                      <w:sz w:val="16"/>
                      <w:szCs w:val="16"/>
                    </w:rPr>
                  </w:pPr>
                  <w:r w:rsidRPr="005C6919">
                    <w:rPr>
                      <w:rFonts w:cs="Arial"/>
                      <w:sz w:val="16"/>
                      <w:szCs w:val="16"/>
                    </w:rPr>
                    <w:t>Floods &amp; Storms</w:t>
                  </w:r>
                </w:p>
              </w:tc>
              <w:tc>
                <w:tcPr>
                  <w:tcW w:w="1274" w:type="dxa"/>
                  <w:shd w:val="clear" w:color="auto" w:fill="auto"/>
                  <w:noWrap/>
                </w:tcPr>
                <w:p w14:paraId="66552D06" w14:textId="3BD200DA"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35,000 </w:t>
                  </w:r>
                </w:p>
              </w:tc>
            </w:tr>
            <w:tr w:rsidR="00A9122C" w:rsidRPr="005C6919" w14:paraId="173AF12D" w14:textId="77777777" w:rsidTr="006E31E2">
              <w:tc>
                <w:tcPr>
                  <w:tcW w:w="2381" w:type="dxa"/>
                  <w:shd w:val="clear" w:color="auto" w:fill="auto"/>
                  <w:noWrap/>
                </w:tcPr>
                <w:p w14:paraId="4A858561" w14:textId="027784AA" w:rsidR="00A9122C" w:rsidRPr="005C6919" w:rsidRDefault="00A9122C" w:rsidP="00A9122C">
                  <w:pPr>
                    <w:spacing w:before="40" w:after="40"/>
                    <w:rPr>
                      <w:rFonts w:cs="Arial"/>
                      <w:sz w:val="18"/>
                      <w:szCs w:val="18"/>
                    </w:rPr>
                  </w:pPr>
                  <w:r w:rsidRPr="005C6919">
                    <w:rPr>
                      <w:rFonts w:cs="Arial"/>
                      <w:sz w:val="18"/>
                      <w:szCs w:val="18"/>
                    </w:rPr>
                    <w:t>South Gippsland (S)</w:t>
                  </w:r>
                </w:p>
              </w:tc>
              <w:tc>
                <w:tcPr>
                  <w:tcW w:w="2644" w:type="dxa"/>
                  <w:shd w:val="clear" w:color="auto" w:fill="auto"/>
                  <w:noWrap/>
                </w:tcPr>
                <w:p w14:paraId="7F5AC6F5" w14:textId="3E291C97" w:rsidR="00A9122C" w:rsidRPr="005C6919" w:rsidRDefault="00A9122C" w:rsidP="00A9122C">
                  <w:pPr>
                    <w:spacing w:before="40" w:after="40"/>
                    <w:rPr>
                      <w:rFonts w:cs="Arial"/>
                      <w:sz w:val="16"/>
                      <w:szCs w:val="16"/>
                    </w:rPr>
                  </w:pPr>
                  <w:r w:rsidRPr="005C6919">
                    <w:rPr>
                      <w:rFonts w:cs="Arial"/>
                      <w:sz w:val="16"/>
                      <w:szCs w:val="16"/>
                    </w:rPr>
                    <w:t>Floods &amp; Storms / South-East Vic Storms / Bushfires &amp; Storms</w:t>
                  </w:r>
                </w:p>
              </w:tc>
              <w:tc>
                <w:tcPr>
                  <w:tcW w:w="1274" w:type="dxa"/>
                  <w:shd w:val="clear" w:color="auto" w:fill="auto"/>
                  <w:noWrap/>
                </w:tcPr>
                <w:p w14:paraId="588F9459" w14:textId="4A3A947D"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61,725 </w:t>
                  </w:r>
                </w:p>
              </w:tc>
            </w:tr>
            <w:tr w:rsidR="00A9122C" w:rsidRPr="005C6919" w14:paraId="0211B3DD" w14:textId="77777777" w:rsidTr="006E31E2">
              <w:tc>
                <w:tcPr>
                  <w:tcW w:w="2381" w:type="dxa"/>
                  <w:shd w:val="clear" w:color="auto" w:fill="auto"/>
                  <w:noWrap/>
                </w:tcPr>
                <w:p w14:paraId="4B4312D4" w14:textId="445F62C4" w:rsidR="00A9122C" w:rsidRPr="005C6919" w:rsidRDefault="00A9122C" w:rsidP="00A9122C">
                  <w:pPr>
                    <w:spacing w:before="40" w:after="40"/>
                    <w:rPr>
                      <w:rFonts w:cs="Arial"/>
                      <w:sz w:val="18"/>
                      <w:szCs w:val="18"/>
                    </w:rPr>
                  </w:pPr>
                  <w:r w:rsidRPr="005C6919">
                    <w:rPr>
                      <w:rFonts w:cs="Arial"/>
                      <w:sz w:val="18"/>
                      <w:szCs w:val="18"/>
                    </w:rPr>
                    <w:t>Southern Grampians (S)</w:t>
                  </w:r>
                </w:p>
              </w:tc>
              <w:tc>
                <w:tcPr>
                  <w:tcW w:w="2644" w:type="dxa"/>
                  <w:shd w:val="clear" w:color="auto" w:fill="auto"/>
                  <w:noWrap/>
                </w:tcPr>
                <w:p w14:paraId="673633CB" w14:textId="1A5CCD80" w:rsidR="00A9122C" w:rsidRPr="005C6919" w:rsidRDefault="00A9122C" w:rsidP="00A9122C">
                  <w:pPr>
                    <w:spacing w:before="40" w:after="40"/>
                    <w:rPr>
                      <w:rFonts w:cs="Arial"/>
                      <w:sz w:val="16"/>
                      <w:szCs w:val="16"/>
                    </w:rPr>
                  </w:pPr>
                  <w:r w:rsidRPr="005C6919">
                    <w:rPr>
                      <w:rFonts w:cs="Arial"/>
                      <w:sz w:val="16"/>
                      <w:szCs w:val="16"/>
                    </w:rPr>
                    <w:t>Floods &amp; Storms</w:t>
                  </w:r>
                </w:p>
              </w:tc>
              <w:tc>
                <w:tcPr>
                  <w:tcW w:w="1274" w:type="dxa"/>
                  <w:shd w:val="clear" w:color="auto" w:fill="auto"/>
                  <w:noWrap/>
                </w:tcPr>
                <w:p w14:paraId="256DD85A" w14:textId="7544683C"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21,253 </w:t>
                  </w:r>
                </w:p>
              </w:tc>
            </w:tr>
            <w:tr w:rsidR="00A9122C" w:rsidRPr="005C6919" w14:paraId="345E047B" w14:textId="77777777" w:rsidTr="006E31E2">
              <w:tc>
                <w:tcPr>
                  <w:tcW w:w="2381" w:type="dxa"/>
                  <w:shd w:val="clear" w:color="auto" w:fill="auto"/>
                  <w:noWrap/>
                </w:tcPr>
                <w:p w14:paraId="7C2DDD7A" w14:textId="5C5FC39A" w:rsidR="00A9122C" w:rsidRPr="005C6919" w:rsidRDefault="00A9122C" w:rsidP="00A9122C">
                  <w:pPr>
                    <w:spacing w:before="40" w:after="40"/>
                    <w:rPr>
                      <w:rFonts w:cs="Arial"/>
                      <w:sz w:val="18"/>
                      <w:szCs w:val="18"/>
                    </w:rPr>
                  </w:pPr>
                  <w:r w:rsidRPr="005C6919">
                    <w:rPr>
                      <w:rFonts w:cs="Arial"/>
                      <w:sz w:val="18"/>
                      <w:szCs w:val="18"/>
                    </w:rPr>
                    <w:t>Strathbogie (S)</w:t>
                  </w:r>
                </w:p>
              </w:tc>
              <w:tc>
                <w:tcPr>
                  <w:tcW w:w="2644" w:type="dxa"/>
                  <w:shd w:val="clear" w:color="auto" w:fill="auto"/>
                  <w:noWrap/>
                </w:tcPr>
                <w:p w14:paraId="06969A5F" w14:textId="60DFC3E2" w:rsidR="00A9122C" w:rsidRPr="005C6919" w:rsidRDefault="00A9122C" w:rsidP="00A9122C">
                  <w:pPr>
                    <w:spacing w:before="40" w:after="40"/>
                    <w:rPr>
                      <w:rFonts w:cs="Arial"/>
                      <w:sz w:val="16"/>
                      <w:szCs w:val="16"/>
                    </w:rPr>
                  </w:pPr>
                  <w:r w:rsidRPr="005C6919">
                    <w:rPr>
                      <w:rFonts w:cs="Arial"/>
                      <w:sz w:val="16"/>
                      <w:szCs w:val="16"/>
                    </w:rPr>
                    <w:t xml:space="preserve"> </w:t>
                  </w:r>
                </w:p>
              </w:tc>
              <w:tc>
                <w:tcPr>
                  <w:tcW w:w="1274" w:type="dxa"/>
                  <w:shd w:val="clear" w:color="auto" w:fill="auto"/>
                  <w:noWrap/>
                </w:tcPr>
                <w:p w14:paraId="5AACDB18" w14:textId="036AA63F"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35,000 </w:t>
                  </w:r>
                </w:p>
              </w:tc>
            </w:tr>
            <w:tr w:rsidR="00A9122C" w:rsidRPr="005C6919" w14:paraId="1794ECD6" w14:textId="77777777" w:rsidTr="006E31E2">
              <w:tc>
                <w:tcPr>
                  <w:tcW w:w="2381" w:type="dxa"/>
                  <w:shd w:val="clear" w:color="auto" w:fill="auto"/>
                  <w:noWrap/>
                </w:tcPr>
                <w:p w14:paraId="15DEB795" w14:textId="2D787D01" w:rsidR="00A9122C" w:rsidRPr="005C6919" w:rsidRDefault="00A9122C" w:rsidP="00A9122C">
                  <w:pPr>
                    <w:spacing w:before="40" w:after="40"/>
                    <w:rPr>
                      <w:rFonts w:cs="Arial"/>
                      <w:sz w:val="18"/>
                      <w:szCs w:val="18"/>
                    </w:rPr>
                  </w:pPr>
                  <w:r w:rsidRPr="005C6919">
                    <w:rPr>
                      <w:rFonts w:cs="Arial"/>
                      <w:sz w:val="18"/>
                      <w:szCs w:val="18"/>
                    </w:rPr>
                    <w:t>Towong (S)</w:t>
                  </w:r>
                </w:p>
              </w:tc>
              <w:tc>
                <w:tcPr>
                  <w:tcW w:w="2644" w:type="dxa"/>
                  <w:shd w:val="clear" w:color="auto" w:fill="auto"/>
                  <w:noWrap/>
                </w:tcPr>
                <w:p w14:paraId="1C357AE4" w14:textId="02605919" w:rsidR="00A9122C" w:rsidRPr="005C6919" w:rsidRDefault="00A9122C" w:rsidP="00A9122C">
                  <w:pPr>
                    <w:spacing w:before="40" w:after="40"/>
                    <w:rPr>
                      <w:rFonts w:cs="Arial"/>
                      <w:sz w:val="16"/>
                      <w:szCs w:val="16"/>
                    </w:rPr>
                  </w:pPr>
                  <w:r w:rsidRPr="005C6919">
                    <w:rPr>
                      <w:rFonts w:cs="Arial"/>
                      <w:sz w:val="16"/>
                      <w:szCs w:val="16"/>
                    </w:rPr>
                    <w:t>Victorian Floods</w:t>
                  </w:r>
                </w:p>
              </w:tc>
              <w:tc>
                <w:tcPr>
                  <w:tcW w:w="1274" w:type="dxa"/>
                  <w:shd w:val="clear" w:color="auto" w:fill="auto"/>
                  <w:noWrap/>
                </w:tcPr>
                <w:p w14:paraId="4AB8334D" w14:textId="4546BD5E"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70,000 </w:t>
                  </w:r>
                </w:p>
              </w:tc>
            </w:tr>
            <w:tr w:rsidR="00A9122C" w:rsidRPr="005C6919" w14:paraId="40586979" w14:textId="77777777" w:rsidTr="006E31E2">
              <w:tc>
                <w:tcPr>
                  <w:tcW w:w="2381" w:type="dxa"/>
                  <w:shd w:val="clear" w:color="auto" w:fill="auto"/>
                  <w:noWrap/>
                </w:tcPr>
                <w:p w14:paraId="474E9BBE" w14:textId="45DB9C36" w:rsidR="00A9122C" w:rsidRPr="005C6919" w:rsidRDefault="00A9122C" w:rsidP="00A9122C">
                  <w:pPr>
                    <w:spacing w:before="40" w:after="40"/>
                    <w:rPr>
                      <w:rFonts w:cs="Arial"/>
                      <w:sz w:val="18"/>
                      <w:szCs w:val="18"/>
                    </w:rPr>
                  </w:pPr>
                  <w:r w:rsidRPr="005C6919">
                    <w:rPr>
                      <w:rFonts w:cs="Arial"/>
                      <w:sz w:val="18"/>
                      <w:szCs w:val="18"/>
                    </w:rPr>
                    <w:t>Wangaratta (RC)</w:t>
                  </w:r>
                </w:p>
              </w:tc>
              <w:tc>
                <w:tcPr>
                  <w:tcW w:w="2644" w:type="dxa"/>
                  <w:shd w:val="clear" w:color="auto" w:fill="auto"/>
                  <w:noWrap/>
                </w:tcPr>
                <w:p w14:paraId="2DB9A53C" w14:textId="1504A507" w:rsidR="00A9122C" w:rsidRPr="005C6919" w:rsidRDefault="00A9122C" w:rsidP="00A9122C">
                  <w:pPr>
                    <w:spacing w:before="40" w:after="40"/>
                    <w:rPr>
                      <w:rFonts w:cs="Arial"/>
                      <w:sz w:val="16"/>
                      <w:szCs w:val="16"/>
                    </w:rPr>
                  </w:pPr>
                  <w:r w:rsidRPr="005C6919">
                    <w:rPr>
                      <w:rFonts w:cs="Arial"/>
                      <w:sz w:val="16"/>
                      <w:szCs w:val="16"/>
                    </w:rPr>
                    <w:t>Floods &amp; Storms</w:t>
                  </w:r>
                </w:p>
              </w:tc>
              <w:tc>
                <w:tcPr>
                  <w:tcW w:w="1274" w:type="dxa"/>
                  <w:shd w:val="clear" w:color="auto" w:fill="auto"/>
                  <w:noWrap/>
                </w:tcPr>
                <w:p w14:paraId="4604C723" w14:textId="6E3BB61D"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35,000 </w:t>
                  </w:r>
                </w:p>
              </w:tc>
            </w:tr>
            <w:tr w:rsidR="00A9122C" w:rsidRPr="005C6919" w14:paraId="4CEE2DC7" w14:textId="77777777" w:rsidTr="006E31E2">
              <w:tc>
                <w:tcPr>
                  <w:tcW w:w="2381" w:type="dxa"/>
                  <w:shd w:val="clear" w:color="auto" w:fill="auto"/>
                  <w:noWrap/>
                </w:tcPr>
                <w:p w14:paraId="1AD3260B" w14:textId="03C655B3" w:rsidR="00A9122C" w:rsidRPr="005C6919" w:rsidRDefault="00A9122C" w:rsidP="00A9122C">
                  <w:pPr>
                    <w:spacing w:before="40" w:after="40"/>
                    <w:rPr>
                      <w:rFonts w:cs="Arial"/>
                      <w:sz w:val="18"/>
                      <w:szCs w:val="18"/>
                    </w:rPr>
                  </w:pPr>
                  <w:r w:rsidRPr="005C6919">
                    <w:rPr>
                      <w:rFonts w:cs="Arial"/>
                      <w:sz w:val="18"/>
                      <w:szCs w:val="18"/>
                    </w:rPr>
                    <w:t>Wellington (S)</w:t>
                  </w:r>
                </w:p>
              </w:tc>
              <w:tc>
                <w:tcPr>
                  <w:tcW w:w="2644" w:type="dxa"/>
                  <w:shd w:val="clear" w:color="auto" w:fill="auto"/>
                  <w:noWrap/>
                </w:tcPr>
                <w:p w14:paraId="31673ABB" w14:textId="608BD5DD" w:rsidR="00A9122C" w:rsidRPr="005C6919" w:rsidRDefault="00A9122C" w:rsidP="00A9122C">
                  <w:pPr>
                    <w:spacing w:before="40" w:after="40"/>
                    <w:rPr>
                      <w:rFonts w:cs="Arial"/>
                      <w:sz w:val="16"/>
                      <w:szCs w:val="16"/>
                    </w:rPr>
                  </w:pPr>
                  <w:r w:rsidRPr="005C6919">
                    <w:rPr>
                      <w:rFonts w:cs="Arial"/>
                      <w:sz w:val="16"/>
                      <w:szCs w:val="16"/>
                    </w:rPr>
                    <w:t xml:space="preserve">South-East Victorian Storms (x2) </w:t>
                  </w:r>
                  <w:r w:rsidRPr="005C6919">
                    <w:rPr>
                      <w:rFonts w:cs="Arial"/>
                      <w:sz w:val="16"/>
                      <w:szCs w:val="16"/>
                    </w:rPr>
                    <w:br/>
                    <w:t xml:space="preserve">&amp; East Victorian Floods &amp; Floods </w:t>
                  </w:r>
                  <w:r w:rsidRPr="005C6919">
                    <w:rPr>
                      <w:rFonts w:cs="Arial"/>
                      <w:sz w:val="16"/>
                      <w:szCs w:val="16"/>
                    </w:rPr>
                    <w:br/>
                    <w:t>&amp; Storms (x2)</w:t>
                  </w:r>
                </w:p>
              </w:tc>
              <w:tc>
                <w:tcPr>
                  <w:tcW w:w="1274" w:type="dxa"/>
                  <w:shd w:val="clear" w:color="auto" w:fill="auto"/>
                  <w:noWrap/>
                </w:tcPr>
                <w:p w14:paraId="6044DD64" w14:textId="230DA63B"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144,646 </w:t>
                  </w:r>
                </w:p>
              </w:tc>
            </w:tr>
            <w:tr w:rsidR="00A9122C" w:rsidRPr="005C6919" w14:paraId="4CAA1AC2" w14:textId="77777777" w:rsidTr="006E31E2">
              <w:tc>
                <w:tcPr>
                  <w:tcW w:w="2381" w:type="dxa"/>
                  <w:shd w:val="clear" w:color="auto" w:fill="auto"/>
                  <w:noWrap/>
                </w:tcPr>
                <w:p w14:paraId="685F0D12" w14:textId="5DAEDFCD" w:rsidR="00A9122C" w:rsidRPr="005C6919" w:rsidRDefault="00A9122C" w:rsidP="00A9122C">
                  <w:pPr>
                    <w:spacing w:before="40" w:after="40"/>
                    <w:rPr>
                      <w:rFonts w:cs="Arial"/>
                      <w:sz w:val="18"/>
                      <w:szCs w:val="18"/>
                    </w:rPr>
                  </w:pPr>
                  <w:r w:rsidRPr="005C6919">
                    <w:rPr>
                      <w:rFonts w:cs="Arial"/>
                      <w:sz w:val="18"/>
                      <w:szCs w:val="18"/>
                    </w:rPr>
                    <w:t>West Wimmera (S)</w:t>
                  </w:r>
                </w:p>
              </w:tc>
              <w:tc>
                <w:tcPr>
                  <w:tcW w:w="2644" w:type="dxa"/>
                  <w:shd w:val="clear" w:color="auto" w:fill="auto"/>
                  <w:noWrap/>
                </w:tcPr>
                <w:p w14:paraId="21856D51" w14:textId="18CCA86C" w:rsidR="00A9122C" w:rsidRPr="005C6919" w:rsidRDefault="00A9122C" w:rsidP="00A9122C">
                  <w:pPr>
                    <w:spacing w:before="40" w:after="40"/>
                    <w:rPr>
                      <w:rFonts w:cs="Arial"/>
                      <w:sz w:val="16"/>
                      <w:szCs w:val="16"/>
                    </w:rPr>
                  </w:pPr>
                  <w:r w:rsidRPr="005C6919">
                    <w:rPr>
                      <w:rFonts w:cs="Arial"/>
                      <w:sz w:val="16"/>
                      <w:szCs w:val="16"/>
                    </w:rPr>
                    <w:t>Floods &amp; Storms</w:t>
                  </w:r>
                </w:p>
              </w:tc>
              <w:tc>
                <w:tcPr>
                  <w:tcW w:w="1274" w:type="dxa"/>
                  <w:shd w:val="clear" w:color="auto" w:fill="auto"/>
                  <w:noWrap/>
                </w:tcPr>
                <w:p w14:paraId="16BF86FB" w14:textId="7E65EEC1"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33,082 </w:t>
                  </w:r>
                </w:p>
              </w:tc>
            </w:tr>
            <w:tr w:rsidR="00A9122C" w:rsidRPr="005C6919" w14:paraId="53CEB10B" w14:textId="77777777" w:rsidTr="006E31E2">
              <w:tc>
                <w:tcPr>
                  <w:tcW w:w="2381" w:type="dxa"/>
                  <w:shd w:val="clear" w:color="auto" w:fill="auto"/>
                  <w:noWrap/>
                </w:tcPr>
                <w:p w14:paraId="34D15A92" w14:textId="278552CF" w:rsidR="00A9122C" w:rsidRPr="005C6919" w:rsidRDefault="00A9122C" w:rsidP="00A9122C">
                  <w:pPr>
                    <w:spacing w:before="40" w:after="40"/>
                    <w:rPr>
                      <w:rFonts w:cs="Arial"/>
                      <w:sz w:val="18"/>
                      <w:szCs w:val="18"/>
                    </w:rPr>
                  </w:pPr>
                  <w:r w:rsidRPr="005C6919">
                    <w:rPr>
                      <w:rFonts w:cs="Arial"/>
                      <w:sz w:val="18"/>
                      <w:szCs w:val="18"/>
                    </w:rPr>
                    <w:t>Wodonga (C)</w:t>
                  </w:r>
                </w:p>
              </w:tc>
              <w:tc>
                <w:tcPr>
                  <w:tcW w:w="2644" w:type="dxa"/>
                  <w:shd w:val="clear" w:color="auto" w:fill="auto"/>
                  <w:noWrap/>
                </w:tcPr>
                <w:p w14:paraId="5E8C6190" w14:textId="40C689DE" w:rsidR="00A9122C" w:rsidRPr="005C6919" w:rsidRDefault="00A9122C" w:rsidP="00A9122C">
                  <w:pPr>
                    <w:spacing w:before="40" w:after="40"/>
                    <w:rPr>
                      <w:rFonts w:cs="Arial"/>
                      <w:sz w:val="16"/>
                      <w:szCs w:val="16"/>
                    </w:rPr>
                  </w:pPr>
                  <w:r w:rsidRPr="005C6919">
                    <w:rPr>
                      <w:rFonts w:cs="Arial"/>
                      <w:sz w:val="16"/>
                      <w:szCs w:val="16"/>
                    </w:rPr>
                    <w:t>Floods &amp; Storms</w:t>
                  </w:r>
                </w:p>
              </w:tc>
              <w:tc>
                <w:tcPr>
                  <w:tcW w:w="1274" w:type="dxa"/>
                  <w:shd w:val="clear" w:color="auto" w:fill="auto"/>
                  <w:noWrap/>
                </w:tcPr>
                <w:p w14:paraId="4A87B8F0" w14:textId="1BA3EC1B"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70,000 </w:t>
                  </w:r>
                </w:p>
              </w:tc>
            </w:tr>
            <w:tr w:rsidR="00A9122C" w:rsidRPr="005C6919" w14:paraId="444619E8" w14:textId="77777777" w:rsidTr="006E31E2">
              <w:tc>
                <w:tcPr>
                  <w:tcW w:w="2381" w:type="dxa"/>
                  <w:shd w:val="clear" w:color="auto" w:fill="auto"/>
                  <w:noWrap/>
                </w:tcPr>
                <w:p w14:paraId="4687D0C8" w14:textId="7AA59535" w:rsidR="00A9122C" w:rsidRPr="005C6919" w:rsidRDefault="00A9122C" w:rsidP="00A9122C">
                  <w:pPr>
                    <w:spacing w:before="40" w:after="40"/>
                    <w:rPr>
                      <w:rFonts w:cs="Arial"/>
                      <w:sz w:val="18"/>
                      <w:szCs w:val="18"/>
                    </w:rPr>
                  </w:pPr>
                  <w:r w:rsidRPr="005C6919">
                    <w:rPr>
                      <w:rFonts w:cs="Arial"/>
                      <w:sz w:val="18"/>
                      <w:szCs w:val="18"/>
                    </w:rPr>
                    <w:t>Yarra Ranges (S)</w:t>
                  </w:r>
                </w:p>
              </w:tc>
              <w:tc>
                <w:tcPr>
                  <w:tcW w:w="2644" w:type="dxa"/>
                  <w:shd w:val="clear" w:color="auto" w:fill="auto"/>
                  <w:noWrap/>
                </w:tcPr>
                <w:p w14:paraId="63616FFB" w14:textId="3D5A0472" w:rsidR="00A9122C" w:rsidRPr="005C6919" w:rsidRDefault="00A9122C" w:rsidP="00A9122C">
                  <w:pPr>
                    <w:spacing w:before="40" w:after="40"/>
                    <w:rPr>
                      <w:rFonts w:cs="Arial"/>
                      <w:sz w:val="16"/>
                      <w:szCs w:val="16"/>
                    </w:rPr>
                  </w:pPr>
                  <w:r w:rsidRPr="005C6919">
                    <w:rPr>
                      <w:rFonts w:cs="Arial"/>
                      <w:sz w:val="16"/>
                      <w:szCs w:val="16"/>
                    </w:rPr>
                    <w:t>Floods &amp; Storms</w:t>
                  </w:r>
                </w:p>
              </w:tc>
              <w:tc>
                <w:tcPr>
                  <w:tcW w:w="1274" w:type="dxa"/>
                  <w:shd w:val="clear" w:color="auto" w:fill="auto"/>
                  <w:noWrap/>
                </w:tcPr>
                <w:p w14:paraId="2C11DC88" w14:textId="41695C5C"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154,630 </w:t>
                  </w:r>
                </w:p>
              </w:tc>
            </w:tr>
            <w:tr w:rsidR="00A9122C" w:rsidRPr="009E6C64" w14:paraId="6AEEF273" w14:textId="77777777" w:rsidTr="006E31E2">
              <w:tc>
                <w:tcPr>
                  <w:tcW w:w="2381" w:type="dxa"/>
                  <w:shd w:val="clear" w:color="auto" w:fill="auto"/>
                  <w:noWrap/>
                </w:tcPr>
                <w:p w14:paraId="505CC494" w14:textId="02091230" w:rsidR="00A9122C" w:rsidRPr="005C6919" w:rsidRDefault="00A9122C" w:rsidP="00A9122C">
                  <w:pPr>
                    <w:spacing w:before="40" w:after="40"/>
                    <w:rPr>
                      <w:rFonts w:cs="Arial"/>
                      <w:sz w:val="18"/>
                      <w:szCs w:val="18"/>
                    </w:rPr>
                  </w:pPr>
                  <w:r w:rsidRPr="005C6919">
                    <w:rPr>
                      <w:rFonts w:cs="Arial"/>
                      <w:sz w:val="18"/>
                      <w:szCs w:val="18"/>
                    </w:rPr>
                    <w:t>Yarriambiack (S)</w:t>
                  </w:r>
                </w:p>
              </w:tc>
              <w:tc>
                <w:tcPr>
                  <w:tcW w:w="2644" w:type="dxa"/>
                  <w:shd w:val="clear" w:color="auto" w:fill="auto"/>
                  <w:noWrap/>
                </w:tcPr>
                <w:p w14:paraId="11EE3FCE" w14:textId="310B69F8" w:rsidR="00A9122C" w:rsidRPr="005C6919" w:rsidRDefault="00A9122C" w:rsidP="00A9122C">
                  <w:pPr>
                    <w:spacing w:before="40" w:after="40"/>
                    <w:rPr>
                      <w:rFonts w:cs="Arial"/>
                      <w:sz w:val="16"/>
                      <w:szCs w:val="16"/>
                    </w:rPr>
                  </w:pPr>
                  <w:r w:rsidRPr="005C6919">
                    <w:rPr>
                      <w:rFonts w:cs="Arial"/>
                      <w:sz w:val="16"/>
                      <w:szCs w:val="16"/>
                    </w:rPr>
                    <w:t>Floods &amp; Storms</w:t>
                  </w:r>
                </w:p>
              </w:tc>
              <w:tc>
                <w:tcPr>
                  <w:tcW w:w="1274" w:type="dxa"/>
                  <w:shd w:val="clear" w:color="auto" w:fill="auto"/>
                  <w:noWrap/>
                </w:tcPr>
                <w:p w14:paraId="7C1273BC" w14:textId="1DED2138" w:rsidR="00A9122C" w:rsidRPr="005C6919" w:rsidRDefault="00A9122C" w:rsidP="00A9122C">
                  <w:pPr>
                    <w:tabs>
                      <w:tab w:val="right" w:pos="1079"/>
                    </w:tabs>
                    <w:spacing w:before="40" w:after="40"/>
                    <w:ind w:left="57"/>
                    <w:rPr>
                      <w:rFonts w:cs="Arial"/>
                      <w:sz w:val="18"/>
                      <w:szCs w:val="18"/>
                    </w:rPr>
                  </w:pPr>
                  <w:r w:rsidRPr="005C6919">
                    <w:rPr>
                      <w:rFonts w:cs="Arial"/>
                      <w:sz w:val="18"/>
                      <w:szCs w:val="18"/>
                    </w:rPr>
                    <w:t xml:space="preserve"> $</w:t>
                  </w:r>
                  <w:r w:rsidRPr="005C6919">
                    <w:rPr>
                      <w:rFonts w:cs="Arial"/>
                      <w:sz w:val="18"/>
                      <w:szCs w:val="18"/>
                    </w:rPr>
                    <w:tab/>
                    <w:t xml:space="preserve">35,000 </w:t>
                  </w:r>
                </w:p>
              </w:tc>
            </w:tr>
            <w:tr w:rsidR="00332627" w:rsidRPr="0099656B" w14:paraId="22D32B4D" w14:textId="77777777" w:rsidTr="00A9122C">
              <w:tc>
                <w:tcPr>
                  <w:tcW w:w="2381" w:type="dxa"/>
                  <w:tcBorders>
                    <w:top w:val="single" w:sz="8" w:space="0" w:color="5F497A" w:themeColor="accent4" w:themeShade="BF"/>
                    <w:bottom w:val="single" w:sz="8" w:space="0" w:color="5F497A" w:themeColor="accent4" w:themeShade="BF"/>
                  </w:tcBorders>
                  <w:shd w:val="clear" w:color="auto" w:fill="auto"/>
                  <w:noWrap/>
                </w:tcPr>
                <w:p w14:paraId="37194081" w14:textId="08459404" w:rsidR="00332627" w:rsidRPr="009E6C64" w:rsidRDefault="009C0981" w:rsidP="00332627">
                  <w:pPr>
                    <w:spacing w:before="40" w:after="40"/>
                    <w:jc w:val="both"/>
                    <w:rPr>
                      <w:rFonts w:cs="Arial"/>
                      <w:b/>
                      <w:sz w:val="18"/>
                      <w:szCs w:val="18"/>
                    </w:rPr>
                  </w:pPr>
                  <w:r>
                    <w:rPr>
                      <w:rFonts w:cs="Arial"/>
                      <w:b/>
                      <w:sz w:val="18"/>
                      <w:szCs w:val="18"/>
                    </w:rPr>
                    <w:t>33</w:t>
                  </w:r>
                  <w:r w:rsidR="00332627" w:rsidRPr="009E6C64">
                    <w:rPr>
                      <w:rFonts w:cs="Arial"/>
                      <w:b/>
                      <w:sz w:val="18"/>
                      <w:szCs w:val="18"/>
                    </w:rPr>
                    <w:t xml:space="preserve"> </w:t>
                  </w:r>
                </w:p>
              </w:tc>
              <w:tc>
                <w:tcPr>
                  <w:tcW w:w="2644" w:type="dxa"/>
                  <w:tcBorders>
                    <w:top w:val="single" w:sz="8" w:space="0" w:color="5F497A" w:themeColor="accent4" w:themeShade="BF"/>
                    <w:bottom w:val="single" w:sz="8" w:space="0" w:color="5F497A" w:themeColor="accent4" w:themeShade="BF"/>
                  </w:tcBorders>
                  <w:shd w:val="clear" w:color="auto" w:fill="auto"/>
                  <w:noWrap/>
                  <w:vAlign w:val="center"/>
                </w:tcPr>
                <w:p w14:paraId="5ECC778B" w14:textId="582B4A45" w:rsidR="00332627" w:rsidRPr="009E6C64" w:rsidRDefault="009C0981" w:rsidP="00332627">
                  <w:pPr>
                    <w:spacing w:before="40" w:after="40"/>
                    <w:rPr>
                      <w:rFonts w:cs="Arial"/>
                      <w:b/>
                      <w:sz w:val="18"/>
                      <w:szCs w:val="18"/>
                    </w:rPr>
                  </w:pPr>
                  <w:r>
                    <w:rPr>
                      <w:rFonts w:cs="Arial"/>
                      <w:b/>
                      <w:sz w:val="18"/>
                      <w:szCs w:val="18"/>
                    </w:rPr>
                    <w:t>60</w:t>
                  </w:r>
                  <w:r w:rsidR="00332627" w:rsidRPr="009E6C64">
                    <w:rPr>
                      <w:rFonts w:cs="Arial"/>
                      <w:b/>
                      <w:sz w:val="18"/>
                      <w:szCs w:val="18"/>
                    </w:rPr>
                    <w:t xml:space="preserve"> </w:t>
                  </w:r>
                </w:p>
              </w:tc>
              <w:tc>
                <w:tcPr>
                  <w:tcW w:w="1274" w:type="dxa"/>
                  <w:tcBorders>
                    <w:top w:val="single" w:sz="8" w:space="0" w:color="5F497A" w:themeColor="accent4" w:themeShade="BF"/>
                    <w:bottom w:val="single" w:sz="8" w:space="0" w:color="5F497A" w:themeColor="accent4" w:themeShade="BF"/>
                  </w:tcBorders>
                  <w:shd w:val="clear" w:color="auto" w:fill="auto"/>
                  <w:noWrap/>
                  <w:vAlign w:val="center"/>
                </w:tcPr>
                <w:p w14:paraId="6512F1CD" w14:textId="04D3CADE" w:rsidR="00332627" w:rsidRPr="009E6C64" w:rsidRDefault="00332627" w:rsidP="00A9122C">
                  <w:pPr>
                    <w:tabs>
                      <w:tab w:val="right" w:pos="1079"/>
                    </w:tabs>
                    <w:spacing w:before="40" w:after="40"/>
                    <w:ind w:left="57"/>
                    <w:rPr>
                      <w:rFonts w:cs="Arial"/>
                      <w:b/>
                      <w:sz w:val="18"/>
                      <w:szCs w:val="18"/>
                    </w:rPr>
                  </w:pPr>
                  <w:r w:rsidRPr="009E6C64">
                    <w:rPr>
                      <w:rFonts w:cs="Arial"/>
                      <w:b/>
                      <w:sz w:val="18"/>
                      <w:szCs w:val="18"/>
                    </w:rPr>
                    <w:t>$</w:t>
                  </w:r>
                  <w:r w:rsidRPr="009E6C64">
                    <w:rPr>
                      <w:rFonts w:cs="Arial"/>
                      <w:b/>
                      <w:sz w:val="18"/>
                      <w:szCs w:val="18"/>
                    </w:rPr>
                    <w:tab/>
                  </w:r>
                  <w:r w:rsidR="009C0981">
                    <w:rPr>
                      <w:rFonts w:cs="Arial"/>
                      <w:b/>
                      <w:sz w:val="18"/>
                      <w:szCs w:val="18"/>
                    </w:rPr>
                    <w:t xml:space="preserve">1,807,684 </w:t>
                  </w:r>
                </w:p>
              </w:tc>
            </w:tr>
          </w:tbl>
          <w:p w14:paraId="46C82ABC" w14:textId="77777777" w:rsidR="00A9122C" w:rsidRDefault="00A9122C" w:rsidP="00CA09A3">
            <w:pPr>
              <w:jc w:val="both"/>
              <w:rPr>
                <w:rFonts w:cs="Arial"/>
                <w:color w:val="000000"/>
                <w:sz w:val="20"/>
                <w:szCs w:val="20"/>
              </w:rPr>
            </w:pPr>
          </w:p>
          <w:p w14:paraId="3F3661D4" w14:textId="77777777" w:rsidR="00A9122C" w:rsidRDefault="00A9122C" w:rsidP="00CA09A3">
            <w:pPr>
              <w:jc w:val="both"/>
              <w:rPr>
                <w:rFonts w:cs="Arial"/>
                <w:color w:val="000000"/>
                <w:sz w:val="20"/>
                <w:szCs w:val="20"/>
              </w:rPr>
            </w:pPr>
          </w:p>
          <w:p w14:paraId="7137F15B" w14:textId="79406B6E" w:rsidR="000E7090" w:rsidRPr="000E7090" w:rsidRDefault="000E7090" w:rsidP="00CA09A3">
            <w:pPr>
              <w:jc w:val="both"/>
              <w:rPr>
                <w:rFonts w:cs="Arial"/>
                <w:color w:val="000000"/>
                <w:sz w:val="8"/>
                <w:szCs w:val="8"/>
              </w:rPr>
            </w:pPr>
          </w:p>
        </w:tc>
      </w:tr>
    </w:tbl>
    <w:p w14:paraId="33322B0E" w14:textId="1ABD823D" w:rsidR="00332627" w:rsidRPr="000E7090" w:rsidRDefault="002D43DD" w:rsidP="00332627">
      <w:pPr>
        <w:jc w:val="both"/>
        <w:rPr>
          <w:sz w:val="8"/>
          <w:szCs w:val="8"/>
        </w:rPr>
      </w:pPr>
      <w:r>
        <w:br w:type="page"/>
      </w:r>
    </w:p>
    <w:p w14:paraId="049DC24A" w14:textId="3F870606" w:rsidR="00D82013" w:rsidRDefault="00D82013"/>
    <w:p w14:paraId="39FEF789" w14:textId="77777777" w:rsidR="000E7090" w:rsidRDefault="000E7090"/>
    <w:tbl>
      <w:tblPr>
        <w:tblW w:w="9287" w:type="dxa"/>
        <w:tblBorders>
          <w:insideV w:val="single" w:sz="18" w:space="0" w:color="5F497A" w:themeColor="accent4" w:themeShade="BF"/>
        </w:tblBorders>
        <w:shd w:val="clear" w:color="auto" w:fill="F2DBDB" w:themeFill="accent2" w:themeFillTint="33"/>
        <w:tblLayout w:type="fixed"/>
        <w:tblLook w:val="01E0" w:firstRow="1" w:lastRow="1" w:firstColumn="1" w:lastColumn="1" w:noHBand="0" w:noVBand="0"/>
      </w:tblPr>
      <w:tblGrid>
        <w:gridCol w:w="2381"/>
        <w:gridCol w:w="6906"/>
      </w:tblGrid>
      <w:tr w:rsidR="000810AC" w:rsidRPr="002104DE" w14:paraId="7F4AC241" w14:textId="77777777" w:rsidTr="007C2513">
        <w:trPr>
          <w:cantSplit/>
        </w:trPr>
        <w:tc>
          <w:tcPr>
            <w:tcW w:w="9287" w:type="dxa"/>
            <w:gridSpan w:val="2"/>
            <w:shd w:val="clear" w:color="auto" w:fill="E5DFEC" w:themeFill="accent4" w:themeFillTint="33"/>
          </w:tcPr>
          <w:p w14:paraId="33333B38" w14:textId="77777777" w:rsidR="005575B0" w:rsidRPr="003A66C6" w:rsidRDefault="005575B0" w:rsidP="005575B0">
            <w:pPr>
              <w:spacing w:after="120"/>
              <w:jc w:val="both"/>
              <w:rPr>
                <w:rFonts w:cs="Arial"/>
                <w:color w:val="002060"/>
                <w:sz w:val="16"/>
                <w:szCs w:val="16"/>
              </w:rPr>
            </w:pPr>
          </w:p>
          <w:p w14:paraId="4F739EDF" w14:textId="77777777" w:rsidR="000810AC" w:rsidRPr="003E21BB" w:rsidRDefault="000810AC" w:rsidP="007C2513">
            <w:pPr>
              <w:pStyle w:val="No1Heading"/>
              <w:pBdr>
                <w:bottom w:val="single" w:sz="18" w:space="1" w:color="5F497A" w:themeColor="accent4" w:themeShade="BF"/>
              </w:pBdr>
            </w:pPr>
            <w:r w:rsidRPr="003E21BB">
              <w:t>Allocation of General Purpose Grants</w:t>
            </w:r>
          </w:p>
          <w:p w14:paraId="21A2AE73" w14:textId="77777777" w:rsidR="000810AC" w:rsidRPr="007C2513" w:rsidRDefault="000810AC" w:rsidP="005575B0">
            <w:pPr>
              <w:spacing w:before="120" w:after="120"/>
              <w:jc w:val="both"/>
              <w:rPr>
                <w:rFonts w:cs="Arial"/>
                <w:color w:val="5F497A" w:themeColor="accent4" w:themeShade="BF"/>
                <w:szCs w:val="22"/>
              </w:rPr>
            </w:pPr>
            <w:r w:rsidRPr="007C2513">
              <w:rPr>
                <w:rFonts w:cs="Arial"/>
                <w:b/>
                <w:color w:val="5F497A" w:themeColor="accent4" w:themeShade="BF"/>
                <w:szCs w:val="22"/>
              </w:rPr>
              <w:t>Cost Adjustors</w:t>
            </w:r>
          </w:p>
          <w:p w14:paraId="790B38A8" w14:textId="13060F22" w:rsidR="000810AC" w:rsidRPr="00561CFD" w:rsidRDefault="000810AC" w:rsidP="005575B0">
            <w:pPr>
              <w:spacing w:before="120" w:after="120"/>
              <w:jc w:val="both"/>
              <w:rPr>
                <w:rFonts w:cs="Arial"/>
                <w:sz w:val="20"/>
                <w:szCs w:val="20"/>
              </w:rPr>
            </w:pPr>
            <w:r w:rsidRPr="00561CFD">
              <w:rPr>
                <w:rFonts w:cs="Arial"/>
                <w:sz w:val="20"/>
                <w:szCs w:val="20"/>
              </w:rPr>
              <w:t xml:space="preserve">A set of cost adjustors is used in the </w:t>
            </w:r>
            <w:r w:rsidR="008077F8">
              <w:rPr>
                <w:rFonts w:cs="Arial"/>
                <w:sz w:val="20"/>
                <w:szCs w:val="20"/>
              </w:rPr>
              <w:t>Victorian Local Government Grants Commission</w:t>
            </w:r>
            <w:r w:rsidRPr="00561CFD">
              <w:rPr>
                <w:rFonts w:cs="Arial"/>
                <w:sz w:val="20"/>
                <w:szCs w:val="20"/>
              </w:rPr>
              <w:t>’s formula for allocating general purpose grants to Victorian councils</w:t>
            </w:r>
            <w:r w:rsidR="006E0B9A">
              <w:rPr>
                <w:rFonts w:cs="Arial"/>
                <w:sz w:val="20"/>
                <w:szCs w:val="20"/>
              </w:rPr>
              <w:t xml:space="preserve">. </w:t>
            </w:r>
            <w:r w:rsidRPr="00561CFD">
              <w:rPr>
                <w:rFonts w:cs="Arial"/>
                <w:sz w:val="20"/>
                <w:szCs w:val="20"/>
              </w:rPr>
              <w:t>These are designed to reflect differences between councils and take account of factors that make service provision cost more or less for individual councils than the State average.</w:t>
            </w:r>
          </w:p>
          <w:p w14:paraId="3E897ECA" w14:textId="6A7F37C8" w:rsidR="000810AC" w:rsidRPr="00561CFD" w:rsidRDefault="000810AC" w:rsidP="005575B0">
            <w:pPr>
              <w:spacing w:before="120" w:after="120"/>
              <w:jc w:val="both"/>
              <w:rPr>
                <w:rFonts w:cs="Arial"/>
                <w:sz w:val="20"/>
                <w:szCs w:val="20"/>
              </w:rPr>
            </w:pPr>
            <w:r w:rsidRPr="00561CFD">
              <w:rPr>
                <w:rFonts w:cs="Arial"/>
                <w:sz w:val="20"/>
                <w:szCs w:val="20"/>
              </w:rPr>
              <w:t>Individual cost adjustment index values are calculated for each of the cost adjustors for each council</w:t>
            </w:r>
            <w:r w:rsidR="00F060C0">
              <w:rPr>
                <w:rFonts w:cs="Arial"/>
                <w:sz w:val="20"/>
                <w:szCs w:val="20"/>
              </w:rPr>
              <w:t xml:space="preserve">. </w:t>
            </w:r>
            <w:r w:rsidRPr="00561CFD">
              <w:rPr>
                <w:rFonts w:cs="Arial"/>
                <w:sz w:val="20"/>
                <w:szCs w:val="20"/>
              </w:rPr>
              <w:t xml:space="preserve">These are shown in </w:t>
            </w:r>
            <w:r w:rsidRPr="00CD631B">
              <w:rPr>
                <w:rFonts w:cs="Arial"/>
                <w:b/>
                <w:sz w:val="20"/>
                <w:szCs w:val="20"/>
              </w:rPr>
              <w:t>Appendix 4D</w:t>
            </w:r>
            <w:r w:rsidRPr="00561CFD">
              <w:rPr>
                <w:rFonts w:cs="Arial"/>
                <w:sz w:val="20"/>
                <w:szCs w:val="20"/>
              </w:rPr>
              <w:t>.</w:t>
            </w:r>
          </w:p>
          <w:p w14:paraId="3BD1EBAB" w14:textId="2D8BE8D8" w:rsidR="00524C87" w:rsidRPr="00561CFD" w:rsidRDefault="000810AC" w:rsidP="005575B0">
            <w:pPr>
              <w:spacing w:before="120" w:after="120"/>
              <w:jc w:val="both"/>
              <w:rPr>
                <w:rFonts w:cs="Arial"/>
                <w:sz w:val="20"/>
                <w:szCs w:val="20"/>
              </w:rPr>
            </w:pPr>
            <w:r w:rsidRPr="00561CFD">
              <w:rPr>
                <w:rFonts w:cs="Arial"/>
                <w:sz w:val="20"/>
                <w:szCs w:val="20"/>
              </w:rPr>
              <w:t>The 1</w:t>
            </w:r>
            <w:r w:rsidR="00D87077" w:rsidRPr="00561CFD">
              <w:rPr>
                <w:rFonts w:cs="Arial"/>
                <w:sz w:val="20"/>
                <w:szCs w:val="20"/>
              </w:rPr>
              <w:t>2</w:t>
            </w:r>
            <w:r w:rsidRPr="00561CFD">
              <w:rPr>
                <w:rFonts w:cs="Arial"/>
                <w:sz w:val="20"/>
                <w:szCs w:val="20"/>
              </w:rPr>
              <w:t xml:space="preserve"> cost adjustors used by the Commission for the </w:t>
            </w:r>
            <w:r w:rsidR="00277B30">
              <w:rPr>
                <w:rFonts w:cs="Arial"/>
                <w:sz w:val="20"/>
                <w:szCs w:val="20"/>
              </w:rPr>
              <w:t>2025-26</w:t>
            </w:r>
            <w:r w:rsidRPr="00561CFD">
              <w:rPr>
                <w:rFonts w:cs="Arial"/>
                <w:sz w:val="20"/>
                <w:szCs w:val="20"/>
              </w:rPr>
              <w:t xml:space="preserve"> allocations are listed below</w:t>
            </w:r>
            <w:r w:rsidR="00F060C0">
              <w:rPr>
                <w:rFonts w:cs="Arial"/>
                <w:sz w:val="20"/>
                <w:szCs w:val="20"/>
              </w:rPr>
              <w:t xml:space="preserve">. </w:t>
            </w:r>
            <w:r w:rsidR="00831224" w:rsidRPr="00561CFD">
              <w:rPr>
                <w:rFonts w:cs="Arial"/>
                <w:sz w:val="20"/>
                <w:szCs w:val="20"/>
              </w:rPr>
              <w:br/>
            </w:r>
            <w:r w:rsidRPr="00561CFD">
              <w:rPr>
                <w:rFonts w:cs="Arial"/>
                <w:sz w:val="20"/>
                <w:szCs w:val="20"/>
              </w:rPr>
              <w:t xml:space="preserve">Data sources for these cost adjustors are detailed in </w:t>
            </w:r>
            <w:r w:rsidRPr="00CD631B">
              <w:rPr>
                <w:rFonts w:cs="Arial"/>
                <w:b/>
                <w:sz w:val="20"/>
                <w:szCs w:val="20"/>
              </w:rPr>
              <w:t>Appendix 4L</w:t>
            </w:r>
            <w:r w:rsidRPr="00561CFD">
              <w:rPr>
                <w:rFonts w:cs="Arial"/>
                <w:sz w:val="20"/>
                <w:szCs w:val="20"/>
              </w:rPr>
              <w:t>.</w:t>
            </w:r>
          </w:p>
        </w:tc>
      </w:tr>
      <w:tr w:rsidR="000810AC" w:rsidRPr="002104DE" w14:paraId="3F959AEA" w14:textId="77777777" w:rsidTr="007C2513">
        <w:trPr>
          <w:cantSplit/>
        </w:trPr>
        <w:tc>
          <w:tcPr>
            <w:tcW w:w="2381" w:type="dxa"/>
            <w:tcBorders>
              <w:right w:val="single" w:sz="18" w:space="0" w:color="5F497A" w:themeColor="accent4" w:themeShade="BF"/>
            </w:tcBorders>
            <w:shd w:val="clear" w:color="auto" w:fill="E5DFEC" w:themeFill="accent4" w:themeFillTint="33"/>
          </w:tcPr>
          <w:p w14:paraId="720B2E39" w14:textId="77777777" w:rsidR="000810AC" w:rsidRPr="007C2513" w:rsidRDefault="000810AC" w:rsidP="005575B0">
            <w:pPr>
              <w:spacing w:before="120" w:after="120"/>
              <w:rPr>
                <w:rFonts w:cs="Arial"/>
                <w:b/>
                <w:i/>
                <w:color w:val="5F497A" w:themeColor="accent4" w:themeShade="BF"/>
                <w:sz w:val="20"/>
                <w:szCs w:val="20"/>
              </w:rPr>
            </w:pPr>
            <w:r w:rsidRPr="007C2513">
              <w:rPr>
                <w:rFonts w:cs="Arial"/>
                <w:b/>
                <w:i/>
                <w:color w:val="5F497A" w:themeColor="accent4" w:themeShade="BF"/>
                <w:sz w:val="20"/>
                <w:szCs w:val="20"/>
              </w:rPr>
              <w:t>Aged Pensioners</w:t>
            </w:r>
          </w:p>
        </w:tc>
        <w:tc>
          <w:tcPr>
            <w:tcW w:w="6906" w:type="dxa"/>
            <w:tcBorders>
              <w:left w:val="single" w:sz="18" w:space="0" w:color="5F497A" w:themeColor="accent4" w:themeShade="BF"/>
            </w:tcBorders>
            <w:shd w:val="clear" w:color="auto" w:fill="E5DFEC" w:themeFill="accent4" w:themeFillTint="33"/>
          </w:tcPr>
          <w:p w14:paraId="31F92F3A" w14:textId="77777777" w:rsidR="005575B0" w:rsidRPr="00C60096" w:rsidRDefault="000810AC" w:rsidP="005575B0">
            <w:pPr>
              <w:spacing w:before="120" w:after="240"/>
              <w:jc w:val="both"/>
              <w:rPr>
                <w:rFonts w:cs="Arial"/>
                <w:sz w:val="18"/>
                <w:szCs w:val="18"/>
              </w:rPr>
            </w:pPr>
            <w:r w:rsidRPr="00C60096">
              <w:rPr>
                <w:rFonts w:cs="Arial"/>
                <w:sz w:val="18"/>
                <w:szCs w:val="18"/>
              </w:rPr>
              <w:t>Recognises that councils with high numbers of aged pensioners, relative to the number of people aged over 60 years, are likely to have additional expenditure requirements.</w:t>
            </w:r>
          </w:p>
        </w:tc>
      </w:tr>
      <w:tr w:rsidR="00D87077" w:rsidRPr="002104DE" w14:paraId="0695D10B" w14:textId="77777777" w:rsidTr="007C2513">
        <w:trPr>
          <w:cantSplit/>
        </w:trPr>
        <w:tc>
          <w:tcPr>
            <w:tcW w:w="2381" w:type="dxa"/>
            <w:tcBorders>
              <w:right w:val="single" w:sz="18" w:space="0" w:color="5F497A" w:themeColor="accent4" w:themeShade="BF"/>
            </w:tcBorders>
            <w:shd w:val="clear" w:color="auto" w:fill="E5DFEC" w:themeFill="accent4" w:themeFillTint="33"/>
          </w:tcPr>
          <w:p w14:paraId="6964CA7D" w14:textId="77777777" w:rsidR="00D87077" w:rsidRPr="007C2513" w:rsidRDefault="00D87077" w:rsidP="005575B0">
            <w:pPr>
              <w:spacing w:before="120" w:after="120"/>
              <w:rPr>
                <w:rFonts w:cs="Arial"/>
                <w:b/>
                <w:i/>
                <w:color w:val="5F497A" w:themeColor="accent4" w:themeShade="BF"/>
                <w:sz w:val="20"/>
                <w:szCs w:val="20"/>
              </w:rPr>
            </w:pPr>
            <w:r w:rsidRPr="007C2513">
              <w:rPr>
                <w:rFonts w:cs="Arial"/>
                <w:b/>
                <w:i/>
                <w:color w:val="5F497A" w:themeColor="accent4" w:themeShade="BF"/>
                <w:sz w:val="20"/>
                <w:szCs w:val="20"/>
              </w:rPr>
              <w:t>Economies of Scale</w:t>
            </w:r>
          </w:p>
        </w:tc>
        <w:tc>
          <w:tcPr>
            <w:tcW w:w="6906" w:type="dxa"/>
            <w:tcBorders>
              <w:left w:val="single" w:sz="18" w:space="0" w:color="5F497A" w:themeColor="accent4" w:themeShade="BF"/>
            </w:tcBorders>
            <w:shd w:val="clear" w:color="auto" w:fill="E5DFEC" w:themeFill="accent4" w:themeFillTint="33"/>
          </w:tcPr>
          <w:p w14:paraId="5AB90230" w14:textId="77777777" w:rsidR="005575B0" w:rsidRPr="00C60096" w:rsidRDefault="00D87077" w:rsidP="005575B0">
            <w:pPr>
              <w:spacing w:before="120" w:after="240"/>
              <w:jc w:val="both"/>
              <w:rPr>
                <w:rFonts w:cs="Arial"/>
                <w:sz w:val="18"/>
                <w:szCs w:val="18"/>
              </w:rPr>
            </w:pPr>
            <w:r w:rsidRPr="00C60096">
              <w:rPr>
                <w:rFonts w:cs="Arial"/>
                <w:sz w:val="18"/>
                <w:szCs w:val="18"/>
              </w:rPr>
              <w:t>Recognises the economies of scale inherent in providing some local government services to larger populations.</w:t>
            </w:r>
          </w:p>
        </w:tc>
      </w:tr>
      <w:tr w:rsidR="000810AC" w:rsidRPr="002104DE" w14:paraId="6C8BBDD2" w14:textId="77777777" w:rsidTr="007C2513">
        <w:trPr>
          <w:cantSplit/>
        </w:trPr>
        <w:tc>
          <w:tcPr>
            <w:tcW w:w="2381" w:type="dxa"/>
            <w:tcBorders>
              <w:right w:val="single" w:sz="18" w:space="0" w:color="5F497A" w:themeColor="accent4" w:themeShade="BF"/>
            </w:tcBorders>
            <w:shd w:val="clear" w:color="auto" w:fill="E5DFEC" w:themeFill="accent4" w:themeFillTint="33"/>
          </w:tcPr>
          <w:p w14:paraId="3C815229" w14:textId="6B0CF023" w:rsidR="000810AC" w:rsidRPr="007C2513" w:rsidRDefault="000810AC" w:rsidP="005575B0">
            <w:pPr>
              <w:spacing w:before="120" w:after="120"/>
              <w:rPr>
                <w:rFonts w:cs="Arial"/>
                <w:b/>
                <w:i/>
                <w:color w:val="5F497A" w:themeColor="accent4" w:themeShade="BF"/>
                <w:sz w:val="20"/>
                <w:szCs w:val="20"/>
              </w:rPr>
            </w:pPr>
            <w:r w:rsidRPr="007C2513">
              <w:rPr>
                <w:rFonts w:cs="Arial"/>
                <w:b/>
                <w:i/>
                <w:color w:val="5F497A" w:themeColor="accent4" w:themeShade="BF"/>
                <w:sz w:val="20"/>
                <w:szCs w:val="20"/>
              </w:rPr>
              <w:t>Environmental Risk</w:t>
            </w:r>
            <w:r w:rsidR="00A62ABA" w:rsidRPr="007C2513">
              <w:rPr>
                <w:rFonts w:cs="Arial"/>
                <w:b/>
                <w:i/>
                <w:color w:val="5F497A" w:themeColor="accent4" w:themeShade="BF"/>
                <w:sz w:val="20"/>
                <w:szCs w:val="20"/>
              </w:rPr>
              <w:t xml:space="preserve"> (Fire &amp; Flood)</w:t>
            </w:r>
          </w:p>
        </w:tc>
        <w:tc>
          <w:tcPr>
            <w:tcW w:w="6906" w:type="dxa"/>
            <w:tcBorders>
              <w:left w:val="single" w:sz="18" w:space="0" w:color="5F497A" w:themeColor="accent4" w:themeShade="BF"/>
            </w:tcBorders>
            <w:shd w:val="clear" w:color="auto" w:fill="E5DFEC" w:themeFill="accent4" w:themeFillTint="33"/>
          </w:tcPr>
          <w:p w14:paraId="4839CD74" w14:textId="2885C4A0" w:rsidR="005575B0" w:rsidRPr="00C60096" w:rsidRDefault="000810AC" w:rsidP="005575B0">
            <w:pPr>
              <w:spacing w:before="120" w:after="240"/>
              <w:jc w:val="both"/>
              <w:rPr>
                <w:rFonts w:cs="Arial"/>
                <w:sz w:val="18"/>
                <w:szCs w:val="18"/>
              </w:rPr>
            </w:pPr>
            <w:r w:rsidRPr="00C60096">
              <w:rPr>
                <w:rFonts w:cs="Arial"/>
                <w:sz w:val="18"/>
                <w:szCs w:val="18"/>
              </w:rPr>
              <w:t>Recognises that councils face differing levels of risk from floods</w:t>
            </w:r>
            <w:r w:rsidR="00A62ABA">
              <w:rPr>
                <w:rFonts w:cs="Arial"/>
                <w:sz w:val="18"/>
                <w:szCs w:val="18"/>
              </w:rPr>
              <w:t xml:space="preserve"> and</w:t>
            </w:r>
            <w:r w:rsidRPr="00C60096">
              <w:rPr>
                <w:rFonts w:cs="Arial"/>
                <w:sz w:val="18"/>
                <w:szCs w:val="18"/>
              </w:rPr>
              <w:t xml:space="preserve"> bushfires leading to varying impacts on council expenditure.</w:t>
            </w:r>
          </w:p>
        </w:tc>
      </w:tr>
      <w:tr w:rsidR="000810AC" w:rsidRPr="002104DE" w14:paraId="0E59D46F" w14:textId="77777777" w:rsidTr="007C2513">
        <w:trPr>
          <w:cantSplit/>
        </w:trPr>
        <w:tc>
          <w:tcPr>
            <w:tcW w:w="2381" w:type="dxa"/>
            <w:tcBorders>
              <w:right w:val="single" w:sz="18" w:space="0" w:color="5F497A" w:themeColor="accent4" w:themeShade="BF"/>
            </w:tcBorders>
            <w:shd w:val="clear" w:color="auto" w:fill="E5DFEC" w:themeFill="accent4" w:themeFillTint="33"/>
          </w:tcPr>
          <w:p w14:paraId="47FE0398" w14:textId="77777777" w:rsidR="000810AC" w:rsidRPr="007C2513" w:rsidRDefault="000810AC" w:rsidP="005575B0">
            <w:pPr>
              <w:spacing w:before="120" w:after="120"/>
              <w:rPr>
                <w:rFonts w:cs="Arial"/>
                <w:b/>
                <w:i/>
                <w:color w:val="5F497A" w:themeColor="accent4" w:themeShade="BF"/>
                <w:sz w:val="20"/>
                <w:szCs w:val="20"/>
              </w:rPr>
            </w:pPr>
            <w:r w:rsidRPr="007C2513">
              <w:rPr>
                <w:rFonts w:cs="Arial"/>
                <w:b/>
                <w:i/>
                <w:color w:val="5F497A" w:themeColor="accent4" w:themeShade="BF"/>
                <w:sz w:val="20"/>
                <w:szCs w:val="20"/>
              </w:rPr>
              <w:t>Indigenous Population</w:t>
            </w:r>
          </w:p>
        </w:tc>
        <w:tc>
          <w:tcPr>
            <w:tcW w:w="6906" w:type="dxa"/>
            <w:tcBorders>
              <w:left w:val="single" w:sz="18" w:space="0" w:color="5F497A" w:themeColor="accent4" w:themeShade="BF"/>
            </w:tcBorders>
            <w:shd w:val="clear" w:color="auto" w:fill="E5DFEC" w:themeFill="accent4" w:themeFillTint="33"/>
          </w:tcPr>
          <w:p w14:paraId="76DCC40B" w14:textId="77777777" w:rsidR="005575B0" w:rsidRPr="00C60096" w:rsidRDefault="000810AC" w:rsidP="005575B0">
            <w:pPr>
              <w:spacing w:before="120" w:after="240"/>
              <w:jc w:val="both"/>
              <w:rPr>
                <w:rFonts w:cs="Arial"/>
                <w:sz w:val="18"/>
                <w:szCs w:val="18"/>
              </w:rPr>
            </w:pPr>
            <w:r w:rsidRPr="00C60096">
              <w:rPr>
                <w:rFonts w:cs="Arial"/>
                <w:sz w:val="18"/>
                <w:szCs w:val="18"/>
              </w:rPr>
              <w:t>Recognises the impact on council expenditure of providing services to people of Aboriginal or Torres Strait Islander descent.</w:t>
            </w:r>
          </w:p>
        </w:tc>
      </w:tr>
      <w:tr w:rsidR="000810AC" w:rsidRPr="002104DE" w14:paraId="6B080AC3" w14:textId="77777777" w:rsidTr="007C2513">
        <w:trPr>
          <w:cantSplit/>
        </w:trPr>
        <w:tc>
          <w:tcPr>
            <w:tcW w:w="2381" w:type="dxa"/>
            <w:tcBorders>
              <w:right w:val="single" w:sz="18" w:space="0" w:color="5F497A" w:themeColor="accent4" w:themeShade="BF"/>
            </w:tcBorders>
            <w:shd w:val="clear" w:color="auto" w:fill="E5DFEC" w:themeFill="accent4" w:themeFillTint="33"/>
          </w:tcPr>
          <w:p w14:paraId="2737524F" w14:textId="77777777" w:rsidR="000810AC" w:rsidRPr="007C2513" w:rsidRDefault="000810AC" w:rsidP="005575B0">
            <w:pPr>
              <w:spacing w:before="120" w:after="120"/>
              <w:rPr>
                <w:rFonts w:cs="Arial"/>
                <w:b/>
                <w:i/>
                <w:color w:val="5F497A" w:themeColor="accent4" w:themeShade="BF"/>
                <w:sz w:val="20"/>
                <w:szCs w:val="20"/>
              </w:rPr>
            </w:pPr>
            <w:r w:rsidRPr="007C2513">
              <w:rPr>
                <w:rFonts w:cs="Arial"/>
                <w:b/>
                <w:i/>
                <w:color w:val="5F497A" w:themeColor="accent4" w:themeShade="BF"/>
                <w:sz w:val="20"/>
                <w:szCs w:val="20"/>
              </w:rPr>
              <w:t>Language</w:t>
            </w:r>
          </w:p>
        </w:tc>
        <w:tc>
          <w:tcPr>
            <w:tcW w:w="6906" w:type="dxa"/>
            <w:tcBorders>
              <w:left w:val="single" w:sz="18" w:space="0" w:color="5F497A" w:themeColor="accent4" w:themeShade="BF"/>
            </w:tcBorders>
            <w:shd w:val="clear" w:color="auto" w:fill="E5DFEC" w:themeFill="accent4" w:themeFillTint="33"/>
          </w:tcPr>
          <w:p w14:paraId="105D6C15" w14:textId="77777777" w:rsidR="005575B0" w:rsidRPr="00C60096" w:rsidRDefault="000810AC" w:rsidP="005575B0">
            <w:pPr>
              <w:spacing w:before="120" w:after="240"/>
              <w:jc w:val="both"/>
              <w:rPr>
                <w:rFonts w:cs="Arial"/>
                <w:sz w:val="18"/>
                <w:szCs w:val="18"/>
              </w:rPr>
            </w:pPr>
            <w:r w:rsidRPr="00C60096">
              <w:rPr>
                <w:rFonts w:cs="Arial"/>
                <w:sz w:val="18"/>
                <w:szCs w:val="18"/>
              </w:rPr>
              <w:t>Recognises the impact on council expenditure of providing services to residents, particularly newly arrived migrants, with a low level of proficiency in English.</w:t>
            </w:r>
          </w:p>
        </w:tc>
      </w:tr>
      <w:tr w:rsidR="000810AC" w:rsidRPr="002104DE" w14:paraId="1FF08126" w14:textId="77777777" w:rsidTr="007C2513">
        <w:trPr>
          <w:cantSplit/>
        </w:trPr>
        <w:tc>
          <w:tcPr>
            <w:tcW w:w="2381" w:type="dxa"/>
            <w:tcBorders>
              <w:right w:val="single" w:sz="18" w:space="0" w:color="5F497A" w:themeColor="accent4" w:themeShade="BF"/>
            </w:tcBorders>
            <w:shd w:val="clear" w:color="auto" w:fill="E5DFEC" w:themeFill="accent4" w:themeFillTint="33"/>
          </w:tcPr>
          <w:p w14:paraId="2E91D054" w14:textId="77777777" w:rsidR="000810AC" w:rsidRPr="007C2513" w:rsidRDefault="000810AC" w:rsidP="005575B0">
            <w:pPr>
              <w:spacing w:before="120" w:after="120"/>
              <w:rPr>
                <w:rFonts w:cs="Arial"/>
                <w:b/>
                <w:i/>
                <w:color w:val="5F497A" w:themeColor="accent4" w:themeShade="BF"/>
                <w:sz w:val="20"/>
                <w:szCs w:val="20"/>
              </w:rPr>
            </w:pPr>
            <w:r w:rsidRPr="007C2513">
              <w:rPr>
                <w:rFonts w:cs="Arial"/>
                <w:b/>
                <w:i/>
                <w:color w:val="5F497A" w:themeColor="accent4" w:themeShade="BF"/>
                <w:sz w:val="20"/>
                <w:szCs w:val="20"/>
              </w:rPr>
              <w:t>Population Dispersion</w:t>
            </w:r>
          </w:p>
        </w:tc>
        <w:tc>
          <w:tcPr>
            <w:tcW w:w="6906" w:type="dxa"/>
            <w:tcBorders>
              <w:left w:val="single" w:sz="18" w:space="0" w:color="5F497A" w:themeColor="accent4" w:themeShade="BF"/>
            </w:tcBorders>
            <w:shd w:val="clear" w:color="auto" w:fill="E5DFEC" w:themeFill="accent4" w:themeFillTint="33"/>
          </w:tcPr>
          <w:p w14:paraId="2AF1F92A" w14:textId="77777777" w:rsidR="005575B0" w:rsidRPr="00C60096" w:rsidRDefault="000810AC" w:rsidP="005575B0">
            <w:pPr>
              <w:spacing w:before="120" w:after="240"/>
              <w:jc w:val="both"/>
              <w:rPr>
                <w:rFonts w:cs="Arial"/>
                <w:sz w:val="18"/>
                <w:szCs w:val="18"/>
              </w:rPr>
            </w:pPr>
            <w:r w:rsidRPr="00C60096">
              <w:rPr>
                <w:rFonts w:cs="Arial"/>
                <w:sz w:val="18"/>
                <w:szCs w:val="18"/>
              </w:rPr>
              <w:t>Recognises the impact on council expenditure of having to provide infrastructure and services to more than one population centre.</w:t>
            </w:r>
          </w:p>
        </w:tc>
      </w:tr>
      <w:tr w:rsidR="000810AC" w:rsidRPr="002104DE" w14:paraId="529A7291" w14:textId="77777777" w:rsidTr="007C2513">
        <w:trPr>
          <w:cantSplit/>
        </w:trPr>
        <w:tc>
          <w:tcPr>
            <w:tcW w:w="2381" w:type="dxa"/>
            <w:tcBorders>
              <w:right w:val="single" w:sz="18" w:space="0" w:color="5F497A" w:themeColor="accent4" w:themeShade="BF"/>
            </w:tcBorders>
            <w:shd w:val="clear" w:color="auto" w:fill="E5DFEC" w:themeFill="accent4" w:themeFillTint="33"/>
          </w:tcPr>
          <w:p w14:paraId="68974DD1" w14:textId="77777777" w:rsidR="000810AC" w:rsidRPr="007C2513" w:rsidRDefault="000810AC" w:rsidP="005575B0">
            <w:pPr>
              <w:spacing w:before="120" w:after="120"/>
              <w:rPr>
                <w:rFonts w:cs="Arial"/>
                <w:b/>
                <w:i/>
                <w:color w:val="5F497A" w:themeColor="accent4" w:themeShade="BF"/>
                <w:sz w:val="20"/>
                <w:szCs w:val="20"/>
              </w:rPr>
            </w:pPr>
            <w:r w:rsidRPr="007C2513">
              <w:rPr>
                <w:rFonts w:cs="Arial"/>
                <w:b/>
                <w:i/>
                <w:color w:val="5F497A" w:themeColor="accent4" w:themeShade="BF"/>
                <w:sz w:val="20"/>
                <w:szCs w:val="20"/>
              </w:rPr>
              <w:t>Population Growth</w:t>
            </w:r>
          </w:p>
        </w:tc>
        <w:tc>
          <w:tcPr>
            <w:tcW w:w="6906" w:type="dxa"/>
            <w:tcBorders>
              <w:left w:val="single" w:sz="18" w:space="0" w:color="5F497A" w:themeColor="accent4" w:themeShade="BF"/>
            </w:tcBorders>
            <w:shd w:val="clear" w:color="auto" w:fill="E5DFEC" w:themeFill="accent4" w:themeFillTint="33"/>
          </w:tcPr>
          <w:p w14:paraId="0F9141EA" w14:textId="77777777" w:rsidR="005575B0" w:rsidRPr="00C60096" w:rsidRDefault="000810AC" w:rsidP="005575B0">
            <w:pPr>
              <w:spacing w:before="120" w:after="240"/>
              <w:jc w:val="both"/>
              <w:rPr>
                <w:rFonts w:cs="Arial"/>
                <w:sz w:val="18"/>
                <w:szCs w:val="18"/>
              </w:rPr>
            </w:pPr>
            <w:r w:rsidRPr="00C60096">
              <w:rPr>
                <w:rFonts w:cs="Arial"/>
                <w:sz w:val="18"/>
                <w:szCs w:val="18"/>
              </w:rPr>
              <w:t>Recognises that areas of higher population growth require relatively greater council effort in providing some services.</w:t>
            </w:r>
          </w:p>
        </w:tc>
      </w:tr>
      <w:tr w:rsidR="000810AC" w:rsidRPr="002104DE" w14:paraId="28857141" w14:textId="77777777" w:rsidTr="007C2513">
        <w:trPr>
          <w:cantSplit/>
        </w:trPr>
        <w:tc>
          <w:tcPr>
            <w:tcW w:w="2381" w:type="dxa"/>
            <w:tcBorders>
              <w:right w:val="single" w:sz="18" w:space="0" w:color="5F497A" w:themeColor="accent4" w:themeShade="BF"/>
            </w:tcBorders>
            <w:shd w:val="clear" w:color="auto" w:fill="E5DFEC" w:themeFill="accent4" w:themeFillTint="33"/>
          </w:tcPr>
          <w:p w14:paraId="0A2A063C" w14:textId="77777777" w:rsidR="000810AC" w:rsidRPr="007C2513" w:rsidRDefault="000810AC" w:rsidP="005575B0">
            <w:pPr>
              <w:spacing w:before="120" w:after="120"/>
              <w:rPr>
                <w:rFonts w:cs="Arial"/>
                <w:b/>
                <w:i/>
                <w:color w:val="5F497A" w:themeColor="accent4" w:themeShade="BF"/>
                <w:sz w:val="20"/>
                <w:szCs w:val="20"/>
              </w:rPr>
            </w:pPr>
            <w:r w:rsidRPr="007C2513">
              <w:rPr>
                <w:rFonts w:cs="Arial"/>
                <w:b/>
                <w:i/>
                <w:color w:val="5F497A" w:themeColor="accent4" w:themeShade="BF"/>
                <w:sz w:val="20"/>
                <w:szCs w:val="20"/>
              </w:rPr>
              <w:t>Population &lt;6 Years</w:t>
            </w:r>
          </w:p>
        </w:tc>
        <w:tc>
          <w:tcPr>
            <w:tcW w:w="6906" w:type="dxa"/>
            <w:tcBorders>
              <w:left w:val="single" w:sz="18" w:space="0" w:color="5F497A" w:themeColor="accent4" w:themeShade="BF"/>
            </w:tcBorders>
            <w:shd w:val="clear" w:color="auto" w:fill="E5DFEC" w:themeFill="accent4" w:themeFillTint="33"/>
          </w:tcPr>
          <w:p w14:paraId="093DF24F" w14:textId="77777777" w:rsidR="005575B0" w:rsidRPr="00C60096" w:rsidRDefault="000810AC" w:rsidP="005575B0">
            <w:pPr>
              <w:spacing w:before="120" w:after="240"/>
              <w:jc w:val="both"/>
              <w:rPr>
                <w:rFonts w:cs="Arial"/>
                <w:sz w:val="18"/>
                <w:szCs w:val="18"/>
              </w:rPr>
            </w:pPr>
            <w:r w:rsidRPr="00C60096">
              <w:rPr>
                <w:rFonts w:cs="Arial"/>
                <w:sz w:val="18"/>
                <w:szCs w:val="18"/>
              </w:rPr>
              <w:t>Recognises the impact on council expenditure of providing services to children less than 6 years of age.</w:t>
            </w:r>
          </w:p>
        </w:tc>
      </w:tr>
      <w:tr w:rsidR="000810AC" w:rsidRPr="002104DE" w14:paraId="40027092" w14:textId="77777777" w:rsidTr="007C2513">
        <w:trPr>
          <w:cantSplit/>
        </w:trPr>
        <w:tc>
          <w:tcPr>
            <w:tcW w:w="2381" w:type="dxa"/>
            <w:tcBorders>
              <w:right w:val="single" w:sz="18" w:space="0" w:color="5F497A" w:themeColor="accent4" w:themeShade="BF"/>
            </w:tcBorders>
            <w:shd w:val="clear" w:color="auto" w:fill="E5DFEC" w:themeFill="accent4" w:themeFillTint="33"/>
          </w:tcPr>
          <w:p w14:paraId="22569911" w14:textId="207292E6" w:rsidR="000810AC" w:rsidRPr="007C2513" w:rsidRDefault="000810AC" w:rsidP="005575B0">
            <w:pPr>
              <w:spacing w:before="120" w:after="120"/>
              <w:rPr>
                <w:rFonts w:cs="Arial"/>
                <w:b/>
                <w:i/>
                <w:color w:val="5F497A" w:themeColor="accent4" w:themeShade="BF"/>
                <w:sz w:val="20"/>
                <w:szCs w:val="20"/>
              </w:rPr>
            </w:pPr>
            <w:r w:rsidRPr="007C2513">
              <w:rPr>
                <w:rFonts w:cs="Arial"/>
                <w:b/>
                <w:i/>
                <w:color w:val="5F497A" w:themeColor="accent4" w:themeShade="BF"/>
                <w:sz w:val="20"/>
                <w:szCs w:val="20"/>
              </w:rPr>
              <w:t xml:space="preserve">Regional </w:t>
            </w:r>
            <w:r w:rsidR="00CF7B7F" w:rsidRPr="007C2513">
              <w:rPr>
                <w:rFonts w:cs="Arial"/>
                <w:b/>
                <w:i/>
                <w:color w:val="5F497A" w:themeColor="accent4" w:themeShade="BF"/>
                <w:sz w:val="20"/>
                <w:szCs w:val="20"/>
              </w:rPr>
              <w:t>Services</w:t>
            </w:r>
          </w:p>
        </w:tc>
        <w:tc>
          <w:tcPr>
            <w:tcW w:w="6906" w:type="dxa"/>
            <w:tcBorders>
              <w:left w:val="single" w:sz="18" w:space="0" w:color="5F497A" w:themeColor="accent4" w:themeShade="BF"/>
            </w:tcBorders>
            <w:shd w:val="clear" w:color="auto" w:fill="E5DFEC" w:themeFill="accent4" w:themeFillTint="33"/>
          </w:tcPr>
          <w:p w14:paraId="6F3ADB78" w14:textId="77777777" w:rsidR="005575B0" w:rsidRPr="00C60096" w:rsidRDefault="000810AC" w:rsidP="005575B0">
            <w:pPr>
              <w:spacing w:before="120" w:after="240"/>
              <w:jc w:val="both"/>
              <w:rPr>
                <w:rFonts w:cs="Arial"/>
                <w:sz w:val="18"/>
                <w:szCs w:val="18"/>
              </w:rPr>
            </w:pPr>
            <w:r w:rsidRPr="00C60096">
              <w:rPr>
                <w:rFonts w:cs="Arial"/>
                <w:sz w:val="18"/>
                <w:szCs w:val="18"/>
              </w:rPr>
              <w:t>Recognises that some municipalities provide a range of services to a larger than average catchment area, increasing the demand on some council services.</w:t>
            </w:r>
          </w:p>
        </w:tc>
      </w:tr>
      <w:tr w:rsidR="000810AC" w:rsidRPr="002104DE" w14:paraId="74BE1481" w14:textId="77777777" w:rsidTr="007C2513">
        <w:trPr>
          <w:cantSplit/>
        </w:trPr>
        <w:tc>
          <w:tcPr>
            <w:tcW w:w="2381" w:type="dxa"/>
            <w:tcBorders>
              <w:right w:val="single" w:sz="18" w:space="0" w:color="5F497A" w:themeColor="accent4" w:themeShade="BF"/>
            </w:tcBorders>
            <w:shd w:val="clear" w:color="auto" w:fill="E5DFEC" w:themeFill="accent4" w:themeFillTint="33"/>
          </w:tcPr>
          <w:p w14:paraId="38A5731F" w14:textId="77777777" w:rsidR="000810AC" w:rsidRPr="007C2513" w:rsidRDefault="000810AC" w:rsidP="005575B0">
            <w:pPr>
              <w:spacing w:before="120" w:after="120"/>
              <w:rPr>
                <w:rFonts w:cs="Arial"/>
                <w:b/>
                <w:i/>
                <w:color w:val="5F497A" w:themeColor="accent4" w:themeShade="BF"/>
                <w:sz w:val="20"/>
                <w:szCs w:val="20"/>
              </w:rPr>
            </w:pPr>
            <w:r w:rsidRPr="007C2513">
              <w:rPr>
                <w:rFonts w:cs="Arial"/>
                <w:b/>
                <w:i/>
                <w:color w:val="5F497A" w:themeColor="accent4" w:themeShade="BF"/>
                <w:sz w:val="20"/>
                <w:szCs w:val="20"/>
              </w:rPr>
              <w:t>Remoteness</w:t>
            </w:r>
          </w:p>
        </w:tc>
        <w:tc>
          <w:tcPr>
            <w:tcW w:w="6906" w:type="dxa"/>
            <w:tcBorders>
              <w:left w:val="single" w:sz="18" w:space="0" w:color="5F497A" w:themeColor="accent4" w:themeShade="BF"/>
            </w:tcBorders>
            <w:shd w:val="clear" w:color="auto" w:fill="E5DFEC" w:themeFill="accent4" w:themeFillTint="33"/>
          </w:tcPr>
          <w:p w14:paraId="3E3E3D2F" w14:textId="77777777" w:rsidR="005575B0" w:rsidRPr="00C60096" w:rsidRDefault="000810AC" w:rsidP="005575B0">
            <w:pPr>
              <w:spacing w:before="120" w:after="240"/>
              <w:jc w:val="both"/>
              <w:rPr>
                <w:rFonts w:cs="Arial"/>
                <w:sz w:val="18"/>
                <w:szCs w:val="18"/>
              </w:rPr>
            </w:pPr>
            <w:r w:rsidRPr="00C60096">
              <w:rPr>
                <w:rFonts w:cs="Arial"/>
                <w:sz w:val="18"/>
                <w:szCs w:val="18"/>
              </w:rPr>
              <w:t>Recognises the impact on council expenditure caused by remoteness from major service centres.</w:t>
            </w:r>
          </w:p>
        </w:tc>
      </w:tr>
      <w:tr w:rsidR="000810AC" w:rsidRPr="002104DE" w14:paraId="2AE1A2C2" w14:textId="77777777" w:rsidTr="007C2513">
        <w:trPr>
          <w:cantSplit/>
        </w:trPr>
        <w:tc>
          <w:tcPr>
            <w:tcW w:w="2381" w:type="dxa"/>
            <w:tcBorders>
              <w:right w:val="single" w:sz="18" w:space="0" w:color="5F497A" w:themeColor="accent4" w:themeShade="BF"/>
            </w:tcBorders>
            <w:shd w:val="clear" w:color="auto" w:fill="E5DFEC" w:themeFill="accent4" w:themeFillTint="33"/>
          </w:tcPr>
          <w:p w14:paraId="3B25904D" w14:textId="77777777" w:rsidR="000810AC" w:rsidRPr="007C2513" w:rsidRDefault="000810AC" w:rsidP="005575B0">
            <w:pPr>
              <w:spacing w:before="120" w:after="120"/>
              <w:rPr>
                <w:rFonts w:cs="Arial"/>
                <w:b/>
                <w:i/>
                <w:color w:val="5F497A" w:themeColor="accent4" w:themeShade="BF"/>
                <w:sz w:val="20"/>
                <w:szCs w:val="20"/>
              </w:rPr>
            </w:pPr>
            <w:r w:rsidRPr="007C2513">
              <w:rPr>
                <w:rFonts w:cs="Arial"/>
                <w:b/>
                <w:i/>
                <w:color w:val="5F497A" w:themeColor="accent4" w:themeShade="BF"/>
                <w:sz w:val="20"/>
                <w:szCs w:val="20"/>
              </w:rPr>
              <w:t>Socio-Economic</w:t>
            </w:r>
          </w:p>
        </w:tc>
        <w:tc>
          <w:tcPr>
            <w:tcW w:w="6906" w:type="dxa"/>
            <w:tcBorders>
              <w:left w:val="single" w:sz="18" w:space="0" w:color="5F497A" w:themeColor="accent4" w:themeShade="BF"/>
            </w:tcBorders>
            <w:shd w:val="clear" w:color="auto" w:fill="E5DFEC" w:themeFill="accent4" w:themeFillTint="33"/>
          </w:tcPr>
          <w:p w14:paraId="2B1DA221" w14:textId="77777777" w:rsidR="005575B0" w:rsidRPr="00C60096" w:rsidRDefault="000810AC" w:rsidP="005575B0">
            <w:pPr>
              <w:spacing w:before="120" w:after="240"/>
              <w:jc w:val="both"/>
              <w:rPr>
                <w:rFonts w:cs="Arial"/>
                <w:sz w:val="18"/>
                <w:szCs w:val="18"/>
              </w:rPr>
            </w:pPr>
            <w:r w:rsidRPr="00C60096">
              <w:rPr>
                <w:rFonts w:cs="Arial"/>
                <w:sz w:val="18"/>
                <w:szCs w:val="18"/>
              </w:rPr>
              <w:t>Recognises that residents of areas of relative socio-economic disadvantage are likely to make a greater call on certain council services.</w:t>
            </w:r>
          </w:p>
        </w:tc>
      </w:tr>
      <w:tr w:rsidR="000810AC" w:rsidRPr="002104DE" w14:paraId="0CA6406E" w14:textId="77777777" w:rsidTr="007C2513">
        <w:trPr>
          <w:cantSplit/>
        </w:trPr>
        <w:tc>
          <w:tcPr>
            <w:tcW w:w="2381" w:type="dxa"/>
            <w:tcBorders>
              <w:right w:val="single" w:sz="18" w:space="0" w:color="5F497A" w:themeColor="accent4" w:themeShade="BF"/>
            </w:tcBorders>
            <w:shd w:val="clear" w:color="auto" w:fill="E5DFEC" w:themeFill="accent4" w:themeFillTint="33"/>
          </w:tcPr>
          <w:p w14:paraId="2D2DACFE" w14:textId="77777777" w:rsidR="000810AC" w:rsidRPr="007C2513" w:rsidRDefault="000810AC" w:rsidP="005575B0">
            <w:pPr>
              <w:spacing w:before="120" w:after="120"/>
              <w:rPr>
                <w:rFonts w:cs="Arial"/>
                <w:b/>
                <w:i/>
                <w:color w:val="5F497A" w:themeColor="accent4" w:themeShade="BF"/>
                <w:sz w:val="20"/>
                <w:szCs w:val="20"/>
              </w:rPr>
            </w:pPr>
            <w:r w:rsidRPr="007C2513">
              <w:rPr>
                <w:rFonts w:cs="Arial"/>
                <w:b/>
                <w:i/>
                <w:color w:val="5F497A" w:themeColor="accent4" w:themeShade="BF"/>
                <w:sz w:val="20"/>
                <w:szCs w:val="20"/>
              </w:rPr>
              <w:t>Tourism</w:t>
            </w:r>
          </w:p>
        </w:tc>
        <w:tc>
          <w:tcPr>
            <w:tcW w:w="6906" w:type="dxa"/>
            <w:tcBorders>
              <w:left w:val="single" w:sz="18" w:space="0" w:color="5F497A" w:themeColor="accent4" w:themeShade="BF"/>
            </w:tcBorders>
            <w:shd w:val="clear" w:color="auto" w:fill="E5DFEC" w:themeFill="accent4" w:themeFillTint="33"/>
          </w:tcPr>
          <w:p w14:paraId="4C524ECF" w14:textId="77777777" w:rsidR="005575B0" w:rsidRPr="00C60096" w:rsidRDefault="000810AC" w:rsidP="005575B0">
            <w:pPr>
              <w:spacing w:before="120" w:after="240"/>
              <w:jc w:val="both"/>
              <w:rPr>
                <w:rFonts w:cs="Arial"/>
                <w:sz w:val="18"/>
                <w:szCs w:val="18"/>
              </w:rPr>
            </w:pPr>
            <w:r w:rsidRPr="00C60096">
              <w:rPr>
                <w:rFonts w:cs="Arial"/>
                <w:sz w:val="18"/>
                <w:szCs w:val="18"/>
              </w:rPr>
              <w:t>Recognises that councils in areas attracting significant numbers of tourists have additional expenditure requirements.</w:t>
            </w:r>
          </w:p>
        </w:tc>
      </w:tr>
    </w:tbl>
    <w:p w14:paraId="61027EA5" w14:textId="77777777" w:rsidR="004C40DA" w:rsidRDefault="004C40DA" w:rsidP="000810AC">
      <w:pPr>
        <w:jc w:val="both"/>
        <w:rPr>
          <w:rFonts w:cs="Arial"/>
          <w:color w:val="000000"/>
        </w:rPr>
      </w:pPr>
    </w:p>
    <w:p w14:paraId="37C1731B" w14:textId="77777777" w:rsidR="005575B0" w:rsidRDefault="005575B0">
      <w:pPr>
        <w:rPr>
          <w:rFonts w:cs="Arial"/>
          <w:color w:val="000000"/>
        </w:rPr>
      </w:pPr>
      <w:r>
        <w:rPr>
          <w:rFonts w:cs="Arial"/>
          <w:color w:val="000000"/>
        </w:rPr>
        <w:br w:type="page"/>
      </w:r>
    </w:p>
    <w:p w14:paraId="7860A7E9" w14:textId="77777777" w:rsidR="000E7090" w:rsidRDefault="000E7090" w:rsidP="000810AC">
      <w:pPr>
        <w:jc w:val="both"/>
        <w:rPr>
          <w:rFonts w:cs="Arial"/>
          <w:color w:val="000000"/>
        </w:rPr>
      </w:pPr>
    </w:p>
    <w:tbl>
      <w:tblPr>
        <w:tblW w:w="9288" w:type="dxa"/>
        <w:tblBorders>
          <w:insideV w:val="single" w:sz="18" w:space="0" w:color="FFFFFF"/>
        </w:tblBorders>
        <w:shd w:val="clear" w:color="auto" w:fill="F2DBDB" w:themeFill="accent2" w:themeFillTint="33"/>
        <w:tblLayout w:type="fixed"/>
        <w:tblLook w:val="01E0" w:firstRow="1" w:lastRow="1" w:firstColumn="1" w:lastColumn="1" w:noHBand="0" w:noVBand="0"/>
      </w:tblPr>
      <w:tblGrid>
        <w:gridCol w:w="2381"/>
        <w:gridCol w:w="6907"/>
      </w:tblGrid>
      <w:tr w:rsidR="000810AC" w:rsidRPr="002104DE" w14:paraId="76B083D9" w14:textId="77777777" w:rsidTr="007C2513">
        <w:trPr>
          <w:cantSplit/>
        </w:trPr>
        <w:tc>
          <w:tcPr>
            <w:tcW w:w="9288" w:type="dxa"/>
            <w:gridSpan w:val="2"/>
            <w:shd w:val="clear" w:color="auto" w:fill="E5DFEC" w:themeFill="accent4" w:themeFillTint="33"/>
          </w:tcPr>
          <w:p w14:paraId="5E3F4989" w14:textId="77777777" w:rsidR="000810AC" w:rsidRPr="00935D04" w:rsidRDefault="000810AC" w:rsidP="005575B0">
            <w:pPr>
              <w:spacing w:after="120"/>
              <w:jc w:val="both"/>
              <w:rPr>
                <w:rFonts w:cs="Arial"/>
                <w:sz w:val="16"/>
                <w:szCs w:val="16"/>
              </w:rPr>
            </w:pPr>
          </w:p>
          <w:p w14:paraId="3CF500FC" w14:textId="77777777" w:rsidR="000810AC" w:rsidRPr="003E21BB" w:rsidRDefault="000810AC" w:rsidP="007C2513">
            <w:pPr>
              <w:pStyle w:val="No1Heading"/>
              <w:pBdr>
                <w:bottom w:val="single" w:sz="18" w:space="1" w:color="5F497A" w:themeColor="accent4" w:themeShade="BF"/>
              </w:pBdr>
            </w:pPr>
            <w:r w:rsidRPr="003E21BB">
              <w:t>Allocation of General Purpose Grants</w:t>
            </w:r>
          </w:p>
          <w:p w14:paraId="1E3392D3" w14:textId="77777777" w:rsidR="000810AC" w:rsidRPr="007C2513" w:rsidRDefault="000810AC" w:rsidP="005575B0">
            <w:pPr>
              <w:spacing w:before="120" w:after="120"/>
              <w:jc w:val="both"/>
              <w:rPr>
                <w:rFonts w:cs="Arial"/>
                <w:color w:val="5F497A" w:themeColor="accent4" w:themeShade="BF"/>
                <w:szCs w:val="22"/>
              </w:rPr>
            </w:pPr>
            <w:r w:rsidRPr="007C2513">
              <w:rPr>
                <w:rFonts w:cs="Arial"/>
                <w:b/>
                <w:color w:val="5F497A" w:themeColor="accent4" w:themeShade="BF"/>
                <w:szCs w:val="22"/>
              </w:rPr>
              <w:t>Revenue Adjustors</w:t>
            </w:r>
          </w:p>
          <w:p w14:paraId="3B9462DF" w14:textId="3179CB07" w:rsidR="000810AC" w:rsidRPr="00C60096" w:rsidRDefault="000810AC" w:rsidP="005575B0">
            <w:pPr>
              <w:spacing w:before="120" w:after="120"/>
              <w:jc w:val="both"/>
              <w:rPr>
                <w:rFonts w:cs="Arial"/>
                <w:sz w:val="20"/>
                <w:szCs w:val="20"/>
              </w:rPr>
            </w:pPr>
            <w:r w:rsidRPr="00C60096">
              <w:rPr>
                <w:rFonts w:cs="Arial"/>
                <w:sz w:val="20"/>
                <w:szCs w:val="20"/>
              </w:rPr>
              <w:t xml:space="preserve">A set of revenue adjustors is used in the </w:t>
            </w:r>
            <w:r w:rsidR="008077F8">
              <w:rPr>
                <w:rFonts w:cs="Arial"/>
                <w:sz w:val="20"/>
                <w:szCs w:val="20"/>
              </w:rPr>
              <w:t>Victorian Local Government Grants Commission</w:t>
            </w:r>
            <w:r w:rsidRPr="00C60096">
              <w:rPr>
                <w:rFonts w:cs="Arial"/>
                <w:sz w:val="20"/>
                <w:szCs w:val="20"/>
              </w:rPr>
              <w:t>’s formula for allocating general purpose grants to Victorian councils</w:t>
            </w:r>
            <w:r w:rsidR="00F060C0">
              <w:rPr>
                <w:rFonts w:cs="Arial"/>
                <w:sz w:val="20"/>
                <w:szCs w:val="20"/>
              </w:rPr>
              <w:t xml:space="preserve">. </w:t>
            </w:r>
            <w:r w:rsidRPr="00C60096">
              <w:rPr>
                <w:rFonts w:cs="Arial"/>
                <w:sz w:val="20"/>
                <w:szCs w:val="20"/>
              </w:rPr>
              <w:t>These are designed to reflect differences between councils and take account of factors that impact on a council’s relative capacity to raise revenue from user fees and charges.</w:t>
            </w:r>
          </w:p>
          <w:p w14:paraId="46A1E405" w14:textId="286EA409" w:rsidR="000810AC" w:rsidRPr="00C60096" w:rsidRDefault="000810AC" w:rsidP="005575B0">
            <w:pPr>
              <w:spacing w:before="120" w:after="120"/>
              <w:jc w:val="both"/>
              <w:rPr>
                <w:rFonts w:cs="Arial"/>
                <w:sz w:val="20"/>
                <w:szCs w:val="20"/>
              </w:rPr>
            </w:pPr>
            <w:r w:rsidRPr="00C60096">
              <w:rPr>
                <w:rFonts w:cs="Arial"/>
                <w:sz w:val="20"/>
                <w:szCs w:val="20"/>
              </w:rPr>
              <w:t>Individual revenue adjustment index values are calculated for each of the revenue adjustors for each council</w:t>
            </w:r>
            <w:r w:rsidR="00F060C0">
              <w:rPr>
                <w:rFonts w:cs="Arial"/>
                <w:sz w:val="20"/>
                <w:szCs w:val="20"/>
              </w:rPr>
              <w:t xml:space="preserve">. </w:t>
            </w:r>
            <w:r w:rsidRPr="00C60096">
              <w:rPr>
                <w:rFonts w:cs="Arial"/>
                <w:sz w:val="20"/>
                <w:szCs w:val="20"/>
              </w:rPr>
              <w:t xml:space="preserve">These are shown in </w:t>
            </w:r>
            <w:r w:rsidRPr="00CD631B">
              <w:rPr>
                <w:rFonts w:cs="Arial"/>
                <w:b/>
                <w:sz w:val="20"/>
                <w:szCs w:val="20"/>
              </w:rPr>
              <w:t>Appendix 4H</w:t>
            </w:r>
            <w:r w:rsidRPr="00C60096">
              <w:rPr>
                <w:rFonts w:cs="Arial"/>
                <w:sz w:val="20"/>
                <w:szCs w:val="20"/>
              </w:rPr>
              <w:t>.</w:t>
            </w:r>
          </w:p>
          <w:p w14:paraId="4BB579F1" w14:textId="3797B49A" w:rsidR="00D87077" w:rsidRDefault="000810AC" w:rsidP="005575B0">
            <w:pPr>
              <w:spacing w:before="120" w:after="120"/>
              <w:jc w:val="both"/>
              <w:rPr>
                <w:rFonts w:cs="Arial"/>
                <w:sz w:val="20"/>
                <w:szCs w:val="20"/>
              </w:rPr>
            </w:pPr>
            <w:r w:rsidRPr="00C60096">
              <w:rPr>
                <w:rFonts w:cs="Arial"/>
                <w:sz w:val="20"/>
                <w:szCs w:val="20"/>
              </w:rPr>
              <w:t xml:space="preserve">The five revenue adjustors used by the Commission for the </w:t>
            </w:r>
            <w:r w:rsidR="00277B30">
              <w:rPr>
                <w:rFonts w:cs="Arial"/>
                <w:sz w:val="20"/>
                <w:szCs w:val="20"/>
              </w:rPr>
              <w:t>2025-26</w:t>
            </w:r>
            <w:r w:rsidRPr="00C60096">
              <w:rPr>
                <w:rFonts w:cs="Arial"/>
                <w:sz w:val="20"/>
                <w:szCs w:val="20"/>
              </w:rPr>
              <w:t xml:space="preserve"> allocations are listed below</w:t>
            </w:r>
            <w:r w:rsidR="00F060C0">
              <w:rPr>
                <w:rFonts w:cs="Arial"/>
                <w:sz w:val="20"/>
                <w:szCs w:val="20"/>
              </w:rPr>
              <w:t xml:space="preserve">. </w:t>
            </w:r>
            <w:r w:rsidR="00587EBE">
              <w:rPr>
                <w:rFonts w:cs="Arial"/>
                <w:sz w:val="20"/>
                <w:szCs w:val="20"/>
              </w:rPr>
              <w:br/>
            </w:r>
            <w:r w:rsidRPr="00C60096">
              <w:rPr>
                <w:rFonts w:cs="Arial"/>
                <w:sz w:val="20"/>
                <w:szCs w:val="20"/>
              </w:rPr>
              <w:t xml:space="preserve">Data sources for these revenue adjustors are detailed in </w:t>
            </w:r>
            <w:r w:rsidRPr="00CD631B">
              <w:rPr>
                <w:rFonts w:cs="Arial"/>
                <w:b/>
                <w:sz w:val="20"/>
                <w:szCs w:val="20"/>
              </w:rPr>
              <w:t>Appendix 4L</w:t>
            </w:r>
            <w:r w:rsidRPr="00C60096">
              <w:rPr>
                <w:rFonts w:cs="Arial"/>
                <w:sz w:val="20"/>
                <w:szCs w:val="20"/>
              </w:rPr>
              <w:t>.</w:t>
            </w:r>
          </w:p>
          <w:p w14:paraId="0C14027F" w14:textId="77777777" w:rsidR="005575B0" w:rsidRPr="00D87077" w:rsidRDefault="005575B0" w:rsidP="005575B0">
            <w:pPr>
              <w:spacing w:before="120" w:after="120"/>
              <w:jc w:val="both"/>
              <w:rPr>
                <w:rFonts w:cs="Arial"/>
                <w:sz w:val="20"/>
                <w:szCs w:val="20"/>
              </w:rPr>
            </w:pPr>
          </w:p>
        </w:tc>
      </w:tr>
      <w:tr w:rsidR="000810AC" w:rsidRPr="002104DE" w14:paraId="428CB644" w14:textId="77777777" w:rsidTr="007C2513">
        <w:trPr>
          <w:cantSplit/>
        </w:trPr>
        <w:tc>
          <w:tcPr>
            <w:tcW w:w="2381" w:type="dxa"/>
            <w:tcBorders>
              <w:right w:val="single" w:sz="18" w:space="0" w:color="5F497A" w:themeColor="accent4" w:themeShade="BF"/>
            </w:tcBorders>
            <w:shd w:val="clear" w:color="auto" w:fill="E5DFEC" w:themeFill="accent4" w:themeFillTint="33"/>
          </w:tcPr>
          <w:p w14:paraId="6CBF0122" w14:textId="77777777" w:rsidR="000810AC" w:rsidRPr="007C2513" w:rsidRDefault="000810AC" w:rsidP="005575B0">
            <w:pPr>
              <w:spacing w:before="120" w:after="120"/>
              <w:rPr>
                <w:rFonts w:cs="Arial"/>
                <w:b/>
                <w:i/>
                <w:color w:val="5F497A" w:themeColor="accent4" w:themeShade="BF"/>
                <w:sz w:val="20"/>
                <w:szCs w:val="20"/>
              </w:rPr>
            </w:pPr>
            <w:r w:rsidRPr="007C2513">
              <w:rPr>
                <w:rFonts w:cs="Arial"/>
                <w:b/>
                <w:i/>
                <w:color w:val="5F497A" w:themeColor="accent4" w:themeShade="BF"/>
                <w:sz w:val="20"/>
                <w:szCs w:val="20"/>
              </w:rPr>
              <w:t>Household Income</w:t>
            </w:r>
          </w:p>
        </w:tc>
        <w:tc>
          <w:tcPr>
            <w:tcW w:w="6907" w:type="dxa"/>
            <w:tcBorders>
              <w:left w:val="single" w:sz="18" w:space="0" w:color="5F497A" w:themeColor="accent4" w:themeShade="BF"/>
            </w:tcBorders>
            <w:shd w:val="clear" w:color="auto" w:fill="E5DFEC" w:themeFill="accent4" w:themeFillTint="33"/>
          </w:tcPr>
          <w:p w14:paraId="769B655E" w14:textId="77777777" w:rsidR="000810AC" w:rsidRPr="00C60096" w:rsidRDefault="000810AC" w:rsidP="005575B0">
            <w:pPr>
              <w:spacing w:before="120" w:after="240"/>
              <w:jc w:val="both"/>
              <w:rPr>
                <w:rFonts w:cs="Arial"/>
                <w:sz w:val="18"/>
                <w:szCs w:val="18"/>
              </w:rPr>
            </w:pPr>
            <w:r w:rsidRPr="00C60096">
              <w:rPr>
                <w:rFonts w:cs="Arial"/>
                <w:sz w:val="18"/>
                <w:szCs w:val="18"/>
              </w:rPr>
              <w:t>Recognises the impact that household income has on the level of fees and charges that a council can raise.</w:t>
            </w:r>
          </w:p>
        </w:tc>
      </w:tr>
      <w:tr w:rsidR="000810AC" w:rsidRPr="002104DE" w14:paraId="24286C05" w14:textId="77777777" w:rsidTr="007C2513">
        <w:trPr>
          <w:cantSplit/>
        </w:trPr>
        <w:tc>
          <w:tcPr>
            <w:tcW w:w="2381" w:type="dxa"/>
            <w:tcBorders>
              <w:right w:val="single" w:sz="18" w:space="0" w:color="5F497A" w:themeColor="accent4" w:themeShade="BF"/>
            </w:tcBorders>
            <w:shd w:val="clear" w:color="auto" w:fill="E5DFEC" w:themeFill="accent4" w:themeFillTint="33"/>
          </w:tcPr>
          <w:p w14:paraId="2B3936EE" w14:textId="77777777" w:rsidR="000810AC" w:rsidRPr="007C2513" w:rsidRDefault="000810AC" w:rsidP="005575B0">
            <w:pPr>
              <w:spacing w:before="120" w:after="120"/>
              <w:rPr>
                <w:rFonts w:cs="Arial"/>
                <w:b/>
                <w:i/>
                <w:color w:val="5F497A" w:themeColor="accent4" w:themeShade="BF"/>
                <w:sz w:val="20"/>
                <w:szCs w:val="20"/>
              </w:rPr>
            </w:pPr>
            <w:r w:rsidRPr="007C2513">
              <w:rPr>
                <w:rFonts w:cs="Arial"/>
                <w:b/>
                <w:i/>
                <w:color w:val="5F497A" w:themeColor="accent4" w:themeShade="BF"/>
                <w:sz w:val="20"/>
                <w:szCs w:val="20"/>
              </w:rPr>
              <w:t>Socio-Economic</w:t>
            </w:r>
          </w:p>
        </w:tc>
        <w:tc>
          <w:tcPr>
            <w:tcW w:w="6907" w:type="dxa"/>
            <w:tcBorders>
              <w:left w:val="single" w:sz="18" w:space="0" w:color="5F497A" w:themeColor="accent4" w:themeShade="BF"/>
            </w:tcBorders>
            <w:shd w:val="clear" w:color="auto" w:fill="E5DFEC" w:themeFill="accent4" w:themeFillTint="33"/>
          </w:tcPr>
          <w:p w14:paraId="4CFD1556" w14:textId="77777777" w:rsidR="000810AC" w:rsidRPr="00C60096" w:rsidRDefault="000810AC" w:rsidP="005575B0">
            <w:pPr>
              <w:spacing w:before="120" w:after="240"/>
              <w:jc w:val="both"/>
              <w:rPr>
                <w:rFonts w:cs="Arial"/>
                <w:sz w:val="18"/>
                <w:szCs w:val="18"/>
              </w:rPr>
            </w:pPr>
            <w:r w:rsidRPr="00C60096">
              <w:rPr>
                <w:rFonts w:cs="Arial"/>
                <w:sz w:val="18"/>
                <w:szCs w:val="18"/>
              </w:rPr>
              <w:t>Recognises that residents of areas of relative socio-economic disadvantage are likely to have a lower capacity to pay fees and charges than residents of areas of relative socio-economic advantage.</w:t>
            </w:r>
          </w:p>
        </w:tc>
      </w:tr>
      <w:tr w:rsidR="000810AC" w:rsidRPr="002104DE" w14:paraId="0138BFBB" w14:textId="77777777" w:rsidTr="007C2513">
        <w:trPr>
          <w:cantSplit/>
        </w:trPr>
        <w:tc>
          <w:tcPr>
            <w:tcW w:w="2381" w:type="dxa"/>
            <w:tcBorders>
              <w:right w:val="single" w:sz="18" w:space="0" w:color="5F497A" w:themeColor="accent4" w:themeShade="BF"/>
            </w:tcBorders>
            <w:shd w:val="clear" w:color="auto" w:fill="E5DFEC" w:themeFill="accent4" w:themeFillTint="33"/>
          </w:tcPr>
          <w:p w14:paraId="3DC4C53F" w14:textId="77777777" w:rsidR="000810AC" w:rsidRPr="007C2513" w:rsidRDefault="000810AC" w:rsidP="005575B0">
            <w:pPr>
              <w:spacing w:before="120" w:after="120"/>
              <w:rPr>
                <w:rFonts w:cs="Arial"/>
                <w:b/>
                <w:i/>
                <w:color w:val="5F497A" w:themeColor="accent4" w:themeShade="BF"/>
                <w:sz w:val="20"/>
                <w:szCs w:val="20"/>
              </w:rPr>
            </w:pPr>
            <w:r w:rsidRPr="007C2513">
              <w:rPr>
                <w:rFonts w:cs="Arial"/>
                <w:b/>
                <w:i/>
                <w:color w:val="5F497A" w:themeColor="accent4" w:themeShade="BF"/>
                <w:sz w:val="20"/>
                <w:szCs w:val="20"/>
              </w:rPr>
              <w:t>Tourism</w:t>
            </w:r>
          </w:p>
        </w:tc>
        <w:tc>
          <w:tcPr>
            <w:tcW w:w="6907" w:type="dxa"/>
            <w:tcBorders>
              <w:left w:val="single" w:sz="18" w:space="0" w:color="5F497A" w:themeColor="accent4" w:themeShade="BF"/>
            </w:tcBorders>
            <w:shd w:val="clear" w:color="auto" w:fill="E5DFEC" w:themeFill="accent4" w:themeFillTint="33"/>
          </w:tcPr>
          <w:p w14:paraId="40CFDC07" w14:textId="77777777" w:rsidR="000810AC" w:rsidRPr="00C60096" w:rsidRDefault="000810AC" w:rsidP="005575B0">
            <w:pPr>
              <w:spacing w:before="120" w:after="240"/>
              <w:jc w:val="both"/>
              <w:rPr>
                <w:rFonts w:cs="Arial"/>
                <w:sz w:val="18"/>
                <w:szCs w:val="18"/>
              </w:rPr>
            </w:pPr>
            <w:r w:rsidRPr="00C60096">
              <w:rPr>
                <w:rFonts w:cs="Arial"/>
                <w:sz w:val="18"/>
                <w:szCs w:val="18"/>
              </w:rPr>
              <w:t>Recognises the impact that tourism has on the level of fees and charges that a council can raise, particularly in relation to tourist facilities.</w:t>
            </w:r>
          </w:p>
        </w:tc>
      </w:tr>
      <w:tr w:rsidR="000810AC" w:rsidRPr="002104DE" w14:paraId="0A31F091" w14:textId="77777777" w:rsidTr="007C2513">
        <w:trPr>
          <w:cantSplit/>
        </w:trPr>
        <w:tc>
          <w:tcPr>
            <w:tcW w:w="2381" w:type="dxa"/>
            <w:tcBorders>
              <w:right w:val="single" w:sz="18" w:space="0" w:color="5F497A" w:themeColor="accent4" w:themeShade="BF"/>
            </w:tcBorders>
            <w:shd w:val="clear" w:color="auto" w:fill="E5DFEC" w:themeFill="accent4" w:themeFillTint="33"/>
          </w:tcPr>
          <w:p w14:paraId="79200B79" w14:textId="77777777" w:rsidR="000810AC" w:rsidRPr="007C2513" w:rsidRDefault="000810AC" w:rsidP="005575B0">
            <w:pPr>
              <w:spacing w:before="120" w:after="120"/>
              <w:rPr>
                <w:rFonts w:cs="Arial"/>
                <w:b/>
                <w:i/>
                <w:color w:val="5F497A" w:themeColor="accent4" w:themeShade="BF"/>
                <w:sz w:val="20"/>
                <w:szCs w:val="20"/>
              </w:rPr>
            </w:pPr>
            <w:r w:rsidRPr="007C2513">
              <w:rPr>
                <w:rFonts w:cs="Arial"/>
                <w:b/>
                <w:i/>
                <w:color w:val="5F497A" w:themeColor="accent4" w:themeShade="BF"/>
                <w:sz w:val="20"/>
                <w:szCs w:val="20"/>
              </w:rPr>
              <w:t>Value of Development</w:t>
            </w:r>
          </w:p>
        </w:tc>
        <w:tc>
          <w:tcPr>
            <w:tcW w:w="6907" w:type="dxa"/>
            <w:tcBorders>
              <w:left w:val="single" w:sz="18" w:space="0" w:color="5F497A" w:themeColor="accent4" w:themeShade="BF"/>
            </w:tcBorders>
            <w:shd w:val="clear" w:color="auto" w:fill="E5DFEC" w:themeFill="accent4" w:themeFillTint="33"/>
          </w:tcPr>
          <w:p w14:paraId="5D65170B" w14:textId="77777777" w:rsidR="000810AC" w:rsidRPr="00C60096" w:rsidRDefault="000810AC" w:rsidP="005575B0">
            <w:pPr>
              <w:spacing w:before="120" w:after="240"/>
              <w:jc w:val="both"/>
              <w:rPr>
                <w:rFonts w:cs="Arial"/>
                <w:sz w:val="18"/>
                <w:szCs w:val="18"/>
              </w:rPr>
            </w:pPr>
            <w:r w:rsidRPr="00C60096">
              <w:rPr>
                <w:rFonts w:cs="Arial"/>
                <w:sz w:val="18"/>
                <w:szCs w:val="18"/>
              </w:rPr>
              <w:t>Recognises that municipalities that have a high value of development, as represented by building approvals, have a greater capacity to raise fees and charges, particularly in relation to planning and building services.</w:t>
            </w:r>
          </w:p>
        </w:tc>
      </w:tr>
      <w:tr w:rsidR="000810AC" w:rsidRPr="002104DE" w14:paraId="1EF28C96" w14:textId="77777777" w:rsidTr="007C2513">
        <w:trPr>
          <w:cantSplit/>
        </w:trPr>
        <w:tc>
          <w:tcPr>
            <w:tcW w:w="2381" w:type="dxa"/>
            <w:tcBorders>
              <w:right w:val="single" w:sz="18" w:space="0" w:color="5F497A" w:themeColor="accent4" w:themeShade="BF"/>
            </w:tcBorders>
            <w:shd w:val="clear" w:color="auto" w:fill="E5DFEC" w:themeFill="accent4" w:themeFillTint="33"/>
          </w:tcPr>
          <w:p w14:paraId="38E6AFE9" w14:textId="77777777" w:rsidR="000810AC" w:rsidRPr="007C2513" w:rsidRDefault="000810AC" w:rsidP="005575B0">
            <w:pPr>
              <w:spacing w:before="120" w:after="120"/>
              <w:rPr>
                <w:rFonts w:cs="Arial"/>
                <w:b/>
                <w:i/>
                <w:color w:val="5F497A" w:themeColor="accent4" w:themeShade="BF"/>
                <w:sz w:val="20"/>
                <w:szCs w:val="20"/>
              </w:rPr>
            </w:pPr>
            <w:r w:rsidRPr="007C2513">
              <w:rPr>
                <w:rFonts w:cs="Arial"/>
                <w:b/>
                <w:i/>
                <w:color w:val="5F497A" w:themeColor="accent4" w:themeShade="BF"/>
                <w:sz w:val="20"/>
                <w:szCs w:val="20"/>
              </w:rPr>
              <w:t>Valuations (Commercial)</w:t>
            </w:r>
          </w:p>
        </w:tc>
        <w:tc>
          <w:tcPr>
            <w:tcW w:w="6907" w:type="dxa"/>
            <w:tcBorders>
              <w:left w:val="single" w:sz="18" w:space="0" w:color="5F497A" w:themeColor="accent4" w:themeShade="BF"/>
            </w:tcBorders>
            <w:shd w:val="clear" w:color="auto" w:fill="E5DFEC" w:themeFill="accent4" w:themeFillTint="33"/>
          </w:tcPr>
          <w:p w14:paraId="04F75132" w14:textId="77777777" w:rsidR="000810AC" w:rsidRPr="00C60096" w:rsidRDefault="000810AC" w:rsidP="005575B0">
            <w:pPr>
              <w:spacing w:before="120" w:after="240"/>
              <w:jc w:val="both"/>
              <w:rPr>
                <w:rFonts w:cs="Arial"/>
                <w:sz w:val="18"/>
                <w:szCs w:val="18"/>
              </w:rPr>
            </w:pPr>
            <w:r w:rsidRPr="00C60096">
              <w:rPr>
                <w:rFonts w:cs="Arial"/>
                <w:sz w:val="18"/>
                <w:szCs w:val="18"/>
              </w:rPr>
              <w:t>Recognises that municipalities that have a high proportion of commercial activity have a greater capacity to raise fees and charges, particularly in relation to parking fees and fines.</w:t>
            </w:r>
          </w:p>
        </w:tc>
      </w:tr>
    </w:tbl>
    <w:p w14:paraId="5A080A6B" w14:textId="77777777" w:rsidR="000810AC" w:rsidRPr="000A2D62" w:rsidRDefault="000810AC" w:rsidP="000810AC">
      <w:pPr>
        <w:jc w:val="both"/>
        <w:rPr>
          <w:rFonts w:cs="Arial"/>
          <w:color w:val="000000"/>
        </w:rPr>
      </w:pPr>
    </w:p>
    <w:p w14:paraId="7FAC51D7" w14:textId="77777777" w:rsidR="000810AC" w:rsidRDefault="000810AC" w:rsidP="000810AC">
      <w:pPr>
        <w:jc w:val="both"/>
        <w:rPr>
          <w:rFonts w:cs="Arial"/>
          <w:color w:val="000000"/>
        </w:rPr>
      </w:pPr>
    </w:p>
    <w:p w14:paraId="798F5A13" w14:textId="77777777" w:rsidR="00CF1D08" w:rsidRPr="000A2D62" w:rsidRDefault="00CF1D08" w:rsidP="000810AC">
      <w:pPr>
        <w:jc w:val="both"/>
        <w:rPr>
          <w:rFonts w:cs="Arial"/>
          <w:color w:val="000000"/>
        </w:rPr>
      </w:pPr>
    </w:p>
    <w:p w14:paraId="10CCAD41" w14:textId="77777777" w:rsidR="000810AC" w:rsidRDefault="000810AC" w:rsidP="000810AC">
      <w:pPr>
        <w:jc w:val="both"/>
        <w:rPr>
          <w:rFonts w:cs="Arial"/>
          <w:color w:val="000000"/>
        </w:rPr>
      </w:pPr>
    </w:p>
    <w:p w14:paraId="02D0E567" w14:textId="22FD4C07" w:rsidR="00CF1D08" w:rsidRDefault="00CF1D08">
      <w:pPr>
        <w:rPr>
          <w:rFonts w:cs="Arial"/>
          <w:color w:val="000000"/>
        </w:rPr>
      </w:pPr>
      <w:r>
        <w:rPr>
          <w:rFonts w:cs="Arial"/>
          <w:color w:val="000000"/>
        </w:rPr>
        <w:br w:type="page"/>
      </w:r>
    </w:p>
    <w:p w14:paraId="6A5A7771" w14:textId="77777777" w:rsidR="00CF1D08" w:rsidRDefault="00CF1D08" w:rsidP="000810AC">
      <w:pPr>
        <w:jc w:val="both"/>
        <w:rPr>
          <w:rFonts w:cs="Arial"/>
          <w:color w:val="000000"/>
        </w:rPr>
      </w:pPr>
    </w:p>
    <w:p w14:paraId="387E6782" w14:textId="77777777" w:rsidR="00AA005C" w:rsidRDefault="00AA005C" w:rsidP="000810AC">
      <w:pPr>
        <w:jc w:val="both"/>
        <w:rPr>
          <w:rFonts w:cs="Arial"/>
          <w:color w:val="000000"/>
        </w:rPr>
      </w:pPr>
    </w:p>
    <w:p w14:paraId="492358EF" w14:textId="77777777" w:rsidR="00AA005C" w:rsidRDefault="00AA005C" w:rsidP="000810AC">
      <w:pPr>
        <w:jc w:val="both"/>
        <w:rPr>
          <w:rFonts w:cs="Arial"/>
          <w:color w:val="000000"/>
        </w:rPr>
      </w:pPr>
    </w:p>
    <w:p w14:paraId="613E2BA3" w14:textId="291CEBC0" w:rsidR="00AA005C" w:rsidRDefault="00AA005C">
      <w:pPr>
        <w:rPr>
          <w:rFonts w:cs="Arial"/>
          <w:color w:val="000000"/>
        </w:rPr>
      </w:pPr>
      <w:r>
        <w:rPr>
          <w:rFonts w:cs="Arial"/>
          <w:color w:val="000000"/>
        </w:rPr>
        <w:br w:type="page"/>
      </w:r>
    </w:p>
    <w:p w14:paraId="1FE18E98" w14:textId="6B481921" w:rsidR="000810AC" w:rsidRPr="0052321D" w:rsidRDefault="000810AC" w:rsidP="003E613F">
      <w:pPr>
        <w:pStyle w:val="StyleStyleNo1HeadingBottomSinglesolidlineSeaGreen2"/>
      </w:pPr>
      <w:r w:rsidRPr="0052321D">
        <w:lastRenderedPageBreak/>
        <w:t>5.</w:t>
      </w:r>
      <w:r w:rsidRPr="0052321D">
        <w:tab/>
        <w:t>L</w:t>
      </w:r>
      <w:r w:rsidR="00D528CB">
        <w:t xml:space="preserve">ocal Roads Grants </w:t>
      </w:r>
    </w:p>
    <w:p w14:paraId="2B28303E" w14:textId="77777777" w:rsidR="000810AC" w:rsidRPr="000A2D62" w:rsidRDefault="000810AC" w:rsidP="000810AC">
      <w:pPr>
        <w:jc w:val="both"/>
        <w:rPr>
          <w:rFonts w:cs="Arial"/>
          <w:color w:val="000000"/>
        </w:rPr>
      </w:pPr>
    </w:p>
    <w:p w14:paraId="3FCF77E4" w14:textId="77777777" w:rsidR="000810AC" w:rsidRPr="000A2D62" w:rsidRDefault="000810AC" w:rsidP="000810AC">
      <w:pPr>
        <w:jc w:val="both"/>
        <w:rPr>
          <w:rFonts w:cs="Arial"/>
          <w:color w:val="000000"/>
        </w:rPr>
      </w:pPr>
    </w:p>
    <w:p w14:paraId="1537369B" w14:textId="77777777" w:rsidR="000810AC" w:rsidRPr="000A2D62" w:rsidRDefault="000810AC" w:rsidP="000810AC">
      <w:pPr>
        <w:jc w:val="both"/>
        <w:rPr>
          <w:rFonts w:cs="Arial"/>
          <w:color w:val="000000"/>
        </w:rPr>
      </w:pPr>
    </w:p>
    <w:p w14:paraId="4E0CC069" w14:textId="37D60A36" w:rsidR="00672DDF" w:rsidRPr="000A2D62" w:rsidRDefault="00672DDF" w:rsidP="00672DDF">
      <w:pPr>
        <w:jc w:val="both"/>
        <w:rPr>
          <w:rFonts w:cs="Arial"/>
          <w:color w:val="000000"/>
        </w:rPr>
      </w:pPr>
      <w:r w:rsidRPr="006A4E0D">
        <w:rPr>
          <w:rFonts w:cs="Arial"/>
          <w:color w:val="000000"/>
          <w:sz w:val="20"/>
          <w:szCs w:val="20"/>
        </w:rPr>
        <w:t xml:space="preserve">This section provides details the allocation of local roads grants to Victorian councils for </w:t>
      </w:r>
      <w:r w:rsidR="00277B30">
        <w:rPr>
          <w:rFonts w:cs="Arial"/>
          <w:color w:val="000000"/>
          <w:sz w:val="20"/>
          <w:szCs w:val="20"/>
        </w:rPr>
        <w:t>2025-26</w:t>
      </w:r>
      <w:r w:rsidR="00F060C0" w:rsidRPr="006A4E0D">
        <w:rPr>
          <w:rFonts w:cs="Arial"/>
          <w:color w:val="000000"/>
          <w:sz w:val="20"/>
          <w:szCs w:val="20"/>
        </w:rPr>
        <w:t xml:space="preserve">. </w:t>
      </w:r>
      <w:r w:rsidRPr="006A4E0D">
        <w:rPr>
          <w:rFonts w:cs="Arial"/>
          <w:color w:val="000000"/>
          <w:sz w:val="20"/>
          <w:szCs w:val="20"/>
        </w:rPr>
        <w:t xml:space="preserve">The recommendations of the Victorian Local Government Grants Commission for the allocation of these funds were approved by the Federal Assistant Minister for Local </w:t>
      </w:r>
      <w:r w:rsidRPr="00C5045F">
        <w:rPr>
          <w:rFonts w:cs="Arial"/>
          <w:color w:val="000000"/>
          <w:sz w:val="20"/>
          <w:szCs w:val="20"/>
        </w:rPr>
        <w:t xml:space="preserve">Government in </w:t>
      </w:r>
      <w:r w:rsidR="00363697">
        <w:rPr>
          <w:rFonts w:cs="Arial"/>
          <w:color w:val="000000"/>
          <w:sz w:val="20"/>
          <w:szCs w:val="20"/>
        </w:rPr>
        <w:t>August 2025</w:t>
      </w:r>
      <w:r w:rsidRPr="00C5045F">
        <w:rPr>
          <w:rFonts w:cs="Arial"/>
          <w:color w:val="000000"/>
          <w:sz w:val="20"/>
          <w:szCs w:val="20"/>
        </w:rPr>
        <w:t>.</w:t>
      </w:r>
    </w:p>
    <w:p w14:paraId="0083BC5F" w14:textId="40815027" w:rsidR="000810AC" w:rsidRDefault="000810AC" w:rsidP="000810AC">
      <w:pPr>
        <w:jc w:val="both"/>
        <w:rPr>
          <w:rFonts w:cs="Arial"/>
          <w:color w:val="000000"/>
        </w:rPr>
      </w:pPr>
    </w:p>
    <w:p w14:paraId="58DE2968" w14:textId="77777777" w:rsidR="000810AC" w:rsidRPr="000A2D62" w:rsidRDefault="000810AC" w:rsidP="000810AC">
      <w:pPr>
        <w:jc w:val="both"/>
        <w:rPr>
          <w:rFonts w:cs="Arial"/>
          <w:color w:val="000000"/>
        </w:rPr>
      </w:pPr>
    </w:p>
    <w:tbl>
      <w:tblPr>
        <w:tblW w:w="0" w:type="auto"/>
        <w:tblBorders>
          <w:top w:val="single" w:sz="4" w:space="0" w:color="auto"/>
        </w:tblBorders>
        <w:tblLayout w:type="fixed"/>
        <w:tblLook w:val="01E0" w:firstRow="1" w:lastRow="1" w:firstColumn="1" w:lastColumn="1" w:noHBand="0" w:noVBand="0"/>
      </w:tblPr>
      <w:tblGrid>
        <w:gridCol w:w="2381"/>
        <w:gridCol w:w="236"/>
        <w:gridCol w:w="6691"/>
      </w:tblGrid>
      <w:tr w:rsidR="000810AC" w:rsidRPr="006C2FA9" w14:paraId="119EF988" w14:textId="77777777" w:rsidTr="007C2513">
        <w:trPr>
          <w:cantSplit/>
        </w:trPr>
        <w:tc>
          <w:tcPr>
            <w:tcW w:w="2381" w:type="dxa"/>
            <w:tcBorders>
              <w:top w:val="nil"/>
              <w:right w:val="single" w:sz="18" w:space="0" w:color="5F497A" w:themeColor="accent4" w:themeShade="BF"/>
            </w:tcBorders>
            <w:shd w:val="clear" w:color="auto" w:fill="auto"/>
          </w:tcPr>
          <w:p w14:paraId="5DE761A7" w14:textId="77777777" w:rsidR="000810AC" w:rsidRPr="007C2513" w:rsidRDefault="000810AC" w:rsidP="00CA09A3">
            <w:pPr>
              <w:rPr>
                <w:rStyle w:val="StyleBoldSeaGreen"/>
                <w:rFonts w:cs="Arial"/>
                <w:color w:val="5F497A" w:themeColor="accent4" w:themeShade="BF"/>
              </w:rPr>
            </w:pPr>
            <w:r w:rsidRPr="007C2513">
              <w:rPr>
                <w:rStyle w:val="StyleBoldSeaGreen"/>
                <w:rFonts w:cs="Arial"/>
                <w:color w:val="5F497A" w:themeColor="accent4" w:themeShade="BF"/>
              </w:rPr>
              <w:t>Background</w:t>
            </w:r>
          </w:p>
        </w:tc>
        <w:tc>
          <w:tcPr>
            <w:tcW w:w="236" w:type="dxa"/>
            <w:tcBorders>
              <w:top w:val="nil"/>
              <w:left w:val="single" w:sz="18" w:space="0" w:color="5F497A" w:themeColor="accent4" w:themeShade="BF"/>
              <w:bottom w:val="nil"/>
            </w:tcBorders>
            <w:shd w:val="clear" w:color="auto" w:fill="auto"/>
          </w:tcPr>
          <w:p w14:paraId="109A1977" w14:textId="77777777" w:rsidR="000810AC" w:rsidRPr="007447A4" w:rsidRDefault="000810AC" w:rsidP="00CA09A3">
            <w:pPr>
              <w:rPr>
                <w:rFonts w:cs="Arial"/>
                <w:sz w:val="20"/>
                <w:szCs w:val="20"/>
              </w:rPr>
            </w:pPr>
          </w:p>
        </w:tc>
        <w:tc>
          <w:tcPr>
            <w:tcW w:w="6691" w:type="dxa"/>
            <w:tcBorders>
              <w:top w:val="nil"/>
              <w:bottom w:val="nil"/>
            </w:tcBorders>
            <w:shd w:val="clear" w:color="auto" w:fill="auto"/>
          </w:tcPr>
          <w:p w14:paraId="02CF9CE3" w14:textId="2050AD20" w:rsidR="000810AC" w:rsidRPr="006C2FA9" w:rsidRDefault="000810AC" w:rsidP="00CA09A3">
            <w:pPr>
              <w:jc w:val="both"/>
              <w:rPr>
                <w:rFonts w:cs="Arial"/>
                <w:sz w:val="20"/>
                <w:szCs w:val="20"/>
              </w:rPr>
            </w:pPr>
            <w:r w:rsidRPr="006C2FA9">
              <w:rPr>
                <w:rFonts w:cs="Arial"/>
                <w:sz w:val="20"/>
                <w:szCs w:val="20"/>
              </w:rPr>
              <w:t xml:space="preserve">Local roads grants are the second of the two components of the </w:t>
            </w:r>
            <w:r w:rsidR="009D5678" w:rsidRPr="006C2FA9">
              <w:rPr>
                <w:rFonts w:cs="Arial"/>
                <w:sz w:val="20"/>
                <w:szCs w:val="20"/>
              </w:rPr>
              <w:t>financial assistance grants</w:t>
            </w:r>
            <w:r w:rsidRPr="006C2FA9">
              <w:rPr>
                <w:rFonts w:cs="Arial"/>
                <w:sz w:val="20"/>
                <w:szCs w:val="20"/>
              </w:rPr>
              <w:t xml:space="preserve"> provided by the Commonwealth Government to local government</w:t>
            </w:r>
            <w:r w:rsidR="00F060C0" w:rsidRPr="006C2FA9">
              <w:rPr>
                <w:rFonts w:cs="Arial"/>
                <w:sz w:val="20"/>
                <w:szCs w:val="20"/>
              </w:rPr>
              <w:t xml:space="preserve">. </w:t>
            </w:r>
            <w:r w:rsidRPr="006C2FA9">
              <w:rPr>
                <w:rFonts w:cs="Arial"/>
                <w:sz w:val="20"/>
                <w:szCs w:val="20"/>
              </w:rPr>
              <w:t xml:space="preserve">Although local roads grants are allocated on the basis of the relative needs of each council for roads expenditure, the </w:t>
            </w:r>
            <w:r w:rsidRPr="006C2FA9">
              <w:rPr>
                <w:rFonts w:cs="Arial"/>
                <w:i/>
                <w:sz w:val="20"/>
                <w:szCs w:val="20"/>
              </w:rPr>
              <w:t>Local Government (Financial Assistance) Act 1995</w:t>
            </w:r>
            <w:r w:rsidRPr="006C2FA9">
              <w:rPr>
                <w:rFonts w:cs="Arial"/>
                <w:sz w:val="20"/>
                <w:szCs w:val="20"/>
              </w:rPr>
              <w:t xml:space="preserve"> provides that the grants are untied.</w:t>
            </w:r>
          </w:p>
          <w:p w14:paraId="71C25BD8" w14:textId="2DCDC0C7" w:rsidR="000810AC" w:rsidRPr="006C2FA9" w:rsidRDefault="000810AC" w:rsidP="00CA09A3">
            <w:pPr>
              <w:jc w:val="both"/>
              <w:rPr>
                <w:rFonts w:cs="Arial"/>
                <w:sz w:val="20"/>
                <w:szCs w:val="20"/>
              </w:rPr>
            </w:pPr>
          </w:p>
          <w:p w14:paraId="484A7431" w14:textId="5E721559" w:rsidR="000810AC" w:rsidRPr="006C2FA9" w:rsidRDefault="000810AC" w:rsidP="006510F4">
            <w:pPr>
              <w:jc w:val="both"/>
              <w:rPr>
                <w:rFonts w:cs="Arial"/>
                <w:sz w:val="20"/>
                <w:szCs w:val="20"/>
              </w:rPr>
            </w:pPr>
            <w:r w:rsidRPr="006C2FA9">
              <w:rPr>
                <w:rFonts w:cs="Arial"/>
                <w:sz w:val="20"/>
                <w:szCs w:val="20"/>
              </w:rPr>
              <w:t>Victoria receives a fixed proportion of 20.6% of the total funds made available each year by the Commonwealth Government for this purpose.</w:t>
            </w:r>
          </w:p>
          <w:p w14:paraId="6B585CFB" w14:textId="20B27D2A" w:rsidR="000810AC" w:rsidRPr="006C2FA9" w:rsidRDefault="000810AC" w:rsidP="00526C04">
            <w:pPr>
              <w:rPr>
                <w:rFonts w:cs="Arial"/>
                <w:sz w:val="20"/>
                <w:szCs w:val="20"/>
              </w:rPr>
            </w:pPr>
          </w:p>
          <w:p w14:paraId="37F3F994" w14:textId="71195C32" w:rsidR="00BA0539" w:rsidRPr="006C2FA9" w:rsidRDefault="007549A8" w:rsidP="00526C04">
            <w:pPr>
              <w:jc w:val="center"/>
              <w:rPr>
                <w:rFonts w:cs="Arial"/>
                <w:b/>
                <w:color w:val="5F497A" w:themeColor="accent4" w:themeShade="BF"/>
                <w:sz w:val="18"/>
                <w:szCs w:val="18"/>
              </w:rPr>
            </w:pPr>
            <w:r w:rsidRPr="006C2FA9">
              <w:rPr>
                <w:rFonts w:cs="Arial"/>
                <w:b/>
                <w:color w:val="5F497A" w:themeColor="accent4" w:themeShade="BF"/>
                <w:sz w:val="18"/>
                <w:szCs w:val="18"/>
              </w:rPr>
              <w:t xml:space="preserve">Figure 5.1: </w:t>
            </w:r>
            <w:r w:rsidR="00BA0539" w:rsidRPr="006C2FA9">
              <w:rPr>
                <w:rFonts w:cs="Arial"/>
                <w:b/>
                <w:color w:val="5F497A" w:themeColor="accent4" w:themeShade="BF"/>
                <w:sz w:val="18"/>
                <w:szCs w:val="18"/>
              </w:rPr>
              <w:t>Share of Local Roads Grants</w:t>
            </w:r>
          </w:p>
          <w:p w14:paraId="7B31BBAC" w14:textId="285592EC" w:rsidR="00CE5506" w:rsidRPr="006C2FA9" w:rsidRDefault="0078032C" w:rsidP="007D7ABD">
            <w:pPr>
              <w:jc w:val="center"/>
              <w:rPr>
                <w:rFonts w:cs="Arial"/>
                <w:sz w:val="20"/>
                <w:szCs w:val="20"/>
              </w:rPr>
            </w:pPr>
            <w:r w:rsidRPr="006C2FA9">
              <w:rPr>
                <w:rFonts w:cs="Arial"/>
                <w:noProof/>
                <w:sz w:val="20"/>
                <w:szCs w:val="20"/>
              </w:rPr>
              <w:drawing>
                <wp:anchor distT="0" distB="0" distL="114300" distR="114300" simplePos="0" relativeHeight="251666944" behindDoc="0" locked="0" layoutInCell="1" allowOverlap="1" wp14:anchorId="2A1CB1EF" wp14:editId="2ED88BB1">
                  <wp:simplePos x="0" y="0"/>
                  <wp:positionH relativeFrom="column">
                    <wp:posOffset>368935</wp:posOffset>
                  </wp:positionH>
                  <wp:positionV relativeFrom="paragraph">
                    <wp:posOffset>29845</wp:posOffset>
                  </wp:positionV>
                  <wp:extent cx="3512514" cy="3420000"/>
                  <wp:effectExtent l="0" t="0" r="0" b="9525"/>
                  <wp:wrapNone/>
                  <wp:docPr id="2849648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12514" cy="3420000"/>
                          </a:xfrm>
                          <a:prstGeom prst="rect">
                            <a:avLst/>
                          </a:prstGeom>
                          <a:noFill/>
                        </pic:spPr>
                      </pic:pic>
                    </a:graphicData>
                  </a:graphic>
                  <wp14:sizeRelH relativeFrom="page">
                    <wp14:pctWidth>0</wp14:pctWidth>
                  </wp14:sizeRelH>
                  <wp14:sizeRelV relativeFrom="page">
                    <wp14:pctHeight>0</wp14:pctHeight>
                  </wp14:sizeRelV>
                </wp:anchor>
              </w:drawing>
            </w:r>
          </w:p>
          <w:p w14:paraId="3DF9A7C0" w14:textId="39FC2332" w:rsidR="00CE5506" w:rsidRPr="006C2FA9" w:rsidRDefault="00CE5506" w:rsidP="00526C04">
            <w:pPr>
              <w:jc w:val="both"/>
              <w:rPr>
                <w:rFonts w:cs="Arial"/>
                <w:sz w:val="20"/>
                <w:szCs w:val="20"/>
              </w:rPr>
            </w:pPr>
          </w:p>
          <w:p w14:paraId="4A72D864" w14:textId="2B8FBB93" w:rsidR="00DD3F8C" w:rsidRPr="006C2FA9" w:rsidRDefault="00DD3F8C" w:rsidP="00526C04">
            <w:pPr>
              <w:jc w:val="both"/>
              <w:rPr>
                <w:rFonts w:cs="Arial"/>
                <w:sz w:val="20"/>
                <w:szCs w:val="20"/>
              </w:rPr>
            </w:pPr>
          </w:p>
          <w:p w14:paraId="2DA54ABE" w14:textId="0DA54F7C" w:rsidR="00CE5506" w:rsidRPr="006C2FA9" w:rsidRDefault="00CE5506" w:rsidP="00526C04">
            <w:pPr>
              <w:jc w:val="both"/>
              <w:rPr>
                <w:rFonts w:cs="Arial"/>
                <w:sz w:val="20"/>
                <w:szCs w:val="20"/>
              </w:rPr>
            </w:pPr>
          </w:p>
          <w:p w14:paraId="39311445" w14:textId="53030705" w:rsidR="00CE5506" w:rsidRPr="006C2FA9" w:rsidRDefault="00CE5506" w:rsidP="00526C04">
            <w:pPr>
              <w:jc w:val="both"/>
              <w:rPr>
                <w:rFonts w:cs="Arial"/>
                <w:sz w:val="20"/>
                <w:szCs w:val="20"/>
              </w:rPr>
            </w:pPr>
          </w:p>
          <w:p w14:paraId="2AE36C37" w14:textId="5BB9956E" w:rsidR="00CE5506" w:rsidRPr="006C2FA9" w:rsidRDefault="00CE5506" w:rsidP="00526C04">
            <w:pPr>
              <w:jc w:val="both"/>
              <w:rPr>
                <w:rFonts w:cs="Arial"/>
                <w:sz w:val="20"/>
                <w:szCs w:val="20"/>
              </w:rPr>
            </w:pPr>
          </w:p>
          <w:p w14:paraId="71BB48F4" w14:textId="1E9B1304" w:rsidR="00CE5506" w:rsidRPr="006C2FA9" w:rsidRDefault="00CE5506" w:rsidP="00526C04">
            <w:pPr>
              <w:jc w:val="both"/>
              <w:rPr>
                <w:rFonts w:cs="Arial"/>
                <w:sz w:val="20"/>
                <w:szCs w:val="20"/>
              </w:rPr>
            </w:pPr>
          </w:p>
          <w:p w14:paraId="38EAA3B7" w14:textId="60551A07" w:rsidR="00CE5506" w:rsidRPr="006C2FA9" w:rsidRDefault="00CE5506" w:rsidP="00526C04">
            <w:pPr>
              <w:jc w:val="both"/>
              <w:rPr>
                <w:rFonts w:cs="Arial"/>
                <w:sz w:val="20"/>
                <w:szCs w:val="20"/>
              </w:rPr>
            </w:pPr>
          </w:p>
          <w:p w14:paraId="1C976CB0" w14:textId="2DF8D6F4" w:rsidR="00CE5506" w:rsidRPr="006C2FA9" w:rsidRDefault="00CE5506" w:rsidP="00526C04">
            <w:pPr>
              <w:jc w:val="both"/>
              <w:rPr>
                <w:rFonts w:cs="Arial"/>
                <w:sz w:val="20"/>
                <w:szCs w:val="20"/>
              </w:rPr>
            </w:pPr>
          </w:p>
          <w:p w14:paraId="7831612B" w14:textId="77777777" w:rsidR="00CE5506" w:rsidRPr="006C2FA9" w:rsidRDefault="00CE5506" w:rsidP="00526C04">
            <w:pPr>
              <w:jc w:val="both"/>
              <w:rPr>
                <w:rFonts w:cs="Arial"/>
                <w:sz w:val="20"/>
                <w:szCs w:val="20"/>
              </w:rPr>
            </w:pPr>
          </w:p>
          <w:p w14:paraId="1969A888" w14:textId="77777777" w:rsidR="00CE5506" w:rsidRPr="006C2FA9" w:rsidRDefault="00CE5506" w:rsidP="00526C04">
            <w:pPr>
              <w:jc w:val="both"/>
              <w:rPr>
                <w:rFonts w:cs="Arial"/>
                <w:sz w:val="20"/>
                <w:szCs w:val="20"/>
              </w:rPr>
            </w:pPr>
          </w:p>
          <w:p w14:paraId="05733144" w14:textId="77777777" w:rsidR="00CE5506" w:rsidRPr="006C2FA9" w:rsidRDefault="00CE5506" w:rsidP="00526C04">
            <w:pPr>
              <w:jc w:val="both"/>
              <w:rPr>
                <w:rFonts w:cs="Arial"/>
                <w:sz w:val="20"/>
                <w:szCs w:val="20"/>
              </w:rPr>
            </w:pPr>
          </w:p>
          <w:p w14:paraId="2F35B899" w14:textId="77777777" w:rsidR="00CE5506" w:rsidRPr="006C2FA9" w:rsidRDefault="00CE5506" w:rsidP="00526C04">
            <w:pPr>
              <w:jc w:val="both"/>
              <w:rPr>
                <w:rFonts w:cs="Arial"/>
                <w:sz w:val="20"/>
                <w:szCs w:val="20"/>
              </w:rPr>
            </w:pPr>
          </w:p>
          <w:p w14:paraId="3AF79695" w14:textId="77777777" w:rsidR="00CE5506" w:rsidRPr="006C2FA9" w:rsidRDefault="00CE5506" w:rsidP="00526C04">
            <w:pPr>
              <w:jc w:val="both"/>
              <w:rPr>
                <w:rFonts w:cs="Arial"/>
                <w:sz w:val="20"/>
                <w:szCs w:val="20"/>
              </w:rPr>
            </w:pPr>
          </w:p>
          <w:p w14:paraId="4758932B" w14:textId="18D329DA" w:rsidR="00CE5506" w:rsidRPr="006C2FA9" w:rsidRDefault="00CE5506" w:rsidP="00526C04">
            <w:pPr>
              <w:jc w:val="both"/>
              <w:rPr>
                <w:rFonts w:cs="Arial"/>
                <w:sz w:val="20"/>
                <w:szCs w:val="20"/>
              </w:rPr>
            </w:pPr>
          </w:p>
          <w:p w14:paraId="2C12A593" w14:textId="77777777" w:rsidR="00CE5506" w:rsidRPr="006C2FA9" w:rsidRDefault="00CE5506" w:rsidP="00526C04">
            <w:pPr>
              <w:jc w:val="both"/>
              <w:rPr>
                <w:rFonts w:cs="Arial"/>
                <w:sz w:val="20"/>
                <w:szCs w:val="20"/>
              </w:rPr>
            </w:pPr>
          </w:p>
          <w:p w14:paraId="6266C0C8" w14:textId="77777777" w:rsidR="00CE5506" w:rsidRPr="006C2FA9" w:rsidRDefault="00CE5506" w:rsidP="00526C04">
            <w:pPr>
              <w:jc w:val="both"/>
              <w:rPr>
                <w:rFonts w:cs="Arial"/>
                <w:sz w:val="20"/>
                <w:szCs w:val="20"/>
              </w:rPr>
            </w:pPr>
          </w:p>
          <w:p w14:paraId="1AFEA455" w14:textId="77777777" w:rsidR="00CE5506" w:rsidRPr="006C2FA9" w:rsidRDefault="00CE5506" w:rsidP="00526C04">
            <w:pPr>
              <w:jc w:val="both"/>
              <w:rPr>
                <w:rFonts w:cs="Arial"/>
                <w:sz w:val="20"/>
                <w:szCs w:val="20"/>
              </w:rPr>
            </w:pPr>
          </w:p>
          <w:p w14:paraId="35F30508" w14:textId="5E81CBC5" w:rsidR="00CE5506" w:rsidRPr="006C2FA9" w:rsidRDefault="00CE5506" w:rsidP="00526C04">
            <w:pPr>
              <w:jc w:val="both"/>
              <w:rPr>
                <w:rFonts w:cs="Arial"/>
                <w:sz w:val="20"/>
                <w:szCs w:val="20"/>
              </w:rPr>
            </w:pPr>
          </w:p>
          <w:p w14:paraId="38033B34" w14:textId="49B49793" w:rsidR="00CE5506" w:rsidRPr="006C2FA9" w:rsidRDefault="00CE5506" w:rsidP="00526C04">
            <w:pPr>
              <w:jc w:val="both"/>
              <w:rPr>
                <w:rFonts w:cs="Arial"/>
                <w:sz w:val="20"/>
                <w:szCs w:val="20"/>
              </w:rPr>
            </w:pPr>
          </w:p>
          <w:p w14:paraId="3027C024" w14:textId="77777777" w:rsidR="009D2CCD" w:rsidRPr="006C2FA9" w:rsidRDefault="009D2CCD" w:rsidP="00526C04">
            <w:pPr>
              <w:jc w:val="both"/>
              <w:rPr>
                <w:rFonts w:cs="Arial"/>
                <w:sz w:val="20"/>
                <w:szCs w:val="20"/>
              </w:rPr>
            </w:pPr>
          </w:p>
          <w:p w14:paraId="6F030C50" w14:textId="77777777" w:rsidR="00CE5506" w:rsidRPr="006C2FA9" w:rsidRDefault="00CE5506" w:rsidP="00526C04">
            <w:pPr>
              <w:jc w:val="both"/>
              <w:rPr>
                <w:rFonts w:cs="Arial"/>
                <w:sz w:val="20"/>
                <w:szCs w:val="20"/>
              </w:rPr>
            </w:pPr>
          </w:p>
          <w:p w14:paraId="5D315F82" w14:textId="1D2E058F" w:rsidR="00672DDF" w:rsidRPr="006C2FA9" w:rsidRDefault="00672DDF" w:rsidP="00526C04">
            <w:pPr>
              <w:rPr>
                <w:rFonts w:cs="Arial"/>
                <w:sz w:val="20"/>
                <w:szCs w:val="20"/>
              </w:rPr>
            </w:pPr>
          </w:p>
          <w:p w14:paraId="0997F726" w14:textId="77777777" w:rsidR="00B3744C" w:rsidRPr="006C2FA9" w:rsidRDefault="00B3744C" w:rsidP="00526C04">
            <w:pPr>
              <w:rPr>
                <w:rFonts w:cs="Arial"/>
                <w:sz w:val="20"/>
                <w:szCs w:val="20"/>
              </w:rPr>
            </w:pPr>
          </w:p>
          <w:p w14:paraId="1C855FDF" w14:textId="36EE2566" w:rsidR="00CE5506" w:rsidRPr="006C2FA9" w:rsidRDefault="00D66551" w:rsidP="00526C04">
            <w:pPr>
              <w:ind w:left="360"/>
              <w:rPr>
                <w:rFonts w:cs="Arial"/>
                <w:sz w:val="20"/>
                <w:szCs w:val="20"/>
              </w:rPr>
            </w:pPr>
            <w:r w:rsidRPr="006C2FA9">
              <w:rPr>
                <w:rFonts w:cs="Arial"/>
                <w:color w:val="000000"/>
                <w:sz w:val="16"/>
                <w:szCs w:val="16"/>
              </w:rPr>
              <w:t xml:space="preserve">    </w:t>
            </w:r>
            <w:r w:rsidR="0006735B" w:rsidRPr="006C2FA9">
              <w:rPr>
                <w:rFonts w:cs="Arial"/>
                <w:color w:val="000000"/>
                <w:sz w:val="16"/>
                <w:szCs w:val="16"/>
              </w:rPr>
              <w:t>% figures have been rounded</w:t>
            </w:r>
            <w:r w:rsidR="007D7ABD" w:rsidRPr="006C2FA9">
              <w:rPr>
                <w:rFonts w:cs="Arial"/>
                <w:color w:val="000000"/>
                <w:sz w:val="16"/>
                <w:szCs w:val="16"/>
              </w:rPr>
              <w:t xml:space="preserve"> </w:t>
            </w:r>
          </w:p>
          <w:p w14:paraId="01522D17" w14:textId="77777777" w:rsidR="00E469AD" w:rsidRPr="006C2FA9" w:rsidRDefault="00E469AD" w:rsidP="00CA09A3">
            <w:pPr>
              <w:jc w:val="both"/>
              <w:rPr>
                <w:rFonts w:cs="Arial"/>
                <w:sz w:val="20"/>
                <w:szCs w:val="20"/>
              </w:rPr>
            </w:pPr>
          </w:p>
          <w:p w14:paraId="43BBAB14" w14:textId="19703948" w:rsidR="00452E28" w:rsidRPr="006C2FA9" w:rsidRDefault="00452E28" w:rsidP="00CA09A3">
            <w:pPr>
              <w:jc w:val="both"/>
              <w:rPr>
                <w:rFonts w:cs="Arial"/>
                <w:sz w:val="20"/>
                <w:szCs w:val="20"/>
              </w:rPr>
            </w:pPr>
          </w:p>
        </w:tc>
      </w:tr>
      <w:tr w:rsidR="000810AC" w:rsidRPr="007447A4" w14:paraId="154D99B7" w14:textId="77777777" w:rsidTr="007C2513">
        <w:trPr>
          <w:cantSplit/>
        </w:trPr>
        <w:tc>
          <w:tcPr>
            <w:tcW w:w="2381" w:type="dxa"/>
            <w:tcBorders>
              <w:top w:val="nil"/>
              <w:bottom w:val="nil"/>
              <w:right w:val="single" w:sz="18" w:space="0" w:color="5F497A" w:themeColor="accent4" w:themeShade="BF"/>
            </w:tcBorders>
            <w:shd w:val="clear" w:color="auto" w:fill="auto"/>
          </w:tcPr>
          <w:p w14:paraId="1AD79307" w14:textId="77777777" w:rsidR="000810AC" w:rsidRPr="007C2513" w:rsidRDefault="000810AC" w:rsidP="00CA09A3">
            <w:pPr>
              <w:rPr>
                <w:rStyle w:val="StyleBoldSeaGreen"/>
                <w:rFonts w:cs="Arial"/>
                <w:color w:val="5F497A" w:themeColor="accent4" w:themeShade="BF"/>
              </w:rPr>
            </w:pPr>
            <w:r w:rsidRPr="007C2513">
              <w:rPr>
                <w:rStyle w:val="StyleBoldSeaGreen"/>
                <w:rFonts w:cs="Arial"/>
                <w:color w:val="5F497A" w:themeColor="accent4" w:themeShade="BF"/>
              </w:rPr>
              <w:t>National Principle</w:t>
            </w:r>
            <w:r w:rsidR="00844098" w:rsidRPr="007C2513">
              <w:rPr>
                <w:rStyle w:val="StyleBoldSeaGreen"/>
                <w:rFonts w:cs="Arial"/>
                <w:color w:val="5F497A" w:themeColor="accent4" w:themeShade="BF"/>
              </w:rPr>
              <w:t>s</w:t>
            </w:r>
          </w:p>
        </w:tc>
        <w:tc>
          <w:tcPr>
            <w:tcW w:w="236" w:type="dxa"/>
            <w:tcBorders>
              <w:top w:val="nil"/>
              <w:left w:val="single" w:sz="18" w:space="0" w:color="5F497A" w:themeColor="accent4" w:themeShade="BF"/>
              <w:bottom w:val="nil"/>
            </w:tcBorders>
            <w:shd w:val="clear" w:color="auto" w:fill="auto"/>
          </w:tcPr>
          <w:p w14:paraId="5B3024FF" w14:textId="77777777" w:rsidR="000810AC" w:rsidRPr="007447A4" w:rsidRDefault="000810AC" w:rsidP="00CA09A3">
            <w:pPr>
              <w:rPr>
                <w:rFonts w:cs="Arial"/>
                <w:sz w:val="20"/>
                <w:szCs w:val="20"/>
              </w:rPr>
            </w:pPr>
          </w:p>
        </w:tc>
        <w:tc>
          <w:tcPr>
            <w:tcW w:w="6691" w:type="dxa"/>
            <w:tcBorders>
              <w:top w:val="nil"/>
              <w:bottom w:val="nil"/>
            </w:tcBorders>
            <w:shd w:val="clear" w:color="auto" w:fill="auto"/>
          </w:tcPr>
          <w:p w14:paraId="61081FFA" w14:textId="437A87E0" w:rsidR="000810AC" w:rsidRPr="00DD1192" w:rsidRDefault="00672DDF" w:rsidP="00CA09A3">
            <w:pPr>
              <w:jc w:val="both"/>
              <w:rPr>
                <w:rFonts w:cs="Arial"/>
                <w:sz w:val="20"/>
                <w:szCs w:val="20"/>
              </w:rPr>
            </w:pPr>
            <w:r w:rsidRPr="00B27575">
              <w:rPr>
                <w:rFonts w:cs="Arial"/>
                <w:color w:val="000000"/>
                <w:sz w:val="20"/>
                <w:szCs w:val="20"/>
              </w:rPr>
              <w:t>The Victorian Local Government Grants Commission is required to make recommendations for the allocation of financial assistance grants to councils in accordance with a set of nationally agreed principles</w:t>
            </w:r>
            <w:r w:rsidR="00F060C0">
              <w:rPr>
                <w:rFonts w:cs="Arial"/>
                <w:color w:val="000000"/>
                <w:sz w:val="20"/>
                <w:szCs w:val="20"/>
              </w:rPr>
              <w:t xml:space="preserve">. </w:t>
            </w:r>
            <w:r w:rsidR="000810AC" w:rsidRPr="00DD1192">
              <w:rPr>
                <w:rFonts w:cs="Arial"/>
                <w:sz w:val="20"/>
                <w:szCs w:val="20"/>
              </w:rPr>
              <w:t>These currently require that local roads grants be ‘allocated to councils as far as practicable on the basis of the relative needs of each council for roads expenditure and to preserve its road assets.’</w:t>
            </w:r>
          </w:p>
          <w:p w14:paraId="0FBFB5C1" w14:textId="77777777" w:rsidR="00404178" w:rsidRPr="00DD1192" w:rsidRDefault="00404178" w:rsidP="00CA09A3">
            <w:pPr>
              <w:jc w:val="both"/>
              <w:rPr>
                <w:rFonts w:cs="Arial"/>
                <w:sz w:val="20"/>
                <w:szCs w:val="20"/>
              </w:rPr>
            </w:pPr>
          </w:p>
          <w:p w14:paraId="4B43CCD9" w14:textId="03168E4E" w:rsidR="00452E28" w:rsidRDefault="00452E28" w:rsidP="00CA09A3">
            <w:pPr>
              <w:jc w:val="both"/>
              <w:rPr>
                <w:rFonts w:cs="Arial"/>
                <w:sz w:val="20"/>
                <w:szCs w:val="20"/>
              </w:rPr>
            </w:pPr>
          </w:p>
          <w:p w14:paraId="135E0847" w14:textId="0002E179" w:rsidR="00452E28" w:rsidRDefault="00452E28" w:rsidP="00CA09A3">
            <w:pPr>
              <w:jc w:val="both"/>
              <w:rPr>
                <w:rFonts w:cs="Arial"/>
                <w:sz w:val="20"/>
                <w:szCs w:val="20"/>
              </w:rPr>
            </w:pPr>
          </w:p>
          <w:p w14:paraId="0990A1DF" w14:textId="0C9EA35C" w:rsidR="009D2CCD" w:rsidRDefault="009D2CCD" w:rsidP="00CA09A3">
            <w:pPr>
              <w:jc w:val="both"/>
              <w:rPr>
                <w:rFonts w:cs="Arial"/>
                <w:sz w:val="20"/>
                <w:szCs w:val="20"/>
              </w:rPr>
            </w:pPr>
          </w:p>
          <w:p w14:paraId="3CEDBC56" w14:textId="77777777" w:rsidR="009D2CCD" w:rsidRDefault="009D2CCD" w:rsidP="00CA09A3">
            <w:pPr>
              <w:jc w:val="both"/>
              <w:rPr>
                <w:rFonts w:cs="Arial"/>
                <w:sz w:val="20"/>
                <w:szCs w:val="20"/>
              </w:rPr>
            </w:pPr>
          </w:p>
          <w:p w14:paraId="3684974C" w14:textId="17AD063E" w:rsidR="00771535" w:rsidRDefault="00771535" w:rsidP="00CA09A3">
            <w:pPr>
              <w:jc w:val="both"/>
              <w:rPr>
                <w:rFonts w:cs="Arial"/>
                <w:sz w:val="20"/>
                <w:szCs w:val="20"/>
              </w:rPr>
            </w:pPr>
          </w:p>
          <w:p w14:paraId="5C919866" w14:textId="77777777" w:rsidR="00C323F3" w:rsidRDefault="00C323F3" w:rsidP="00CA09A3">
            <w:pPr>
              <w:jc w:val="both"/>
              <w:rPr>
                <w:rFonts w:cs="Arial"/>
                <w:sz w:val="20"/>
                <w:szCs w:val="20"/>
              </w:rPr>
            </w:pPr>
          </w:p>
          <w:p w14:paraId="71016C92" w14:textId="77777777" w:rsidR="00771535" w:rsidRPr="00DD1192" w:rsidRDefault="00771535" w:rsidP="00CA09A3">
            <w:pPr>
              <w:jc w:val="both"/>
              <w:rPr>
                <w:rFonts w:cs="Arial"/>
                <w:sz w:val="20"/>
                <w:szCs w:val="20"/>
              </w:rPr>
            </w:pPr>
          </w:p>
          <w:p w14:paraId="0241119E" w14:textId="77777777" w:rsidR="00FD3665" w:rsidRPr="00DD1192" w:rsidRDefault="00FD3665" w:rsidP="00CA09A3">
            <w:pPr>
              <w:jc w:val="both"/>
              <w:rPr>
                <w:rFonts w:cs="Arial"/>
                <w:sz w:val="20"/>
                <w:szCs w:val="20"/>
              </w:rPr>
            </w:pPr>
          </w:p>
        </w:tc>
      </w:tr>
      <w:tr w:rsidR="000810AC" w:rsidRPr="007447A4" w14:paraId="03D4FEC4" w14:textId="77777777" w:rsidTr="007C2513">
        <w:trPr>
          <w:cantSplit/>
        </w:trPr>
        <w:tc>
          <w:tcPr>
            <w:tcW w:w="2381" w:type="dxa"/>
            <w:tcBorders>
              <w:top w:val="nil"/>
              <w:right w:val="single" w:sz="18" w:space="0" w:color="5F497A" w:themeColor="accent4" w:themeShade="BF"/>
            </w:tcBorders>
            <w:shd w:val="clear" w:color="auto" w:fill="auto"/>
          </w:tcPr>
          <w:p w14:paraId="5D0EC79D" w14:textId="6A788CD2" w:rsidR="000810AC" w:rsidRPr="007C2513" w:rsidRDefault="000810AC" w:rsidP="007065A2">
            <w:pPr>
              <w:rPr>
                <w:rStyle w:val="StyleBoldSeaGreen"/>
                <w:rFonts w:cs="Arial"/>
                <w:color w:val="5F497A" w:themeColor="accent4" w:themeShade="BF"/>
              </w:rPr>
            </w:pPr>
            <w:r w:rsidRPr="007C2513">
              <w:rPr>
                <w:rStyle w:val="StyleBoldSeaGreen"/>
                <w:rFonts w:cs="Arial"/>
                <w:color w:val="5F497A" w:themeColor="accent4" w:themeShade="BF"/>
              </w:rPr>
              <w:lastRenderedPageBreak/>
              <w:t xml:space="preserve">Final Allocations </w:t>
            </w:r>
            <w:r w:rsidR="00447543">
              <w:rPr>
                <w:rStyle w:val="StyleBoldSeaGreen"/>
                <w:rFonts w:cs="Arial"/>
                <w:color w:val="5F497A" w:themeColor="accent4" w:themeShade="BF"/>
              </w:rPr>
              <w:t>2024-25</w:t>
            </w:r>
          </w:p>
        </w:tc>
        <w:tc>
          <w:tcPr>
            <w:tcW w:w="236" w:type="dxa"/>
            <w:tcBorders>
              <w:top w:val="nil"/>
              <w:left w:val="single" w:sz="18" w:space="0" w:color="5F497A" w:themeColor="accent4" w:themeShade="BF"/>
            </w:tcBorders>
            <w:shd w:val="clear" w:color="auto" w:fill="auto"/>
          </w:tcPr>
          <w:p w14:paraId="1B0CC37B" w14:textId="77777777" w:rsidR="000810AC" w:rsidRPr="006510F4" w:rsidRDefault="000810AC" w:rsidP="00CA09A3">
            <w:pPr>
              <w:rPr>
                <w:rFonts w:cs="Arial"/>
                <w:sz w:val="20"/>
                <w:szCs w:val="20"/>
              </w:rPr>
            </w:pPr>
          </w:p>
        </w:tc>
        <w:tc>
          <w:tcPr>
            <w:tcW w:w="6691" w:type="dxa"/>
            <w:tcBorders>
              <w:top w:val="nil"/>
            </w:tcBorders>
            <w:shd w:val="clear" w:color="auto" w:fill="auto"/>
          </w:tcPr>
          <w:p w14:paraId="283B46B3" w14:textId="7B51822C" w:rsidR="00F40B4F" w:rsidRPr="006C2FA9" w:rsidRDefault="00F40B4F" w:rsidP="00F40B4F">
            <w:pPr>
              <w:jc w:val="both"/>
              <w:rPr>
                <w:rFonts w:eastAsia="Times New Roman" w:cs="Arial"/>
                <w:sz w:val="20"/>
                <w:szCs w:val="20"/>
              </w:rPr>
            </w:pPr>
            <w:r w:rsidRPr="006C2FA9">
              <w:rPr>
                <w:rFonts w:eastAsia="Times New Roman" w:cs="Arial"/>
                <w:sz w:val="20"/>
                <w:szCs w:val="20"/>
              </w:rPr>
              <w:t>In July 202</w:t>
            </w:r>
            <w:r w:rsidR="003C6FFC" w:rsidRPr="006C2FA9">
              <w:rPr>
                <w:rFonts w:eastAsia="Times New Roman" w:cs="Arial"/>
                <w:sz w:val="20"/>
                <w:szCs w:val="20"/>
              </w:rPr>
              <w:t>3</w:t>
            </w:r>
            <w:r w:rsidRPr="006C2FA9">
              <w:rPr>
                <w:rFonts w:eastAsia="Times New Roman" w:cs="Arial"/>
                <w:sz w:val="20"/>
                <w:szCs w:val="20"/>
              </w:rPr>
              <w:t xml:space="preserve"> the Commonwealth Government provided the Victorian Local Government Grants Commission with an estimate of total local roads grants for </w:t>
            </w:r>
            <w:r w:rsidR="00447543" w:rsidRPr="006C2FA9">
              <w:rPr>
                <w:rFonts w:eastAsia="Times New Roman" w:cs="Arial"/>
                <w:sz w:val="20"/>
                <w:szCs w:val="20"/>
              </w:rPr>
              <w:t>2024-25</w:t>
            </w:r>
            <w:r w:rsidRPr="006C2FA9">
              <w:rPr>
                <w:rFonts w:eastAsia="Times New Roman" w:cs="Arial"/>
                <w:sz w:val="20"/>
                <w:szCs w:val="20"/>
              </w:rPr>
              <w:t xml:space="preserve"> of </w:t>
            </w:r>
            <w:r w:rsidR="007C0A61" w:rsidRPr="006C2FA9">
              <w:rPr>
                <w:rFonts w:cs="Arial"/>
                <w:sz w:val="20"/>
                <w:szCs w:val="20"/>
              </w:rPr>
              <w:t>$205.581 million</w:t>
            </w:r>
            <w:r w:rsidR="00F060C0" w:rsidRPr="006C2FA9">
              <w:rPr>
                <w:rFonts w:eastAsia="Times New Roman" w:cs="Arial"/>
                <w:sz w:val="20"/>
                <w:szCs w:val="20"/>
              </w:rPr>
              <w:t xml:space="preserve">. </w:t>
            </w:r>
            <w:r w:rsidRPr="006C2FA9">
              <w:rPr>
                <w:rFonts w:eastAsia="Times New Roman" w:cs="Arial"/>
                <w:sz w:val="20"/>
                <w:szCs w:val="20"/>
              </w:rPr>
              <w:t xml:space="preserve">This formed the basis of the Commission’s recommended local roads allocation to each council for </w:t>
            </w:r>
            <w:r w:rsidR="00447543" w:rsidRPr="006C2FA9">
              <w:rPr>
                <w:rFonts w:eastAsia="Times New Roman" w:cs="Arial"/>
                <w:sz w:val="20"/>
                <w:szCs w:val="20"/>
              </w:rPr>
              <w:t>2024-25</w:t>
            </w:r>
            <w:r w:rsidRPr="006C2FA9">
              <w:rPr>
                <w:rFonts w:eastAsia="Times New Roman" w:cs="Arial"/>
                <w:sz w:val="20"/>
                <w:szCs w:val="20"/>
              </w:rPr>
              <w:t>, which were announced in August 202</w:t>
            </w:r>
            <w:r w:rsidR="007C0A61" w:rsidRPr="006C2FA9">
              <w:rPr>
                <w:rFonts w:eastAsia="Times New Roman" w:cs="Arial"/>
                <w:sz w:val="20"/>
                <w:szCs w:val="20"/>
              </w:rPr>
              <w:t>4</w:t>
            </w:r>
            <w:r w:rsidRPr="006C2FA9">
              <w:rPr>
                <w:rFonts w:eastAsia="Times New Roman" w:cs="Arial"/>
                <w:sz w:val="20"/>
                <w:szCs w:val="20"/>
              </w:rPr>
              <w:t xml:space="preserve"> and are shown in Appendix 2A of the Commission’s </w:t>
            </w:r>
            <w:r w:rsidR="00447543" w:rsidRPr="006C2FA9">
              <w:rPr>
                <w:rFonts w:eastAsia="Times New Roman" w:cs="Arial"/>
                <w:sz w:val="20"/>
                <w:szCs w:val="20"/>
              </w:rPr>
              <w:t>2024-25</w:t>
            </w:r>
            <w:r w:rsidRPr="006C2FA9">
              <w:rPr>
                <w:rFonts w:eastAsia="Times New Roman" w:cs="Arial"/>
                <w:sz w:val="20"/>
                <w:szCs w:val="20"/>
              </w:rPr>
              <w:t xml:space="preserve"> Annual Report.</w:t>
            </w:r>
          </w:p>
          <w:p w14:paraId="05141B18" w14:textId="77777777" w:rsidR="00F40B4F" w:rsidRPr="006C2FA9" w:rsidRDefault="00F40B4F" w:rsidP="00F40B4F">
            <w:pPr>
              <w:jc w:val="both"/>
              <w:rPr>
                <w:rFonts w:eastAsia="Times New Roman" w:cs="Arial"/>
                <w:sz w:val="20"/>
                <w:szCs w:val="20"/>
              </w:rPr>
            </w:pPr>
          </w:p>
          <w:p w14:paraId="6F6027EE" w14:textId="29529C4D" w:rsidR="00F40B4F" w:rsidRPr="00E72C47" w:rsidRDefault="00F40B4F" w:rsidP="00F40B4F">
            <w:pPr>
              <w:jc w:val="both"/>
              <w:rPr>
                <w:rFonts w:eastAsia="Times New Roman" w:cs="Arial"/>
                <w:sz w:val="20"/>
                <w:szCs w:val="20"/>
              </w:rPr>
            </w:pPr>
            <w:r w:rsidRPr="006C2FA9">
              <w:rPr>
                <w:rFonts w:eastAsia="Times New Roman" w:cs="Arial"/>
                <w:sz w:val="20"/>
                <w:szCs w:val="20"/>
              </w:rPr>
              <w:t>The Commonwealth Department of Infrastructure, Transport, Regional Development, Communications and the Arts advised the Commission in July 202</w:t>
            </w:r>
            <w:r w:rsidR="007C0A61" w:rsidRPr="006C2FA9">
              <w:rPr>
                <w:rFonts w:eastAsia="Times New Roman" w:cs="Arial"/>
                <w:sz w:val="20"/>
                <w:szCs w:val="20"/>
              </w:rPr>
              <w:t>5</w:t>
            </w:r>
            <w:r w:rsidRPr="006C2FA9">
              <w:rPr>
                <w:rFonts w:eastAsia="Times New Roman" w:cs="Arial"/>
                <w:sz w:val="20"/>
                <w:szCs w:val="20"/>
              </w:rPr>
              <w:t xml:space="preserve"> of the final (or actual) amount to be allocated for </w:t>
            </w:r>
            <w:r w:rsidR="00447543" w:rsidRPr="006C2FA9">
              <w:rPr>
                <w:rFonts w:eastAsia="Times New Roman" w:cs="Arial"/>
                <w:sz w:val="20"/>
                <w:szCs w:val="20"/>
              </w:rPr>
              <w:t>2024-25</w:t>
            </w:r>
            <w:r w:rsidR="00F060C0" w:rsidRPr="006C2FA9">
              <w:rPr>
                <w:rFonts w:eastAsia="Times New Roman" w:cs="Arial"/>
                <w:sz w:val="20"/>
                <w:szCs w:val="20"/>
              </w:rPr>
              <w:t xml:space="preserve">. </w:t>
            </w:r>
            <w:r w:rsidR="003C6FFC" w:rsidRPr="006C2FA9">
              <w:rPr>
                <w:rFonts w:eastAsia="Times New Roman" w:cs="Arial"/>
                <w:sz w:val="20"/>
                <w:szCs w:val="20"/>
              </w:rPr>
              <w:br/>
            </w:r>
            <w:r w:rsidRPr="006C2FA9">
              <w:rPr>
                <w:rFonts w:eastAsia="Times New Roman" w:cs="Arial"/>
                <w:sz w:val="20"/>
                <w:szCs w:val="20"/>
              </w:rPr>
              <w:t xml:space="preserve">The final allocation of total local roads grants </w:t>
            </w:r>
            <w:r w:rsidR="009D2CCD" w:rsidRPr="006C2FA9">
              <w:rPr>
                <w:rFonts w:eastAsia="Times New Roman" w:cs="Arial"/>
                <w:sz w:val="20"/>
                <w:szCs w:val="20"/>
              </w:rPr>
              <w:t xml:space="preserve">is </w:t>
            </w:r>
            <w:r w:rsidR="007C0A61" w:rsidRPr="006C2FA9">
              <w:rPr>
                <w:rFonts w:eastAsia="Times New Roman" w:cs="Arial"/>
                <w:sz w:val="20"/>
                <w:szCs w:val="20"/>
              </w:rPr>
              <w:t xml:space="preserve">$205.474 million, a decrease of $0.106 million compared </w:t>
            </w:r>
            <w:r w:rsidR="009D2CCD" w:rsidRPr="006C2FA9">
              <w:rPr>
                <w:rFonts w:eastAsia="Times New Roman" w:cs="Arial"/>
                <w:sz w:val="20"/>
                <w:szCs w:val="20"/>
              </w:rPr>
              <w:t xml:space="preserve">with the earlier </w:t>
            </w:r>
            <w:r w:rsidRPr="006C2FA9">
              <w:rPr>
                <w:rFonts w:eastAsia="Times New Roman" w:cs="Arial"/>
                <w:sz w:val="20"/>
                <w:szCs w:val="20"/>
              </w:rPr>
              <w:t>estimate.</w:t>
            </w:r>
          </w:p>
          <w:p w14:paraId="31CF484F" w14:textId="77777777" w:rsidR="007507F5" w:rsidRPr="00E72C47" w:rsidRDefault="007507F5" w:rsidP="00FD51CC">
            <w:pPr>
              <w:jc w:val="both"/>
              <w:rPr>
                <w:rFonts w:cs="Arial"/>
                <w:sz w:val="20"/>
                <w:szCs w:val="20"/>
              </w:rPr>
            </w:pPr>
          </w:p>
          <w:p w14:paraId="7E63E70E" w14:textId="7D44B9A8" w:rsidR="000810AC" w:rsidRPr="00E72C47" w:rsidRDefault="00BF47BD" w:rsidP="00CA09A3">
            <w:pPr>
              <w:jc w:val="both"/>
              <w:rPr>
                <w:rFonts w:cs="Arial"/>
                <w:sz w:val="21"/>
                <w:szCs w:val="21"/>
              </w:rPr>
            </w:pPr>
            <w:r w:rsidRPr="00E72C47">
              <w:rPr>
                <w:rFonts w:cs="Arial"/>
                <w:sz w:val="20"/>
                <w:szCs w:val="20"/>
              </w:rPr>
              <w:t>C</w:t>
            </w:r>
            <w:r w:rsidR="000810AC" w:rsidRPr="00E72C47">
              <w:rPr>
                <w:rFonts w:cs="Arial"/>
                <w:sz w:val="20"/>
                <w:szCs w:val="20"/>
              </w:rPr>
              <w:t>ouncils</w:t>
            </w:r>
            <w:r w:rsidR="009E748F" w:rsidRPr="00E72C47">
              <w:rPr>
                <w:rFonts w:cs="Arial"/>
                <w:sz w:val="20"/>
                <w:szCs w:val="20"/>
              </w:rPr>
              <w:t>’ final</w:t>
            </w:r>
            <w:r w:rsidR="00672DDF" w:rsidRPr="00E72C47">
              <w:rPr>
                <w:rFonts w:cs="Arial"/>
                <w:sz w:val="20"/>
                <w:szCs w:val="20"/>
              </w:rPr>
              <w:t xml:space="preserve"> allocations </w:t>
            </w:r>
            <w:r w:rsidR="009E748F" w:rsidRPr="00E72C47">
              <w:rPr>
                <w:rFonts w:cs="Arial"/>
                <w:sz w:val="20"/>
                <w:szCs w:val="20"/>
              </w:rPr>
              <w:t>f</w:t>
            </w:r>
            <w:r w:rsidR="008B023E" w:rsidRPr="00E72C47">
              <w:rPr>
                <w:rFonts w:cs="Arial"/>
                <w:sz w:val="20"/>
                <w:szCs w:val="20"/>
              </w:rPr>
              <w:t xml:space="preserve">or </w:t>
            </w:r>
            <w:r w:rsidR="00447543">
              <w:rPr>
                <w:rFonts w:cs="Arial"/>
                <w:sz w:val="20"/>
                <w:szCs w:val="20"/>
              </w:rPr>
              <w:t>2024-25</w:t>
            </w:r>
            <w:r w:rsidR="000810AC" w:rsidRPr="00E72C47">
              <w:rPr>
                <w:rFonts w:cs="Arial"/>
                <w:sz w:val="20"/>
                <w:szCs w:val="20"/>
              </w:rPr>
              <w:t xml:space="preserve"> a</w:t>
            </w:r>
            <w:r w:rsidR="009E748F" w:rsidRPr="00E72C47">
              <w:rPr>
                <w:rFonts w:cs="Arial"/>
                <w:sz w:val="20"/>
                <w:szCs w:val="20"/>
              </w:rPr>
              <w:t>re</w:t>
            </w:r>
            <w:r w:rsidR="000810AC" w:rsidRPr="00E72C47">
              <w:rPr>
                <w:rFonts w:cs="Arial"/>
                <w:sz w:val="20"/>
                <w:szCs w:val="20"/>
              </w:rPr>
              <w:t xml:space="preserve"> shown in </w:t>
            </w:r>
            <w:r w:rsidR="000810AC" w:rsidRPr="00E72C47">
              <w:rPr>
                <w:rFonts w:cs="Arial"/>
                <w:b/>
                <w:sz w:val="20"/>
                <w:szCs w:val="20"/>
              </w:rPr>
              <w:t>Appendix 2B</w:t>
            </w:r>
            <w:r w:rsidR="00F060C0" w:rsidRPr="00E72C47">
              <w:rPr>
                <w:rFonts w:cs="Arial"/>
                <w:sz w:val="20"/>
                <w:szCs w:val="20"/>
              </w:rPr>
              <w:t xml:space="preserve">.  </w:t>
            </w:r>
          </w:p>
          <w:p w14:paraId="59A40184" w14:textId="77777777" w:rsidR="000810AC" w:rsidRPr="00E72C47" w:rsidRDefault="000810AC" w:rsidP="00CA09A3">
            <w:pPr>
              <w:jc w:val="both"/>
              <w:rPr>
                <w:rFonts w:cs="Arial"/>
                <w:sz w:val="20"/>
                <w:szCs w:val="20"/>
              </w:rPr>
            </w:pPr>
          </w:p>
          <w:p w14:paraId="03DB017E" w14:textId="77777777" w:rsidR="000810AC" w:rsidRPr="00E72C47" w:rsidRDefault="000810AC" w:rsidP="00584114">
            <w:pPr>
              <w:jc w:val="both"/>
              <w:rPr>
                <w:rFonts w:cs="Arial"/>
                <w:sz w:val="20"/>
                <w:szCs w:val="20"/>
              </w:rPr>
            </w:pPr>
          </w:p>
        </w:tc>
      </w:tr>
      <w:tr w:rsidR="000810AC" w:rsidRPr="007447A4" w14:paraId="3CC4F89F" w14:textId="77777777" w:rsidTr="007C2513">
        <w:trPr>
          <w:cantSplit/>
        </w:trPr>
        <w:tc>
          <w:tcPr>
            <w:tcW w:w="2381" w:type="dxa"/>
            <w:tcBorders>
              <w:top w:val="nil"/>
              <w:right w:val="single" w:sz="18" w:space="0" w:color="5F497A" w:themeColor="accent4" w:themeShade="BF"/>
            </w:tcBorders>
            <w:shd w:val="clear" w:color="auto" w:fill="auto"/>
          </w:tcPr>
          <w:p w14:paraId="1D3E5D54" w14:textId="7E746957" w:rsidR="000810AC" w:rsidRPr="007C2513" w:rsidRDefault="001435A4" w:rsidP="00560207">
            <w:pPr>
              <w:rPr>
                <w:rStyle w:val="StyleBoldSeaGreen"/>
                <w:rFonts w:cs="Arial"/>
                <w:color w:val="5F497A" w:themeColor="accent4" w:themeShade="BF"/>
              </w:rPr>
            </w:pPr>
            <w:r w:rsidRPr="007C2513">
              <w:rPr>
                <w:rStyle w:val="StyleBoldSeaGreen"/>
                <w:rFonts w:cs="Arial"/>
                <w:color w:val="5F497A" w:themeColor="accent4" w:themeShade="BF"/>
              </w:rPr>
              <w:t>Estimated Allocations</w:t>
            </w:r>
            <w:r w:rsidRPr="007C2513">
              <w:rPr>
                <w:rStyle w:val="StyleBoldSeaGreen"/>
                <w:rFonts w:cs="Arial"/>
                <w:color w:val="5F497A" w:themeColor="accent4" w:themeShade="BF"/>
              </w:rPr>
              <w:br/>
            </w:r>
            <w:r w:rsidR="00277B30" w:rsidRPr="007C2513">
              <w:rPr>
                <w:rStyle w:val="StyleBoldSeaGreen"/>
                <w:rFonts w:cs="Arial"/>
                <w:color w:val="5F497A" w:themeColor="accent4" w:themeShade="BF"/>
              </w:rPr>
              <w:t>2025-26</w:t>
            </w:r>
          </w:p>
        </w:tc>
        <w:tc>
          <w:tcPr>
            <w:tcW w:w="236" w:type="dxa"/>
            <w:tcBorders>
              <w:top w:val="nil"/>
              <w:left w:val="single" w:sz="18" w:space="0" w:color="5F497A" w:themeColor="accent4" w:themeShade="BF"/>
              <w:bottom w:val="nil"/>
            </w:tcBorders>
            <w:shd w:val="clear" w:color="auto" w:fill="auto"/>
          </w:tcPr>
          <w:p w14:paraId="7C8F14DC" w14:textId="77777777" w:rsidR="000810AC" w:rsidRPr="006510F4" w:rsidRDefault="000810AC" w:rsidP="00CA09A3">
            <w:pPr>
              <w:rPr>
                <w:rFonts w:cs="Arial"/>
                <w:sz w:val="20"/>
                <w:szCs w:val="20"/>
              </w:rPr>
            </w:pPr>
          </w:p>
        </w:tc>
        <w:tc>
          <w:tcPr>
            <w:tcW w:w="6691" w:type="dxa"/>
            <w:tcBorders>
              <w:top w:val="nil"/>
              <w:bottom w:val="nil"/>
            </w:tcBorders>
            <w:shd w:val="clear" w:color="auto" w:fill="auto"/>
          </w:tcPr>
          <w:p w14:paraId="2575D83A" w14:textId="1D8C8514" w:rsidR="00F40B4F" w:rsidRPr="00E72C47" w:rsidRDefault="00F40B4F" w:rsidP="00F40B4F">
            <w:pPr>
              <w:jc w:val="both"/>
              <w:rPr>
                <w:rFonts w:eastAsia="Times New Roman" w:cs="Arial"/>
                <w:sz w:val="20"/>
                <w:szCs w:val="20"/>
              </w:rPr>
            </w:pPr>
            <w:r w:rsidRPr="006C2FA9">
              <w:rPr>
                <w:rFonts w:eastAsia="Times New Roman" w:cs="Arial"/>
                <w:sz w:val="20"/>
                <w:szCs w:val="20"/>
              </w:rPr>
              <w:t xml:space="preserve">The estimated national local roads grants pool for </w:t>
            </w:r>
            <w:r w:rsidR="00277B30" w:rsidRPr="006C2FA9">
              <w:rPr>
                <w:rFonts w:eastAsia="Times New Roman" w:cs="Arial"/>
                <w:sz w:val="20"/>
                <w:szCs w:val="20"/>
              </w:rPr>
              <w:t>2025-26</w:t>
            </w:r>
            <w:r w:rsidRPr="006C2FA9">
              <w:rPr>
                <w:rFonts w:eastAsia="Times New Roman" w:cs="Arial"/>
                <w:sz w:val="20"/>
                <w:szCs w:val="20"/>
              </w:rPr>
              <w:t xml:space="preserve"> </w:t>
            </w:r>
            <w:r w:rsidR="007648C3" w:rsidRPr="006C2FA9">
              <w:rPr>
                <w:rFonts w:eastAsia="Times New Roman" w:cs="Arial"/>
                <w:sz w:val="20"/>
                <w:szCs w:val="20"/>
              </w:rPr>
              <w:t>is $</w:t>
            </w:r>
            <w:r w:rsidR="00D152A3" w:rsidRPr="006C2FA9">
              <w:rPr>
                <w:rFonts w:eastAsia="Times New Roman" w:cs="Arial"/>
                <w:sz w:val="20"/>
                <w:szCs w:val="20"/>
              </w:rPr>
              <w:t>1</w:t>
            </w:r>
            <w:r w:rsidR="00E72C47" w:rsidRPr="006C2FA9">
              <w:rPr>
                <w:rFonts w:eastAsia="Times New Roman" w:cs="Arial"/>
                <w:sz w:val="20"/>
                <w:szCs w:val="20"/>
              </w:rPr>
              <w:t>.</w:t>
            </w:r>
            <w:r w:rsidR="00D152A3" w:rsidRPr="006C2FA9">
              <w:rPr>
                <w:rFonts w:eastAsia="Times New Roman" w:cs="Arial"/>
                <w:sz w:val="20"/>
                <w:szCs w:val="20"/>
              </w:rPr>
              <w:t>0</w:t>
            </w:r>
            <w:r w:rsidR="007C0A61" w:rsidRPr="006C2FA9">
              <w:rPr>
                <w:rFonts w:eastAsia="Times New Roman" w:cs="Arial"/>
                <w:sz w:val="20"/>
                <w:szCs w:val="20"/>
              </w:rPr>
              <w:t>59</w:t>
            </w:r>
            <w:r w:rsidR="007648C3" w:rsidRPr="006C2FA9">
              <w:rPr>
                <w:rFonts w:eastAsia="Times New Roman" w:cs="Arial"/>
                <w:sz w:val="20"/>
                <w:szCs w:val="20"/>
              </w:rPr>
              <w:t> </w:t>
            </w:r>
            <w:r w:rsidR="00E72C47" w:rsidRPr="006C2FA9">
              <w:rPr>
                <w:rFonts w:eastAsia="Times New Roman" w:cs="Arial"/>
                <w:sz w:val="20"/>
                <w:szCs w:val="20"/>
              </w:rPr>
              <w:t>b</w:t>
            </w:r>
            <w:r w:rsidR="007648C3" w:rsidRPr="006C2FA9">
              <w:rPr>
                <w:rFonts w:eastAsia="Times New Roman" w:cs="Arial"/>
                <w:sz w:val="20"/>
                <w:szCs w:val="20"/>
              </w:rPr>
              <w:t xml:space="preserve">illion. Victoria’s share of this estimated allocation is </w:t>
            </w:r>
            <w:r w:rsidR="007C0A61" w:rsidRPr="006C2FA9">
              <w:rPr>
                <w:rFonts w:eastAsia="Times New Roman" w:cs="Arial"/>
                <w:sz w:val="20"/>
                <w:szCs w:val="20"/>
              </w:rPr>
              <w:br/>
            </w:r>
            <w:r w:rsidR="007C0A61" w:rsidRPr="006C2FA9">
              <w:rPr>
                <w:rFonts w:eastAsia="Times New Roman" w:cs="Arial"/>
                <w:b/>
                <w:bCs/>
                <w:sz w:val="20"/>
                <w:szCs w:val="20"/>
              </w:rPr>
              <w:t xml:space="preserve">$218.329 </w:t>
            </w:r>
            <w:r w:rsidR="007648C3" w:rsidRPr="006C2FA9">
              <w:rPr>
                <w:rFonts w:eastAsia="Times New Roman" w:cs="Arial"/>
                <w:b/>
                <w:bCs/>
                <w:sz w:val="20"/>
                <w:szCs w:val="20"/>
              </w:rPr>
              <w:t>million</w:t>
            </w:r>
            <w:r w:rsidR="007648C3" w:rsidRPr="006C2FA9">
              <w:rPr>
                <w:rFonts w:eastAsia="Times New Roman" w:cs="Arial"/>
                <w:sz w:val="20"/>
                <w:szCs w:val="20"/>
              </w:rPr>
              <w:t>. This represents</w:t>
            </w:r>
            <w:r w:rsidR="006C2FA9">
              <w:rPr>
                <w:rFonts w:eastAsia="Times New Roman" w:cs="Arial"/>
                <w:sz w:val="20"/>
                <w:szCs w:val="20"/>
              </w:rPr>
              <w:t xml:space="preserve"> an</w:t>
            </w:r>
            <w:r w:rsidR="007648C3" w:rsidRPr="006C2FA9">
              <w:rPr>
                <w:rFonts w:eastAsia="Times New Roman" w:cs="Arial"/>
                <w:sz w:val="20"/>
                <w:szCs w:val="20"/>
              </w:rPr>
              <w:t xml:space="preserve"> </w:t>
            </w:r>
            <w:r w:rsidR="00856FF7" w:rsidRPr="006C2FA9">
              <w:rPr>
                <w:rFonts w:eastAsia="Times New Roman" w:cs="Arial"/>
                <w:sz w:val="20"/>
                <w:szCs w:val="20"/>
              </w:rPr>
              <w:t xml:space="preserve">increase of $10.657 million or 5.1% </w:t>
            </w:r>
            <w:r w:rsidR="007648C3" w:rsidRPr="006C2FA9">
              <w:rPr>
                <w:rFonts w:eastAsia="Times New Roman" w:cs="Arial"/>
                <w:sz w:val="20"/>
                <w:szCs w:val="20"/>
              </w:rPr>
              <w:t xml:space="preserve">over the estimated allocation for </w:t>
            </w:r>
            <w:r w:rsidR="00447543" w:rsidRPr="006C2FA9">
              <w:rPr>
                <w:rFonts w:eastAsia="Times New Roman" w:cs="Arial"/>
                <w:sz w:val="20"/>
                <w:szCs w:val="20"/>
              </w:rPr>
              <w:t>2024-25</w:t>
            </w:r>
            <w:r w:rsidRPr="006C2FA9">
              <w:rPr>
                <w:rFonts w:eastAsia="Times New Roman" w:cs="Arial"/>
                <w:sz w:val="20"/>
                <w:szCs w:val="20"/>
              </w:rPr>
              <w:t>.</w:t>
            </w:r>
          </w:p>
          <w:p w14:paraId="299253A6" w14:textId="56298312" w:rsidR="00FB1742" w:rsidRPr="00E72C47" w:rsidRDefault="00FB1742" w:rsidP="00A85A8D">
            <w:pPr>
              <w:jc w:val="both"/>
              <w:rPr>
                <w:rFonts w:cs="Arial"/>
                <w:sz w:val="20"/>
                <w:szCs w:val="20"/>
              </w:rPr>
            </w:pPr>
          </w:p>
          <w:p w14:paraId="62D2E706" w14:textId="760E7AEB" w:rsidR="00BA0539" w:rsidRPr="007C2513" w:rsidRDefault="007549A8" w:rsidP="00BA0539">
            <w:pPr>
              <w:jc w:val="center"/>
              <w:rPr>
                <w:rFonts w:cs="Arial"/>
                <w:b/>
                <w:color w:val="5F497A" w:themeColor="accent4" w:themeShade="BF"/>
                <w:sz w:val="18"/>
                <w:szCs w:val="18"/>
              </w:rPr>
            </w:pPr>
            <w:r w:rsidRPr="007C2513">
              <w:rPr>
                <w:rFonts w:cs="Arial"/>
                <w:b/>
                <w:color w:val="5F497A" w:themeColor="accent4" w:themeShade="BF"/>
                <w:sz w:val="18"/>
                <w:szCs w:val="18"/>
              </w:rPr>
              <w:t xml:space="preserve">Figure 5.2: </w:t>
            </w:r>
            <w:r w:rsidR="00BA0539" w:rsidRPr="007C2513">
              <w:rPr>
                <w:rFonts w:cs="Arial"/>
                <w:b/>
                <w:color w:val="5F497A" w:themeColor="accent4" w:themeShade="BF"/>
                <w:sz w:val="18"/>
                <w:szCs w:val="18"/>
              </w:rPr>
              <w:t>Local Roads Grants - Victoria</w:t>
            </w:r>
          </w:p>
          <w:p w14:paraId="4FF5C89D" w14:textId="1D39FF1F" w:rsidR="00BA0539" w:rsidRPr="00E72C47" w:rsidRDefault="0078032C" w:rsidP="00CA09A3">
            <w:pPr>
              <w:jc w:val="both"/>
              <w:rPr>
                <w:rFonts w:cs="Arial"/>
                <w:sz w:val="20"/>
                <w:szCs w:val="20"/>
              </w:rPr>
            </w:pPr>
            <w:r>
              <w:rPr>
                <w:rFonts w:eastAsia="Times New Roman" w:cs="Arial"/>
                <w:noProof/>
                <w:sz w:val="20"/>
                <w:szCs w:val="20"/>
              </w:rPr>
              <w:drawing>
                <wp:anchor distT="0" distB="0" distL="114300" distR="114300" simplePos="0" relativeHeight="251667968" behindDoc="0" locked="0" layoutInCell="1" allowOverlap="1" wp14:anchorId="53746421" wp14:editId="4473E343">
                  <wp:simplePos x="0" y="0"/>
                  <wp:positionH relativeFrom="column">
                    <wp:posOffset>6985</wp:posOffset>
                  </wp:positionH>
                  <wp:positionV relativeFrom="paragraph">
                    <wp:posOffset>74295</wp:posOffset>
                  </wp:positionV>
                  <wp:extent cx="4153905" cy="2340000"/>
                  <wp:effectExtent l="0" t="0" r="0" b="3175"/>
                  <wp:wrapNone/>
                  <wp:docPr id="1600784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3905" cy="2340000"/>
                          </a:xfrm>
                          <a:prstGeom prst="rect">
                            <a:avLst/>
                          </a:prstGeom>
                          <a:noFill/>
                        </pic:spPr>
                      </pic:pic>
                    </a:graphicData>
                  </a:graphic>
                  <wp14:sizeRelH relativeFrom="page">
                    <wp14:pctWidth>0</wp14:pctWidth>
                  </wp14:sizeRelH>
                  <wp14:sizeRelV relativeFrom="page">
                    <wp14:pctHeight>0</wp14:pctHeight>
                  </wp14:sizeRelV>
                </wp:anchor>
              </w:drawing>
            </w:r>
          </w:p>
          <w:p w14:paraId="231E1D68" w14:textId="6FBA100E" w:rsidR="00814C71" w:rsidRPr="00E72C47" w:rsidRDefault="00814C71" w:rsidP="00CA09A3">
            <w:pPr>
              <w:jc w:val="both"/>
              <w:rPr>
                <w:rFonts w:cs="Arial"/>
                <w:sz w:val="20"/>
                <w:szCs w:val="20"/>
              </w:rPr>
            </w:pPr>
          </w:p>
          <w:p w14:paraId="555AE79C" w14:textId="5BD0F1BB" w:rsidR="00814C71" w:rsidRPr="00E72C47" w:rsidRDefault="00814C71" w:rsidP="00CA09A3">
            <w:pPr>
              <w:jc w:val="both"/>
              <w:rPr>
                <w:rFonts w:cs="Arial"/>
                <w:sz w:val="20"/>
                <w:szCs w:val="20"/>
              </w:rPr>
            </w:pPr>
          </w:p>
          <w:p w14:paraId="1B743ACB" w14:textId="3E4315F7" w:rsidR="00814C71" w:rsidRPr="00E72C47" w:rsidRDefault="00814C71" w:rsidP="00CA09A3">
            <w:pPr>
              <w:jc w:val="both"/>
              <w:rPr>
                <w:rFonts w:cs="Arial"/>
                <w:sz w:val="20"/>
                <w:szCs w:val="20"/>
              </w:rPr>
            </w:pPr>
          </w:p>
          <w:p w14:paraId="55003F88" w14:textId="72C72382" w:rsidR="00814C71" w:rsidRPr="00E72C47" w:rsidRDefault="00814C71" w:rsidP="00CA09A3">
            <w:pPr>
              <w:jc w:val="both"/>
              <w:rPr>
                <w:rFonts w:cs="Arial"/>
                <w:sz w:val="20"/>
                <w:szCs w:val="20"/>
              </w:rPr>
            </w:pPr>
          </w:p>
          <w:p w14:paraId="059230AE" w14:textId="79C80541" w:rsidR="00814C71" w:rsidRPr="00E72C47" w:rsidRDefault="00814C71" w:rsidP="00CA09A3">
            <w:pPr>
              <w:jc w:val="both"/>
              <w:rPr>
                <w:rFonts w:cs="Arial"/>
                <w:sz w:val="20"/>
                <w:szCs w:val="20"/>
              </w:rPr>
            </w:pPr>
          </w:p>
          <w:p w14:paraId="546248BE" w14:textId="77777777" w:rsidR="00814C71" w:rsidRPr="00E72C47" w:rsidRDefault="00814C71" w:rsidP="00CA09A3">
            <w:pPr>
              <w:jc w:val="both"/>
              <w:rPr>
                <w:rFonts w:cs="Arial"/>
                <w:sz w:val="20"/>
                <w:szCs w:val="20"/>
              </w:rPr>
            </w:pPr>
          </w:p>
          <w:p w14:paraId="598D9071" w14:textId="77777777" w:rsidR="00814C71" w:rsidRPr="00E72C47" w:rsidRDefault="00814C71" w:rsidP="00CA09A3">
            <w:pPr>
              <w:jc w:val="both"/>
              <w:rPr>
                <w:rFonts w:cs="Arial"/>
                <w:sz w:val="20"/>
                <w:szCs w:val="20"/>
              </w:rPr>
            </w:pPr>
          </w:p>
          <w:p w14:paraId="26EB1CB7" w14:textId="77777777" w:rsidR="00814C71" w:rsidRPr="00E72C47" w:rsidRDefault="00814C71" w:rsidP="00CA09A3">
            <w:pPr>
              <w:jc w:val="both"/>
              <w:rPr>
                <w:rFonts w:cs="Arial"/>
                <w:sz w:val="20"/>
                <w:szCs w:val="20"/>
              </w:rPr>
            </w:pPr>
          </w:p>
          <w:p w14:paraId="24B94DE8" w14:textId="77777777" w:rsidR="00814C71" w:rsidRPr="00E72C47" w:rsidRDefault="00814C71" w:rsidP="00CA09A3">
            <w:pPr>
              <w:jc w:val="both"/>
              <w:rPr>
                <w:rFonts w:cs="Arial"/>
                <w:sz w:val="20"/>
                <w:szCs w:val="20"/>
              </w:rPr>
            </w:pPr>
          </w:p>
          <w:p w14:paraId="73EE844F" w14:textId="77777777" w:rsidR="00814C71" w:rsidRPr="00E72C47" w:rsidRDefault="00814C71" w:rsidP="00CA09A3">
            <w:pPr>
              <w:jc w:val="both"/>
              <w:rPr>
                <w:rFonts w:cs="Arial"/>
                <w:sz w:val="20"/>
                <w:szCs w:val="20"/>
              </w:rPr>
            </w:pPr>
          </w:p>
          <w:p w14:paraId="2056D266" w14:textId="77777777" w:rsidR="00167E5D" w:rsidRPr="00E72C47" w:rsidRDefault="00167E5D" w:rsidP="00CA09A3">
            <w:pPr>
              <w:jc w:val="both"/>
              <w:rPr>
                <w:rFonts w:cs="Arial"/>
                <w:sz w:val="20"/>
                <w:szCs w:val="20"/>
              </w:rPr>
            </w:pPr>
          </w:p>
          <w:p w14:paraId="3DD244BC" w14:textId="77777777" w:rsidR="00814C71" w:rsidRPr="00E72C47" w:rsidRDefault="00814C71" w:rsidP="00CA09A3">
            <w:pPr>
              <w:jc w:val="both"/>
              <w:rPr>
                <w:rFonts w:cs="Arial"/>
                <w:sz w:val="20"/>
                <w:szCs w:val="20"/>
              </w:rPr>
            </w:pPr>
          </w:p>
          <w:p w14:paraId="46A3A42F" w14:textId="77777777" w:rsidR="00814C71" w:rsidRPr="00E72C47" w:rsidRDefault="00814C71" w:rsidP="00CA09A3">
            <w:pPr>
              <w:jc w:val="both"/>
              <w:rPr>
                <w:rFonts w:cs="Arial"/>
                <w:sz w:val="20"/>
                <w:szCs w:val="20"/>
              </w:rPr>
            </w:pPr>
          </w:p>
          <w:p w14:paraId="0EDE6848" w14:textId="77777777" w:rsidR="00814C71" w:rsidRPr="00E72C47" w:rsidRDefault="00814C71" w:rsidP="00CA09A3">
            <w:pPr>
              <w:jc w:val="both"/>
              <w:rPr>
                <w:rFonts w:cs="Arial"/>
                <w:sz w:val="20"/>
                <w:szCs w:val="20"/>
              </w:rPr>
            </w:pPr>
          </w:p>
          <w:p w14:paraId="05535765" w14:textId="77777777" w:rsidR="00814C71" w:rsidRPr="00E72C47" w:rsidRDefault="00814C71" w:rsidP="00CA09A3">
            <w:pPr>
              <w:jc w:val="both"/>
              <w:rPr>
                <w:rFonts w:cs="Arial"/>
                <w:sz w:val="20"/>
                <w:szCs w:val="20"/>
              </w:rPr>
            </w:pPr>
          </w:p>
          <w:p w14:paraId="33ACDB28" w14:textId="77777777" w:rsidR="00814C71" w:rsidRPr="00E72C47" w:rsidRDefault="00814C71" w:rsidP="00CA09A3">
            <w:pPr>
              <w:jc w:val="both"/>
              <w:rPr>
                <w:rFonts w:cs="Arial"/>
                <w:sz w:val="20"/>
                <w:szCs w:val="20"/>
              </w:rPr>
            </w:pPr>
          </w:p>
          <w:p w14:paraId="527BB868" w14:textId="04504E84" w:rsidR="000810AC" w:rsidRPr="00E72C47" w:rsidRDefault="000810AC" w:rsidP="00814C71">
            <w:pPr>
              <w:spacing w:after="80"/>
              <w:rPr>
                <w:rFonts w:cs="Arial"/>
                <w:sz w:val="20"/>
                <w:szCs w:val="20"/>
              </w:rPr>
            </w:pPr>
            <w:r w:rsidRPr="00E72C47">
              <w:rPr>
                <w:rFonts w:cs="Arial"/>
                <w:i/>
                <w:sz w:val="16"/>
                <w:szCs w:val="16"/>
              </w:rPr>
              <w:t xml:space="preserve">Estimated </w:t>
            </w:r>
            <w:r w:rsidR="00C02BFD" w:rsidRPr="00E72C47">
              <w:rPr>
                <w:rFonts w:cs="Arial"/>
                <w:i/>
                <w:sz w:val="16"/>
                <w:szCs w:val="16"/>
              </w:rPr>
              <w:t>allocation</w:t>
            </w:r>
            <w:r w:rsidRPr="00E72C47">
              <w:rPr>
                <w:rFonts w:cs="Arial"/>
                <w:i/>
                <w:sz w:val="16"/>
                <w:szCs w:val="16"/>
              </w:rPr>
              <w:t xml:space="preserve"> </w:t>
            </w:r>
            <w:r w:rsidR="00277B30">
              <w:rPr>
                <w:rFonts w:cs="Arial"/>
                <w:i/>
                <w:sz w:val="16"/>
                <w:szCs w:val="16"/>
              </w:rPr>
              <w:t>2025-26</w:t>
            </w:r>
            <w:r w:rsidRPr="00E72C47">
              <w:rPr>
                <w:rFonts w:cs="Arial"/>
                <w:i/>
                <w:sz w:val="16"/>
                <w:szCs w:val="16"/>
              </w:rPr>
              <w:t xml:space="preserve">, actual </w:t>
            </w:r>
            <w:r w:rsidR="00C02BFD" w:rsidRPr="00E72C47">
              <w:rPr>
                <w:rFonts w:cs="Arial"/>
                <w:i/>
                <w:sz w:val="16"/>
                <w:szCs w:val="16"/>
              </w:rPr>
              <w:t xml:space="preserve">allocation </w:t>
            </w:r>
            <w:r w:rsidRPr="00E72C47">
              <w:rPr>
                <w:rFonts w:cs="Arial"/>
                <w:i/>
                <w:sz w:val="16"/>
                <w:szCs w:val="16"/>
              </w:rPr>
              <w:t>all other years</w:t>
            </w:r>
            <w:r w:rsidR="00B564CD">
              <w:rPr>
                <w:rFonts w:cs="Arial"/>
                <w:i/>
                <w:sz w:val="16"/>
                <w:szCs w:val="16"/>
              </w:rPr>
              <w:t>.</w:t>
            </w:r>
          </w:p>
          <w:p w14:paraId="1F434C2A" w14:textId="77777777" w:rsidR="005335CB" w:rsidRPr="00E72C47" w:rsidRDefault="005335CB" w:rsidP="001435A4">
            <w:pPr>
              <w:jc w:val="both"/>
              <w:rPr>
                <w:rFonts w:cs="Arial"/>
                <w:sz w:val="20"/>
                <w:szCs w:val="20"/>
              </w:rPr>
            </w:pPr>
          </w:p>
          <w:p w14:paraId="10E859AD" w14:textId="48988C18" w:rsidR="00452E28" w:rsidRPr="00E72C47" w:rsidRDefault="00452E28" w:rsidP="001435A4">
            <w:pPr>
              <w:jc w:val="both"/>
              <w:rPr>
                <w:rFonts w:cs="Arial"/>
                <w:sz w:val="20"/>
                <w:szCs w:val="20"/>
              </w:rPr>
            </w:pPr>
          </w:p>
        </w:tc>
      </w:tr>
      <w:tr w:rsidR="00584114" w:rsidRPr="007447A4" w14:paraId="24259761" w14:textId="77777777" w:rsidTr="007C2513">
        <w:tc>
          <w:tcPr>
            <w:tcW w:w="2381" w:type="dxa"/>
            <w:tcBorders>
              <w:top w:val="nil"/>
              <w:right w:val="single" w:sz="18" w:space="0" w:color="5F497A" w:themeColor="accent4" w:themeShade="BF"/>
            </w:tcBorders>
            <w:shd w:val="clear" w:color="auto" w:fill="auto"/>
          </w:tcPr>
          <w:p w14:paraId="6B82BD22" w14:textId="77777777" w:rsidR="00584114" w:rsidRPr="007C2513" w:rsidRDefault="00584114" w:rsidP="00560207">
            <w:pPr>
              <w:rPr>
                <w:rStyle w:val="StyleBoldSeaGreen"/>
                <w:rFonts w:cs="Arial"/>
                <w:color w:val="5F497A" w:themeColor="accent4" w:themeShade="BF"/>
              </w:rPr>
            </w:pPr>
            <w:r w:rsidRPr="007C2513">
              <w:rPr>
                <w:rStyle w:val="StyleBoldSeaGreen"/>
                <w:rFonts w:cs="Arial"/>
                <w:color w:val="5F497A" w:themeColor="accent4" w:themeShade="BF"/>
              </w:rPr>
              <w:t>Methodology</w:t>
            </w:r>
          </w:p>
        </w:tc>
        <w:tc>
          <w:tcPr>
            <w:tcW w:w="236" w:type="dxa"/>
            <w:tcBorders>
              <w:top w:val="nil"/>
              <w:left w:val="single" w:sz="18" w:space="0" w:color="5F497A" w:themeColor="accent4" w:themeShade="BF"/>
              <w:bottom w:val="nil"/>
            </w:tcBorders>
            <w:shd w:val="clear" w:color="auto" w:fill="auto"/>
          </w:tcPr>
          <w:p w14:paraId="119EA53C" w14:textId="77777777" w:rsidR="00584114" w:rsidRPr="007447A4" w:rsidRDefault="00584114" w:rsidP="00CA09A3">
            <w:pPr>
              <w:rPr>
                <w:rFonts w:cs="Arial"/>
                <w:sz w:val="20"/>
                <w:szCs w:val="20"/>
              </w:rPr>
            </w:pPr>
          </w:p>
        </w:tc>
        <w:tc>
          <w:tcPr>
            <w:tcW w:w="6691" w:type="dxa"/>
            <w:tcBorders>
              <w:top w:val="nil"/>
              <w:bottom w:val="nil"/>
            </w:tcBorders>
            <w:shd w:val="clear" w:color="auto" w:fill="auto"/>
          </w:tcPr>
          <w:p w14:paraId="6E8DE70A" w14:textId="75337EE5" w:rsidR="00E469AD" w:rsidRPr="006C2FA9" w:rsidRDefault="00584114" w:rsidP="00584114">
            <w:pPr>
              <w:jc w:val="both"/>
              <w:rPr>
                <w:rFonts w:cs="Arial"/>
                <w:sz w:val="20"/>
                <w:szCs w:val="20"/>
              </w:rPr>
            </w:pPr>
            <w:r w:rsidRPr="006C2FA9">
              <w:rPr>
                <w:rFonts w:cs="Arial"/>
                <w:sz w:val="20"/>
                <w:szCs w:val="20"/>
              </w:rPr>
              <w:t>The Commission’s formula</w:t>
            </w:r>
            <w:r w:rsidR="0028656A" w:rsidRPr="006C2FA9">
              <w:rPr>
                <w:rFonts w:cs="Arial"/>
                <w:sz w:val="20"/>
                <w:szCs w:val="20"/>
              </w:rPr>
              <w:t xml:space="preserve"> for allocating </w:t>
            </w:r>
            <w:r w:rsidRPr="006C2FA9">
              <w:rPr>
                <w:rFonts w:cs="Arial"/>
                <w:sz w:val="20"/>
                <w:szCs w:val="20"/>
              </w:rPr>
              <w:t>local roads grants is based on each council’s road length (for all surface types) and traffic volumes, using average annual preservation costs for given traffic volume ranges</w:t>
            </w:r>
            <w:r w:rsidR="00F060C0" w:rsidRPr="006C2FA9">
              <w:rPr>
                <w:rFonts w:cs="Arial"/>
                <w:sz w:val="20"/>
                <w:szCs w:val="20"/>
              </w:rPr>
              <w:t xml:space="preserve">.  </w:t>
            </w:r>
          </w:p>
          <w:p w14:paraId="7F0CD340" w14:textId="77777777" w:rsidR="00E469AD" w:rsidRPr="006C2FA9" w:rsidRDefault="00E469AD" w:rsidP="00584114">
            <w:pPr>
              <w:jc w:val="both"/>
              <w:rPr>
                <w:rFonts w:cs="Arial"/>
                <w:sz w:val="20"/>
                <w:szCs w:val="20"/>
              </w:rPr>
            </w:pPr>
          </w:p>
          <w:p w14:paraId="0E35A739" w14:textId="54E562D1" w:rsidR="00584114" w:rsidRPr="006C2FA9" w:rsidRDefault="00584114" w:rsidP="00584114">
            <w:pPr>
              <w:jc w:val="both"/>
              <w:rPr>
                <w:rFonts w:cs="Arial"/>
                <w:sz w:val="20"/>
                <w:szCs w:val="20"/>
              </w:rPr>
            </w:pPr>
            <w:r w:rsidRPr="006C2FA9">
              <w:rPr>
                <w:rFonts w:cs="Arial"/>
                <w:sz w:val="20"/>
                <w:szCs w:val="20"/>
              </w:rPr>
              <w:t>The methodology also includes a series of cost modifiers for freight loading, climate, materials, sub-grade conditions and strategic routes and takes account of the deck area of bridges on local roads.</w:t>
            </w:r>
          </w:p>
          <w:p w14:paraId="3B5CE091" w14:textId="77777777" w:rsidR="00584114" w:rsidRPr="006C2FA9" w:rsidRDefault="00584114" w:rsidP="00584114">
            <w:pPr>
              <w:jc w:val="both"/>
              <w:rPr>
                <w:rFonts w:cs="Arial"/>
                <w:sz w:val="20"/>
                <w:szCs w:val="20"/>
              </w:rPr>
            </w:pPr>
          </w:p>
          <w:p w14:paraId="751FF09E" w14:textId="6575F5DF" w:rsidR="007163BA" w:rsidRPr="006C2FA9" w:rsidRDefault="00584114" w:rsidP="00A85A8D">
            <w:pPr>
              <w:jc w:val="both"/>
              <w:rPr>
                <w:rFonts w:cs="Arial"/>
                <w:sz w:val="20"/>
                <w:szCs w:val="20"/>
              </w:rPr>
            </w:pPr>
            <w:r w:rsidRPr="006C2FA9">
              <w:rPr>
                <w:rFonts w:cs="Arial"/>
                <w:sz w:val="20"/>
                <w:szCs w:val="20"/>
              </w:rPr>
              <w:t xml:space="preserve">This formula is designed to reflect the relative needs of Victorian councils in relation to local roads </w:t>
            </w:r>
            <w:r w:rsidR="00C46048" w:rsidRPr="006C2FA9">
              <w:rPr>
                <w:rFonts w:cs="Arial"/>
                <w:sz w:val="20"/>
                <w:szCs w:val="20"/>
              </w:rPr>
              <w:t>grants</w:t>
            </w:r>
            <w:r w:rsidRPr="006C2FA9">
              <w:rPr>
                <w:rFonts w:cs="Arial"/>
                <w:sz w:val="20"/>
                <w:szCs w:val="20"/>
              </w:rPr>
              <w:t xml:space="preserve"> in accordance with the national principle relating to the allocation of local roads </w:t>
            </w:r>
            <w:r w:rsidR="00C46048" w:rsidRPr="006C2FA9">
              <w:rPr>
                <w:rFonts w:cs="Arial"/>
                <w:sz w:val="20"/>
                <w:szCs w:val="20"/>
              </w:rPr>
              <w:t>grants</w:t>
            </w:r>
            <w:r w:rsidRPr="006C2FA9">
              <w:rPr>
                <w:rFonts w:cs="Arial"/>
                <w:sz w:val="20"/>
                <w:szCs w:val="20"/>
              </w:rPr>
              <w:t>.</w:t>
            </w:r>
          </w:p>
          <w:p w14:paraId="47457ACD" w14:textId="77777777" w:rsidR="00D152A3" w:rsidRPr="006C2FA9" w:rsidRDefault="00D152A3" w:rsidP="00D152A3">
            <w:pPr>
              <w:jc w:val="both"/>
              <w:rPr>
                <w:rFonts w:cs="Arial"/>
                <w:sz w:val="20"/>
                <w:szCs w:val="20"/>
              </w:rPr>
            </w:pPr>
          </w:p>
          <w:p w14:paraId="4ADB07D6" w14:textId="77777777" w:rsidR="00856FF7" w:rsidRPr="006C2FA9" w:rsidRDefault="00856FF7" w:rsidP="00856FF7">
            <w:pPr>
              <w:jc w:val="both"/>
              <w:rPr>
                <w:rFonts w:cs="Arial"/>
                <w:sz w:val="20"/>
                <w:szCs w:val="20"/>
              </w:rPr>
            </w:pPr>
            <w:r w:rsidRPr="006C2FA9">
              <w:rPr>
                <w:rFonts w:cs="Arial"/>
                <w:sz w:val="20"/>
                <w:szCs w:val="20"/>
              </w:rPr>
              <w:t>In 2024, Commission signalled its intention to councils to transition from the current allocation formula, which is based on traffic volumes carried on a local roads as reported by councils, to a formula based on road-purpose hierarchy data as captured on Vicmap. This will enable the Commission and other users, including emergency services, to access local roads data on a statewide basis from a “single source of truth”.</w:t>
            </w:r>
          </w:p>
          <w:p w14:paraId="4FC87FDF" w14:textId="77777777" w:rsidR="00856FF7" w:rsidRPr="006C2FA9" w:rsidRDefault="00856FF7" w:rsidP="00856FF7">
            <w:pPr>
              <w:jc w:val="both"/>
              <w:rPr>
                <w:rFonts w:cs="Arial"/>
                <w:sz w:val="20"/>
                <w:szCs w:val="20"/>
              </w:rPr>
            </w:pPr>
          </w:p>
          <w:p w14:paraId="5381CDA7" w14:textId="77777777" w:rsidR="00856FF7" w:rsidRPr="006C2FA9" w:rsidRDefault="00856FF7" w:rsidP="00856FF7">
            <w:pPr>
              <w:jc w:val="both"/>
              <w:rPr>
                <w:rFonts w:cs="Arial"/>
                <w:sz w:val="20"/>
                <w:szCs w:val="20"/>
              </w:rPr>
            </w:pPr>
          </w:p>
          <w:p w14:paraId="70D59158" w14:textId="77777777" w:rsidR="00856FF7" w:rsidRPr="006C2FA9" w:rsidRDefault="00856FF7" w:rsidP="00856FF7">
            <w:pPr>
              <w:jc w:val="both"/>
              <w:rPr>
                <w:rFonts w:cs="Arial"/>
                <w:sz w:val="20"/>
                <w:szCs w:val="20"/>
              </w:rPr>
            </w:pPr>
          </w:p>
          <w:p w14:paraId="59DE73C3" w14:textId="77777777" w:rsidR="00856FF7" w:rsidRPr="006C2FA9" w:rsidRDefault="00856FF7" w:rsidP="00856FF7">
            <w:pPr>
              <w:jc w:val="both"/>
              <w:rPr>
                <w:rFonts w:cs="Arial"/>
                <w:sz w:val="20"/>
                <w:szCs w:val="20"/>
              </w:rPr>
            </w:pPr>
            <w:r w:rsidRPr="006C2FA9">
              <w:rPr>
                <w:rFonts w:cs="Arial"/>
                <w:sz w:val="20"/>
                <w:szCs w:val="20"/>
              </w:rPr>
              <w:lastRenderedPageBreak/>
              <w:t>To advance this work, the Commission has allocated 1% of the local roads grants pool for 2025-26 to support councils in collecting and reporting road purpose hierarchy data. This has been allocated on the basis of a flat amount of $10,000 per council, with the balance distributed in proportion to the total length of local roads in each council.</w:t>
            </w:r>
          </w:p>
          <w:p w14:paraId="1E470155" w14:textId="77777777" w:rsidR="00D152A3" w:rsidRPr="006C2FA9" w:rsidRDefault="00D152A3" w:rsidP="00D152A3">
            <w:pPr>
              <w:jc w:val="both"/>
              <w:rPr>
                <w:rFonts w:cs="Arial"/>
                <w:sz w:val="20"/>
                <w:szCs w:val="20"/>
              </w:rPr>
            </w:pPr>
          </w:p>
          <w:p w14:paraId="250ACF14" w14:textId="016CAD13" w:rsidR="00D152A3" w:rsidRPr="006C2FA9" w:rsidRDefault="00D152A3" w:rsidP="00D152A3">
            <w:pPr>
              <w:jc w:val="both"/>
              <w:rPr>
                <w:rFonts w:cs="Arial"/>
                <w:sz w:val="20"/>
                <w:szCs w:val="20"/>
              </w:rPr>
            </w:pPr>
            <w:r w:rsidRPr="006C2FA9">
              <w:rPr>
                <w:rFonts w:cs="Arial"/>
                <w:sz w:val="20"/>
                <w:szCs w:val="20"/>
              </w:rPr>
              <w:t xml:space="preserve">The balance of the funding pool for </w:t>
            </w:r>
            <w:r w:rsidR="00277B30" w:rsidRPr="006C2FA9">
              <w:rPr>
                <w:rFonts w:cs="Arial"/>
                <w:sz w:val="20"/>
                <w:szCs w:val="20"/>
              </w:rPr>
              <w:t>2025-26</w:t>
            </w:r>
            <w:r w:rsidRPr="006C2FA9">
              <w:rPr>
                <w:rFonts w:cs="Arial"/>
                <w:sz w:val="20"/>
                <w:szCs w:val="20"/>
              </w:rPr>
              <w:t xml:space="preserve"> has been allocated in line with the Commission’s current formula.</w:t>
            </w:r>
          </w:p>
          <w:p w14:paraId="51C4E4D0" w14:textId="77777777" w:rsidR="00E469AD" w:rsidRPr="006C2FA9" w:rsidRDefault="00E469AD" w:rsidP="00A85A8D">
            <w:pPr>
              <w:jc w:val="both"/>
              <w:rPr>
                <w:rFonts w:cs="Arial"/>
                <w:sz w:val="20"/>
                <w:szCs w:val="20"/>
              </w:rPr>
            </w:pPr>
          </w:p>
          <w:p w14:paraId="7F9F7A59" w14:textId="77777777" w:rsidR="002F32D1" w:rsidRPr="006C2FA9" w:rsidRDefault="002F32D1" w:rsidP="00A85A8D">
            <w:pPr>
              <w:jc w:val="both"/>
              <w:rPr>
                <w:rFonts w:cs="Arial"/>
                <w:sz w:val="20"/>
                <w:szCs w:val="20"/>
              </w:rPr>
            </w:pPr>
          </w:p>
        </w:tc>
      </w:tr>
      <w:tr w:rsidR="000810AC" w:rsidRPr="007447A4" w14:paraId="5FD9446A" w14:textId="77777777" w:rsidTr="007C2513">
        <w:trPr>
          <w:cantSplit/>
        </w:trPr>
        <w:tc>
          <w:tcPr>
            <w:tcW w:w="2381" w:type="dxa"/>
            <w:tcBorders>
              <w:top w:val="nil"/>
              <w:bottom w:val="nil"/>
              <w:right w:val="single" w:sz="18" w:space="0" w:color="5F497A" w:themeColor="accent4" w:themeShade="BF"/>
            </w:tcBorders>
            <w:shd w:val="clear" w:color="auto" w:fill="auto"/>
          </w:tcPr>
          <w:p w14:paraId="512D1F35" w14:textId="77777777" w:rsidR="00560207" w:rsidRPr="007C2513" w:rsidRDefault="00560207" w:rsidP="00560207">
            <w:pPr>
              <w:tabs>
                <w:tab w:val="right" w:pos="2165"/>
              </w:tabs>
              <w:rPr>
                <w:rStyle w:val="StyleBoldSeaGreen"/>
                <w:rFonts w:cs="Arial"/>
                <w:color w:val="5F497A" w:themeColor="accent4" w:themeShade="BF"/>
              </w:rPr>
            </w:pPr>
            <w:r w:rsidRPr="007C2513">
              <w:rPr>
                <w:rStyle w:val="StyleBoldSeaGreen"/>
                <w:rFonts w:cs="Arial"/>
                <w:color w:val="5F497A" w:themeColor="accent4" w:themeShade="BF"/>
              </w:rPr>
              <w:lastRenderedPageBreak/>
              <w:t>Road Length &amp; Traffic Volume Data</w:t>
            </w:r>
          </w:p>
        </w:tc>
        <w:tc>
          <w:tcPr>
            <w:tcW w:w="236" w:type="dxa"/>
            <w:tcBorders>
              <w:top w:val="nil"/>
              <w:left w:val="single" w:sz="18" w:space="0" w:color="5F497A" w:themeColor="accent4" w:themeShade="BF"/>
              <w:bottom w:val="nil"/>
            </w:tcBorders>
            <w:shd w:val="clear" w:color="auto" w:fill="auto"/>
          </w:tcPr>
          <w:p w14:paraId="4B130C38" w14:textId="77777777" w:rsidR="000810AC" w:rsidRPr="007447A4" w:rsidRDefault="000810AC" w:rsidP="00CA09A3">
            <w:pPr>
              <w:rPr>
                <w:rFonts w:cs="Arial"/>
                <w:sz w:val="20"/>
                <w:szCs w:val="20"/>
              </w:rPr>
            </w:pPr>
          </w:p>
        </w:tc>
        <w:tc>
          <w:tcPr>
            <w:tcW w:w="6691" w:type="dxa"/>
            <w:tcBorders>
              <w:top w:val="nil"/>
              <w:bottom w:val="nil"/>
            </w:tcBorders>
            <w:shd w:val="clear" w:color="auto" w:fill="auto"/>
          </w:tcPr>
          <w:p w14:paraId="34C8A3A0" w14:textId="4511A52B" w:rsidR="00BF47BD" w:rsidRPr="006A4E0D" w:rsidRDefault="00BF47BD" w:rsidP="00BF47BD">
            <w:pPr>
              <w:jc w:val="both"/>
              <w:rPr>
                <w:rFonts w:cs="Arial"/>
                <w:sz w:val="20"/>
                <w:szCs w:val="20"/>
              </w:rPr>
            </w:pPr>
            <w:r w:rsidRPr="006A4E0D">
              <w:rPr>
                <w:rFonts w:cs="Arial"/>
                <w:sz w:val="20"/>
                <w:szCs w:val="20"/>
              </w:rPr>
              <w:t>The</w:t>
            </w:r>
            <w:r w:rsidR="006612DF" w:rsidRPr="006A4E0D">
              <w:rPr>
                <w:rFonts w:cs="Arial"/>
                <w:sz w:val="20"/>
                <w:szCs w:val="20"/>
              </w:rPr>
              <w:t xml:space="preserve"> recommended allocation of </w:t>
            </w:r>
            <w:r w:rsidRPr="006A4E0D">
              <w:rPr>
                <w:rFonts w:cs="Arial"/>
                <w:sz w:val="20"/>
                <w:szCs w:val="20"/>
              </w:rPr>
              <w:t xml:space="preserve">local roads grants for </w:t>
            </w:r>
            <w:r w:rsidR="00277B30">
              <w:rPr>
                <w:rFonts w:cs="Arial"/>
                <w:sz w:val="20"/>
                <w:szCs w:val="20"/>
              </w:rPr>
              <w:t>2025-26</w:t>
            </w:r>
            <w:r w:rsidRPr="006A4E0D">
              <w:rPr>
                <w:rFonts w:cs="Arial"/>
                <w:sz w:val="20"/>
                <w:szCs w:val="20"/>
              </w:rPr>
              <w:t xml:space="preserve"> </w:t>
            </w:r>
            <w:r w:rsidR="006612DF" w:rsidRPr="006A4E0D">
              <w:rPr>
                <w:rFonts w:cs="Arial"/>
                <w:sz w:val="20"/>
                <w:szCs w:val="20"/>
              </w:rPr>
              <w:t>w</w:t>
            </w:r>
            <w:r w:rsidRPr="006A4E0D">
              <w:rPr>
                <w:rFonts w:cs="Arial"/>
                <w:sz w:val="20"/>
                <w:szCs w:val="20"/>
              </w:rPr>
              <w:t xml:space="preserve">as based on road length and traffic volume data reported by all councils for the 12 months to </w:t>
            </w:r>
            <w:r w:rsidR="00582A41">
              <w:rPr>
                <w:rFonts w:cs="Arial"/>
                <w:sz w:val="20"/>
                <w:szCs w:val="20"/>
              </w:rPr>
              <w:t>June 202</w:t>
            </w:r>
            <w:r w:rsidR="00856FF7">
              <w:rPr>
                <w:rFonts w:cs="Arial"/>
                <w:sz w:val="20"/>
                <w:szCs w:val="20"/>
              </w:rPr>
              <w:t>4</w:t>
            </w:r>
            <w:r w:rsidRPr="006A4E0D">
              <w:rPr>
                <w:rFonts w:cs="Arial"/>
                <w:sz w:val="20"/>
                <w:szCs w:val="20"/>
              </w:rPr>
              <w:t>.</w:t>
            </w:r>
          </w:p>
          <w:p w14:paraId="1039FE74" w14:textId="77777777" w:rsidR="00BF47BD" w:rsidRPr="006A4E0D" w:rsidRDefault="00BF47BD" w:rsidP="00BF47BD">
            <w:pPr>
              <w:jc w:val="both"/>
              <w:rPr>
                <w:rFonts w:cs="Arial"/>
                <w:sz w:val="20"/>
                <w:szCs w:val="20"/>
              </w:rPr>
            </w:pPr>
          </w:p>
          <w:p w14:paraId="1BE36D01" w14:textId="77777777" w:rsidR="00BF47BD" w:rsidRPr="006A4E0D" w:rsidRDefault="00BF47BD" w:rsidP="00BF47BD">
            <w:pPr>
              <w:jc w:val="both"/>
              <w:rPr>
                <w:rFonts w:cs="Arial"/>
                <w:sz w:val="20"/>
                <w:szCs w:val="20"/>
              </w:rPr>
            </w:pPr>
            <w:r w:rsidRPr="006A4E0D">
              <w:rPr>
                <w:rFonts w:cs="Arial"/>
                <w:sz w:val="20"/>
                <w:szCs w:val="20"/>
              </w:rPr>
              <w:t>Similar to previous years, councils were asked to categorise their local road networks according to nine broad traffic volume ranges – four for urban roads and five for rural roads.</w:t>
            </w:r>
          </w:p>
          <w:p w14:paraId="7ED97010" w14:textId="77777777" w:rsidR="00BF47BD" w:rsidRPr="006A4E0D" w:rsidRDefault="00BF47BD" w:rsidP="00BF47BD">
            <w:pPr>
              <w:jc w:val="both"/>
              <w:rPr>
                <w:rFonts w:cs="Arial"/>
                <w:sz w:val="20"/>
                <w:szCs w:val="20"/>
              </w:rPr>
            </w:pPr>
          </w:p>
          <w:p w14:paraId="14B44BC1" w14:textId="0FA932C7" w:rsidR="00F40B4F" w:rsidRPr="006A4E0D" w:rsidRDefault="00F40B4F" w:rsidP="00F40B4F">
            <w:pPr>
              <w:jc w:val="both"/>
              <w:rPr>
                <w:rFonts w:eastAsia="Times New Roman" w:cs="Arial"/>
                <w:sz w:val="20"/>
                <w:szCs w:val="20"/>
              </w:rPr>
            </w:pPr>
            <w:r w:rsidRPr="006C2FA9">
              <w:rPr>
                <w:rFonts w:eastAsia="Times New Roman" w:cs="Arial"/>
                <w:sz w:val="20"/>
                <w:szCs w:val="20"/>
              </w:rPr>
              <w:t xml:space="preserve">Victorian councils reported a total of </w:t>
            </w:r>
            <w:r w:rsidRPr="006C2FA9">
              <w:rPr>
                <w:rFonts w:eastAsia="Times New Roman" w:cs="Arial"/>
                <w:b/>
                <w:sz w:val="20"/>
                <w:szCs w:val="20"/>
              </w:rPr>
              <w:t>13</w:t>
            </w:r>
            <w:r w:rsidR="00856FF7" w:rsidRPr="006C2FA9">
              <w:rPr>
                <w:rFonts w:eastAsia="Times New Roman" w:cs="Arial"/>
                <w:b/>
                <w:sz w:val="20"/>
                <w:szCs w:val="20"/>
              </w:rPr>
              <w:t>4,230</w:t>
            </w:r>
            <w:r w:rsidRPr="006C2FA9">
              <w:rPr>
                <w:rFonts w:eastAsia="Times New Roman" w:cs="Arial"/>
                <w:b/>
                <w:sz w:val="20"/>
                <w:szCs w:val="20"/>
              </w:rPr>
              <w:t xml:space="preserve"> kilometres</w:t>
            </w:r>
            <w:r w:rsidRPr="006C2FA9">
              <w:rPr>
                <w:rFonts w:eastAsia="Times New Roman" w:cs="Arial"/>
                <w:sz w:val="20"/>
                <w:szCs w:val="20"/>
              </w:rPr>
              <w:t xml:space="preserve"> of local roads as at 30 </w:t>
            </w:r>
            <w:r w:rsidR="00582A41" w:rsidRPr="006C2FA9">
              <w:rPr>
                <w:rFonts w:eastAsia="Times New Roman" w:cs="Arial"/>
                <w:sz w:val="20"/>
                <w:szCs w:val="20"/>
              </w:rPr>
              <w:t>June 202</w:t>
            </w:r>
            <w:r w:rsidR="00856FF7" w:rsidRPr="006C2FA9">
              <w:rPr>
                <w:rFonts w:eastAsia="Times New Roman" w:cs="Arial"/>
                <w:sz w:val="20"/>
                <w:szCs w:val="20"/>
              </w:rPr>
              <w:t>4</w:t>
            </w:r>
            <w:r w:rsidRPr="006C2FA9">
              <w:rPr>
                <w:rFonts w:eastAsia="Times New Roman" w:cs="Arial"/>
                <w:sz w:val="20"/>
                <w:szCs w:val="20"/>
              </w:rPr>
              <w:t xml:space="preserve">, an </w:t>
            </w:r>
            <w:r w:rsidR="00856FF7" w:rsidRPr="006C2FA9">
              <w:rPr>
                <w:rFonts w:eastAsia="Times New Roman" w:cs="Arial"/>
                <w:sz w:val="20"/>
                <w:szCs w:val="20"/>
              </w:rPr>
              <w:t xml:space="preserve">increase of 510 kilometres, or 0.38% </w:t>
            </w:r>
            <w:r w:rsidR="00E72C47" w:rsidRPr="006C2FA9">
              <w:rPr>
                <w:rFonts w:eastAsia="Times New Roman" w:cs="Arial"/>
                <w:sz w:val="20"/>
                <w:szCs w:val="20"/>
              </w:rPr>
              <w:t xml:space="preserve">compared to </w:t>
            </w:r>
            <w:r w:rsidRPr="006C2FA9">
              <w:rPr>
                <w:rFonts w:eastAsia="Times New Roman" w:cs="Arial"/>
                <w:sz w:val="20"/>
                <w:szCs w:val="20"/>
              </w:rPr>
              <w:t>the length reported 12 months earlier</w:t>
            </w:r>
            <w:r w:rsidR="00F060C0" w:rsidRPr="006C2FA9">
              <w:rPr>
                <w:rFonts w:eastAsia="Times New Roman" w:cs="Arial"/>
                <w:sz w:val="20"/>
                <w:szCs w:val="20"/>
              </w:rPr>
              <w:t>.</w:t>
            </w:r>
            <w:r w:rsidR="00F060C0" w:rsidRPr="006A4E0D">
              <w:rPr>
                <w:rFonts w:eastAsia="Times New Roman" w:cs="Arial"/>
                <w:sz w:val="20"/>
                <w:szCs w:val="20"/>
              </w:rPr>
              <w:t xml:space="preserve"> </w:t>
            </w:r>
          </w:p>
          <w:p w14:paraId="2112076F" w14:textId="4AA4DB4E" w:rsidR="00D726BC" w:rsidRPr="006A4E0D" w:rsidRDefault="00D726BC" w:rsidP="00BF47BD">
            <w:pPr>
              <w:jc w:val="both"/>
              <w:rPr>
                <w:rFonts w:cs="Arial"/>
                <w:sz w:val="20"/>
                <w:szCs w:val="20"/>
              </w:rPr>
            </w:pPr>
          </w:p>
          <w:p w14:paraId="317E14C2" w14:textId="690DAE0B" w:rsidR="00D726BC" w:rsidRPr="006A4E0D" w:rsidRDefault="00D726BC" w:rsidP="00BF47BD">
            <w:pPr>
              <w:jc w:val="both"/>
              <w:rPr>
                <w:rFonts w:cs="Arial"/>
                <w:sz w:val="20"/>
                <w:szCs w:val="20"/>
              </w:rPr>
            </w:pPr>
            <w:r w:rsidRPr="006A4E0D">
              <w:rPr>
                <w:rFonts w:cs="Arial"/>
                <w:sz w:val="20"/>
                <w:szCs w:val="20"/>
              </w:rPr>
              <w:t xml:space="preserve">Where significant changes were made to the data previously provided, councils were asked to verify those data changes and, in </w:t>
            </w:r>
            <w:r w:rsidR="00394C1B" w:rsidRPr="006A4E0D">
              <w:rPr>
                <w:rFonts w:cs="Arial"/>
                <w:sz w:val="20"/>
                <w:szCs w:val="20"/>
              </w:rPr>
              <w:t xml:space="preserve">some </w:t>
            </w:r>
            <w:r w:rsidRPr="006A4E0D">
              <w:rPr>
                <w:rFonts w:cs="Arial"/>
                <w:sz w:val="20"/>
                <w:szCs w:val="20"/>
              </w:rPr>
              <w:t>instances, provide additi</w:t>
            </w:r>
            <w:r w:rsidR="00E86EAF" w:rsidRPr="006A4E0D">
              <w:rPr>
                <w:rFonts w:cs="Arial"/>
                <w:sz w:val="20"/>
                <w:szCs w:val="20"/>
              </w:rPr>
              <w:t>onal supporting documentation</w:t>
            </w:r>
            <w:r w:rsidR="00F060C0" w:rsidRPr="006A4E0D">
              <w:rPr>
                <w:rFonts w:cs="Arial"/>
                <w:sz w:val="20"/>
                <w:szCs w:val="20"/>
              </w:rPr>
              <w:t xml:space="preserve">. </w:t>
            </w:r>
          </w:p>
          <w:p w14:paraId="7354BA3D" w14:textId="77777777" w:rsidR="00BF47BD" w:rsidRPr="006A4E0D" w:rsidRDefault="00BF47BD" w:rsidP="00BF47BD">
            <w:pPr>
              <w:jc w:val="both"/>
              <w:rPr>
                <w:rFonts w:cs="Arial"/>
                <w:sz w:val="20"/>
                <w:szCs w:val="20"/>
              </w:rPr>
            </w:pPr>
          </w:p>
          <w:p w14:paraId="1479BA56" w14:textId="77777777" w:rsidR="00584114" w:rsidRPr="006A4E0D" w:rsidRDefault="00584114" w:rsidP="00584114">
            <w:pPr>
              <w:jc w:val="both"/>
              <w:rPr>
                <w:rFonts w:cs="Arial"/>
                <w:sz w:val="20"/>
                <w:szCs w:val="20"/>
              </w:rPr>
            </w:pPr>
            <w:r w:rsidRPr="006A4E0D">
              <w:rPr>
                <w:rFonts w:cs="Arial"/>
                <w:sz w:val="20"/>
                <w:szCs w:val="20"/>
              </w:rPr>
              <w:t>Variations were as follows:</w:t>
            </w:r>
          </w:p>
          <w:p w14:paraId="1CEE389B" w14:textId="77777777" w:rsidR="00584114" w:rsidRPr="006A4E0D" w:rsidRDefault="00584114" w:rsidP="00584114">
            <w:pPr>
              <w:jc w:val="both"/>
              <w:rPr>
                <w:rFonts w:cs="Arial"/>
                <w:sz w:val="20"/>
                <w:szCs w:val="20"/>
              </w:rPr>
            </w:pPr>
          </w:p>
          <w:tbl>
            <w:tblPr>
              <w:tblW w:w="0" w:type="auto"/>
              <w:tblInd w:w="288" w:type="dxa"/>
              <w:tblLayout w:type="fixed"/>
              <w:tblLook w:val="01E0" w:firstRow="1" w:lastRow="1" w:firstColumn="1" w:lastColumn="1" w:noHBand="0" w:noVBand="0"/>
            </w:tblPr>
            <w:tblGrid>
              <w:gridCol w:w="3958"/>
              <w:gridCol w:w="2173"/>
            </w:tblGrid>
            <w:tr w:rsidR="00584114" w:rsidRPr="006A4E0D" w14:paraId="617E3241" w14:textId="77777777" w:rsidTr="007C2513">
              <w:tc>
                <w:tcPr>
                  <w:tcW w:w="3958" w:type="dxa"/>
                  <w:tcBorders>
                    <w:top w:val="single" w:sz="8" w:space="0" w:color="5F497A" w:themeColor="accent4" w:themeShade="BF"/>
                    <w:bottom w:val="single" w:sz="8" w:space="0" w:color="5F497A" w:themeColor="accent4" w:themeShade="BF"/>
                  </w:tcBorders>
                </w:tcPr>
                <w:p w14:paraId="79FE5118" w14:textId="77777777" w:rsidR="00584114" w:rsidRPr="006A4E0D" w:rsidRDefault="00584114" w:rsidP="00584114">
                  <w:pPr>
                    <w:spacing w:before="60"/>
                    <w:jc w:val="both"/>
                    <w:rPr>
                      <w:rFonts w:cs="Arial"/>
                      <w:sz w:val="18"/>
                      <w:szCs w:val="18"/>
                    </w:rPr>
                  </w:pPr>
                  <w:r w:rsidRPr="006A4E0D">
                    <w:rPr>
                      <w:rFonts w:cs="Arial"/>
                      <w:b/>
                      <w:sz w:val="18"/>
                      <w:szCs w:val="18"/>
                    </w:rPr>
                    <w:t>Change in Length of Local Roads</w:t>
                  </w:r>
                </w:p>
              </w:tc>
              <w:tc>
                <w:tcPr>
                  <w:tcW w:w="2173" w:type="dxa"/>
                  <w:tcBorders>
                    <w:top w:val="single" w:sz="8" w:space="0" w:color="5F497A" w:themeColor="accent4" w:themeShade="BF"/>
                    <w:bottom w:val="single" w:sz="8" w:space="0" w:color="5F497A" w:themeColor="accent4" w:themeShade="BF"/>
                  </w:tcBorders>
                </w:tcPr>
                <w:p w14:paraId="2C7A0E2A" w14:textId="035E531B" w:rsidR="00584114" w:rsidRPr="006A4E0D" w:rsidRDefault="00584114" w:rsidP="00584114">
                  <w:pPr>
                    <w:spacing w:before="60"/>
                    <w:jc w:val="center"/>
                    <w:rPr>
                      <w:rFonts w:cs="Arial"/>
                      <w:b/>
                      <w:sz w:val="18"/>
                      <w:szCs w:val="18"/>
                    </w:rPr>
                  </w:pPr>
                  <w:r w:rsidRPr="006A4E0D">
                    <w:rPr>
                      <w:rFonts w:cs="Arial"/>
                      <w:b/>
                      <w:sz w:val="18"/>
                      <w:szCs w:val="18"/>
                    </w:rPr>
                    <w:t>No</w:t>
                  </w:r>
                  <w:r w:rsidR="00F060C0" w:rsidRPr="006A4E0D">
                    <w:rPr>
                      <w:rFonts w:cs="Arial"/>
                      <w:b/>
                      <w:sz w:val="18"/>
                      <w:szCs w:val="18"/>
                    </w:rPr>
                    <w:t xml:space="preserve">.  </w:t>
                  </w:r>
                  <w:r w:rsidRPr="006A4E0D">
                    <w:rPr>
                      <w:rFonts w:cs="Arial"/>
                      <w:b/>
                      <w:sz w:val="18"/>
                      <w:szCs w:val="18"/>
                    </w:rPr>
                    <w:t>of Councils</w:t>
                  </w:r>
                </w:p>
              </w:tc>
            </w:tr>
            <w:tr w:rsidR="00856FF7" w:rsidRPr="006A4E0D" w14:paraId="383DF32A" w14:textId="77777777" w:rsidTr="00E214EE">
              <w:tc>
                <w:tcPr>
                  <w:tcW w:w="3958" w:type="dxa"/>
                  <w:tcBorders>
                    <w:top w:val="single" w:sz="8" w:space="0" w:color="5F497A" w:themeColor="accent4" w:themeShade="BF"/>
                  </w:tcBorders>
                </w:tcPr>
                <w:p w14:paraId="415ACF04" w14:textId="3A248D98" w:rsidR="00856FF7" w:rsidRPr="006C2FA9" w:rsidRDefault="00856FF7" w:rsidP="00856FF7">
                  <w:pPr>
                    <w:spacing w:before="60"/>
                    <w:jc w:val="both"/>
                    <w:rPr>
                      <w:rFonts w:cs="Arial"/>
                      <w:sz w:val="18"/>
                      <w:szCs w:val="18"/>
                    </w:rPr>
                  </w:pPr>
                  <w:r w:rsidRPr="006C2FA9">
                    <w:rPr>
                      <w:rFonts w:cs="Arial"/>
                      <w:sz w:val="18"/>
                      <w:szCs w:val="18"/>
                    </w:rPr>
                    <w:t xml:space="preserve">Increase of more than 5.0% </w:t>
                  </w:r>
                </w:p>
              </w:tc>
              <w:tc>
                <w:tcPr>
                  <w:tcW w:w="2173" w:type="dxa"/>
                  <w:tcBorders>
                    <w:top w:val="single" w:sz="8" w:space="0" w:color="5F497A" w:themeColor="accent4" w:themeShade="BF"/>
                  </w:tcBorders>
                  <w:vAlign w:val="center"/>
                </w:tcPr>
                <w:p w14:paraId="53C49967" w14:textId="3C972D2B" w:rsidR="00856FF7" w:rsidRPr="006C2FA9" w:rsidRDefault="00856FF7" w:rsidP="00856FF7">
                  <w:pPr>
                    <w:spacing w:before="60"/>
                    <w:ind w:right="740"/>
                    <w:jc w:val="right"/>
                    <w:rPr>
                      <w:rFonts w:cs="Arial"/>
                      <w:sz w:val="18"/>
                      <w:szCs w:val="18"/>
                    </w:rPr>
                  </w:pPr>
                  <w:r w:rsidRPr="006C2FA9">
                    <w:rPr>
                      <w:rFonts w:cs="Arial"/>
                      <w:sz w:val="18"/>
                      <w:szCs w:val="18"/>
                    </w:rPr>
                    <w:tab/>
                    <w:t xml:space="preserve">1 </w:t>
                  </w:r>
                </w:p>
              </w:tc>
            </w:tr>
            <w:tr w:rsidR="00856FF7" w:rsidRPr="006A4E0D" w14:paraId="25978B77" w14:textId="77777777" w:rsidTr="00E214EE">
              <w:tc>
                <w:tcPr>
                  <w:tcW w:w="3958" w:type="dxa"/>
                </w:tcPr>
                <w:p w14:paraId="3BA65791" w14:textId="1626D96F" w:rsidR="00856FF7" w:rsidRPr="006C2FA9" w:rsidRDefault="00856FF7" w:rsidP="00856FF7">
                  <w:pPr>
                    <w:spacing w:before="60"/>
                    <w:jc w:val="both"/>
                    <w:rPr>
                      <w:rFonts w:cs="Arial"/>
                      <w:sz w:val="18"/>
                      <w:szCs w:val="18"/>
                    </w:rPr>
                  </w:pPr>
                  <w:r w:rsidRPr="006C2FA9">
                    <w:rPr>
                      <w:rFonts w:cs="Arial"/>
                      <w:sz w:val="18"/>
                      <w:szCs w:val="18"/>
                    </w:rPr>
                    <w:t xml:space="preserve">Increase of 1.0% to 5.0% </w:t>
                  </w:r>
                </w:p>
              </w:tc>
              <w:tc>
                <w:tcPr>
                  <w:tcW w:w="2173" w:type="dxa"/>
                  <w:vAlign w:val="center"/>
                </w:tcPr>
                <w:p w14:paraId="777A3030" w14:textId="0EC6C4B5" w:rsidR="00856FF7" w:rsidRPr="006C2FA9" w:rsidRDefault="00856FF7" w:rsidP="00856FF7">
                  <w:pPr>
                    <w:spacing w:before="60"/>
                    <w:ind w:right="740"/>
                    <w:jc w:val="right"/>
                    <w:rPr>
                      <w:rFonts w:cs="Arial"/>
                      <w:sz w:val="18"/>
                      <w:szCs w:val="18"/>
                    </w:rPr>
                  </w:pPr>
                  <w:r w:rsidRPr="006C2FA9">
                    <w:rPr>
                      <w:rFonts w:cs="Arial"/>
                      <w:sz w:val="18"/>
                      <w:szCs w:val="18"/>
                    </w:rPr>
                    <w:tab/>
                    <w:t xml:space="preserve">11 </w:t>
                  </w:r>
                </w:p>
              </w:tc>
            </w:tr>
            <w:tr w:rsidR="00856FF7" w:rsidRPr="006A4E0D" w14:paraId="10A131AE" w14:textId="77777777" w:rsidTr="00E214EE">
              <w:tc>
                <w:tcPr>
                  <w:tcW w:w="3958" w:type="dxa"/>
                </w:tcPr>
                <w:p w14:paraId="41CE089B" w14:textId="4AD03901" w:rsidR="00856FF7" w:rsidRPr="006C2FA9" w:rsidRDefault="00856FF7" w:rsidP="00856FF7">
                  <w:pPr>
                    <w:spacing w:before="60"/>
                    <w:jc w:val="both"/>
                    <w:rPr>
                      <w:rFonts w:cs="Arial"/>
                      <w:sz w:val="18"/>
                      <w:szCs w:val="18"/>
                    </w:rPr>
                  </w:pPr>
                  <w:r w:rsidRPr="006C2FA9">
                    <w:rPr>
                      <w:rFonts w:cs="Arial"/>
                      <w:sz w:val="18"/>
                      <w:szCs w:val="18"/>
                    </w:rPr>
                    <w:t xml:space="preserve">Increase of up to 1.0% </w:t>
                  </w:r>
                </w:p>
              </w:tc>
              <w:tc>
                <w:tcPr>
                  <w:tcW w:w="2173" w:type="dxa"/>
                  <w:vAlign w:val="center"/>
                </w:tcPr>
                <w:p w14:paraId="182CFAE0" w14:textId="7907788E" w:rsidR="00856FF7" w:rsidRPr="006C2FA9" w:rsidRDefault="00856FF7" w:rsidP="00856FF7">
                  <w:pPr>
                    <w:spacing w:before="60"/>
                    <w:ind w:right="740"/>
                    <w:jc w:val="right"/>
                    <w:rPr>
                      <w:rFonts w:cs="Arial"/>
                      <w:sz w:val="18"/>
                      <w:szCs w:val="18"/>
                    </w:rPr>
                  </w:pPr>
                  <w:r w:rsidRPr="006C2FA9">
                    <w:rPr>
                      <w:rFonts w:cs="Arial"/>
                      <w:sz w:val="18"/>
                      <w:szCs w:val="18"/>
                    </w:rPr>
                    <w:tab/>
                    <w:t xml:space="preserve">32 </w:t>
                  </w:r>
                </w:p>
              </w:tc>
            </w:tr>
            <w:tr w:rsidR="00856FF7" w:rsidRPr="006A4E0D" w14:paraId="453D8772" w14:textId="77777777" w:rsidTr="00E214EE">
              <w:tc>
                <w:tcPr>
                  <w:tcW w:w="3958" w:type="dxa"/>
                </w:tcPr>
                <w:p w14:paraId="35B828C6" w14:textId="696AC37B" w:rsidR="00856FF7" w:rsidRPr="006C2FA9" w:rsidRDefault="00856FF7" w:rsidP="00856FF7">
                  <w:pPr>
                    <w:spacing w:before="60"/>
                    <w:jc w:val="both"/>
                    <w:rPr>
                      <w:rFonts w:cs="Arial"/>
                      <w:sz w:val="18"/>
                      <w:szCs w:val="18"/>
                    </w:rPr>
                  </w:pPr>
                  <w:r w:rsidRPr="006C2FA9">
                    <w:rPr>
                      <w:rFonts w:cs="Arial"/>
                      <w:sz w:val="18"/>
                      <w:szCs w:val="18"/>
                    </w:rPr>
                    <w:t>No change</w:t>
                  </w:r>
                </w:p>
              </w:tc>
              <w:tc>
                <w:tcPr>
                  <w:tcW w:w="2173" w:type="dxa"/>
                  <w:vAlign w:val="center"/>
                </w:tcPr>
                <w:p w14:paraId="750112DC" w14:textId="203F12E4" w:rsidR="00856FF7" w:rsidRPr="006C2FA9" w:rsidRDefault="00856FF7" w:rsidP="00856FF7">
                  <w:pPr>
                    <w:spacing w:before="60"/>
                    <w:ind w:right="740"/>
                    <w:jc w:val="right"/>
                    <w:rPr>
                      <w:rFonts w:cs="Arial"/>
                      <w:sz w:val="18"/>
                      <w:szCs w:val="18"/>
                    </w:rPr>
                  </w:pPr>
                  <w:r w:rsidRPr="006C2FA9">
                    <w:rPr>
                      <w:rFonts w:cs="Arial"/>
                      <w:sz w:val="18"/>
                      <w:szCs w:val="18"/>
                    </w:rPr>
                    <w:tab/>
                    <w:t xml:space="preserve">21 </w:t>
                  </w:r>
                </w:p>
              </w:tc>
            </w:tr>
            <w:tr w:rsidR="00856FF7" w:rsidRPr="006A4E0D" w14:paraId="2D932673" w14:textId="77777777" w:rsidTr="00F161CB">
              <w:tc>
                <w:tcPr>
                  <w:tcW w:w="3958" w:type="dxa"/>
                </w:tcPr>
                <w:p w14:paraId="12FB8C92" w14:textId="325EF6A8" w:rsidR="00856FF7" w:rsidRPr="006C2FA9" w:rsidRDefault="00856FF7" w:rsidP="00856FF7">
                  <w:pPr>
                    <w:spacing w:before="60"/>
                    <w:jc w:val="both"/>
                    <w:rPr>
                      <w:rFonts w:cs="Arial"/>
                      <w:sz w:val="18"/>
                      <w:szCs w:val="18"/>
                    </w:rPr>
                  </w:pPr>
                  <w:r w:rsidRPr="006C2FA9">
                    <w:rPr>
                      <w:rFonts w:cs="Arial"/>
                      <w:sz w:val="18"/>
                      <w:szCs w:val="18"/>
                    </w:rPr>
                    <w:t>Decreases of up to -1.0%</w:t>
                  </w:r>
                </w:p>
              </w:tc>
              <w:tc>
                <w:tcPr>
                  <w:tcW w:w="2173" w:type="dxa"/>
                  <w:vAlign w:val="center"/>
                </w:tcPr>
                <w:p w14:paraId="574C84E5" w14:textId="40C55FCB" w:rsidR="00856FF7" w:rsidRPr="006C2FA9" w:rsidRDefault="00856FF7" w:rsidP="00856FF7">
                  <w:pPr>
                    <w:spacing w:before="60"/>
                    <w:ind w:right="740"/>
                    <w:jc w:val="right"/>
                    <w:rPr>
                      <w:rFonts w:cs="Arial"/>
                      <w:sz w:val="18"/>
                      <w:szCs w:val="18"/>
                    </w:rPr>
                  </w:pPr>
                  <w:r w:rsidRPr="006C2FA9">
                    <w:rPr>
                      <w:rFonts w:cs="Arial"/>
                      <w:sz w:val="18"/>
                      <w:szCs w:val="18"/>
                    </w:rPr>
                    <w:tab/>
                    <w:t xml:space="preserve">9 </w:t>
                  </w:r>
                </w:p>
              </w:tc>
            </w:tr>
            <w:tr w:rsidR="00856FF7" w:rsidRPr="006A4E0D" w14:paraId="5FCCED99" w14:textId="77777777" w:rsidTr="00F161CB">
              <w:tc>
                <w:tcPr>
                  <w:tcW w:w="3958" w:type="dxa"/>
                  <w:tcBorders>
                    <w:bottom w:val="single" w:sz="8" w:space="0" w:color="5F497A" w:themeColor="accent4" w:themeShade="BF"/>
                  </w:tcBorders>
                </w:tcPr>
                <w:p w14:paraId="3C203143" w14:textId="4E5D58B4" w:rsidR="00856FF7" w:rsidRPr="006C2FA9" w:rsidRDefault="00856FF7" w:rsidP="00856FF7">
                  <w:pPr>
                    <w:spacing w:before="60"/>
                    <w:jc w:val="both"/>
                    <w:rPr>
                      <w:rFonts w:cs="Arial"/>
                      <w:sz w:val="18"/>
                      <w:szCs w:val="18"/>
                    </w:rPr>
                  </w:pPr>
                  <w:r w:rsidRPr="006C2FA9">
                    <w:rPr>
                      <w:rFonts w:cs="Arial"/>
                      <w:sz w:val="18"/>
                      <w:szCs w:val="18"/>
                    </w:rPr>
                    <w:t>Decreases of 1.0% to 5.0%</w:t>
                  </w:r>
                </w:p>
              </w:tc>
              <w:tc>
                <w:tcPr>
                  <w:tcW w:w="2173" w:type="dxa"/>
                  <w:tcBorders>
                    <w:bottom w:val="single" w:sz="8" w:space="0" w:color="5F497A" w:themeColor="accent4" w:themeShade="BF"/>
                  </w:tcBorders>
                  <w:vAlign w:val="center"/>
                </w:tcPr>
                <w:p w14:paraId="3A0EAB43" w14:textId="5656F524" w:rsidR="00856FF7" w:rsidRPr="006C2FA9" w:rsidRDefault="00856FF7" w:rsidP="00856FF7">
                  <w:pPr>
                    <w:spacing w:before="60"/>
                    <w:ind w:right="740"/>
                    <w:jc w:val="right"/>
                    <w:rPr>
                      <w:rFonts w:cs="Arial"/>
                      <w:sz w:val="18"/>
                      <w:szCs w:val="18"/>
                    </w:rPr>
                  </w:pPr>
                  <w:r w:rsidRPr="006C2FA9">
                    <w:rPr>
                      <w:rFonts w:cs="Arial"/>
                      <w:sz w:val="18"/>
                      <w:szCs w:val="18"/>
                    </w:rPr>
                    <w:tab/>
                    <w:t xml:space="preserve">5 </w:t>
                  </w:r>
                </w:p>
              </w:tc>
            </w:tr>
            <w:tr w:rsidR="00584114" w:rsidRPr="006A4E0D" w14:paraId="70FE6B1F" w14:textId="77777777" w:rsidTr="007C2513">
              <w:tc>
                <w:tcPr>
                  <w:tcW w:w="3958" w:type="dxa"/>
                  <w:tcBorders>
                    <w:top w:val="single" w:sz="8" w:space="0" w:color="5F497A" w:themeColor="accent4" w:themeShade="BF"/>
                    <w:bottom w:val="single" w:sz="8" w:space="0" w:color="5F497A" w:themeColor="accent4" w:themeShade="BF"/>
                  </w:tcBorders>
                </w:tcPr>
                <w:p w14:paraId="2AC91EFC" w14:textId="77777777" w:rsidR="00584114" w:rsidRPr="006A4E0D" w:rsidRDefault="00584114" w:rsidP="00584114">
                  <w:pPr>
                    <w:spacing w:before="60"/>
                    <w:jc w:val="both"/>
                    <w:rPr>
                      <w:rFonts w:cs="Arial"/>
                      <w:b/>
                      <w:sz w:val="18"/>
                      <w:szCs w:val="18"/>
                    </w:rPr>
                  </w:pPr>
                </w:p>
              </w:tc>
              <w:tc>
                <w:tcPr>
                  <w:tcW w:w="2173" w:type="dxa"/>
                  <w:tcBorders>
                    <w:top w:val="single" w:sz="8" w:space="0" w:color="5F497A" w:themeColor="accent4" w:themeShade="BF"/>
                    <w:bottom w:val="single" w:sz="8" w:space="0" w:color="5F497A" w:themeColor="accent4" w:themeShade="BF"/>
                  </w:tcBorders>
                </w:tcPr>
                <w:p w14:paraId="00B6699D" w14:textId="78F10008" w:rsidR="00584114" w:rsidRPr="006A4E0D" w:rsidRDefault="00584114" w:rsidP="007507F5">
                  <w:pPr>
                    <w:spacing w:before="60"/>
                    <w:ind w:right="740"/>
                    <w:jc w:val="right"/>
                    <w:rPr>
                      <w:rFonts w:cs="Arial"/>
                      <w:b/>
                      <w:bCs/>
                      <w:sz w:val="18"/>
                      <w:szCs w:val="18"/>
                    </w:rPr>
                  </w:pPr>
                  <w:r w:rsidRPr="006A4E0D">
                    <w:rPr>
                      <w:rFonts w:cs="Arial"/>
                      <w:b/>
                      <w:bCs/>
                      <w:sz w:val="18"/>
                      <w:szCs w:val="18"/>
                    </w:rPr>
                    <w:t>79</w:t>
                  </w:r>
                </w:p>
              </w:tc>
            </w:tr>
          </w:tbl>
          <w:p w14:paraId="60C9BD66" w14:textId="77777777" w:rsidR="00452E28" w:rsidRPr="006612DF" w:rsidRDefault="00452E28" w:rsidP="00584114">
            <w:pPr>
              <w:jc w:val="both"/>
              <w:rPr>
                <w:rFonts w:cs="Arial"/>
                <w:sz w:val="20"/>
                <w:szCs w:val="20"/>
              </w:rPr>
            </w:pPr>
          </w:p>
          <w:p w14:paraId="73431408" w14:textId="705F52B1" w:rsidR="00DE0646" w:rsidRDefault="00584114" w:rsidP="000B4E41">
            <w:pPr>
              <w:jc w:val="both"/>
              <w:rPr>
                <w:rFonts w:cs="Arial"/>
                <w:sz w:val="20"/>
                <w:szCs w:val="20"/>
              </w:rPr>
            </w:pPr>
            <w:r w:rsidRPr="006612DF">
              <w:rPr>
                <w:rFonts w:cs="Arial"/>
                <w:sz w:val="20"/>
                <w:szCs w:val="20"/>
              </w:rPr>
              <w:t xml:space="preserve">Road lengths reported by each council for each traffic volume range as at </w:t>
            </w:r>
            <w:r w:rsidR="008F2D81">
              <w:rPr>
                <w:rFonts w:cs="Arial"/>
                <w:sz w:val="20"/>
                <w:szCs w:val="20"/>
              </w:rPr>
              <w:t>June 202</w:t>
            </w:r>
            <w:r w:rsidR="00856FF7">
              <w:rPr>
                <w:rFonts w:cs="Arial"/>
                <w:sz w:val="20"/>
                <w:szCs w:val="20"/>
              </w:rPr>
              <w:t>4</w:t>
            </w:r>
            <w:r w:rsidRPr="006612DF">
              <w:rPr>
                <w:rFonts w:cs="Arial"/>
                <w:sz w:val="20"/>
                <w:szCs w:val="20"/>
              </w:rPr>
              <w:t xml:space="preserve"> are detailed in </w:t>
            </w:r>
            <w:r w:rsidRPr="006612DF">
              <w:rPr>
                <w:rFonts w:cs="Arial"/>
                <w:b/>
                <w:sz w:val="20"/>
                <w:szCs w:val="20"/>
              </w:rPr>
              <w:t>Appendix 5A</w:t>
            </w:r>
            <w:r w:rsidRPr="006612DF">
              <w:rPr>
                <w:rFonts w:cs="Arial"/>
                <w:sz w:val="20"/>
                <w:szCs w:val="20"/>
              </w:rPr>
              <w:t>.</w:t>
            </w:r>
          </w:p>
          <w:p w14:paraId="10237BB8" w14:textId="77777777" w:rsidR="000B4E41" w:rsidRDefault="000B4E41" w:rsidP="000B4E41">
            <w:pPr>
              <w:jc w:val="both"/>
              <w:rPr>
                <w:rFonts w:cs="Arial"/>
                <w:sz w:val="20"/>
                <w:szCs w:val="20"/>
              </w:rPr>
            </w:pPr>
          </w:p>
          <w:p w14:paraId="3870F0F9" w14:textId="2F169373" w:rsidR="000E7090" w:rsidRPr="006612DF" w:rsidRDefault="000E7090" w:rsidP="000B4E41">
            <w:pPr>
              <w:jc w:val="both"/>
              <w:rPr>
                <w:rFonts w:cs="Arial"/>
                <w:sz w:val="20"/>
                <w:szCs w:val="20"/>
              </w:rPr>
            </w:pPr>
          </w:p>
        </w:tc>
      </w:tr>
      <w:tr w:rsidR="00584114" w:rsidRPr="007447A4" w14:paraId="1140EDB0" w14:textId="77777777" w:rsidTr="007C2513">
        <w:tc>
          <w:tcPr>
            <w:tcW w:w="2381" w:type="dxa"/>
            <w:tcBorders>
              <w:top w:val="nil"/>
              <w:bottom w:val="nil"/>
              <w:right w:val="single" w:sz="18" w:space="0" w:color="5F497A" w:themeColor="accent4" w:themeShade="BF"/>
            </w:tcBorders>
            <w:shd w:val="clear" w:color="auto" w:fill="auto"/>
          </w:tcPr>
          <w:p w14:paraId="2D228D0C" w14:textId="77777777" w:rsidR="00584114" w:rsidRPr="007C2513" w:rsidRDefault="00584114" w:rsidP="00560207">
            <w:pPr>
              <w:tabs>
                <w:tab w:val="right" w:pos="2165"/>
              </w:tabs>
              <w:rPr>
                <w:rStyle w:val="StyleBoldSeaGreen"/>
                <w:rFonts w:cs="Arial"/>
                <w:color w:val="5F497A" w:themeColor="accent4" w:themeShade="BF"/>
              </w:rPr>
            </w:pPr>
            <w:r w:rsidRPr="007C2513">
              <w:rPr>
                <w:rStyle w:val="StyleBoldSeaGreen"/>
                <w:rFonts w:cs="Arial"/>
                <w:color w:val="5F497A" w:themeColor="accent4" w:themeShade="BF"/>
              </w:rPr>
              <w:t xml:space="preserve">Asset </w:t>
            </w:r>
            <w:r w:rsidRPr="007C2513">
              <w:rPr>
                <w:rStyle w:val="StyleBoldSeaGreen"/>
                <w:rFonts w:cs="Arial"/>
                <w:color w:val="5F497A" w:themeColor="accent4" w:themeShade="BF"/>
              </w:rPr>
              <w:br/>
              <w:t xml:space="preserve">Preservation </w:t>
            </w:r>
            <w:r w:rsidRPr="007C2513">
              <w:rPr>
                <w:rStyle w:val="StyleBoldSeaGreen"/>
                <w:rFonts w:cs="Arial"/>
                <w:color w:val="5F497A" w:themeColor="accent4" w:themeShade="BF"/>
              </w:rPr>
              <w:br/>
              <w:t>Costs</w:t>
            </w:r>
          </w:p>
        </w:tc>
        <w:tc>
          <w:tcPr>
            <w:tcW w:w="236" w:type="dxa"/>
            <w:tcBorders>
              <w:top w:val="nil"/>
              <w:left w:val="single" w:sz="18" w:space="0" w:color="5F497A" w:themeColor="accent4" w:themeShade="BF"/>
              <w:bottom w:val="nil"/>
            </w:tcBorders>
            <w:shd w:val="clear" w:color="auto" w:fill="auto"/>
          </w:tcPr>
          <w:p w14:paraId="2189C679" w14:textId="77777777" w:rsidR="00584114" w:rsidRPr="007447A4" w:rsidRDefault="00584114" w:rsidP="00CA09A3">
            <w:pPr>
              <w:rPr>
                <w:rFonts w:cs="Arial"/>
                <w:sz w:val="20"/>
                <w:szCs w:val="20"/>
              </w:rPr>
            </w:pPr>
          </w:p>
        </w:tc>
        <w:tc>
          <w:tcPr>
            <w:tcW w:w="6691" w:type="dxa"/>
            <w:tcBorders>
              <w:top w:val="nil"/>
              <w:bottom w:val="nil"/>
            </w:tcBorders>
            <w:shd w:val="clear" w:color="auto" w:fill="auto"/>
          </w:tcPr>
          <w:p w14:paraId="3D8FE3E1" w14:textId="77777777" w:rsidR="00BF47BD" w:rsidRPr="00DA03CF" w:rsidRDefault="00BF47BD" w:rsidP="00BF47BD">
            <w:pPr>
              <w:jc w:val="both"/>
              <w:rPr>
                <w:rFonts w:cs="Arial"/>
                <w:sz w:val="20"/>
                <w:szCs w:val="20"/>
              </w:rPr>
            </w:pPr>
            <w:r w:rsidRPr="00DA03CF">
              <w:rPr>
                <w:rFonts w:cs="Arial"/>
                <w:sz w:val="20"/>
                <w:szCs w:val="20"/>
              </w:rPr>
              <w:t>Average annual preservation costs for each traffic volume range are used in the allocation model to reflect the cost of local road maintenance and renewal.</w:t>
            </w:r>
          </w:p>
          <w:p w14:paraId="5425F2FF" w14:textId="77777777" w:rsidR="00BF47BD" w:rsidRPr="00DA03CF" w:rsidRDefault="00BF47BD" w:rsidP="00BF47BD">
            <w:pPr>
              <w:jc w:val="both"/>
              <w:rPr>
                <w:rFonts w:cs="Arial"/>
                <w:sz w:val="20"/>
                <w:szCs w:val="20"/>
              </w:rPr>
            </w:pPr>
          </w:p>
          <w:p w14:paraId="76CF59BD" w14:textId="4AB4D0FE" w:rsidR="007648C3" w:rsidRPr="007648C3" w:rsidRDefault="007648C3" w:rsidP="007648C3">
            <w:pPr>
              <w:jc w:val="both"/>
              <w:rPr>
                <w:rFonts w:cs="Arial"/>
                <w:sz w:val="20"/>
                <w:szCs w:val="20"/>
              </w:rPr>
            </w:pPr>
            <w:r w:rsidRPr="007648C3">
              <w:rPr>
                <w:rFonts w:cs="Arial"/>
                <w:sz w:val="20"/>
                <w:szCs w:val="20"/>
              </w:rPr>
              <w:t xml:space="preserve">The asset preservation costs were altered for the 2018-19 allocations to better reflect councils’ aggregate actual expenditure on road maintenance. However, this change had no impact on the distribution of local roads grants. </w:t>
            </w:r>
          </w:p>
          <w:p w14:paraId="77C1EEE1" w14:textId="77777777" w:rsidR="00C0132C" w:rsidRDefault="00C0132C" w:rsidP="00C0132C">
            <w:pPr>
              <w:jc w:val="both"/>
              <w:rPr>
                <w:rFonts w:cs="Arial"/>
                <w:sz w:val="20"/>
                <w:szCs w:val="20"/>
              </w:rPr>
            </w:pPr>
          </w:p>
          <w:p w14:paraId="027AC452" w14:textId="77777777" w:rsidR="00AA005C" w:rsidRDefault="00AA005C" w:rsidP="00C0132C">
            <w:pPr>
              <w:jc w:val="both"/>
              <w:rPr>
                <w:rFonts w:cs="Arial"/>
                <w:sz w:val="20"/>
                <w:szCs w:val="20"/>
              </w:rPr>
            </w:pPr>
          </w:p>
          <w:p w14:paraId="78470118" w14:textId="77777777" w:rsidR="00AA005C" w:rsidRDefault="00AA005C" w:rsidP="00C0132C">
            <w:pPr>
              <w:jc w:val="both"/>
              <w:rPr>
                <w:rFonts w:cs="Arial"/>
                <w:sz w:val="20"/>
                <w:szCs w:val="20"/>
              </w:rPr>
            </w:pPr>
          </w:p>
          <w:p w14:paraId="7D44DE85" w14:textId="77777777" w:rsidR="00AA005C" w:rsidRDefault="00AA005C" w:rsidP="00C0132C">
            <w:pPr>
              <w:jc w:val="both"/>
              <w:rPr>
                <w:rFonts w:cs="Arial"/>
                <w:sz w:val="20"/>
                <w:szCs w:val="20"/>
              </w:rPr>
            </w:pPr>
          </w:p>
          <w:p w14:paraId="2B024B11" w14:textId="77777777" w:rsidR="00AA005C" w:rsidRDefault="00AA005C" w:rsidP="00C0132C">
            <w:pPr>
              <w:jc w:val="both"/>
              <w:rPr>
                <w:rFonts w:cs="Arial"/>
                <w:sz w:val="20"/>
                <w:szCs w:val="20"/>
              </w:rPr>
            </w:pPr>
          </w:p>
          <w:p w14:paraId="222690F3" w14:textId="77777777" w:rsidR="00AA005C" w:rsidRDefault="00AA005C" w:rsidP="00C0132C">
            <w:pPr>
              <w:jc w:val="both"/>
              <w:rPr>
                <w:rFonts w:cs="Arial"/>
                <w:sz w:val="20"/>
                <w:szCs w:val="20"/>
              </w:rPr>
            </w:pPr>
          </w:p>
          <w:p w14:paraId="00872409" w14:textId="77777777" w:rsidR="00AA005C" w:rsidRDefault="00AA005C" w:rsidP="00C0132C">
            <w:pPr>
              <w:jc w:val="both"/>
              <w:rPr>
                <w:rFonts w:cs="Arial"/>
                <w:sz w:val="20"/>
                <w:szCs w:val="20"/>
              </w:rPr>
            </w:pPr>
          </w:p>
          <w:p w14:paraId="131995C6" w14:textId="77777777" w:rsidR="00AA005C" w:rsidRDefault="00AA005C" w:rsidP="00C0132C">
            <w:pPr>
              <w:jc w:val="both"/>
              <w:rPr>
                <w:rFonts w:cs="Arial"/>
                <w:sz w:val="20"/>
                <w:szCs w:val="20"/>
              </w:rPr>
            </w:pPr>
          </w:p>
          <w:p w14:paraId="5443FE54" w14:textId="77777777" w:rsidR="00AA005C" w:rsidRDefault="00AA005C" w:rsidP="00C0132C">
            <w:pPr>
              <w:jc w:val="both"/>
              <w:rPr>
                <w:rFonts w:cs="Arial"/>
                <w:sz w:val="20"/>
                <w:szCs w:val="20"/>
              </w:rPr>
            </w:pPr>
          </w:p>
          <w:p w14:paraId="1E5F7B02" w14:textId="77777777" w:rsidR="00856FF7" w:rsidRDefault="00856FF7" w:rsidP="00C0132C">
            <w:pPr>
              <w:jc w:val="both"/>
              <w:rPr>
                <w:rFonts w:cs="Arial"/>
                <w:sz w:val="20"/>
                <w:szCs w:val="20"/>
              </w:rPr>
            </w:pPr>
          </w:p>
          <w:p w14:paraId="16E39E1D" w14:textId="77777777" w:rsidR="00AA005C" w:rsidRDefault="00AA005C" w:rsidP="00C0132C">
            <w:pPr>
              <w:jc w:val="both"/>
              <w:rPr>
                <w:rFonts w:cs="Arial"/>
                <w:sz w:val="20"/>
                <w:szCs w:val="20"/>
              </w:rPr>
            </w:pPr>
          </w:p>
          <w:p w14:paraId="60ED5188" w14:textId="77777777" w:rsidR="00AA005C" w:rsidRPr="00C0132C" w:rsidRDefault="00AA005C" w:rsidP="00C0132C">
            <w:pPr>
              <w:jc w:val="both"/>
              <w:rPr>
                <w:rFonts w:cs="Arial"/>
                <w:sz w:val="20"/>
                <w:szCs w:val="20"/>
              </w:rPr>
            </w:pPr>
          </w:p>
          <w:p w14:paraId="4EE80CAF" w14:textId="7B7F2578" w:rsidR="00584114" w:rsidRPr="00C0132C" w:rsidRDefault="00BF47BD" w:rsidP="00BF47BD">
            <w:pPr>
              <w:jc w:val="both"/>
              <w:rPr>
                <w:rFonts w:cs="Arial"/>
                <w:sz w:val="20"/>
                <w:szCs w:val="20"/>
              </w:rPr>
            </w:pPr>
            <w:r w:rsidRPr="00C0132C">
              <w:rPr>
                <w:rFonts w:cs="Arial"/>
                <w:sz w:val="20"/>
                <w:szCs w:val="20"/>
              </w:rPr>
              <w:lastRenderedPageBreak/>
              <w:t xml:space="preserve">The asset preservation costs used in the </w:t>
            </w:r>
            <w:r w:rsidR="00277B30">
              <w:rPr>
                <w:rFonts w:cs="Arial"/>
                <w:sz w:val="20"/>
                <w:szCs w:val="20"/>
              </w:rPr>
              <w:t>2025-26</w:t>
            </w:r>
            <w:r w:rsidRPr="00C0132C">
              <w:rPr>
                <w:rFonts w:cs="Arial"/>
                <w:sz w:val="20"/>
                <w:szCs w:val="20"/>
              </w:rPr>
              <w:t xml:space="preserve"> allocations were </w:t>
            </w:r>
            <w:r w:rsidR="00C0132C" w:rsidRPr="00C0132C">
              <w:rPr>
                <w:rFonts w:cs="Arial"/>
                <w:sz w:val="20"/>
                <w:szCs w:val="20"/>
              </w:rPr>
              <w:t>as follows</w:t>
            </w:r>
            <w:r w:rsidRPr="00C0132C">
              <w:rPr>
                <w:rFonts w:cs="Arial"/>
                <w:sz w:val="20"/>
                <w:szCs w:val="20"/>
              </w:rPr>
              <w:t>:</w:t>
            </w:r>
          </w:p>
          <w:p w14:paraId="373B6C91" w14:textId="77777777" w:rsidR="00584114" w:rsidRPr="00DA03CF" w:rsidRDefault="00584114" w:rsidP="00584114">
            <w:pPr>
              <w:jc w:val="both"/>
              <w:rPr>
                <w:rFonts w:cs="Arial"/>
                <w:sz w:val="20"/>
                <w:szCs w:val="20"/>
              </w:rPr>
            </w:pPr>
          </w:p>
          <w:tbl>
            <w:tblPr>
              <w:tblW w:w="0" w:type="auto"/>
              <w:tblInd w:w="108" w:type="dxa"/>
              <w:tblLayout w:type="fixed"/>
              <w:tblLook w:val="01E0" w:firstRow="1" w:lastRow="1" w:firstColumn="1" w:lastColumn="1" w:noHBand="0" w:noVBand="0"/>
            </w:tblPr>
            <w:tblGrid>
              <w:gridCol w:w="1811"/>
              <w:gridCol w:w="1944"/>
              <w:gridCol w:w="2520"/>
            </w:tblGrid>
            <w:tr w:rsidR="005335CB" w:rsidRPr="000B4E41" w14:paraId="78586D95" w14:textId="77777777" w:rsidTr="007C2513">
              <w:tc>
                <w:tcPr>
                  <w:tcW w:w="1811" w:type="dxa"/>
                  <w:tcBorders>
                    <w:top w:val="single" w:sz="8" w:space="0" w:color="5F497A" w:themeColor="accent4" w:themeShade="BF"/>
                    <w:bottom w:val="single" w:sz="8" w:space="0" w:color="5F497A" w:themeColor="accent4" w:themeShade="BF"/>
                  </w:tcBorders>
                  <w:shd w:val="clear" w:color="auto" w:fill="auto"/>
                  <w:vAlign w:val="center"/>
                </w:tcPr>
                <w:p w14:paraId="7DC0CC17" w14:textId="77777777" w:rsidR="005335CB" w:rsidRPr="000B4E41" w:rsidRDefault="005335CB" w:rsidP="001457F8">
                  <w:pPr>
                    <w:rPr>
                      <w:rFonts w:cs="Arial"/>
                      <w:b/>
                      <w:sz w:val="18"/>
                      <w:szCs w:val="18"/>
                    </w:rPr>
                  </w:pPr>
                  <w:r w:rsidRPr="000B4E41">
                    <w:rPr>
                      <w:rFonts w:cs="Arial"/>
                      <w:b/>
                      <w:sz w:val="18"/>
                      <w:szCs w:val="18"/>
                    </w:rPr>
                    <w:t>Local Road Type</w:t>
                  </w:r>
                </w:p>
              </w:tc>
              <w:tc>
                <w:tcPr>
                  <w:tcW w:w="1944" w:type="dxa"/>
                  <w:tcBorders>
                    <w:top w:val="single" w:sz="8" w:space="0" w:color="5F497A" w:themeColor="accent4" w:themeShade="BF"/>
                    <w:bottom w:val="single" w:sz="8" w:space="0" w:color="5F497A" w:themeColor="accent4" w:themeShade="BF"/>
                  </w:tcBorders>
                  <w:shd w:val="clear" w:color="auto" w:fill="auto"/>
                  <w:vAlign w:val="center"/>
                </w:tcPr>
                <w:p w14:paraId="68629141" w14:textId="77777777" w:rsidR="005335CB" w:rsidRPr="000B4E41" w:rsidRDefault="005335CB" w:rsidP="001457F8">
                  <w:pPr>
                    <w:ind w:left="176"/>
                    <w:rPr>
                      <w:rFonts w:cs="Arial"/>
                      <w:b/>
                      <w:sz w:val="18"/>
                      <w:szCs w:val="18"/>
                    </w:rPr>
                  </w:pPr>
                  <w:r w:rsidRPr="000B4E41">
                    <w:rPr>
                      <w:rFonts w:cs="Arial"/>
                      <w:b/>
                      <w:sz w:val="18"/>
                      <w:szCs w:val="18"/>
                    </w:rPr>
                    <w:t>Daily Traffic</w:t>
                  </w:r>
                </w:p>
                <w:p w14:paraId="286B510B" w14:textId="77777777" w:rsidR="005335CB" w:rsidRPr="000B4E41" w:rsidRDefault="005335CB" w:rsidP="001457F8">
                  <w:pPr>
                    <w:ind w:left="176"/>
                    <w:rPr>
                      <w:rFonts w:cs="Arial"/>
                      <w:b/>
                      <w:sz w:val="18"/>
                      <w:szCs w:val="18"/>
                    </w:rPr>
                  </w:pPr>
                  <w:r w:rsidRPr="000B4E41">
                    <w:rPr>
                      <w:rFonts w:cs="Arial"/>
                      <w:b/>
                      <w:sz w:val="18"/>
                      <w:szCs w:val="18"/>
                    </w:rPr>
                    <w:t>Volume Range</w:t>
                  </w:r>
                </w:p>
              </w:tc>
              <w:tc>
                <w:tcPr>
                  <w:tcW w:w="2520" w:type="dxa"/>
                  <w:tcBorders>
                    <w:top w:val="single" w:sz="8" w:space="0" w:color="5F497A" w:themeColor="accent4" w:themeShade="BF"/>
                    <w:bottom w:val="single" w:sz="8" w:space="0" w:color="5F497A" w:themeColor="accent4" w:themeShade="BF"/>
                  </w:tcBorders>
                  <w:shd w:val="clear" w:color="auto" w:fill="auto"/>
                  <w:vAlign w:val="center"/>
                </w:tcPr>
                <w:p w14:paraId="3810D216" w14:textId="77777777" w:rsidR="005335CB" w:rsidRPr="000B4E41" w:rsidRDefault="005335CB" w:rsidP="001457F8">
                  <w:pPr>
                    <w:jc w:val="center"/>
                    <w:rPr>
                      <w:rFonts w:cs="Arial"/>
                      <w:b/>
                      <w:sz w:val="18"/>
                      <w:szCs w:val="18"/>
                    </w:rPr>
                  </w:pPr>
                  <w:r w:rsidRPr="000B4E41">
                    <w:rPr>
                      <w:rFonts w:cs="Arial"/>
                      <w:b/>
                      <w:sz w:val="18"/>
                      <w:szCs w:val="18"/>
                    </w:rPr>
                    <w:t xml:space="preserve">Annual Asset </w:t>
                  </w:r>
                  <w:r w:rsidRPr="000B4E41">
                    <w:rPr>
                      <w:rFonts w:cs="Arial"/>
                      <w:b/>
                      <w:sz w:val="18"/>
                      <w:szCs w:val="18"/>
                    </w:rPr>
                    <w:br/>
                    <w:t>Preservation Cost</w:t>
                  </w:r>
                  <w:r w:rsidRPr="000B4E41">
                    <w:rPr>
                      <w:rFonts w:cs="Arial"/>
                      <w:b/>
                      <w:sz w:val="18"/>
                      <w:szCs w:val="18"/>
                    </w:rPr>
                    <w:br/>
                    <w:t>$/km</w:t>
                  </w:r>
                </w:p>
              </w:tc>
            </w:tr>
            <w:tr w:rsidR="00F05886" w:rsidRPr="000B4E41" w14:paraId="0BCFF166" w14:textId="77777777" w:rsidTr="007C2513">
              <w:tc>
                <w:tcPr>
                  <w:tcW w:w="1811" w:type="dxa"/>
                  <w:tcBorders>
                    <w:top w:val="single" w:sz="8" w:space="0" w:color="5F497A" w:themeColor="accent4" w:themeShade="BF"/>
                  </w:tcBorders>
                  <w:shd w:val="clear" w:color="auto" w:fill="auto"/>
                </w:tcPr>
                <w:p w14:paraId="7370D3ED" w14:textId="77777777" w:rsidR="00F05886" w:rsidRPr="000B4E41" w:rsidRDefault="00F05886" w:rsidP="00F05886">
                  <w:pPr>
                    <w:spacing w:before="60"/>
                    <w:rPr>
                      <w:rFonts w:cs="Arial"/>
                      <w:sz w:val="18"/>
                      <w:szCs w:val="18"/>
                    </w:rPr>
                  </w:pPr>
                  <w:r w:rsidRPr="000B4E41">
                    <w:rPr>
                      <w:rFonts w:cs="Arial"/>
                      <w:sz w:val="18"/>
                      <w:szCs w:val="18"/>
                    </w:rPr>
                    <w:t>Urban</w:t>
                  </w:r>
                </w:p>
              </w:tc>
              <w:tc>
                <w:tcPr>
                  <w:tcW w:w="1944" w:type="dxa"/>
                  <w:tcBorders>
                    <w:top w:val="single" w:sz="8" w:space="0" w:color="5F497A" w:themeColor="accent4" w:themeShade="BF"/>
                  </w:tcBorders>
                  <w:shd w:val="clear" w:color="auto" w:fill="auto"/>
                </w:tcPr>
                <w:p w14:paraId="4A7F3364" w14:textId="77777777" w:rsidR="00F05886" w:rsidRPr="000B4E41" w:rsidRDefault="00F05886" w:rsidP="00F05886">
                  <w:pPr>
                    <w:spacing w:before="60"/>
                    <w:ind w:left="176"/>
                    <w:rPr>
                      <w:rFonts w:cs="Arial"/>
                      <w:sz w:val="18"/>
                      <w:szCs w:val="18"/>
                    </w:rPr>
                  </w:pPr>
                  <w:r w:rsidRPr="000B4E41">
                    <w:rPr>
                      <w:rFonts w:cs="Arial"/>
                      <w:sz w:val="18"/>
                      <w:szCs w:val="18"/>
                    </w:rPr>
                    <w:t>&lt; 500</w:t>
                  </w:r>
                </w:p>
              </w:tc>
              <w:tc>
                <w:tcPr>
                  <w:tcW w:w="2520" w:type="dxa"/>
                  <w:tcBorders>
                    <w:top w:val="single" w:sz="8" w:space="0" w:color="5F497A" w:themeColor="accent4" w:themeShade="BF"/>
                  </w:tcBorders>
                  <w:shd w:val="clear" w:color="auto" w:fill="auto"/>
                  <w:vAlign w:val="center"/>
                </w:tcPr>
                <w:p w14:paraId="0CE36CC1" w14:textId="023B76F1" w:rsidR="00F05886" w:rsidRPr="000B4E41" w:rsidRDefault="00F05886" w:rsidP="00F05886">
                  <w:pPr>
                    <w:tabs>
                      <w:tab w:val="left" w:pos="642"/>
                      <w:tab w:val="right" w:pos="1492"/>
                    </w:tabs>
                    <w:spacing w:before="60"/>
                    <w:rPr>
                      <w:rFonts w:cs="Arial"/>
                      <w:sz w:val="18"/>
                      <w:szCs w:val="18"/>
                    </w:rPr>
                  </w:pPr>
                  <w:r w:rsidRPr="000B4E41">
                    <w:rPr>
                      <w:rFonts w:cs="Arial"/>
                      <w:sz w:val="18"/>
                      <w:szCs w:val="18"/>
                    </w:rPr>
                    <w:tab/>
                    <w:t>$</w:t>
                  </w:r>
                  <w:r w:rsidRPr="000B4E41">
                    <w:rPr>
                      <w:rFonts w:cs="Arial"/>
                      <w:sz w:val="18"/>
                      <w:szCs w:val="18"/>
                    </w:rPr>
                    <w:tab/>
                    <w:t xml:space="preserve">8,640 </w:t>
                  </w:r>
                </w:p>
              </w:tc>
            </w:tr>
            <w:tr w:rsidR="00F05886" w:rsidRPr="000B4E41" w14:paraId="5595265A" w14:textId="77777777" w:rsidTr="00BB08C3">
              <w:tc>
                <w:tcPr>
                  <w:tcW w:w="1811" w:type="dxa"/>
                  <w:shd w:val="clear" w:color="auto" w:fill="auto"/>
                </w:tcPr>
                <w:p w14:paraId="436C7BE5" w14:textId="77777777" w:rsidR="00F05886" w:rsidRPr="000B4E41" w:rsidRDefault="00F05886" w:rsidP="00F05886">
                  <w:pPr>
                    <w:spacing w:before="20"/>
                    <w:rPr>
                      <w:rFonts w:cs="Arial"/>
                      <w:sz w:val="18"/>
                      <w:szCs w:val="18"/>
                    </w:rPr>
                  </w:pPr>
                </w:p>
              </w:tc>
              <w:tc>
                <w:tcPr>
                  <w:tcW w:w="1944" w:type="dxa"/>
                  <w:shd w:val="clear" w:color="auto" w:fill="auto"/>
                </w:tcPr>
                <w:p w14:paraId="33D9CF9E" w14:textId="77777777" w:rsidR="00F05886" w:rsidRPr="000B4E41" w:rsidRDefault="00F05886" w:rsidP="00F05886">
                  <w:pPr>
                    <w:spacing w:before="20"/>
                    <w:ind w:left="176"/>
                    <w:rPr>
                      <w:rFonts w:cs="Arial"/>
                      <w:sz w:val="18"/>
                      <w:szCs w:val="18"/>
                    </w:rPr>
                  </w:pPr>
                  <w:r w:rsidRPr="000B4E41">
                    <w:rPr>
                      <w:rFonts w:cs="Arial"/>
                      <w:sz w:val="18"/>
                      <w:szCs w:val="18"/>
                    </w:rPr>
                    <w:t>500 - &lt;1000</w:t>
                  </w:r>
                </w:p>
              </w:tc>
              <w:tc>
                <w:tcPr>
                  <w:tcW w:w="2520" w:type="dxa"/>
                  <w:shd w:val="clear" w:color="auto" w:fill="auto"/>
                  <w:vAlign w:val="center"/>
                </w:tcPr>
                <w:p w14:paraId="45FEA88E" w14:textId="6DFED5CC" w:rsidR="00F05886" w:rsidRPr="000B4E41" w:rsidRDefault="00F05886" w:rsidP="00F05886">
                  <w:pPr>
                    <w:tabs>
                      <w:tab w:val="left" w:pos="642"/>
                      <w:tab w:val="right" w:pos="1492"/>
                    </w:tabs>
                    <w:spacing w:before="20"/>
                    <w:rPr>
                      <w:rFonts w:cs="Arial"/>
                      <w:sz w:val="18"/>
                      <w:szCs w:val="18"/>
                    </w:rPr>
                  </w:pPr>
                  <w:r w:rsidRPr="000B4E41">
                    <w:rPr>
                      <w:rFonts w:cs="Arial"/>
                      <w:sz w:val="18"/>
                      <w:szCs w:val="18"/>
                    </w:rPr>
                    <w:tab/>
                    <w:t>$</w:t>
                  </w:r>
                  <w:r w:rsidRPr="000B4E41">
                    <w:rPr>
                      <w:rFonts w:cs="Arial"/>
                      <w:sz w:val="18"/>
                      <w:szCs w:val="18"/>
                    </w:rPr>
                    <w:tab/>
                    <w:t xml:space="preserve">11,760 </w:t>
                  </w:r>
                </w:p>
              </w:tc>
            </w:tr>
            <w:tr w:rsidR="00F05886" w:rsidRPr="000B4E41" w14:paraId="0F237D90" w14:textId="77777777" w:rsidTr="007C2513">
              <w:tc>
                <w:tcPr>
                  <w:tcW w:w="1811" w:type="dxa"/>
                  <w:shd w:val="clear" w:color="auto" w:fill="auto"/>
                </w:tcPr>
                <w:p w14:paraId="55ED3192" w14:textId="77777777" w:rsidR="00F05886" w:rsidRPr="000B4E41" w:rsidRDefault="00F05886" w:rsidP="00F05886">
                  <w:pPr>
                    <w:spacing w:before="20"/>
                    <w:rPr>
                      <w:rFonts w:cs="Arial"/>
                      <w:sz w:val="18"/>
                      <w:szCs w:val="18"/>
                    </w:rPr>
                  </w:pPr>
                </w:p>
              </w:tc>
              <w:tc>
                <w:tcPr>
                  <w:tcW w:w="1944" w:type="dxa"/>
                  <w:shd w:val="clear" w:color="auto" w:fill="auto"/>
                </w:tcPr>
                <w:p w14:paraId="079396F1" w14:textId="77777777" w:rsidR="00F05886" w:rsidRPr="000B4E41" w:rsidRDefault="00F05886" w:rsidP="00F05886">
                  <w:pPr>
                    <w:spacing w:before="20"/>
                    <w:ind w:left="176"/>
                    <w:rPr>
                      <w:rFonts w:cs="Arial"/>
                      <w:sz w:val="18"/>
                      <w:szCs w:val="18"/>
                    </w:rPr>
                  </w:pPr>
                  <w:r w:rsidRPr="000B4E41">
                    <w:rPr>
                      <w:rFonts w:cs="Arial"/>
                      <w:sz w:val="18"/>
                      <w:szCs w:val="18"/>
                    </w:rPr>
                    <w:t>1000 - &lt;5000</w:t>
                  </w:r>
                </w:p>
              </w:tc>
              <w:tc>
                <w:tcPr>
                  <w:tcW w:w="2520" w:type="dxa"/>
                  <w:shd w:val="clear" w:color="auto" w:fill="auto"/>
                  <w:vAlign w:val="center"/>
                </w:tcPr>
                <w:p w14:paraId="44125A6A" w14:textId="5BDE0205" w:rsidR="00F05886" w:rsidRPr="000B4E41" w:rsidRDefault="00F05886" w:rsidP="00F05886">
                  <w:pPr>
                    <w:tabs>
                      <w:tab w:val="left" w:pos="642"/>
                      <w:tab w:val="right" w:pos="1492"/>
                    </w:tabs>
                    <w:spacing w:before="20"/>
                    <w:rPr>
                      <w:rFonts w:cs="Arial"/>
                      <w:sz w:val="18"/>
                      <w:szCs w:val="18"/>
                    </w:rPr>
                  </w:pPr>
                  <w:r w:rsidRPr="000B4E41">
                    <w:rPr>
                      <w:rFonts w:cs="Arial"/>
                      <w:sz w:val="18"/>
                      <w:szCs w:val="18"/>
                    </w:rPr>
                    <w:tab/>
                    <w:t>$</w:t>
                  </w:r>
                  <w:r w:rsidRPr="000B4E41">
                    <w:rPr>
                      <w:rFonts w:cs="Arial"/>
                      <w:sz w:val="18"/>
                      <w:szCs w:val="18"/>
                    </w:rPr>
                    <w:tab/>
                    <w:t xml:space="preserve">15,840 </w:t>
                  </w:r>
                </w:p>
              </w:tc>
            </w:tr>
            <w:tr w:rsidR="00F05886" w:rsidRPr="000B4E41" w14:paraId="4ED1FC43" w14:textId="77777777" w:rsidTr="007C2513">
              <w:tc>
                <w:tcPr>
                  <w:tcW w:w="1811" w:type="dxa"/>
                  <w:tcBorders>
                    <w:bottom w:val="single" w:sz="8" w:space="0" w:color="5F497A" w:themeColor="accent4" w:themeShade="BF"/>
                  </w:tcBorders>
                  <w:shd w:val="clear" w:color="auto" w:fill="auto"/>
                </w:tcPr>
                <w:p w14:paraId="5F94A3C0" w14:textId="77777777" w:rsidR="00F05886" w:rsidRPr="000B4E41" w:rsidRDefault="00F05886" w:rsidP="00F05886">
                  <w:pPr>
                    <w:spacing w:before="20"/>
                    <w:rPr>
                      <w:rFonts w:cs="Arial"/>
                      <w:sz w:val="18"/>
                      <w:szCs w:val="18"/>
                    </w:rPr>
                  </w:pPr>
                </w:p>
              </w:tc>
              <w:tc>
                <w:tcPr>
                  <w:tcW w:w="1944" w:type="dxa"/>
                  <w:tcBorders>
                    <w:bottom w:val="single" w:sz="8" w:space="0" w:color="5F497A" w:themeColor="accent4" w:themeShade="BF"/>
                  </w:tcBorders>
                  <w:shd w:val="clear" w:color="auto" w:fill="auto"/>
                </w:tcPr>
                <w:p w14:paraId="645ADD8E" w14:textId="77777777" w:rsidR="00F05886" w:rsidRPr="000B4E41" w:rsidRDefault="00F05886" w:rsidP="00F05886">
                  <w:pPr>
                    <w:spacing w:before="20"/>
                    <w:ind w:left="176"/>
                    <w:rPr>
                      <w:rFonts w:cs="Arial"/>
                      <w:sz w:val="18"/>
                      <w:szCs w:val="18"/>
                    </w:rPr>
                  </w:pPr>
                  <w:r w:rsidRPr="000B4E41">
                    <w:rPr>
                      <w:rFonts w:cs="Arial"/>
                      <w:sz w:val="18"/>
                      <w:szCs w:val="18"/>
                    </w:rPr>
                    <w:t>5000 +</w:t>
                  </w:r>
                </w:p>
              </w:tc>
              <w:tc>
                <w:tcPr>
                  <w:tcW w:w="2520" w:type="dxa"/>
                  <w:tcBorders>
                    <w:bottom w:val="single" w:sz="8" w:space="0" w:color="5F497A" w:themeColor="accent4" w:themeShade="BF"/>
                  </w:tcBorders>
                  <w:shd w:val="clear" w:color="auto" w:fill="auto"/>
                  <w:vAlign w:val="center"/>
                </w:tcPr>
                <w:p w14:paraId="0CF28481" w14:textId="7BB2B8E6" w:rsidR="00F05886" w:rsidRPr="000B4E41" w:rsidRDefault="00F05886" w:rsidP="00F05886">
                  <w:pPr>
                    <w:tabs>
                      <w:tab w:val="left" w:pos="642"/>
                      <w:tab w:val="right" w:pos="1492"/>
                    </w:tabs>
                    <w:spacing w:before="20"/>
                    <w:rPr>
                      <w:rFonts w:cs="Arial"/>
                      <w:sz w:val="18"/>
                      <w:szCs w:val="18"/>
                    </w:rPr>
                  </w:pPr>
                  <w:r w:rsidRPr="000B4E41">
                    <w:rPr>
                      <w:rFonts w:cs="Arial"/>
                      <w:sz w:val="18"/>
                      <w:szCs w:val="18"/>
                    </w:rPr>
                    <w:tab/>
                    <w:t>$</w:t>
                  </w:r>
                  <w:r w:rsidRPr="000B4E41">
                    <w:rPr>
                      <w:rFonts w:cs="Arial"/>
                      <w:sz w:val="18"/>
                      <w:szCs w:val="18"/>
                    </w:rPr>
                    <w:tab/>
                    <w:t xml:space="preserve">25,680 </w:t>
                  </w:r>
                </w:p>
              </w:tc>
            </w:tr>
            <w:tr w:rsidR="00F05886" w:rsidRPr="000B4E41" w14:paraId="4E097B5B" w14:textId="77777777" w:rsidTr="007C2513">
              <w:tc>
                <w:tcPr>
                  <w:tcW w:w="1811" w:type="dxa"/>
                  <w:tcBorders>
                    <w:top w:val="single" w:sz="8" w:space="0" w:color="5F497A" w:themeColor="accent4" w:themeShade="BF"/>
                  </w:tcBorders>
                  <w:shd w:val="clear" w:color="auto" w:fill="auto"/>
                </w:tcPr>
                <w:p w14:paraId="68C78768" w14:textId="77777777" w:rsidR="00F05886" w:rsidRPr="000B4E41" w:rsidRDefault="00F05886" w:rsidP="00F05886">
                  <w:pPr>
                    <w:spacing w:before="60"/>
                    <w:rPr>
                      <w:rFonts w:cs="Arial"/>
                      <w:sz w:val="18"/>
                      <w:szCs w:val="18"/>
                    </w:rPr>
                  </w:pPr>
                  <w:r w:rsidRPr="000B4E41">
                    <w:rPr>
                      <w:rFonts w:cs="Arial"/>
                      <w:sz w:val="18"/>
                      <w:szCs w:val="18"/>
                    </w:rPr>
                    <w:t>Rural</w:t>
                  </w:r>
                </w:p>
              </w:tc>
              <w:tc>
                <w:tcPr>
                  <w:tcW w:w="1944" w:type="dxa"/>
                  <w:tcBorders>
                    <w:top w:val="single" w:sz="8" w:space="0" w:color="5F497A" w:themeColor="accent4" w:themeShade="BF"/>
                  </w:tcBorders>
                  <w:shd w:val="clear" w:color="auto" w:fill="auto"/>
                </w:tcPr>
                <w:p w14:paraId="49A27E4B" w14:textId="77777777" w:rsidR="00F05886" w:rsidRPr="000B4E41" w:rsidRDefault="00F05886" w:rsidP="00F05886">
                  <w:pPr>
                    <w:spacing w:before="60"/>
                    <w:ind w:left="176"/>
                    <w:rPr>
                      <w:rFonts w:cs="Arial"/>
                      <w:sz w:val="18"/>
                      <w:szCs w:val="18"/>
                    </w:rPr>
                  </w:pPr>
                  <w:r w:rsidRPr="000B4E41">
                    <w:rPr>
                      <w:rFonts w:cs="Arial"/>
                      <w:sz w:val="18"/>
                      <w:szCs w:val="18"/>
                    </w:rPr>
                    <w:t>Natural Surface</w:t>
                  </w:r>
                </w:p>
              </w:tc>
              <w:tc>
                <w:tcPr>
                  <w:tcW w:w="2520" w:type="dxa"/>
                  <w:tcBorders>
                    <w:top w:val="single" w:sz="8" w:space="0" w:color="5F497A" w:themeColor="accent4" w:themeShade="BF"/>
                  </w:tcBorders>
                  <w:shd w:val="clear" w:color="auto" w:fill="auto"/>
                  <w:vAlign w:val="center"/>
                </w:tcPr>
                <w:p w14:paraId="79D3D118" w14:textId="5C8801E6" w:rsidR="00F05886" w:rsidRPr="000B4E41" w:rsidRDefault="00F05886" w:rsidP="00F05886">
                  <w:pPr>
                    <w:tabs>
                      <w:tab w:val="left" w:pos="642"/>
                      <w:tab w:val="right" w:pos="1492"/>
                    </w:tabs>
                    <w:spacing w:before="60"/>
                    <w:rPr>
                      <w:rFonts w:cs="Arial"/>
                      <w:sz w:val="18"/>
                      <w:szCs w:val="18"/>
                    </w:rPr>
                  </w:pPr>
                  <w:r w:rsidRPr="000B4E41">
                    <w:rPr>
                      <w:rFonts w:cs="Arial"/>
                      <w:sz w:val="18"/>
                      <w:szCs w:val="18"/>
                    </w:rPr>
                    <w:tab/>
                    <w:t>$</w:t>
                  </w:r>
                  <w:r w:rsidRPr="000B4E41">
                    <w:rPr>
                      <w:rFonts w:cs="Arial"/>
                      <w:sz w:val="18"/>
                      <w:szCs w:val="18"/>
                    </w:rPr>
                    <w:tab/>
                    <w:t xml:space="preserve">840 </w:t>
                  </w:r>
                </w:p>
              </w:tc>
            </w:tr>
            <w:tr w:rsidR="00F05886" w:rsidRPr="000B4E41" w14:paraId="5E7E99D2" w14:textId="77777777" w:rsidTr="00BB08C3">
              <w:tc>
                <w:tcPr>
                  <w:tcW w:w="1811" w:type="dxa"/>
                  <w:shd w:val="clear" w:color="auto" w:fill="auto"/>
                </w:tcPr>
                <w:p w14:paraId="5CCE32CA" w14:textId="77777777" w:rsidR="00F05886" w:rsidRPr="000B4E41" w:rsidRDefault="00F05886" w:rsidP="00F05886">
                  <w:pPr>
                    <w:spacing w:before="20"/>
                    <w:rPr>
                      <w:rFonts w:cs="Arial"/>
                      <w:sz w:val="18"/>
                      <w:szCs w:val="18"/>
                    </w:rPr>
                  </w:pPr>
                </w:p>
              </w:tc>
              <w:tc>
                <w:tcPr>
                  <w:tcW w:w="1944" w:type="dxa"/>
                  <w:shd w:val="clear" w:color="auto" w:fill="auto"/>
                </w:tcPr>
                <w:p w14:paraId="6D7F5C53" w14:textId="77777777" w:rsidR="00F05886" w:rsidRPr="000B4E41" w:rsidRDefault="00F05886" w:rsidP="00F05886">
                  <w:pPr>
                    <w:spacing w:before="20"/>
                    <w:ind w:left="176"/>
                    <w:rPr>
                      <w:rFonts w:cs="Arial"/>
                      <w:sz w:val="18"/>
                      <w:szCs w:val="18"/>
                    </w:rPr>
                  </w:pPr>
                  <w:r w:rsidRPr="000B4E41">
                    <w:rPr>
                      <w:rFonts w:cs="Arial"/>
                      <w:sz w:val="18"/>
                      <w:szCs w:val="18"/>
                    </w:rPr>
                    <w:t>&lt; 100</w:t>
                  </w:r>
                </w:p>
              </w:tc>
              <w:tc>
                <w:tcPr>
                  <w:tcW w:w="2520" w:type="dxa"/>
                  <w:shd w:val="clear" w:color="auto" w:fill="auto"/>
                  <w:vAlign w:val="center"/>
                </w:tcPr>
                <w:p w14:paraId="4A05E067" w14:textId="5367615E" w:rsidR="00F05886" w:rsidRPr="000B4E41" w:rsidRDefault="00F05886" w:rsidP="00F05886">
                  <w:pPr>
                    <w:tabs>
                      <w:tab w:val="left" w:pos="642"/>
                      <w:tab w:val="right" w:pos="1492"/>
                    </w:tabs>
                    <w:spacing w:before="20"/>
                    <w:rPr>
                      <w:rFonts w:cs="Arial"/>
                      <w:sz w:val="18"/>
                      <w:szCs w:val="18"/>
                    </w:rPr>
                  </w:pPr>
                  <w:r w:rsidRPr="000B4E41">
                    <w:rPr>
                      <w:rFonts w:cs="Arial"/>
                      <w:sz w:val="18"/>
                      <w:szCs w:val="18"/>
                    </w:rPr>
                    <w:tab/>
                    <w:t>$</w:t>
                  </w:r>
                  <w:r w:rsidRPr="000B4E41">
                    <w:rPr>
                      <w:rFonts w:cs="Arial"/>
                      <w:sz w:val="18"/>
                      <w:szCs w:val="18"/>
                    </w:rPr>
                    <w:tab/>
                    <w:t xml:space="preserve">6,000 </w:t>
                  </w:r>
                </w:p>
              </w:tc>
            </w:tr>
            <w:tr w:rsidR="00F05886" w:rsidRPr="000B4E41" w14:paraId="5FA8BD91" w14:textId="77777777" w:rsidTr="00BB08C3">
              <w:tc>
                <w:tcPr>
                  <w:tcW w:w="1811" w:type="dxa"/>
                  <w:shd w:val="clear" w:color="auto" w:fill="auto"/>
                </w:tcPr>
                <w:p w14:paraId="39DFF54A" w14:textId="77777777" w:rsidR="00F05886" w:rsidRPr="000B4E41" w:rsidRDefault="00F05886" w:rsidP="00F05886">
                  <w:pPr>
                    <w:spacing w:before="20"/>
                    <w:rPr>
                      <w:rFonts w:cs="Arial"/>
                      <w:sz w:val="18"/>
                      <w:szCs w:val="18"/>
                    </w:rPr>
                  </w:pPr>
                </w:p>
              </w:tc>
              <w:tc>
                <w:tcPr>
                  <w:tcW w:w="1944" w:type="dxa"/>
                  <w:shd w:val="clear" w:color="auto" w:fill="auto"/>
                </w:tcPr>
                <w:p w14:paraId="5FD1F637" w14:textId="77777777" w:rsidR="00F05886" w:rsidRPr="000B4E41" w:rsidRDefault="00F05886" w:rsidP="00F05886">
                  <w:pPr>
                    <w:spacing w:before="20"/>
                    <w:ind w:left="176"/>
                    <w:rPr>
                      <w:rFonts w:cs="Arial"/>
                      <w:sz w:val="18"/>
                      <w:szCs w:val="18"/>
                    </w:rPr>
                  </w:pPr>
                  <w:r w:rsidRPr="000B4E41">
                    <w:rPr>
                      <w:rFonts w:cs="Arial"/>
                      <w:sz w:val="18"/>
                      <w:szCs w:val="18"/>
                    </w:rPr>
                    <w:t>100 - &lt;500</w:t>
                  </w:r>
                </w:p>
              </w:tc>
              <w:tc>
                <w:tcPr>
                  <w:tcW w:w="2520" w:type="dxa"/>
                  <w:shd w:val="clear" w:color="auto" w:fill="auto"/>
                  <w:vAlign w:val="center"/>
                </w:tcPr>
                <w:p w14:paraId="14DF901F" w14:textId="20DEDBDA" w:rsidR="00F05886" w:rsidRPr="000B4E41" w:rsidRDefault="00F05886" w:rsidP="00F05886">
                  <w:pPr>
                    <w:tabs>
                      <w:tab w:val="left" w:pos="642"/>
                      <w:tab w:val="right" w:pos="1492"/>
                    </w:tabs>
                    <w:spacing w:before="20"/>
                    <w:rPr>
                      <w:rFonts w:cs="Arial"/>
                      <w:sz w:val="18"/>
                      <w:szCs w:val="18"/>
                    </w:rPr>
                  </w:pPr>
                  <w:r w:rsidRPr="000B4E41">
                    <w:rPr>
                      <w:rFonts w:cs="Arial"/>
                      <w:sz w:val="18"/>
                      <w:szCs w:val="18"/>
                    </w:rPr>
                    <w:tab/>
                    <w:t>$</w:t>
                  </w:r>
                  <w:r w:rsidRPr="000B4E41">
                    <w:rPr>
                      <w:rFonts w:cs="Arial"/>
                      <w:sz w:val="18"/>
                      <w:szCs w:val="18"/>
                    </w:rPr>
                    <w:tab/>
                    <w:t xml:space="preserve">12,480 </w:t>
                  </w:r>
                </w:p>
              </w:tc>
            </w:tr>
            <w:tr w:rsidR="00F05886" w:rsidRPr="000B4E41" w14:paraId="75B3FC94" w14:textId="77777777" w:rsidTr="00BB08C3">
              <w:tc>
                <w:tcPr>
                  <w:tcW w:w="1811" w:type="dxa"/>
                  <w:shd w:val="clear" w:color="auto" w:fill="auto"/>
                </w:tcPr>
                <w:p w14:paraId="677D4861" w14:textId="77777777" w:rsidR="00F05886" w:rsidRPr="000B4E41" w:rsidRDefault="00F05886" w:rsidP="00F05886">
                  <w:pPr>
                    <w:spacing w:before="20"/>
                    <w:rPr>
                      <w:rFonts w:cs="Arial"/>
                      <w:sz w:val="18"/>
                      <w:szCs w:val="18"/>
                    </w:rPr>
                  </w:pPr>
                </w:p>
              </w:tc>
              <w:tc>
                <w:tcPr>
                  <w:tcW w:w="1944" w:type="dxa"/>
                  <w:shd w:val="clear" w:color="auto" w:fill="auto"/>
                </w:tcPr>
                <w:p w14:paraId="4C4E8FDF" w14:textId="77777777" w:rsidR="00F05886" w:rsidRPr="000B4E41" w:rsidRDefault="00F05886" w:rsidP="00F05886">
                  <w:pPr>
                    <w:spacing w:before="20"/>
                    <w:ind w:left="176"/>
                    <w:rPr>
                      <w:rFonts w:cs="Arial"/>
                      <w:sz w:val="18"/>
                      <w:szCs w:val="18"/>
                    </w:rPr>
                  </w:pPr>
                  <w:r w:rsidRPr="000B4E41">
                    <w:rPr>
                      <w:rFonts w:cs="Arial"/>
                      <w:sz w:val="18"/>
                      <w:szCs w:val="18"/>
                    </w:rPr>
                    <w:t>500 - &lt; 1,000</w:t>
                  </w:r>
                </w:p>
              </w:tc>
              <w:tc>
                <w:tcPr>
                  <w:tcW w:w="2520" w:type="dxa"/>
                  <w:shd w:val="clear" w:color="auto" w:fill="auto"/>
                  <w:vAlign w:val="center"/>
                </w:tcPr>
                <w:p w14:paraId="7CF247A8" w14:textId="754F6DD9" w:rsidR="00F05886" w:rsidRPr="000B4E41" w:rsidRDefault="00F05886" w:rsidP="00F05886">
                  <w:pPr>
                    <w:tabs>
                      <w:tab w:val="left" w:pos="642"/>
                      <w:tab w:val="right" w:pos="1492"/>
                    </w:tabs>
                    <w:spacing w:before="20"/>
                    <w:rPr>
                      <w:rFonts w:cs="Arial"/>
                      <w:sz w:val="18"/>
                      <w:szCs w:val="18"/>
                    </w:rPr>
                  </w:pPr>
                  <w:r w:rsidRPr="000B4E41">
                    <w:rPr>
                      <w:rFonts w:cs="Arial"/>
                      <w:sz w:val="18"/>
                      <w:szCs w:val="18"/>
                    </w:rPr>
                    <w:tab/>
                    <w:t>$</w:t>
                  </w:r>
                  <w:r w:rsidRPr="000B4E41">
                    <w:rPr>
                      <w:rFonts w:cs="Arial"/>
                      <w:sz w:val="18"/>
                      <w:szCs w:val="18"/>
                    </w:rPr>
                    <w:tab/>
                    <w:t xml:space="preserve">13,920 </w:t>
                  </w:r>
                </w:p>
              </w:tc>
            </w:tr>
            <w:tr w:rsidR="00F05886" w:rsidRPr="000B4E41" w14:paraId="58A5A12D" w14:textId="77777777" w:rsidTr="007C2513">
              <w:tc>
                <w:tcPr>
                  <w:tcW w:w="1811" w:type="dxa"/>
                  <w:tcBorders>
                    <w:bottom w:val="single" w:sz="8" w:space="0" w:color="5F497A" w:themeColor="accent4" w:themeShade="BF"/>
                  </w:tcBorders>
                  <w:shd w:val="clear" w:color="auto" w:fill="auto"/>
                </w:tcPr>
                <w:p w14:paraId="14EDA00C" w14:textId="77777777" w:rsidR="00F05886" w:rsidRPr="000B4E41" w:rsidRDefault="00F05886" w:rsidP="00F05886">
                  <w:pPr>
                    <w:spacing w:before="20"/>
                    <w:rPr>
                      <w:rFonts w:cs="Arial"/>
                      <w:sz w:val="18"/>
                      <w:szCs w:val="18"/>
                    </w:rPr>
                  </w:pPr>
                </w:p>
              </w:tc>
              <w:tc>
                <w:tcPr>
                  <w:tcW w:w="1944" w:type="dxa"/>
                  <w:tcBorders>
                    <w:bottom w:val="single" w:sz="8" w:space="0" w:color="5F497A" w:themeColor="accent4" w:themeShade="BF"/>
                  </w:tcBorders>
                  <w:shd w:val="clear" w:color="auto" w:fill="auto"/>
                </w:tcPr>
                <w:p w14:paraId="7B219D95" w14:textId="77777777" w:rsidR="00F05886" w:rsidRPr="000B4E41" w:rsidRDefault="00F05886" w:rsidP="00F05886">
                  <w:pPr>
                    <w:spacing w:before="20"/>
                    <w:ind w:left="176"/>
                    <w:rPr>
                      <w:rFonts w:cs="Arial"/>
                      <w:sz w:val="18"/>
                      <w:szCs w:val="18"/>
                    </w:rPr>
                  </w:pPr>
                  <w:r w:rsidRPr="000B4E41">
                    <w:rPr>
                      <w:rFonts w:cs="Arial"/>
                      <w:sz w:val="18"/>
                      <w:szCs w:val="18"/>
                    </w:rPr>
                    <w:t>1,000 +</w:t>
                  </w:r>
                </w:p>
              </w:tc>
              <w:tc>
                <w:tcPr>
                  <w:tcW w:w="2520" w:type="dxa"/>
                  <w:tcBorders>
                    <w:bottom w:val="single" w:sz="8" w:space="0" w:color="5F497A" w:themeColor="accent4" w:themeShade="BF"/>
                  </w:tcBorders>
                  <w:shd w:val="clear" w:color="auto" w:fill="auto"/>
                  <w:vAlign w:val="center"/>
                </w:tcPr>
                <w:p w14:paraId="53A76A4B" w14:textId="4C39C777" w:rsidR="00F05886" w:rsidRPr="000B4E41" w:rsidRDefault="00F05886" w:rsidP="00F05886">
                  <w:pPr>
                    <w:tabs>
                      <w:tab w:val="left" w:pos="642"/>
                      <w:tab w:val="right" w:pos="1492"/>
                    </w:tabs>
                    <w:spacing w:before="20"/>
                    <w:rPr>
                      <w:rFonts w:cs="Arial"/>
                      <w:sz w:val="18"/>
                      <w:szCs w:val="18"/>
                    </w:rPr>
                  </w:pPr>
                  <w:r w:rsidRPr="000B4E41">
                    <w:rPr>
                      <w:rFonts w:cs="Arial"/>
                      <w:sz w:val="18"/>
                      <w:szCs w:val="18"/>
                    </w:rPr>
                    <w:tab/>
                    <w:t>$</w:t>
                  </w:r>
                  <w:r w:rsidRPr="000B4E41">
                    <w:rPr>
                      <w:rFonts w:cs="Arial"/>
                      <w:sz w:val="18"/>
                      <w:szCs w:val="18"/>
                    </w:rPr>
                    <w:tab/>
                    <w:t xml:space="preserve">15,840 </w:t>
                  </w:r>
                </w:p>
              </w:tc>
            </w:tr>
            <w:tr w:rsidR="005335CB" w:rsidRPr="000B4E41" w14:paraId="29B8FF83" w14:textId="77777777" w:rsidTr="007C2513">
              <w:tc>
                <w:tcPr>
                  <w:tcW w:w="1811" w:type="dxa"/>
                  <w:tcBorders>
                    <w:top w:val="single" w:sz="8" w:space="0" w:color="5F497A" w:themeColor="accent4" w:themeShade="BF"/>
                  </w:tcBorders>
                  <w:shd w:val="clear" w:color="auto" w:fill="auto"/>
                </w:tcPr>
                <w:p w14:paraId="652524B2" w14:textId="77777777" w:rsidR="005335CB" w:rsidRPr="000B4E41" w:rsidRDefault="005335CB" w:rsidP="001457F8">
                  <w:pPr>
                    <w:spacing w:before="60"/>
                    <w:rPr>
                      <w:rFonts w:cs="Arial"/>
                      <w:sz w:val="18"/>
                      <w:szCs w:val="18"/>
                    </w:rPr>
                  </w:pPr>
                  <w:r w:rsidRPr="000B4E41">
                    <w:rPr>
                      <w:rFonts w:cs="Arial"/>
                      <w:sz w:val="18"/>
                      <w:szCs w:val="18"/>
                    </w:rPr>
                    <w:t>Timber Bridge</w:t>
                  </w:r>
                </w:p>
              </w:tc>
              <w:tc>
                <w:tcPr>
                  <w:tcW w:w="1944" w:type="dxa"/>
                  <w:tcBorders>
                    <w:top w:val="single" w:sz="8" w:space="0" w:color="5F497A" w:themeColor="accent4" w:themeShade="BF"/>
                  </w:tcBorders>
                  <w:shd w:val="clear" w:color="auto" w:fill="auto"/>
                </w:tcPr>
                <w:p w14:paraId="5CFDA956" w14:textId="77777777" w:rsidR="005335CB" w:rsidRPr="000B4E41" w:rsidRDefault="005335CB" w:rsidP="001457F8">
                  <w:pPr>
                    <w:spacing w:before="60"/>
                    <w:ind w:left="176"/>
                    <w:rPr>
                      <w:rFonts w:cs="Arial"/>
                      <w:sz w:val="18"/>
                      <w:szCs w:val="18"/>
                    </w:rPr>
                  </w:pPr>
                </w:p>
              </w:tc>
              <w:tc>
                <w:tcPr>
                  <w:tcW w:w="2520" w:type="dxa"/>
                  <w:tcBorders>
                    <w:top w:val="single" w:sz="8" w:space="0" w:color="5F497A" w:themeColor="accent4" w:themeShade="BF"/>
                  </w:tcBorders>
                  <w:shd w:val="clear" w:color="auto" w:fill="auto"/>
                  <w:vAlign w:val="center"/>
                </w:tcPr>
                <w:p w14:paraId="0A563EEF" w14:textId="2639D3C5" w:rsidR="005335CB" w:rsidRPr="000B4E41" w:rsidRDefault="005335CB" w:rsidP="001457F8">
                  <w:pPr>
                    <w:tabs>
                      <w:tab w:val="left" w:pos="642"/>
                      <w:tab w:val="right" w:pos="1492"/>
                      <w:tab w:val="left" w:pos="1531"/>
                    </w:tabs>
                    <w:spacing w:before="20"/>
                    <w:rPr>
                      <w:rFonts w:cs="Arial"/>
                      <w:sz w:val="18"/>
                      <w:szCs w:val="18"/>
                    </w:rPr>
                  </w:pPr>
                  <w:r w:rsidRPr="000B4E41">
                    <w:rPr>
                      <w:rFonts w:cs="Arial"/>
                      <w:sz w:val="18"/>
                      <w:szCs w:val="18"/>
                    </w:rPr>
                    <w:tab/>
                    <w:t>$</w:t>
                  </w:r>
                  <w:r w:rsidRPr="000B4E41">
                    <w:rPr>
                      <w:rFonts w:cs="Arial"/>
                      <w:sz w:val="18"/>
                      <w:szCs w:val="18"/>
                    </w:rPr>
                    <w:tab/>
                    <w:t>2</w:t>
                  </w:r>
                  <w:r w:rsidR="00F05886" w:rsidRPr="000B4E41">
                    <w:rPr>
                      <w:rFonts w:cs="Arial"/>
                      <w:sz w:val="18"/>
                      <w:szCs w:val="18"/>
                    </w:rPr>
                    <w:t>40</w:t>
                  </w:r>
                  <w:r w:rsidRPr="000B4E41">
                    <w:rPr>
                      <w:rFonts w:cs="Arial"/>
                      <w:sz w:val="18"/>
                      <w:szCs w:val="18"/>
                    </w:rPr>
                    <w:tab/>
                    <w:t xml:space="preserve"> / sq m</w:t>
                  </w:r>
                </w:p>
              </w:tc>
            </w:tr>
            <w:tr w:rsidR="005335CB" w:rsidRPr="00DA03CF" w14:paraId="11318D6E" w14:textId="77777777" w:rsidTr="007C2513">
              <w:tc>
                <w:tcPr>
                  <w:tcW w:w="1811" w:type="dxa"/>
                  <w:tcBorders>
                    <w:bottom w:val="single" w:sz="8" w:space="0" w:color="5F497A" w:themeColor="accent4" w:themeShade="BF"/>
                  </w:tcBorders>
                  <w:shd w:val="clear" w:color="auto" w:fill="auto"/>
                </w:tcPr>
                <w:p w14:paraId="392F1045" w14:textId="77777777" w:rsidR="005335CB" w:rsidRPr="000B4E41" w:rsidRDefault="005335CB" w:rsidP="001457F8">
                  <w:pPr>
                    <w:spacing w:before="20"/>
                    <w:rPr>
                      <w:rFonts w:cs="Arial"/>
                      <w:sz w:val="18"/>
                      <w:szCs w:val="18"/>
                    </w:rPr>
                  </w:pPr>
                  <w:r w:rsidRPr="000B4E41">
                    <w:rPr>
                      <w:rFonts w:cs="Arial"/>
                      <w:sz w:val="18"/>
                      <w:szCs w:val="18"/>
                    </w:rPr>
                    <w:t>Concrete Bridge</w:t>
                  </w:r>
                </w:p>
              </w:tc>
              <w:tc>
                <w:tcPr>
                  <w:tcW w:w="1944" w:type="dxa"/>
                  <w:tcBorders>
                    <w:bottom w:val="single" w:sz="8" w:space="0" w:color="5F497A" w:themeColor="accent4" w:themeShade="BF"/>
                  </w:tcBorders>
                  <w:shd w:val="clear" w:color="auto" w:fill="auto"/>
                </w:tcPr>
                <w:p w14:paraId="5D8FEC13" w14:textId="77777777" w:rsidR="005335CB" w:rsidRPr="000B4E41" w:rsidRDefault="005335CB" w:rsidP="001457F8">
                  <w:pPr>
                    <w:spacing w:before="20"/>
                    <w:ind w:left="176"/>
                    <w:rPr>
                      <w:rFonts w:cs="Arial"/>
                      <w:sz w:val="18"/>
                      <w:szCs w:val="18"/>
                    </w:rPr>
                  </w:pPr>
                </w:p>
              </w:tc>
              <w:tc>
                <w:tcPr>
                  <w:tcW w:w="2520" w:type="dxa"/>
                  <w:tcBorders>
                    <w:bottom w:val="single" w:sz="8" w:space="0" w:color="5F497A" w:themeColor="accent4" w:themeShade="BF"/>
                  </w:tcBorders>
                  <w:shd w:val="clear" w:color="auto" w:fill="auto"/>
                  <w:vAlign w:val="center"/>
                </w:tcPr>
                <w:p w14:paraId="756079E7" w14:textId="19D2DB64" w:rsidR="005335CB" w:rsidRPr="000B4E41" w:rsidRDefault="005335CB" w:rsidP="001457F8">
                  <w:pPr>
                    <w:tabs>
                      <w:tab w:val="left" w:pos="642"/>
                      <w:tab w:val="right" w:pos="1492"/>
                      <w:tab w:val="left" w:pos="1531"/>
                    </w:tabs>
                    <w:spacing w:before="20"/>
                    <w:rPr>
                      <w:rFonts w:cs="Arial"/>
                      <w:sz w:val="18"/>
                      <w:szCs w:val="18"/>
                    </w:rPr>
                  </w:pPr>
                  <w:r w:rsidRPr="000B4E41">
                    <w:rPr>
                      <w:rFonts w:cs="Arial"/>
                      <w:sz w:val="18"/>
                      <w:szCs w:val="18"/>
                    </w:rPr>
                    <w:tab/>
                    <w:t>$</w:t>
                  </w:r>
                  <w:r w:rsidRPr="000B4E41">
                    <w:rPr>
                      <w:rFonts w:cs="Arial"/>
                      <w:sz w:val="18"/>
                      <w:szCs w:val="18"/>
                    </w:rPr>
                    <w:tab/>
                    <w:t>1</w:t>
                  </w:r>
                  <w:r w:rsidR="00F05886" w:rsidRPr="000B4E41">
                    <w:rPr>
                      <w:rFonts w:cs="Arial"/>
                      <w:sz w:val="18"/>
                      <w:szCs w:val="18"/>
                    </w:rPr>
                    <w:t>44</w:t>
                  </w:r>
                  <w:r w:rsidRPr="000B4E41">
                    <w:rPr>
                      <w:rFonts w:cs="Arial"/>
                      <w:sz w:val="18"/>
                      <w:szCs w:val="18"/>
                    </w:rPr>
                    <w:tab/>
                    <w:t xml:space="preserve"> / sq m</w:t>
                  </w:r>
                </w:p>
              </w:tc>
            </w:tr>
          </w:tbl>
          <w:p w14:paraId="350B67D7" w14:textId="37D48992" w:rsidR="005335CB" w:rsidRPr="00DA03CF" w:rsidRDefault="005335CB" w:rsidP="00584114">
            <w:pPr>
              <w:jc w:val="both"/>
              <w:rPr>
                <w:rFonts w:cs="Arial"/>
                <w:sz w:val="20"/>
                <w:szCs w:val="20"/>
              </w:rPr>
            </w:pPr>
          </w:p>
          <w:p w14:paraId="12D0ACA0" w14:textId="05A6CE9A" w:rsidR="0046295E" w:rsidRPr="00DA03CF" w:rsidRDefault="0046295E" w:rsidP="00584114">
            <w:pPr>
              <w:jc w:val="both"/>
              <w:rPr>
                <w:rFonts w:cs="Arial"/>
                <w:sz w:val="20"/>
                <w:szCs w:val="20"/>
              </w:rPr>
            </w:pPr>
          </w:p>
          <w:p w14:paraId="119B6366" w14:textId="77777777" w:rsidR="00584114" w:rsidRPr="00DA03CF" w:rsidRDefault="00584114" w:rsidP="00560207">
            <w:pPr>
              <w:jc w:val="both"/>
              <w:rPr>
                <w:rFonts w:cs="Arial"/>
                <w:sz w:val="20"/>
                <w:szCs w:val="20"/>
              </w:rPr>
            </w:pPr>
          </w:p>
        </w:tc>
      </w:tr>
      <w:tr w:rsidR="001435A4" w:rsidRPr="007447A4" w14:paraId="08945386" w14:textId="77777777" w:rsidTr="007C2513">
        <w:trPr>
          <w:cantSplit/>
        </w:trPr>
        <w:tc>
          <w:tcPr>
            <w:tcW w:w="2381" w:type="dxa"/>
            <w:tcBorders>
              <w:top w:val="nil"/>
              <w:bottom w:val="nil"/>
              <w:right w:val="single" w:sz="18" w:space="0" w:color="5F497A" w:themeColor="accent4" w:themeShade="BF"/>
            </w:tcBorders>
            <w:shd w:val="clear" w:color="auto" w:fill="auto"/>
          </w:tcPr>
          <w:p w14:paraId="02EB442B" w14:textId="77777777" w:rsidR="001435A4" w:rsidRPr="007C2513" w:rsidRDefault="001435A4" w:rsidP="00FD3665">
            <w:pPr>
              <w:rPr>
                <w:rStyle w:val="StyleBoldSeaGreen"/>
                <w:rFonts w:cs="Arial"/>
                <w:color w:val="5F497A" w:themeColor="accent4" w:themeShade="BF"/>
              </w:rPr>
            </w:pPr>
            <w:r w:rsidRPr="007C2513">
              <w:rPr>
                <w:rStyle w:val="StyleBoldSeaGreen"/>
                <w:rFonts w:cs="Arial"/>
                <w:color w:val="5F497A" w:themeColor="accent4" w:themeShade="BF"/>
              </w:rPr>
              <w:lastRenderedPageBreak/>
              <w:t>Cost Modifiers</w:t>
            </w:r>
          </w:p>
        </w:tc>
        <w:tc>
          <w:tcPr>
            <w:tcW w:w="236" w:type="dxa"/>
            <w:tcBorders>
              <w:top w:val="nil"/>
              <w:left w:val="single" w:sz="18" w:space="0" w:color="5F497A" w:themeColor="accent4" w:themeShade="BF"/>
              <w:bottom w:val="nil"/>
            </w:tcBorders>
            <w:shd w:val="clear" w:color="auto" w:fill="auto"/>
          </w:tcPr>
          <w:p w14:paraId="16A2E730" w14:textId="77777777" w:rsidR="001435A4" w:rsidRPr="007447A4" w:rsidRDefault="001435A4" w:rsidP="00CA09A3">
            <w:pPr>
              <w:rPr>
                <w:rFonts w:cs="Arial"/>
                <w:sz w:val="20"/>
                <w:szCs w:val="20"/>
              </w:rPr>
            </w:pPr>
          </w:p>
        </w:tc>
        <w:tc>
          <w:tcPr>
            <w:tcW w:w="6691" w:type="dxa"/>
            <w:tcBorders>
              <w:top w:val="nil"/>
              <w:bottom w:val="nil"/>
            </w:tcBorders>
            <w:shd w:val="clear" w:color="auto" w:fill="auto"/>
          </w:tcPr>
          <w:p w14:paraId="028BCD72" w14:textId="5F18D56D" w:rsidR="001435A4" w:rsidRDefault="001435A4" w:rsidP="00560207">
            <w:pPr>
              <w:jc w:val="both"/>
              <w:rPr>
                <w:rFonts w:cs="Arial"/>
                <w:sz w:val="20"/>
                <w:szCs w:val="20"/>
              </w:rPr>
            </w:pPr>
            <w:r w:rsidRPr="00DA03CF">
              <w:rPr>
                <w:rFonts w:cs="Arial"/>
                <w:sz w:val="20"/>
                <w:szCs w:val="20"/>
              </w:rPr>
              <w:t>The allocation model uses a series of five cost modifiers to reflect differences in circumstances between councils in relation to:</w:t>
            </w:r>
          </w:p>
          <w:p w14:paraId="56C09887" w14:textId="77777777" w:rsidR="00BF070B" w:rsidRPr="00DA03CF" w:rsidRDefault="00BF070B" w:rsidP="00F05886">
            <w:pPr>
              <w:jc w:val="both"/>
              <w:rPr>
                <w:rFonts w:cs="Arial"/>
                <w:sz w:val="20"/>
                <w:szCs w:val="20"/>
              </w:rPr>
            </w:pPr>
          </w:p>
          <w:p w14:paraId="485550F3" w14:textId="77777777" w:rsidR="001435A4" w:rsidRPr="00DA03CF" w:rsidRDefault="001435A4" w:rsidP="00F05886">
            <w:pPr>
              <w:pStyle w:val="Bullet"/>
              <w:spacing w:before="0" w:after="0"/>
              <w:ind w:left="284" w:hanging="284"/>
            </w:pPr>
            <w:r w:rsidRPr="00DA03CF">
              <w:t xml:space="preserve">the </w:t>
            </w:r>
            <w:r w:rsidR="002C2002" w:rsidRPr="00DA03CF">
              <w:t xml:space="preserve">relative </w:t>
            </w:r>
            <w:r w:rsidRPr="00DA03CF">
              <w:t xml:space="preserve">volume of freight carried </w:t>
            </w:r>
            <w:r w:rsidR="002C2002" w:rsidRPr="00DA03CF">
              <w:t xml:space="preserve">on local roads in </w:t>
            </w:r>
            <w:r w:rsidR="00BF47BD" w:rsidRPr="00DA03CF">
              <w:t xml:space="preserve">each council </w:t>
            </w:r>
          </w:p>
          <w:p w14:paraId="0C0F5F83" w14:textId="77777777" w:rsidR="001435A4" w:rsidRPr="00DA03CF" w:rsidRDefault="00BF47BD" w:rsidP="00F05886">
            <w:pPr>
              <w:pStyle w:val="Bullet"/>
              <w:spacing w:before="0" w:after="0"/>
              <w:ind w:left="284" w:hanging="284"/>
            </w:pPr>
            <w:r w:rsidRPr="00DA03CF">
              <w:t xml:space="preserve">climate </w:t>
            </w:r>
          </w:p>
          <w:p w14:paraId="44CFD7EA" w14:textId="77777777" w:rsidR="001435A4" w:rsidRPr="00DA03CF" w:rsidRDefault="001435A4" w:rsidP="00F05886">
            <w:pPr>
              <w:pStyle w:val="Bullet"/>
              <w:spacing w:before="0" w:after="0"/>
              <w:ind w:left="284" w:hanging="284"/>
            </w:pPr>
            <w:r w:rsidRPr="00DA03CF">
              <w:t>the availability of ro</w:t>
            </w:r>
            <w:r w:rsidR="00BF47BD" w:rsidRPr="00DA03CF">
              <w:t xml:space="preserve">ad-making materials </w:t>
            </w:r>
          </w:p>
          <w:p w14:paraId="749B161A" w14:textId="77777777" w:rsidR="001435A4" w:rsidRPr="00DA03CF" w:rsidRDefault="001435A4" w:rsidP="00F05886">
            <w:pPr>
              <w:pStyle w:val="Bullet"/>
              <w:spacing w:before="0" w:after="0"/>
              <w:ind w:left="284" w:hanging="284"/>
            </w:pPr>
            <w:r w:rsidRPr="00DA03CF">
              <w:t>sub-grade conditions</w:t>
            </w:r>
            <w:r w:rsidR="00BF47BD" w:rsidRPr="00DA03CF">
              <w:t xml:space="preserve"> </w:t>
            </w:r>
          </w:p>
          <w:p w14:paraId="7CABEB70" w14:textId="77777777" w:rsidR="001435A4" w:rsidRPr="00DA03CF" w:rsidRDefault="00BF47BD" w:rsidP="00F05886">
            <w:pPr>
              <w:pStyle w:val="Bullet"/>
              <w:spacing w:before="0" w:after="0"/>
              <w:ind w:left="284" w:hanging="284"/>
            </w:pPr>
            <w:r w:rsidRPr="00DA03CF">
              <w:t xml:space="preserve">strategic routes </w:t>
            </w:r>
          </w:p>
          <w:p w14:paraId="6A741B99" w14:textId="77777777" w:rsidR="001435A4" w:rsidRPr="00DA03CF" w:rsidRDefault="001435A4" w:rsidP="00F05886">
            <w:pPr>
              <w:jc w:val="both"/>
              <w:rPr>
                <w:rFonts w:cs="Arial"/>
                <w:sz w:val="20"/>
                <w:szCs w:val="20"/>
              </w:rPr>
            </w:pPr>
          </w:p>
          <w:p w14:paraId="0353BCCA" w14:textId="4AB2082D" w:rsidR="001435A4" w:rsidRPr="006612DF" w:rsidRDefault="001435A4" w:rsidP="00560207">
            <w:pPr>
              <w:jc w:val="both"/>
              <w:rPr>
                <w:rFonts w:cs="Arial"/>
                <w:sz w:val="20"/>
                <w:szCs w:val="20"/>
              </w:rPr>
            </w:pPr>
            <w:r w:rsidRPr="006612DF">
              <w:rPr>
                <w:rFonts w:cs="Arial"/>
                <w:sz w:val="20"/>
                <w:szCs w:val="20"/>
              </w:rPr>
              <w:t>Cost modifiers are applied to the average annual preservation costs for each traffic volume range for each council to reflect the level of need of the council relative to others</w:t>
            </w:r>
            <w:r w:rsidR="00F060C0">
              <w:rPr>
                <w:rFonts w:cs="Arial"/>
                <w:sz w:val="20"/>
                <w:szCs w:val="20"/>
              </w:rPr>
              <w:t xml:space="preserve">. </w:t>
            </w:r>
            <w:r w:rsidRPr="006612DF">
              <w:rPr>
                <w:rFonts w:cs="Arial"/>
                <w:sz w:val="20"/>
                <w:szCs w:val="20"/>
              </w:rPr>
              <w:t>Relatively high cost modifiers add to the network cost calculated for each council and so increase its local roads grant outcome.</w:t>
            </w:r>
          </w:p>
          <w:p w14:paraId="3E7E3CB1" w14:textId="77777777" w:rsidR="001435A4" w:rsidRPr="006612DF" w:rsidRDefault="001435A4" w:rsidP="00560207">
            <w:pPr>
              <w:jc w:val="both"/>
              <w:rPr>
                <w:rFonts w:cs="Arial"/>
                <w:sz w:val="20"/>
                <w:szCs w:val="20"/>
              </w:rPr>
            </w:pPr>
          </w:p>
          <w:p w14:paraId="5A724BD5" w14:textId="1BAA9B8E" w:rsidR="000D011A" w:rsidRPr="00277E8C" w:rsidRDefault="001435A4" w:rsidP="00A13B82">
            <w:pPr>
              <w:tabs>
                <w:tab w:val="left" w:pos="1352"/>
              </w:tabs>
              <w:jc w:val="both"/>
              <w:rPr>
                <w:rFonts w:cs="Arial"/>
                <w:sz w:val="20"/>
                <w:szCs w:val="20"/>
              </w:rPr>
            </w:pPr>
            <w:r w:rsidRPr="00277E8C">
              <w:rPr>
                <w:rFonts w:cs="Arial"/>
                <w:sz w:val="20"/>
                <w:szCs w:val="20"/>
              </w:rPr>
              <w:t>Additional information on the cost modifiers used in the local roads allocation model is provided at the end of this section</w:t>
            </w:r>
            <w:r w:rsidR="000D011A" w:rsidRPr="00277E8C">
              <w:rPr>
                <w:rFonts w:cs="Arial"/>
                <w:sz w:val="20"/>
                <w:szCs w:val="20"/>
              </w:rPr>
              <w:t xml:space="preserve"> on page 3</w:t>
            </w:r>
            <w:r w:rsidR="00365053" w:rsidRPr="00277E8C">
              <w:rPr>
                <w:rFonts w:cs="Arial"/>
                <w:sz w:val="20"/>
                <w:szCs w:val="20"/>
              </w:rPr>
              <w:t>1</w:t>
            </w:r>
            <w:r w:rsidR="00F060C0" w:rsidRPr="00277E8C">
              <w:rPr>
                <w:rFonts w:cs="Arial"/>
                <w:sz w:val="20"/>
                <w:szCs w:val="20"/>
              </w:rPr>
              <w:t xml:space="preserve">. </w:t>
            </w:r>
          </w:p>
          <w:p w14:paraId="57F80A87" w14:textId="183056B8" w:rsidR="00417A65" w:rsidRPr="00277E8C" w:rsidRDefault="00417A65" w:rsidP="00A13B82">
            <w:pPr>
              <w:tabs>
                <w:tab w:val="left" w:pos="1352"/>
              </w:tabs>
              <w:jc w:val="both"/>
              <w:rPr>
                <w:rFonts w:cs="Arial"/>
                <w:sz w:val="20"/>
                <w:szCs w:val="20"/>
              </w:rPr>
            </w:pPr>
          </w:p>
          <w:p w14:paraId="4E7B4253" w14:textId="7F497A7A" w:rsidR="007507F5" w:rsidRPr="007507F5" w:rsidRDefault="00F40B4F" w:rsidP="007507F5">
            <w:pPr>
              <w:tabs>
                <w:tab w:val="left" w:pos="1352"/>
              </w:tabs>
              <w:jc w:val="both"/>
              <w:rPr>
                <w:rFonts w:cs="Arial"/>
                <w:sz w:val="20"/>
                <w:szCs w:val="20"/>
              </w:rPr>
            </w:pPr>
            <w:r w:rsidRPr="006C2FA9">
              <w:rPr>
                <w:rFonts w:cs="Arial"/>
                <w:sz w:val="20"/>
                <w:szCs w:val="20"/>
              </w:rPr>
              <w:t xml:space="preserve">No changes were made to the cost modifiers for the recommended </w:t>
            </w:r>
            <w:r w:rsidR="00277B30" w:rsidRPr="006C2FA9">
              <w:rPr>
                <w:rFonts w:cs="Arial"/>
                <w:sz w:val="20"/>
                <w:szCs w:val="20"/>
              </w:rPr>
              <w:t>2025-26</w:t>
            </w:r>
            <w:r w:rsidRPr="006C2FA9">
              <w:rPr>
                <w:rFonts w:cs="Arial"/>
                <w:sz w:val="20"/>
                <w:szCs w:val="20"/>
              </w:rPr>
              <w:t xml:space="preserve"> allocations</w:t>
            </w:r>
            <w:r w:rsidR="007507F5" w:rsidRPr="006C2FA9">
              <w:rPr>
                <w:rFonts w:cs="Arial"/>
                <w:sz w:val="20"/>
                <w:szCs w:val="20"/>
              </w:rPr>
              <w:t>.</w:t>
            </w:r>
          </w:p>
          <w:p w14:paraId="117B9E79" w14:textId="77777777" w:rsidR="007507F5" w:rsidRPr="00DA03CF" w:rsidRDefault="007507F5" w:rsidP="00A13B82">
            <w:pPr>
              <w:tabs>
                <w:tab w:val="left" w:pos="1352"/>
              </w:tabs>
              <w:jc w:val="both"/>
              <w:rPr>
                <w:rFonts w:cs="Arial"/>
                <w:sz w:val="20"/>
                <w:szCs w:val="20"/>
              </w:rPr>
            </w:pPr>
          </w:p>
          <w:p w14:paraId="61B8C617" w14:textId="77777777" w:rsidR="00417A65" w:rsidRPr="00DA03CF" w:rsidRDefault="00417A65" w:rsidP="00A13B82">
            <w:pPr>
              <w:tabs>
                <w:tab w:val="left" w:pos="1352"/>
              </w:tabs>
              <w:jc w:val="both"/>
              <w:rPr>
                <w:rFonts w:cs="Arial"/>
                <w:sz w:val="20"/>
                <w:szCs w:val="20"/>
              </w:rPr>
            </w:pPr>
          </w:p>
        </w:tc>
      </w:tr>
      <w:tr w:rsidR="001435A4" w:rsidRPr="007447A4" w14:paraId="7556F802" w14:textId="77777777" w:rsidTr="007C2513">
        <w:tc>
          <w:tcPr>
            <w:tcW w:w="2381" w:type="dxa"/>
            <w:tcBorders>
              <w:top w:val="nil"/>
              <w:bottom w:val="nil"/>
              <w:right w:val="single" w:sz="18" w:space="0" w:color="5F497A" w:themeColor="accent4" w:themeShade="BF"/>
            </w:tcBorders>
            <w:shd w:val="clear" w:color="auto" w:fill="auto"/>
          </w:tcPr>
          <w:p w14:paraId="3D54F620" w14:textId="77777777" w:rsidR="001435A4" w:rsidRPr="007C2513" w:rsidRDefault="001435A4" w:rsidP="00CA09A3">
            <w:pPr>
              <w:rPr>
                <w:rStyle w:val="StyleBoldSeaGreen"/>
                <w:rFonts w:cs="Arial"/>
                <w:b w:val="0"/>
                <w:color w:val="5F497A" w:themeColor="accent4" w:themeShade="BF"/>
              </w:rPr>
            </w:pPr>
            <w:r w:rsidRPr="007C2513">
              <w:rPr>
                <w:rStyle w:val="StyleBoldSeaGreen"/>
                <w:rFonts w:cs="Arial"/>
                <w:color w:val="5F497A" w:themeColor="accent4" w:themeShade="BF"/>
              </w:rPr>
              <w:t>Grant Calculation</w:t>
            </w:r>
          </w:p>
        </w:tc>
        <w:tc>
          <w:tcPr>
            <w:tcW w:w="236" w:type="dxa"/>
            <w:tcBorders>
              <w:top w:val="nil"/>
              <w:left w:val="single" w:sz="18" w:space="0" w:color="5F497A" w:themeColor="accent4" w:themeShade="BF"/>
              <w:bottom w:val="nil"/>
            </w:tcBorders>
            <w:shd w:val="clear" w:color="auto" w:fill="auto"/>
          </w:tcPr>
          <w:p w14:paraId="7F72F72C" w14:textId="77777777" w:rsidR="001435A4" w:rsidRPr="007447A4" w:rsidRDefault="001435A4" w:rsidP="00CA09A3">
            <w:pPr>
              <w:rPr>
                <w:rFonts w:cs="Arial"/>
                <w:sz w:val="20"/>
                <w:szCs w:val="20"/>
              </w:rPr>
            </w:pPr>
          </w:p>
        </w:tc>
        <w:tc>
          <w:tcPr>
            <w:tcW w:w="6691" w:type="dxa"/>
            <w:tcBorders>
              <w:top w:val="nil"/>
              <w:bottom w:val="nil"/>
            </w:tcBorders>
            <w:shd w:val="clear" w:color="auto" w:fill="auto"/>
          </w:tcPr>
          <w:p w14:paraId="7881531C" w14:textId="0C158270" w:rsidR="001435A4" w:rsidRPr="001C7B10" w:rsidRDefault="001435A4" w:rsidP="00A3752B">
            <w:pPr>
              <w:jc w:val="both"/>
              <w:rPr>
                <w:rFonts w:cs="Arial"/>
                <w:sz w:val="20"/>
                <w:szCs w:val="20"/>
              </w:rPr>
            </w:pPr>
            <w:r w:rsidRPr="001C7B10">
              <w:rPr>
                <w:rFonts w:cs="Arial"/>
                <w:sz w:val="20"/>
                <w:szCs w:val="20"/>
              </w:rPr>
              <w:t>The Commission calculates a total network cost for each council’s local roads</w:t>
            </w:r>
            <w:r w:rsidR="00F060C0" w:rsidRPr="001C7B10">
              <w:rPr>
                <w:rFonts w:cs="Arial"/>
                <w:sz w:val="20"/>
                <w:szCs w:val="20"/>
              </w:rPr>
              <w:t xml:space="preserve">. </w:t>
            </w:r>
            <w:r w:rsidRPr="001C7B10">
              <w:rPr>
                <w:rFonts w:cs="Arial"/>
                <w:sz w:val="20"/>
                <w:szCs w:val="20"/>
              </w:rPr>
              <w:t>This represents the relative annual costs faced by the council in maintaining its local road and bridge networks, based on average annual preservation costs and taking account of local conditions, using cost modifiers.</w:t>
            </w:r>
          </w:p>
          <w:p w14:paraId="145E4A64" w14:textId="77777777" w:rsidR="001435A4" w:rsidRPr="001C7B10" w:rsidRDefault="001435A4" w:rsidP="00CA09A3">
            <w:pPr>
              <w:jc w:val="both"/>
              <w:rPr>
                <w:rFonts w:cs="Arial"/>
                <w:sz w:val="20"/>
                <w:szCs w:val="20"/>
              </w:rPr>
            </w:pPr>
          </w:p>
          <w:p w14:paraId="0058A37E" w14:textId="3039B8B6" w:rsidR="001435A4" w:rsidRPr="001C7B10" w:rsidRDefault="001435A4" w:rsidP="00A3752B">
            <w:pPr>
              <w:jc w:val="both"/>
              <w:rPr>
                <w:rFonts w:cs="Arial"/>
                <w:sz w:val="20"/>
                <w:szCs w:val="20"/>
              </w:rPr>
            </w:pPr>
            <w:r w:rsidRPr="001C7B10">
              <w:rPr>
                <w:rFonts w:cs="Arial"/>
                <w:sz w:val="20"/>
                <w:szCs w:val="20"/>
              </w:rPr>
              <w:t xml:space="preserve">The network cost is calculated using traffic volume data for each council, standard asset preservation costs for each traffic volume range and cost modifiers for freight </w:t>
            </w:r>
            <w:r w:rsidR="00F30161" w:rsidRPr="001C7B10">
              <w:rPr>
                <w:rFonts w:cs="Arial"/>
                <w:sz w:val="20"/>
                <w:szCs w:val="20"/>
              </w:rPr>
              <w:t>carriage</w:t>
            </w:r>
            <w:r w:rsidRPr="001C7B10">
              <w:rPr>
                <w:rFonts w:cs="Arial"/>
                <w:sz w:val="20"/>
                <w:szCs w:val="20"/>
              </w:rPr>
              <w:t>, climate, materials availability, sub-grade</w:t>
            </w:r>
            <w:r w:rsidR="00F30161" w:rsidRPr="001C7B10">
              <w:rPr>
                <w:rFonts w:cs="Arial"/>
                <w:sz w:val="20"/>
                <w:szCs w:val="20"/>
              </w:rPr>
              <w:t xml:space="preserve"> </w:t>
            </w:r>
            <w:r w:rsidR="00F30161" w:rsidRPr="006C2FA9">
              <w:rPr>
                <w:rFonts w:cs="Arial"/>
                <w:sz w:val="20"/>
                <w:szCs w:val="20"/>
              </w:rPr>
              <w:t>conditions and strategic route lengths</w:t>
            </w:r>
            <w:r w:rsidR="00F060C0" w:rsidRPr="006C2FA9">
              <w:rPr>
                <w:rFonts w:cs="Arial"/>
                <w:sz w:val="20"/>
                <w:szCs w:val="20"/>
              </w:rPr>
              <w:t xml:space="preserve">. </w:t>
            </w:r>
            <w:r w:rsidRPr="006C2FA9">
              <w:rPr>
                <w:rFonts w:cs="Arial"/>
                <w:sz w:val="20"/>
                <w:szCs w:val="20"/>
              </w:rPr>
              <w:t>The deck area of bridges on local roads is included in the network cost at a rate of $</w:t>
            </w:r>
            <w:r w:rsidR="001F5BAF" w:rsidRPr="006C2FA9">
              <w:rPr>
                <w:rFonts w:cs="Arial"/>
                <w:sz w:val="20"/>
                <w:szCs w:val="20"/>
              </w:rPr>
              <w:t>1</w:t>
            </w:r>
            <w:r w:rsidR="00856FF7" w:rsidRPr="006C2FA9">
              <w:rPr>
                <w:rFonts w:cs="Arial"/>
                <w:sz w:val="20"/>
                <w:szCs w:val="20"/>
              </w:rPr>
              <w:t>44</w:t>
            </w:r>
            <w:r w:rsidRPr="006C2FA9">
              <w:rPr>
                <w:rFonts w:cs="Arial"/>
                <w:sz w:val="20"/>
                <w:szCs w:val="20"/>
              </w:rPr>
              <w:t xml:space="preserve"> per square metre for concrete bridges and $</w:t>
            </w:r>
            <w:r w:rsidR="001F5BAF" w:rsidRPr="006C2FA9">
              <w:rPr>
                <w:rFonts w:cs="Arial"/>
                <w:sz w:val="20"/>
                <w:szCs w:val="20"/>
              </w:rPr>
              <w:t>2</w:t>
            </w:r>
            <w:r w:rsidR="00856FF7" w:rsidRPr="006C2FA9">
              <w:rPr>
                <w:rFonts w:cs="Arial"/>
                <w:sz w:val="20"/>
                <w:szCs w:val="20"/>
              </w:rPr>
              <w:t>4</w:t>
            </w:r>
            <w:r w:rsidRPr="006C2FA9">
              <w:rPr>
                <w:rFonts w:cs="Arial"/>
                <w:sz w:val="20"/>
                <w:szCs w:val="20"/>
              </w:rPr>
              <w:t>0 per square metre for timber bridges.</w:t>
            </w:r>
          </w:p>
          <w:p w14:paraId="6384BEFC" w14:textId="77777777" w:rsidR="001435A4" w:rsidRPr="001C7B10" w:rsidRDefault="001435A4" w:rsidP="00CA09A3">
            <w:pPr>
              <w:jc w:val="both"/>
              <w:rPr>
                <w:rFonts w:cs="Arial"/>
                <w:sz w:val="20"/>
                <w:szCs w:val="20"/>
              </w:rPr>
            </w:pPr>
          </w:p>
          <w:p w14:paraId="27229B7C" w14:textId="77777777" w:rsidR="00AA005C" w:rsidRPr="001C7B10" w:rsidRDefault="00AA005C" w:rsidP="00CA09A3">
            <w:pPr>
              <w:jc w:val="both"/>
              <w:rPr>
                <w:rFonts w:cs="Arial"/>
                <w:sz w:val="20"/>
                <w:szCs w:val="20"/>
              </w:rPr>
            </w:pPr>
          </w:p>
          <w:p w14:paraId="0AE1C6A4" w14:textId="77777777" w:rsidR="00AA005C" w:rsidRPr="001C7B10" w:rsidRDefault="00AA005C" w:rsidP="00CA09A3">
            <w:pPr>
              <w:jc w:val="both"/>
              <w:rPr>
                <w:rFonts w:cs="Arial"/>
                <w:sz w:val="20"/>
                <w:szCs w:val="20"/>
              </w:rPr>
            </w:pPr>
          </w:p>
          <w:p w14:paraId="75D81D45" w14:textId="77777777" w:rsidR="00AA005C" w:rsidRPr="001C7B10" w:rsidRDefault="00AA005C" w:rsidP="00CA09A3">
            <w:pPr>
              <w:jc w:val="both"/>
              <w:rPr>
                <w:rFonts w:cs="Arial"/>
                <w:sz w:val="20"/>
                <w:szCs w:val="20"/>
              </w:rPr>
            </w:pPr>
          </w:p>
          <w:p w14:paraId="20544BA9" w14:textId="77777777" w:rsidR="00AA005C" w:rsidRPr="001C7B10" w:rsidRDefault="00AA005C" w:rsidP="00CA09A3">
            <w:pPr>
              <w:jc w:val="both"/>
              <w:rPr>
                <w:rFonts w:cs="Arial"/>
                <w:sz w:val="20"/>
                <w:szCs w:val="20"/>
              </w:rPr>
            </w:pPr>
          </w:p>
          <w:p w14:paraId="3283EA40" w14:textId="77777777" w:rsidR="00AA005C" w:rsidRPr="001C7B10" w:rsidRDefault="00AA005C" w:rsidP="00CA09A3">
            <w:pPr>
              <w:jc w:val="both"/>
              <w:rPr>
                <w:rFonts w:cs="Arial"/>
                <w:sz w:val="20"/>
                <w:szCs w:val="20"/>
              </w:rPr>
            </w:pPr>
          </w:p>
          <w:p w14:paraId="67C2A883" w14:textId="77777777" w:rsidR="00AA005C" w:rsidRPr="001C7B10" w:rsidRDefault="00AA005C" w:rsidP="00CA09A3">
            <w:pPr>
              <w:jc w:val="both"/>
              <w:rPr>
                <w:rFonts w:cs="Arial"/>
                <w:sz w:val="20"/>
                <w:szCs w:val="20"/>
              </w:rPr>
            </w:pPr>
          </w:p>
          <w:p w14:paraId="50CD04D1" w14:textId="77777777" w:rsidR="00AA005C" w:rsidRPr="001C7B10" w:rsidRDefault="00AA005C" w:rsidP="00CA09A3">
            <w:pPr>
              <w:jc w:val="both"/>
              <w:rPr>
                <w:rFonts w:cs="Arial"/>
                <w:sz w:val="20"/>
                <w:szCs w:val="20"/>
              </w:rPr>
            </w:pPr>
          </w:p>
          <w:p w14:paraId="769FBBD0" w14:textId="77777777" w:rsidR="001435A4" w:rsidRPr="001C7B10" w:rsidRDefault="001435A4" w:rsidP="00CA09A3">
            <w:pPr>
              <w:jc w:val="both"/>
              <w:rPr>
                <w:rFonts w:cs="Arial"/>
                <w:sz w:val="20"/>
                <w:szCs w:val="20"/>
              </w:rPr>
            </w:pPr>
            <w:r w:rsidRPr="001C7B10">
              <w:rPr>
                <w:rFonts w:cs="Arial"/>
                <w:sz w:val="20"/>
                <w:szCs w:val="20"/>
              </w:rPr>
              <w:lastRenderedPageBreak/>
              <w:t>Mathematically, the calculation of the network cost for a single traffic volume range for a council can be illustrated as follows:</w:t>
            </w:r>
          </w:p>
          <w:p w14:paraId="7B901B38" w14:textId="62712F46" w:rsidR="007549A8" w:rsidRPr="001C7B10" w:rsidRDefault="007549A8" w:rsidP="00CA09A3">
            <w:pPr>
              <w:rPr>
                <w:rFonts w:cs="Arial"/>
                <w:sz w:val="20"/>
                <w:szCs w:val="20"/>
              </w:rPr>
            </w:pPr>
          </w:p>
          <w:p w14:paraId="6818787B" w14:textId="77777777" w:rsidR="00304FC4" w:rsidRPr="007C2513" w:rsidRDefault="007549A8" w:rsidP="00F40B4F">
            <w:pPr>
              <w:jc w:val="center"/>
              <w:rPr>
                <w:rFonts w:cs="Arial"/>
                <w:b/>
                <w:color w:val="5F497A" w:themeColor="accent4" w:themeShade="BF"/>
                <w:sz w:val="18"/>
                <w:szCs w:val="18"/>
              </w:rPr>
            </w:pPr>
            <w:r w:rsidRPr="007C2513">
              <w:rPr>
                <w:rFonts w:cs="Arial"/>
                <w:b/>
                <w:color w:val="5F497A" w:themeColor="accent4" w:themeShade="BF"/>
                <w:sz w:val="18"/>
                <w:szCs w:val="18"/>
              </w:rPr>
              <w:t>Figure 5.3: Calculation of network cost</w:t>
            </w:r>
            <w:r w:rsidR="00F40B4F" w:rsidRPr="007C2513">
              <w:rPr>
                <w:rFonts w:cs="Arial"/>
                <w:b/>
                <w:color w:val="5F497A" w:themeColor="accent4" w:themeShade="BF"/>
                <w:sz w:val="18"/>
                <w:szCs w:val="18"/>
              </w:rPr>
              <w:t xml:space="preserve"> </w:t>
            </w:r>
          </w:p>
          <w:p w14:paraId="0ED80B88" w14:textId="2955A2CB" w:rsidR="00F40B4F" w:rsidRPr="001C7B10" w:rsidRDefault="007C2513" w:rsidP="00F40B4F">
            <w:pPr>
              <w:jc w:val="center"/>
              <w:rPr>
                <w:rFonts w:eastAsia="Times New Roman" w:cs="Arial"/>
                <w:sz w:val="20"/>
                <w:szCs w:val="20"/>
              </w:rPr>
            </w:pPr>
            <w:r>
              <w:rPr>
                <w:rFonts w:eastAsia="Times New Roman" w:cs="Arial"/>
                <w:noProof/>
                <w:sz w:val="20"/>
                <w:szCs w:val="20"/>
              </w:rPr>
              <mc:AlternateContent>
                <mc:Choice Requires="wps">
                  <w:drawing>
                    <wp:anchor distT="0" distB="0" distL="114300" distR="114300" simplePos="0" relativeHeight="251646464" behindDoc="0" locked="0" layoutInCell="1" allowOverlap="1" wp14:anchorId="55531A7D" wp14:editId="76727588">
                      <wp:simplePos x="0" y="0"/>
                      <wp:positionH relativeFrom="column">
                        <wp:posOffset>-62230</wp:posOffset>
                      </wp:positionH>
                      <wp:positionV relativeFrom="paragraph">
                        <wp:posOffset>130175</wp:posOffset>
                      </wp:positionV>
                      <wp:extent cx="4320000" cy="1260000"/>
                      <wp:effectExtent l="19050" t="19050" r="23495" b="16510"/>
                      <wp:wrapNone/>
                      <wp:docPr id="183"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0000" cy="1260000"/>
                              </a:xfrm>
                              <a:prstGeom prst="rect">
                                <a:avLst/>
                              </a:prstGeom>
                              <a:solidFill>
                                <a:schemeClr val="accent4">
                                  <a:lumMod val="20000"/>
                                  <a:lumOff val="80000"/>
                                </a:schemeClr>
                              </a:solidFill>
                              <a:ln w="28575">
                                <a:solidFill>
                                  <a:schemeClr val="accent4">
                                    <a:lumMod val="75000"/>
                                  </a:schemeClr>
                                </a:solidFill>
                                <a:miter lim="800000"/>
                                <a:headEnd/>
                                <a:tailEnd/>
                              </a:ln>
                            </wps:spPr>
                            <wps:bodyPr rot="0" vert="horz" wrap="square" lIns="91440" tIns="45720" rIns="91440" bIns="45720" anchor="t" anchorCtr="0" upright="1">
                              <a:noAutofit/>
                            </wps:bodyPr>
                          </wps:wsp>
                        </a:graphicData>
                      </a:graphic>
                    </wp:anchor>
                  </w:drawing>
                </mc:Choice>
                <mc:Fallback>
                  <w:pict>
                    <v:rect w14:anchorId="7F373593" id="Rectangle 90" o:spid="_x0000_s1026" style="position:absolute;margin-left:-4.9pt;margin-top:10.25pt;width:340.15pt;height:99.2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" fillcolor="#e5dfec [663]" strokecolor="#5f497a [2407]" strokeweight="2.25pt"/>
                  </w:pict>
                </mc:Fallback>
              </mc:AlternateContent>
            </w:r>
          </w:p>
          <w:p w14:paraId="113F18E8" w14:textId="70FF7894" w:rsidR="00F40B4F" w:rsidRPr="001C7B10" w:rsidRDefault="00F40B4F" w:rsidP="00F40B4F">
            <w:pPr>
              <w:jc w:val="both"/>
              <w:rPr>
                <w:rFonts w:eastAsia="Times New Roman" w:cs="Arial"/>
                <w:sz w:val="20"/>
                <w:szCs w:val="20"/>
              </w:rPr>
            </w:pPr>
          </w:p>
          <w:p w14:paraId="3CAB2E1C" w14:textId="1835D5DC" w:rsidR="00F40B4F" w:rsidRPr="001C7B10" w:rsidRDefault="007C2513" w:rsidP="00F40B4F">
            <w:pPr>
              <w:jc w:val="both"/>
              <w:rPr>
                <w:rFonts w:eastAsia="Times New Roman" w:cs="Arial"/>
                <w:sz w:val="20"/>
                <w:szCs w:val="20"/>
              </w:rPr>
            </w:pPr>
            <w:r>
              <w:rPr>
                <w:rFonts w:eastAsia="Times New Roman" w:cs="Arial"/>
                <w:noProof/>
                <w:sz w:val="20"/>
                <w:szCs w:val="20"/>
              </w:rPr>
              <mc:AlternateContent>
                <mc:Choice Requires="wpg">
                  <w:drawing>
                    <wp:anchor distT="0" distB="0" distL="114300" distR="114300" simplePos="0" relativeHeight="251647488" behindDoc="0" locked="0" layoutInCell="1" allowOverlap="1" wp14:anchorId="645A2785" wp14:editId="2013DE6A">
                      <wp:simplePos x="0" y="0"/>
                      <wp:positionH relativeFrom="column">
                        <wp:posOffset>45720</wp:posOffset>
                      </wp:positionH>
                      <wp:positionV relativeFrom="paragraph">
                        <wp:posOffset>92075</wp:posOffset>
                      </wp:positionV>
                      <wp:extent cx="4102416" cy="719455"/>
                      <wp:effectExtent l="0" t="0" r="0" b="4445"/>
                      <wp:wrapNone/>
                      <wp:docPr id="263311781" name="Group 8"/>
                      <wp:cNvGraphicFramePr/>
                      <a:graphic xmlns:a="http://schemas.openxmlformats.org/drawingml/2006/main">
                        <a:graphicData uri="http://schemas.microsoft.com/office/word/2010/wordprocessingGroup">
                          <wpg:wgp>
                            <wpg:cNvGrpSpPr/>
                            <wpg:grpSpPr>
                              <a:xfrm>
                                <a:off x="0" y="0"/>
                                <a:ext cx="4102416" cy="719455"/>
                                <a:chOff x="0" y="0"/>
                                <a:chExt cx="4102416" cy="719455"/>
                              </a:xfrm>
                            </wpg:grpSpPr>
                            <wps:wsp>
                              <wps:cNvPr id="184" name="Text Box 167"/>
                              <wps:cNvSpPr txBox="1">
                                <a:spLocks noChangeArrowheads="1"/>
                              </wps:cNvSpPr>
                              <wps:spPr bwMode="auto">
                                <a:xfrm>
                                  <a:off x="787400" y="241300"/>
                                  <a:ext cx="2600490" cy="253706"/>
                                </a:xfrm>
                                <a:prstGeom prst="rect">
                                  <a:avLst/>
                                </a:prstGeom>
                                <a:noFill/>
                                <a:ln>
                                  <a:noFill/>
                                </a:ln>
                              </wps:spPr>
                              <wps:txbx>
                                <w:txbxContent>
                                  <w:p w14:paraId="0A4D8F53" w14:textId="7FB1BDA0" w:rsidR="003C6FFC" w:rsidRPr="007C2513" w:rsidRDefault="003C6FFC" w:rsidP="003C6FFC">
                                    <w:pPr>
                                      <w:rPr>
                                        <w:rFonts w:cs="Arial"/>
                                        <w:b/>
                                        <w:color w:val="5F497A" w:themeColor="accent4" w:themeShade="BF"/>
                                      </w:rPr>
                                    </w:pPr>
                                    <w:r w:rsidRPr="007C2513">
                                      <w:rPr>
                                        <w:rFonts w:cs="Arial"/>
                                        <w:b/>
                                        <w:color w:val="5F497A" w:themeColor="accent4" w:themeShade="BF"/>
                                        <w:sz w:val="16"/>
                                        <w:szCs w:val="16"/>
                                      </w:rPr>
                                      <w:t xml:space="preserve">     X                                     X        </w:t>
                                    </w:r>
                                    <w:r w:rsidRPr="007C2513">
                                      <w:rPr>
                                        <w:rFonts w:cs="Arial"/>
                                        <w:b/>
                                        <w:color w:val="5F497A" w:themeColor="accent4" w:themeShade="BF"/>
                                      </w:rPr>
                                      <w:t xml:space="preserve">                    =          </w:t>
                                    </w:r>
                                  </w:p>
                                </w:txbxContent>
                              </wps:txbx>
                              <wps:bodyPr rot="0" vert="horz" wrap="square" lIns="0" tIns="0" rIns="0" bIns="0" anchor="t" anchorCtr="0" upright="1">
                                <a:noAutofit/>
                              </wps:bodyPr>
                            </wps:wsp>
                            <wps:wsp>
                              <wps:cNvPr id="185" name="Text Box 172"/>
                              <wps:cNvSpPr txBox="1">
                                <a:spLocks noChangeArrowheads="1"/>
                              </wps:cNvSpPr>
                              <wps:spPr bwMode="auto">
                                <a:xfrm>
                                  <a:off x="3238500" y="0"/>
                                  <a:ext cx="863916" cy="719455"/>
                                </a:xfrm>
                                <a:prstGeom prst="rect">
                                  <a:avLst/>
                                </a:prstGeom>
                                <a:solidFill>
                                  <a:schemeClr val="accent4">
                                    <a:lumMod val="75000"/>
                                  </a:schemeClr>
                                </a:solidFill>
                                <a:ln>
                                  <a:noFill/>
                                </a:ln>
                              </wps:spPr>
                              <wps:txbx>
                                <w:txbxContent>
                                  <w:p w14:paraId="5C802576" w14:textId="77777777" w:rsidR="003C6FFC" w:rsidRPr="005D6C85" w:rsidRDefault="003C6FFC" w:rsidP="003C6FFC">
                                    <w:pPr>
                                      <w:jc w:val="center"/>
                                      <w:rPr>
                                        <w:rFonts w:cs="Arial"/>
                                        <w:b/>
                                        <w:color w:val="FFFFFF" w:themeColor="background1"/>
                                        <w:sz w:val="16"/>
                                        <w:szCs w:val="16"/>
                                      </w:rPr>
                                    </w:pPr>
                                    <w:r w:rsidRPr="005D6C85">
                                      <w:rPr>
                                        <w:rFonts w:cs="Arial"/>
                                        <w:b/>
                                        <w:color w:val="FFFFFF" w:themeColor="background1"/>
                                        <w:sz w:val="16"/>
                                        <w:szCs w:val="16"/>
                                      </w:rPr>
                                      <w:t xml:space="preserve">Network </w:t>
                                    </w:r>
                                    <w:r w:rsidRPr="005D6C85">
                                      <w:rPr>
                                        <w:rFonts w:cs="Arial"/>
                                        <w:b/>
                                        <w:color w:val="FFFFFF" w:themeColor="background1"/>
                                        <w:sz w:val="16"/>
                                        <w:szCs w:val="16"/>
                                      </w:rPr>
                                      <w:br/>
                                      <w:t>Cost</w:t>
                                    </w:r>
                                  </w:p>
                                </w:txbxContent>
                              </wps:txbx>
                              <wps:bodyPr rot="0" vert="horz" wrap="square" lIns="91440" tIns="45720" rIns="91440" bIns="45720" anchor="ctr" anchorCtr="0" upright="1">
                                <a:noAutofit/>
                              </wps:bodyPr>
                            </wps:wsp>
                            <wps:wsp>
                              <wps:cNvPr id="186" name="Text Box 166"/>
                              <wps:cNvSpPr txBox="1">
                                <a:spLocks noChangeArrowheads="1"/>
                              </wps:cNvSpPr>
                              <wps:spPr bwMode="auto">
                                <a:xfrm>
                                  <a:off x="0" y="0"/>
                                  <a:ext cx="863916" cy="719455"/>
                                </a:xfrm>
                                <a:prstGeom prst="rect">
                                  <a:avLst/>
                                </a:prstGeom>
                                <a:solidFill>
                                  <a:schemeClr val="accent4">
                                    <a:lumMod val="75000"/>
                                  </a:schemeClr>
                                </a:solidFill>
                                <a:ln>
                                  <a:noFill/>
                                </a:ln>
                              </wps:spPr>
                              <wps:txbx>
                                <w:txbxContent>
                                  <w:p w14:paraId="3B2A168E" w14:textId="77777777" w:rsidR="003C6FFC" w:rsidRPr="005D6C85" w:rsidRDefault="003C6FFC" w:rsidP="003C6FFC">
                                    <w:pPr>
                                      <w:jc w:val="center"/>
                                      <w:rPr>
                                        <w:rFonts w:cs="Arial"/>
                                        <w:b/>
                                        <w:color w:val="FFFFFF" w:themeColor="background1"/>
                                        <w:sz w:val="16"/>
                                        <w:szCs w:val="16"/>
                                      </w:rPr>
                                    </w:pPr>
                                    <w:r w:rsidRPr="005D6C85">
                                      <w:rPr>
                                        <w:rFonts w:cs="Arial"/>
                                        <w:b/>
                                        <w:color w:val="FFFFFF" w:themeColor="background1"/>
                                        <w:sz w:val="16"/>
                                        <w:szCs w:val="16"/>
                                      </w:rPr>
                                      <w:t>Length of local roads in category</w:t>
                                    </w:r>
                                  </w:p>
                                </w:txbxContent>
                              </wps:txbx>
                              <wps:bodyPr rot="0" vert="horz" wrap="square" lIns="91440" tIns="45720" rIns="91440" bIns="45720" anchor="ctr" anchorCtr="0" upright="1">
                                <a:noAutofit/>
                              </wps:bodyPr>
                            </wps:wsp>
                            <wps:wsp>
                              <wps:cNvPr id="187" name="Text Box 168"/>
                              <wps:cNvSpPr txBox="1">
                                <a:spLocks noChangeArrowheads="1"/>
                              </wps:cNvSpPr>
                              <wps:spPr bwMode="auto">
                                <a:xfrm>
                                  <a:off x="1079500" y="0"/>
                                  <a:ext cx="863916" cy="719455"/>
                                </a:xfrm>
                                <a:prstGeom prst="rect">
                                  <a:avLst/>
                                </a:prstGeom>
                                <a:solidFill>
                                  <a:schemeClr val="accent4">
                                    <a:lumMod val="75000"/>
                                  </a:schemeClr>
                                </a:solidFill>
                                <a:ln>
                                  <a:noFill/>
                                </a:ln>
                              </wps:spPr>
                              <wps:txbx>
                                <w:txbxContent>
                                  <w:p w14:paraId="58B014A2" w14:textId="77777777" w:rsidR="003C6FFC" w:rsidRPr="005D6C85" w:rsidRDefault="003C6FFC" w:rsidP="003C6FFC">
                                    <w:pPr>
                                      <w:jc w:val="center"/>
                                      <w:rPr>
                                        <w:rFonts w:cs="Arial"/>
                                        <w:b/>
                                        <w:color w:val="FFFFFF" w:themeColor="background1"/>
                                        <w:sz w:val="16"/>
                                        <w:szCs w:val="16"/>
                                      </w:rPr>
                                    </w:pPr>
                                    <w:r w:rsidRPr="005D6C85">
                                      <w:rPr>
                                        <w:rFonts w:cs="Arial"/>
                                        <w:b/>
                                        <w:color w:val="FFFFFF" w:themeColor="background1"/>
                                        <w:sz w:val="16"/>
                                        <w:szCs w:val="16"/>
                                      </w:rPr>
                                      <w:t>Asset preservation cost for category</w:t>
                                    </w:r>
                                  </w:p>
                                </w:txbxContent>
                              </wps:txbx>
                              <wps:bodyPr rot="0" vert="horz" wrap="square" lIns="91440" tIns="45720" rIns="91440" bIns="45720" anchor="ctr" anchorCtr="0" upright="1">
                                <a:noAutofit/>
                              </wps:bodyPr>
                            </wps:wsp>
                            <wps:wsp>
                              <wps:cNvPr id="188" name="Text Box 170"/>
                              <wps:cNvSpPr txBox="1">
                                <a:spLocks noChangeArrowheads="1"/>
                              </wps:cNvSpPr>
                              <wps:spPr bwMode="auto">
                                <a:xfrm>
                                  <a:off x="2159000" y="0"/>
                                  <a:ext cx="863916" cy="719455"/>
                                </a:xfrm>
                                <a:prstGeom prst="rect">
                                  <a:avLst/>
                                </a:prstGeom>
                                <a:solidFill>
                                  <a:schemeClr val="accent4">
                                    <a:lumMod val="75000"/>
                                  </a:schemeClr>
                                </a:solidFill>
                                <a:ln>
                                  <a:noFill/>
                                </a:ln>
                              </wps:spPr>
                              <wps:txbx>
                                <w:txbxContent>
                                  <w:p w14:paraId="76147CE4" w14:textId="77777777" w:rsidR="003C6FFC" w:rsidRPr="005D6C85" w:rsidRDefault="003C6FFC" w:rsidP="003C6FFC">
                                    <w:pPr>
                                      <w:jc w:val="center"/>
                                      <w:rPr>
                                        <w:rFonts w:cs="Arial"/>
                                        <w:b/>
                                        <w:color w:val="FFFFFF" w:themeColor="background1"/>
                                        <w:sz w:val="16"/>
                                        <w:szCs w:val="16"/>
                                      </w:rPr>
                                    </w:pPr>
                                    <w:r w:rsidRPr="005D6C85">
                                      <w:rPr>
                                        <w:rFonts w:cs="Arial"/>
                                        <w:b/>
                                        <w:color w:val="FFFFFF" w:themeColor="background1"/>
                                        <w:sz w:val="16"/>
                                        <w:szCs w:val="16"/>
                                      </w:rPr>
                                      <w:t xml:space="preserve">Overall </w:t>
                                    </w:r>
                                    <w:r w:rsidRPr="005D6C85">
                                      <w:rPr>
                                        <w:rFonts w:cs="Arial"/>
                                        <w:b/>
                                        <w:color w:val="FFFFFF" w:themeColor="background1"/>
                                        <w:sz w:val="16"/>
                                        <w:szCs w:val="16"/>
                                      </w:rPr>
                                      <w:br/>
                                      <w:t>cost</w:t>
                                    </w:r>
                                    <w:r>
                                      <w:rPr>
                                        <w:rFonts w:cs="Arial"/>
                                        <w:b/>
                                        <w:color w:val="FFFFFF" w:themeColor="background1"/>
                                        <w:sz w:val="16"/>
                                        <w:szCs w:val="16"/>
                                      </w:rPr>
                                      <w:t xml:space="preserve"> </w:t>
                                    </w:r>
                                    <w:r w:rsidRPr="005D6C85">
                                      <w:rPr>
                                        <w:rFonts w:cs="Arial"/>
                                        <w:b/>
                                        <w:color w:val="FFFFFF" w:themeColor="background1"/>
                                        <w:sz w:val="16"/>
                                        <w:szCs w:val="16"/>
                                      </w:rPr>
                                      <w:br/>
                                      <w:t>modifier *</w:t>
                                    </w:r>
                                  </w:p>
                                </w:txbxContent>
                              </wps:txbx>
                              <wps:bodyPr rot="0" vert="horz" wrap="square" lIns="91440" tIns="45720" rIns="91440" bIns="45720" anchor="ctr" anchorCtr="0" upright="1">
                                <a:noAutofit/>
                              </wps:bodyPr>
                            </wps:wsp>
                          </wpg:wgp>
                        </a:graphicData>
                      </a:graphic>
                    </wp:anchor>
                  </w:drawing>
                </mc:Choice>
                <mc:Fallback>
                  <w:pict>
                    <v:group w14:anchorId="645A2785" id="Group 8" o:spid="_x0000_s1056" style="position:absolute;left:0;text-align:left;margin-left:3.6pt;margin-top:7.25pt;width:323pt;height:56.65pt;z-index:251647488" coordsize="41024,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">
                      <v:shape id="Text Box 167" o:spid="_x0000_s1057" type="#_x0000_t202" style="position:absolute;left:7874;top:2413;width:26004;height:2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0A4D8F53" w14:textId="7FB1BDA0" w:rsidR="003C6FFC" w:rsidRPr="007C2513" w:rsidRDefault="003C6FFC" w:rsidP="003C6FFC">
                              <w:pPr>
                                <w:rPr>
                                  <w:rFonts w:cs="Arial"/>
                                  <w:b/>
                                  <w:color w:val="5F497A" w:themeColor="accent4" w:themeShade="BF"/>
                                </w:rPr>
                              </w:pPr>
                              <w:r w:rsidRPr="007C2513">
                                <w:rPr>
                                  <w:rFonts w:cs="Arial"/>
                                  <w:b/>
                                  <w:color w:val="5F497A" w:themeColor="accent4" w:themeShade="BF"/>
                                  <w:sz w:val="16"/>
                                  <w:szCs w:val="16"/>
                                </w:rPr>
                                <w:t xml:space="preserve">     X                                     X        </w:t>
                              </w:r>
                              <w:r w:rsidRPr="007C2513">
                                <w:rPr>
                                  <w:rFonts w:cs="Arial"/>
                                  <w:b/>
                                  <w:color w:val="5F497A" w:themeColor="accent4" w:themeShade="BF"/>
                                </w:rPr>
                                <w:t xml:space="preserve">                    =          </w:t>
                              </w:r>
                            </w:p>
                          </w:txbxContent>
                        </v:textbox>
                      </v:shape>
                      <v:shape id="Text Box 172" o:spid="_x0000_s1058" type="#_x0000_t202" style="position:absolute;left:32385;width:8639;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" fillcolor="#5f497a [2407]" stroked="f">
                        <v:textbox>
                          <w:txbxContent>
                            <w:p w14:paraId="5C802576" w14:textId="77777777" w:rsidR="003C6FFC" w:rsidRPr="005D6C85" w:rsidRDefault="003C6FFC" w:rsidP="003C6FFC">
                              <w:pPr>
                                <w:jc w:val="center"/>
                                <w:rPr>
                                  <w:rFonts w:cs="Arial"/>
                                  <w:b/>
                                  <w:color w:val="FFFFFF" w:themeColor="background1"/>
                                  <w:sz w:val="16"/>
                                  <w:szCs w:val="16"/>
                                </w:rPr>
                              </w:pPr>
                              <w:r w:rsidRPr="005D6C85">
                                <w:rPr>
                                  <w:rFonts w:cs="Arial"/>
                                  <w:b/>
                                  <w:color w:val="FFFFFF" w:themeColor="background1"/>
                                  <w:sz w:val="16"/>
                                  <w:szCs w:val="16"/>
                                </w:rPr>
                                <w:t xml:space="preserve">Network </w:t>
                              </w:r>
                              <w:r w:rsidRPr="005D6C85">
                                <w:rPr>
                                  <w:rFonts w:cs="Arial"/>
                                  <w:b/>
                                  <w:color w:val="FFFFFF" w:themeColor="background1"/>
                                  <w:sz w:val="16"/>
                                  <w:szCs w:val="16"/>
                                </w:rPr>
                                <w:br/>
                                <w:t>Cost</w:t>
                              </w:r>
                            </w:p>
                          </w:txbxContent>
                        </v:textbox>
                      </v:shape>
                      <v:shape id="Text Box 166" o:spid="_x0000_s1059" type="#_x0000_t202" style="position:absolute;width:8639;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" fillcolor="#5f497a [2407]" stroked="f">
                        <v:textbox>
                          <w:txbxContent>
                            <w:p w14:paraId="3B2A168E" w14:textId="77777777" w:rsidR="003C6FFC" w:rsidRPr="005D6C85" w:rsidRDefault="003C6FFC" w:rsidP="003C6FFC">
                              <w:pPr>
                                <w:jc w:val="center"/>
                                <w:rPr>
                                  <w:rFonts w:cs="Arial"/>
                                  <w:b/>
                                  <w:color w:val="FFFFFF" w:themeColor="background1"/>
                                  <w:sz w:val="16"/>
                                  <w:szCs w:val="16"/>
                                </w:rPr>
                              </w:pPr>
                              <w:r w:rsidRPr="005D6C85">
                                <w:rPr>
                                  <w:rFonts w:cs="Arial"/>
                                  <w:b/>
                                  <w:color w:val="FFFFFF" w:themeColor="background1"/>
                                  <w:sz w:val="16"/>
                                  <w:szCs w:val="16"/>
                                </w:rPr>
                                <w:t>Length of local roads in category</w:t>
                              </w:r>
                            </w:p>
                          </w:txbxContent>
                        </v:textbox>
                      </v:shape>
                      <v:shape id="Text Box 168" o:spid="_x0000_s1060" type="#_x0000_t202" style="position:absolute;left:10795;width:8639;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" fillcolor="#5f497a [2407]" stroked="f">
                        <v:textbox>
                          <w:txbxContent>
                            <w:p w14:paraId="58B014A2" w14:textId="77777777" w:rsidR="003C6FFC" w:rsidRPr="005D6C85" w:rsidRDefault="003C6FFC" w:rsidP="003C6FFC">
                              <w:pPr>
                                <w:jc w:val="center"/>
                                <w:rPr>
                                  <w:rFonts w:cs="Arial"/>
                                  <w:b/>
                                  <w:color w:val="FFFFFF" w:themeColor="background1"/>
                                  <w:sz w:val="16"/>
                                  <w:szCs w:val="16"/>
                                </w:rPr>
                              </w:pPr>
                              <w:r w:rsidRPr="005D6C85">
                                <w:rPr>
                                  <w:rFonts w:cs="Arial"/>
                                  <w:b/>
                                  <w:color w:val="FFFFFF" w:themeColor="background1"/>
                                  <w:sz w:val="16"/>
                                  <w:szCs w:val="16"/>
                                </w:rPr>
                                <w:t>Asset preservation cost for category</w:t>
                              </w:r>
                            </w:p>
                          </w:txbxContent>
                        </v:textbox>
                      </v:shape>
                      <v:shape id="Text Box 170" o:spid="_x0000_s1061" type="#_x0000_t202" style="position:absolute;left:21590;width:8639;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" fillcolor="#5f497a [2407]" stroked="f">
                        <v:textbox>
                          <w:txbxContent>
                            <w:p w14:paraId="76147CE4" w14:textId="77777777" w:rsidR="003C6FFC" w:rsidRPr="005D6C85" w:rsidRDefault="003C6FFC" w:rsidP="003C6FFC">
                              <w:pPr>
                                <w:jc w:val="center"/>
                                <w:rPr>
                                  <w:rFonts w:cs="Arial"/>
                                  <w:b/>
                                  <w:color w:val="FFFFFF" w:themeColor="background1"/>
                                  <w:sz w:val="16"/>
                                  <w:szCs w:val="16"/>
                                </w:rPr>
                              </w:pPr>
                              <w:r w:rsidRPr="005D6C85">
                                <w:rPr>
                                  <w:rFonts w:cs="Arial"/>
                                  <w:b/>
                                  <w:color w:val="FFFFFF" w:themeColor="background1"/>
                                  <w:sz w:val="16"/>
                                  <w:szCs w:val="16"/>
                                </w:rPr>
                                <w:t xml:space="preserve">Overall </w:t>
                              </w:r>
                              <w:r w:rsidRPr="005D6C85">
                                <w:rPr>
                                  <w:rFonts w:cs="Arial"/>
                                  <w:b/>
                                  <w:color w:val="FFFFFF" w:themeColor="background1"/>
                                  <w:sz w:val="16"/>
                                  <w:szCs w:val="16"/>
                                </w:rPr>
                                <w:br/>
                                <w:t>cost</w:t>
                              </w:r>
                              <w:r>
                                <w:rPr>
                                  <w:rFonts w:cs="Arial"/>
                                  <w:b/>
                                  <w:color w:val="FFFFFF" w:themeColor="background1"/>
                                  <w:sz w:val="16"/>
                                  <w:szCs w:val="16"/>
                                </w:rPr>
                                <w:t xml:space="preserve"> </w:t>
                              </w:r>
                              <w:r w:rsidRPr="005D6C85">
                                <w:rPr>
                                  <w:rFonts w:cs="Arial"/>
                                  <w:b/>
                                  <w:color w:val="FFFFFF" w:themeColor="background1"/>
                                  <w:sz w:val="16"/>
                                  <w:szCs w:val="16"/>
                                </w:rPr>
                                <w:br/>
                                <w:t>modifier *</w:t>
                              </w:r>
                            </w:p>
                          </w:txbxContent>
                        </v:textbox>
                      </v:shape>
                    </v:group>
                  </w:pict>
                </mc:Fallback>
              </mc:AlternateContent>
            </w:r>
          </w:p>
          <w:p w14:paraId="0E14B9FF" w14:textId="5B60D2AB" w:rsidR="00F40B4F" w:rsidRPr="001C7B10" w:rsidRDefault="00F40B4F" w:rsidP="00F40B4F">
            <w:pPr>
              <w:jc w:val="both"/>
              <w:rPr>
                <w:rFonts w:eastAsia="Times New Roman" w:cs="Arial"/>
                <w:sz w:val="20"/>
                <w:szCs w:val="20"/>
              </w:rPr>
            </w:pPr>
          </w:p>
          <w:p w14:paraId="4C302C99" w14:textId="6DB30AEC" w:rsidR="00F40B4F" w:rsidRPr="001C7B10" w:rsidRDefault="00F40B4F" w:rsidP="00F40B4F">
            <w:pPr>
              <w:jc w:val="both"/>
              <w:rPr>
                <w:rFonts w:eastAsia="Times New Roman" w:cs="Arial"/>
                <w:sz w:val="20"/>
                <w:szCs w:val="20"/>
              </w:rPr>
            </w:pPr>
          </w:p>
          <w:p w14:paraId="6F2BD5ED" w14:textId="243C7286" w:rsidR="00F40B4F" w:rsidRPr="001C7B10" w:rsidRDefault="00F40B4F" w:rsidP="00F40B4F">
            <w:pPr>
              <w:jc w:val="both"/>
              <w:rPr>
                <w:rFonts w:eastAsia="Times New Roman" w:cs="Arial"/>
                <w:sz w:val="20"/>
                <w:szCs w:val="20"/>
              </w:rPr>
            </w:pPr>
          </w:p>
          <w:p w14:paraId="7FBAD7F6" w14:textId="2D91DCB9" w:rsidR="00F40B4F" w:rsidRPr="001C7B10" w:rsidRDefault="00F40B4F" w:rsidP="00F40B4F">
            <w:pPr>
              <w:jc w:val="both"/>
              <w:rPr>
                <w:rFonts w:eastAsia="Times New Roman" w:cs="Arial"/>
                <w:sz w:val="20"/>
                <w:szCs w:val="20"/>
              </w:rPr>
            </w:pPr>
          </w:p>
          <w:p w14:paraId="3DFBE3BD" w14:textId="7986FF24" w:rsidR="00F40B4F" w:rsidRPr="001C7B10" w:rsidRDefault="00F40B4F" w:rsidP="00F40B4F">
            <w:pPr>
              <w:jc w:val="both"/>
              <w:rPr>
                <w:rFonts w:eastAsia="Times New Roman" w:cs="Arial"/>
                <w:sz w:val="20"/>
                <w:szCs w:val="20"/>
              </w:rPr>
            </w:pPr>
          </w:p>
          <w:p w14:paraId="035CAEBE" w14:textId="77777777" w:rsidR="00F40B4F" w:rsidRPr="001C7B10" w:rsidRDefault="00F40B4F" w:rsidP="00F40B4F">
            <w:pPr>
              <w:jc w:val="both"/>
              <w:rPr>
                <w:rFonts w:eastAsia="Times New Roman" w:cs="Arial"/>
                <w:sz w:val="20"/>
                <w:szCs w:val="20"/>
              </w:rPr>
            </w:pPr>
          </w:p>
          <w:p w14:paraId="15A863C7" w14:textId="2E650FB6" w:rsidR="00F40B4F" w:rsidRPr="001C7B10" w:rsidRDefault="00F40B4F" w:rsidP="00F40B4F">
            <w:pPr>
              <w:jc w:val="both"/>
              <w:rPr>
                <w:rFonts w:eastAsia="Times New Roman" w:cs="Arial"/>
                <w:sz w:val="20"/>
                <w:szCs w:val="20"/>
              </w:rPr>
            </w:pPr>
          </w:p>
          <w:p w14:paraId="5A37D94F" w14:textId="77777777" w:rsidR="001435A4" w:rsidRPr="001C7B10" w:rsidRDefault="001435A4" w:rsidP="00CA09A3">
            <w:pPr>
              <w:rPr>
                <w:rFonts w:cs="Arial"/>
                <w:i/>
                <w:sz w:val="16"/>
                <w:szCs w:val="16"/>
              </w:rPr>
            </w:pPr>
            <w:r w:rsidRPr="001C7B10">
              <w:rPr>
                <w:rFonts w:cs="Arial"/>
                <w:i/>
                <w:sz w:val="16"/>
                <w:szCs w:val="16"/>
              </w:rPr>
              <w:t xml:space="preserve">* Overall cost </w:t>
            </w:r>
            <w:r w:rsidR="008F53BC" w:rsidRPr="001C7B10">
              <w:rPr>
                <w:rFonts w:cs="Arial"/>
                <w:i/>
                <w:sz w:val="16"/>
                <w:szCs w:val="16"/>
              </w:rPr>
              <w:t>modifier</w:t>
            </w:r>
            <w:r w:rsidRPr="001C7B10">
              <w:rPr>
                <w:rFonts w:cs="Arial"/>
                <w:i/>
                <w:sz w:val="16"/>
                <w:szCs w:val="16"/>
              </w:rPr>
              <w:t xml:space="preserve"> is calculated by multiplying the cost </w:t>
            </w:r>
            <w:r w:rsidR="008F53BC" w:rsidRPr="001C7B10">
              <w:rPr>
                <w:rFonts w:cs="Arial"/>
                <w:i/>
                <w:sz w:val="16"/>
                <w:szCs w:val="16"/>
              </w:rPr>
              <w:t>modifier</w:t>
            </w:r>
            <w:r w:rsidRPr="001C7B10">
              <w:rPr>
                <w:rFonts w:cs="Arial"/>
                <w:i/>
                <w:sz w:val="16"/>
                <w:szCs w:val="16"/>
              </w:rPr>
              <w:t xml:space="preserve"> for freight, climate, materials, reactive sub-grades and strategic routes.</w:t>
            </w:r>
          </w:p>
          <w:p w14:paraId="2B989C9E" w14:textId="3673E1C6" w:rsidR="001435A4" w:rsidRPr="001C7B10" w:rsidRDefault="001435A4" w:rsidP="00CA09A3">
            <w:pPr>
              <w:jc w:val="both"/>
              <w:rPr>
                <w:rFonts w:cs="Arial"/>
                <w:sz w:val="20"/>
                <w:szCs w:val="20"/>
              </w:rPr>
            </w:pPr>
          </w:p>
          <w:p w14:paraId="18BD28FA" w14:textId="721A7B8E" w:rsidR="001435A4" w:rsidRPr="001C7B10" w:rsidRDefault="001435A4" w:rsidP="00CA09A3">
            <w:pPr>
              <w:jc w:val="both"/>
              <w:rPr>
                <w:rFonts w:cs="Arial"/>
                <w:sz w:val="20"/>
                <w:szCs w:val="20"/>
              </w:rPr>
            </w:pPr>
            <w:r w:rsidRPr="001C7B10">
              <w:rPr>
                <w:rFonts w:cs="Arial"/>
                <w:sz w:val="20"/>
                <w:szCs w:val="20"/>
              </w:rPr>
              <w:t>The actual local roads grant</w:t>
            </w:r>
            <w:r w:rsidR="006C3FB2" w:rsidRPr="001C7B10">
              <w:rPr>
                <w:rFonts w:cs="Arial"/>
                <w:sz w:val="20"/>
                <w:szCs w:val="20"/>
              </w:rPr>
              <w:t>s</w:t>
            </w:r>
            <w:r w:rsidRPr="001C7B10">
              <w:rPr>
                <w:rFonts w:cs="Arial"/>
                <w:sz w:val="20"/>
                <w:szCs w:val="20"/>
              </w:rPr>
              <w:t xml:space="preserve"> </w:t>
            </w:r>
            <w:r w:rsidR="006C3FB2" w:rsidRPr="001C7B10">
              <w:rPr>
                <w:rFonts w:cs="Arial"/>
                <w:sz w:val="20"/>
                <w:szCs w:val="20"/>
              </w:rPr>
              <w:t>are</w:t>
            </w:r>
            <w:r w:rsidRPr="001C7B10">
              <w:rPr>
                <w:rFonts w:cs="Arial"/>
                <w:sz w:val="20"/>
                <w:szCs w:val="20"/>
              </w:rPr>
              <w:t xml:space="preserve"> then determined by applying the available funds in proportion to each council’s calculated network cost</w:t>
            </w:r>
            <w:r w:rsidR="00F060C0" w:rsidRPr="001C7B10">
              <w:rPr>
                <w:rFonts w:cs="Arial"/>
                <w:sz w:val="20"/>
                <w:szCs w:val="20"/>
              </w:rPr>
              <w:t xml:space="preserve">.  </w:t>
            </w:r>
          </w:p>
          <w:p w14:paraId="2BD9AE8D" w14:textId="77777777" w:rsidR="0004674C" w:rsidRPr="001C7B10" w:rsidRDefault="0004674C" w:rsidP="00CA09A3">
            <w:pPr>
              <w:rPr>
                <w:rFonts w:cs="Arial"/>
                <w:sz w:val="20"/>
                <w:szCs w:val="20"/>
              </w:rPr>
            </w:pPr>
          </w:p>
          <w:p w14:paraId="590A25BF" w14:textId="77777777" w:rsidR="001435A4" w:rsidRPr="001C7B10" w:rsidRDefault="001435A4" w:rsidP="00CA09A3">
            <w:pPr>
              <w:rPr>
                <w:rFonts w:cs="Arial"/>
                <w:sz w:val="20"/>
                <w:szCs w:val="20"/>
              </w:rPr>
            </w:pPr>
          </w:p>
        </w:tc>
      </w:tr>
      <w:tr w:rsidR="001435A4" w:rsidRPr="007447A4" w14:paraId="451FA2B6" w14:textId="77777777" w:rsidTr="007C2513">
        <w:trPr>
          <w:cantSplit/>
        </w:trPr>
        <w:tc>
          <w:tcPr>
            <w:tcW w:w="2381" w:type="dxa"/>
            <w:tcBorders>
              <w:top w:val="nil"/>
              <w:right w:val="single" w:sz="18" w:space="0" w:color="5F497A" w:themeColor="accent4" w:themeShade="BF"/>
            </w:tcBorders>
            <w:shd w:val="clear" w:color="auto" w:fill="auto"/>
          </w:tcPr>
          <w:p w14:paraId="24756CF3" w14:textId="77777777" w:rsidR="001435A4" w:rsidRPr="007C2513" w:rsidRDefault="00BF47BD" w:rsidP="00FD3665">
            <w:pPr>
              <w:rPr>
                <w:rStyle w:val="StyleBoldSeaGreen"/>
                <w:rFonts w:cs="Arial"/>
                <w:color w:val="5F497A" w:themeColor="accent4" w:themeShade="BF"/>
              </w:rPr>
            </w:pPr>
            <w:r w:rsidRPr="007C2513">
              <w:rPr>
                <w:rStyle w:val="StyleBoldSeaGreen"/>
                <w:rFonts w:cs="Arial"/>
                <w:color w:val="5F497A" w:themeColor="accent4" w:themeShade="BF"/>
              </w:rPr>
              <w:lastRenderedPageBreak/>
              <w:t>Limits on Grants Movements</w:t>
            </w:r>
          </w:p>
        </w:tc>
        <w:tc>
          <w:tcPr>
            <w:tcW w:w="236" w:type="dxa"/>
            <w:tcBorders>
              <w:top w:val="nil"/>
              <w:left w:val="single" w:sz="18" w:space="0" w:color="5F497A" w:themeColor="accent4" w:themeShade="BF"/>
            </w:tcBorders>
            <w:shd w:val="clear" w:color="auto" w:fill="auto"/>
          </w:tcPr>
          <w:p w14:paraId="47E16272" w14:textId="77777777" w:rsidR="001435A4" w:rsidRPr="006510F4" w:rsidRDefault="001435A4" w:rsidP="00CA09A3">
            <w:pPr>
              <w:rPr>
                <w:rFonts w:cs="Arial"/>
                <w:sz w:val="20"/>
                <w:szCs w:val="20"/>
              </w:rPr>
            </w:pPr>
          </w:p>
        </w:tc>
        <w:tc>
          <w:tcPr>
            <w:tcW w:w="6691" w:type="dxa"/>
            <w:tcBorders>
              <w:top w:val="nil"/>
            </w:tcBorders>
            <w:shd w:val="clear" w:color="auto" w:fill="auto"/>
          </w:tcPr>
          <w:p w14:paraId="7CD2B8FF" w14:textId="4631B101" w:rsidR="00D152A3" w:rsidRPr="006C2FA9" w:rsidRDefault="00D152A3" w:rsidP="00D152A3">
            <w:pPr>
              <w:jc w:val="both"/>
              <w:rPr>
                <w:rFonts w:cs="Arial"/>
                <w:sz w:val="20"/>
                <w:szCs w:val="20"/>
              </w:rPr>
            </w:pPr>
            <w:r w:rsidRPr="001C7B10">
              <w:rPr>
                <w:rFonts w:cs="Arial"/>
                <w:sz w:val="20"/>
                <w:szCs w:val="20"/>
              </w:rPr>
              <w:t xml:space="preserve">The Commission applied the following limits to movements in the </w:t>
            </w:r>
            <w:r w:rsidR="006C2FA9">
              <w:rPr>
                <w:rFonts w:cs="Arial"/>
                <w:sz w:val="20"/>
                <w:szCs w:val="20"/>
              </w:rPr>
              <w:t>l</w:t>
            </w:r>
            <w:r w:rsidRPr="001C7B10">
              <w:rPr>
                <w:rFonts w:cs="Arial"/>
                <w:sz w:val="20"/>
                <w:szCs w:val="20"/>
              </w:rPr>
              <w:t xml:space="preserve">ocal </w:t>
            </w:r>
            <w:r w:rsidRPr="006C2FA9">
              <w:rPr>
                <w:rFonts w:cs="Arial"/>
                <w:sz w:val="20"/>
                <w:szCs w:val="20"/>
              </w:rPr>
              <w:t xml:space="preserve">roads grant outcomes for </w:t>
            </w:r>
            <w:r w:rsidR="00277B30" w:rsidRPr="006C2FA9">
              <w:rPr>
                <w:rFonts w:cs="Arial"/>
                <w:sz w:val="20"/>
                <w:szCs w:val="20"/>
              </w:rPr>
              <w:t>2025-26</w:t>
            </w:r>
            <w:r w:rsidRPr="006C2FA9">
              <w:rPr>
                <w:rFonts w:cs="Arial"/>
                <w:sz w:val="20"/>
                <w:szCs w:val="20"/>
              </w:rPr>
              <w:t xml:space="preserve">: </w:t>
            </w:r>
          </w:p>
          <w:p w14:paraId="05C1CC60" w14:textId="3FC892F6" w:rsidR="00856FF7" w:rsidRPr="006C2FA9" w:rsidRDefault="00856FF7" w:rsidP="00856FF7">
            <w:pPr>
              <w:numPr>
                <w:ilvl w:val="0"/>
                <w:numId w:val="6"/>
              </w:numPr>
              <w:tabs>
                <w:tab w:val="left" w:pos="284"/>
              </w:tabs>
              <w:spacing w:before="120" w:after="120"/>
              <w:ind w:left="284" w:hanging="284"/>
              <w:jc w:val="both"/>
              <w:rPr>
                <w:rFonts w:eastAsia="Times New Roman" w:cs="Arial"/>
                <w:sz w:val="20"/>
                <w:szCs w:val="20"/>
              </w:rPr>
            </w:pPr>
            <w:r w:rsidRPr="006C2FA9">
              <w:rPr>
                <w:rFonts w:eastAsia="Times New Roman" w:cs="Arial"/>
                <w:sz w:val="20"/>
                <w:szCs w:val="20"/>
              </w:rPr>
              <w:t>grants increase for all rural councils by a minimum of 4.0%;</w:t>
            </w:r>
          </w:p>
          <w:p w14:paraId="76CA3AF7" w14:textId="2259097B" w:rsidR="00856FF7" w:rsidRPr="006C2FA9" w:rsidRDefault="00856FF7" w:rsidP="00856FF7">
            <w:pPr>
              <w:numPr>
                <w:ilvl w:val="0"/>
                <w:numId w:val="6"/>
              </w:numPr>
              <w:tabs>
                <w:tab w:val="left" w:pos="284"/>
              </w:tabs>
              <w:spacing w:before="120" w:after="120"/>
              <w:ind w:left="284" w:hanging="284"/>
              <w:jc w:val="both"/>
              <w:rPr>
                <w:rFonts w:eastAsia="Times New Roman" w:cs="Arial"/>
                <w:sz w:val="20"/>
                <w:szCs w:val="20"/>
              </w:rPr>
            </w:pPr>
            <w:r w:rsidRPr="006C2FA9">
              <w:rPr>
                <w:rFonts w:eastAsia="Times New Roman" w:cs="Arial"/>
                <w:sz w:val="20"/>
                <w:szCs w:val="20"/>
              </w:rPr>
              <w:t>grants increase for all other councils by a minimum of 2.0%; and</w:t>
            </w:r>
          </w:p>
          <w:p w14:paraId="4745097F" w14:textId="0E1B0C3D" w:rsidR="00856FF7" w:rsidRPr="006C2FA9" w:rsidRDefault="00856FF7" w:rsidP="00856FF7">
            <w:pPr>
              <w:numPr>
                <w:ilvl w:val="0"/>
                <w:numId w:val="6"/>
              </w:numPr>
              <w:tabs>
                <w:tab w:val="left" w:pos="284"/>
              </w:tabs>
              <w:spacing w:before="120" w:after="120"/>
              <w:ind w:left="284" w:hanging="284"/>
              <w:jc w:val="both"/>
              <w:rPr>
                <w:rFonts w:eastAsia="Times New Roman" w:cs="Arial"/>
                <w:sz w:val="20"/>
                <w:szCs w:val="20"/>
              </w:rPr>
            </w:pPr>
            <w:r w:rsidRPr="006C2FA9">
              <w:rPr>
                <w:rFonts w:eastAsia="Times New Roman" w:cs="Arial"/>
                <w:sz w:val="20"/>
                <w:szCs w:val="20"/>
              </w:rPr>
              <w:t>grant increases limited to no more than 10.0%.</w:t>
            </w:r>
          </w:p>
          <w:p w14:paraId="3645E214" w14:textId="77777777" w:rsidR="00C323F3" w:rsidRPr="001C7B10" w:rsidRDefault="00C323F3" w:rsidP="00595923">
            <w:pPr>
              <w:jc w:val="both"/>
              <w:rPr>
                <w:rFonts w:cs="Arial"/>
                <w:sz w:val="20"/>
                <w:szCs w:val="20"/>
              </w:rPr>
            </w:pPr>
          </w:p>
          <w:p w14:paraId="7915670F" w14:textId="5633CC88" w:rsidR="00D152A3" w:rsidRPr="001C7B10" w:rsidRDefault="00D152A3" w:rsidP="00595923">
            <w:pPr>
              <w:jc w:val="both"/>
              <w:rPr>
                <w:rFonts w:cs="Arial"/>
                <w:sz w:val="20"/>
                <w:szCs w:val="20"/>
              </w:rPr>
            </w:pPr>
          </w:p>
        </w:tc>
      </w:tr>
      <w:tr w:rsidR="001435A4" w:rsidRPr="007447A4" w14:paraId="33122300" w14:textId="77777777" w:rsidTr="007C2513">
        <w:trPr>
          <w:cantSplit/>
        </w:trPr>
        <w:tc>
          <w:tcPr>
            <w:tcW w:w="2381" w:type="dxa"/>
            <w:tcBorders>
              <w:top w:val="nil"/>
              <w:right w:val="single" w:sz="18" w:space="0" w:color="5F497A" w:themeColor="accent4" w:themeShade="BF"/>
            </w:tcBorders>
            <w:shd w:val="clear" w:color="auto" w:fill="auto"/>
          </w:tcPr>
          <w:p w14:paraId="69B1E81F" w14:textId="77777777" w:rsidR="001435A4" w:rsidRPr="007C2513" w:rsidRDefault="001435A4" w:rsidP="00FD3665">
            <w:pPr>
              <w:rPr>
                <w:rStyle w:val="StyleBoldSeaGreen"/>
                <w:rFonts w:cs="Arial"/>
                <w:color w:val="5F497A" w:themeColor="accent4" w:themeShade="BF"/>
              </w:rPr>
            </w:pPr>
            <w:r w:rsidRPr="007C2513">
              <w:rPr>
                <w:rStyle w:val="StyleBoldSeaGreen"/>
                <w:rFonts w:cs="Arial"/>
                <w:color w:val="5F497A" w:themeColor="accent4" w:themeShade="BF"/>
              </w:rPr>
              <w:t xml:space="preserve">Estimated </w:t>
            </w:r>
            <w:r w:rsidR="00C02BFD" w:rsidRPr="007C2513">
              <w:rPr>
                <w:rStyle w:val="StyleBoldSeaGreen"/>
                <w:rFonts w:cs="Arial"/>
                <w:color w:val="5F497A" w:themeColor="accent4" w:themeShade="BF"/>
              </w:rPr>
              <w:t>Allocations</w:t>
            </w:r>
            <w:r w:rsidRPr="007C2513">
              <w:rPr>
                <w:rStyle w:val="StyleBoldSeaGreen"/>
                <w:rFonts w:cs="Arial"/>
                <w:color w:val="5F497A" w:themeColor="accent4" w:themeShade="BF"/>
              </w:rPr>
              <w:t xml:space="preserve"> </w:t>
            </w:r>
          </w:p>
          <w:p w14:paraId="6922DC74" w14:textId="360508CF" w:rsidR="001435A4" w:rsidRPr="007C2513" w:rsidRDefault="00277B30" w:rsidP="00FD3665">
            <w:pPr>
              <w:rPr>
                <w:rStyle w:val="StyleBoldSeaGreen"/>
                <w:rFonts w:cs="Arial"/>
                <w:color w:val="5F497A" w:themeColor="accent4" w:themeShade="BF"/>
              </w:rPr>
            </w:pPr>
            <w:r w:rsidRPr="007C2513">
              <w:rPr>
                <w:rStyle w:val="StyleBoldSeaGreen"/>
                <w:rFonts w:cs="Arial"/>
                <w:color w:val="5F497A" w:themeColor="accent4" w:themeShade="BF"/>
              </w:rPr>
              <w:t>2025-26</w:t>
            </w:r>
          </w:p>
        </w:tc>
        <w:tc>
          <w:tcPr>
            <w:tcW w:w="236" w:type="dxa"/>
            <w:tcBorders>
              <w:top w:val="nil"/>
              <w:left w:val="single" w:sz="18" w:space="0" w:color="5F497A" w:themeColor="accent4" w:themeShade="BF"/>
            </w:tcBorders>
            <w:shd w:val="clear" w:color="auto" w:fill="auto"/>
          </w:tcPr>
          <w:p w14:paraId="79703D42" w14:textId="77777777" w:rsidR="001435A4" w:rsidRPr="007447A4" w:rsidRDefault="001435A4" w:rsidP="00CA09A3">
            <w:pPr>
              <w:rPr>
                <w:rFonts w:cs="Arial"/>
                <w:sz w:val="20"/>
                <w:szCs w:val="20"/>
              </w:rPr>
            </w:pPr>
          </w:p>
        </w:tc>
        <w:tc>
          <w:tcPr>
            <w:tcW w:w="6691" w:type="dxa"/>
            <w:tcBorders>
              <w:top w:val="nil"/>
            </w:tcBorders>
            <w:shd w:val="clear" w:color="auto" w:fill="auto"/>
          </w:tcPr>
          <w:p w14:paraId="61EAF520" w14:textId="17216EBA" w:rsidR="001435A4" w:rsidRPr="001C7B10" w:rsidRDefault="001435A4" w:rsidP="00FD3665">
            <w:pPr>
              <w:jc w:val="both"/>
              <w:rPr>
                <w:rFonts w:cs="Arial"/>
                <w:sz w:val="20"/>
                <w:szCs w:val="20"/>
              </w:rPr>
            </w:pPr>
            <w:r w:rsidRPr="001C7B10">
              <w:rPr>
                <w:rFonts w:cs="Arial"/>
                <w:sz w:val="20"/>
                <w:szCs w:val="20"/>
              </w:rPr>
              <w:t>The estimated local roads gran</w:t>
            </w:r>
            <w:r w:rsidR="00C87150" w:rsidRPr="001C7B10">
              <w:rPr>
                <w:rFonts w:cs="Arial"/>
                <w:sz w:val="20"/>
                <w:szCs w:val="20"/>
              </w:rPr>
              <w:t xml:space="preserve">t allocation </w:t>
            </w:r>
            <w:r w:rsidRPr="001C7B10">
              <w:rPr>
                <w:rFonts w:cs="Arial"/>
                <w:sz w:val="20"/>
                <w:szCs w:val="20"/>
              </w:rPr>
              <w:t>for each Victorian counc</w:t>
            </w:r>
            <w:r w:rsidR="00265810" w:rsidRPr="001C7B10">
              <w:rPr>
                <w:rFonts w:cs="Arial"/>
                <w:sz w:val="20"/>
                <w:szCs w:val="20"/>
              </w:rPr>
              <w:t xml:space="preserve">il for </w:t>
            </w:r>
            <w:r w:rsidR="00277B30">
              <w:rPr>
                <w:rFonts w:cs="Arial"/>
                <w:sz w:val="20"/>
                <w:szCs w:val="20"/>
              </w:rPr>
              <w:t>2025-26</w:t>
            </w:r>
            <w:r w:rsidRPr="001C7B10">
              <w:rPr>
                <w:rFonts w:cs="Arial"/>
                <w:sz w:val="20"/>
                <w:szCs w:val="20"/>
              </w:rPr>
              <w:t xml:space="preserve"> is shown in </w:t>
            </w:r>
            <w:r w:rsidRPr="001C7B10">
              <w:rPr>
                <w:rFonts w:cs="Arial"/>
                <w:b/>
                <w:sz w:val="20"/>
                <w:szCs w:val="20"/>
              </w:rPr>
              <w:t>Appendix 2A</w:t>
            </w:r>
            <w:r w:rsidRPr="001C7B10">
              <w:rPr>
                <w:rFonts w:cs="Arial"/>
                <w:sz w:val="20"/>
                <w:szCs w:val="20"/>
              </w:rPr>
              <w:t>.</w:t>
            </w:r>
          </w:p>
          <w:p w14:paraId="0DCAB90D" w14:textId="77777777" w:rsidR="001435A4" w:rsidRPr="001C7B10" w:rsidRDefault="001435A4" w:rsidP="00FD3665">
            <w:pPr>
              <w:jc w:val="both"/>
              <w:rPr>
                <w:rFonts w:cs="Arial"/>
                <w:sz w:val="20"/>
                <w:szCs w:val="20"/>
              </w:rPr>
            </w:pPr>
          </w:p>
          <w:p w14:paraId="09F0BA5D" w14:textId="6C29B3F4" w:rsidR="001435A4" w:rsidRPr="001C7B10" w:rsidRDefault="00BF070B" w:rsidP="00FD3665">
            <w:pPr>
              <w:jc w:val="both"/>
              <w:rPr>
                <w:rFonts w:cs="Arial"/>
                <w:sz w:val="20"/>
                <w:szCs w:val="20"/>
              </w:rPr>
            </w:pPr>
            <w:r w:rsidRPr="001C7B10">
              <w:rPr>
                <w:rFonts w:cs="Arial"/>
                <w:sz w:val="20"/>
                <w:szCs w:val="20"/>
              </w:rPr>
              <w:t xml:space="preserve">In general, where a significant change has occurred in a council’s local roads grant for </w:t>
            </w:r>
            <w:r w:rsidR="00277B30">
              <w:rPr>
                <w:rFonts w:cs="Arial"/>
                <w:sz w:val="20"/>
                <w:szCs w:val="20"/>
              </w:rPr>
              <w:t>2025-26</w:t>
            </w:r>
            <w:r w:rsidRPr="001C7B10">
              <w:rPr>
                <w:rFonts w:cs="Arial"/>
                <w:sz w:val="20"/>
                <w:szCs w:val="20"/>
              </w:rPr>
              <w:t xml:space="preserve">, this is due to significant changes in </w:t>
            </w:r>
            <w:r w:rsidR="00AB11ED" w:rsidRPr="001C7B10">
              <w:rPr>
                <w:rFonts w:cs="Arial"/>
                <w:sz w:val="20"/>
                <w:szCs w:val="20"/>
              </w:rPr>
              <w:t xml:space="preserve">local roads </w:t>
            </w:r>
            <w:r w:rsidRPr="001C7B10">
              <w:rPr>
                <w:rFonts w:cs="Arial"/>
                <w:sz w:val="20"/>
                <w:szCs w:val="20"/>
              </w:rPr>
              <w:t>data supplied by the council to the Commission.</w:t>
            </w:r>
          </w:p>
          <w:p w14:paraId="3352BEE6" w14:textId="77777777" w:rsidR="00BF070B" w:rsidRPr="001C7B10" w:rsidRDefault="00BF070B" w:rsidP="00FD3665">
            <w:pPr>
              <w:jc w:val="both"/>
              <w:rPr>
                <w:rFonts w:cs="Arial"/>
                <w:sz w:val="20"/>
                <w:szCs w:val="20"/>
              </w:rPr>
            </w:pPr>
          </w:p>
          <w:p w14:paraId="732A45F8" w14:textId="079BC3BD" w:rsidR="001435A4" w:rsidRPr="001C7B10" w:rsidRDefault="001435A4" w:rsidP="00FD3665">
            <w:pPr>
              <w:jc w:val="both"/>
              <w:rPr>
                <w:rFonts w:cs="Arial"/>
                <w:sz w:val="20"/>
                <w:szCs w:val="20"/>
              </w:rPr>
            </w:pPr>
            <w:r w:rsidRPr="001C7B10">
              <w:rPr>
                <w:rFonts w:cs="Arial"/>
                <w:sz w:val="20"/>
                <w:szCs w:val="20"/>
              </w:rPr>
              <w:t>A summary of the changes in estimated local roads grant</w:t>
            </w:r>
            <w:r w:rsidR="006C3FB2" w:rsidRPr="001C7B10">
              <w:rPr>
                <w:rFonts w:cs="Arial"/>
                <w:sz w:val="20"/>
                <w:szCs w:val="20"/>
              </w:rPr>
              <w:t>s</w:t>
            </w:r>
            <w:r w:rsidRPr="001C7B10">
              <w:rPr>
                <w:rFonts w:cs="Arial"/>
                <w:sz w:val="20"/>
                <w:szCs w:val="20"/>
              </w:rPr>
              <w:t xml:space="preserve"> fr</w:t>
            </w:r>
            <w:r w:rsidR="00E02B2D" w:rsidRPr="001C7B10">
              <w:rPr>
                <w:rFonts w:cs="Arial"/>
                <w:sz w:val="20"/>
                <w:szCs w:val="20"/>
              </w:rPr>
              <w:t xml:space="preserve">om </w:t>
            </w:r>
            <w:r w:rsidR="00447543">
              <w:rPr>
                <w:rFonts w:cs="Arial"/>
                <w:sz w:val="20"/>
                <w:szCs w:val="20"/>
              </w:rPr>
              <w:t>2024-25</w:t>
            </w:r>
            <w:r w:rsidR="00E02B2D" w:rsidRPr="001C7B10">
              <w:rPr>
                <w:rFonts w:cs="Arial"/>
                <w:sz w:val="20"/>
                <w:szCs w:val="20"/>
              </w:rPr>
              <w:t xml:space="preserve"> to </w:t>
            </w:r>
            <w:r w:rsidR="00277B30">
              <w:rPr>
                <w:rFonts w:cs="Arial"/>
                <w:sz w:val="20"/>
                <w:szCs w:val="20"/>
              </w:rPr>
              <w:t>2025-26</w:t>
            </w:r>
            <w:r w:rsidRPr="001C7B10">
              <w:rPr>
                <w:rFonts w:cs="Arial"/>
                <w:sz w:val="20"/>
                <w:szCs w:val="20"/>
              </w:rPr>
              <w:t xml:space="preserve"> is shown below:</w:t>
            </w:r>
          </w:p>
          <w:p w14:paraId="47935E4F" w14:textId="77777777" w:rsidR="00B124E1" w:rsidRPr="001C7B10" w:rsidRDefault="00B124E1" w:rsidP="00B124E1">
            <w:pPr>
              <w:jc w:val="both"/>
              <w:rPr>
                <w:rFonts w:cs="Arial"/>
                <w:sz w:val="20"/>
                <w:szCs w:val="20"/>
              </w:rPr>
            </w:pPr>
          </w:p>
          <w:tbl>
            <w:tblPr>
              <w:tblW w:w="0" w:type="auto"/>
              <w:tblInd w:w="288" w:type="dxa"/>
              <w:tblLayout w:type="fixed"/>
              <w:tblLook w:val="01E0" w:firstRow="1" w:lastRow="1" w:firstColumn="1" w:lastColumn="1" w:noHBand="0" w:noVBand="0"/>
            </w:tblPr>
            <w:tblGrid>
              <w:gridCol w:w="3958"/>
              <w:gridCol w:w="2173"/>
            </w:tblGrid>
            <w:tr w:rsidR="00B124E1" w:rsidRPr="001C7B10" w14:paraId="0A1D924F" w14:textId="77777777" w:rsidTr="0069146B">
              <w:tc>
                <w:tcPr>
                  <w:tcW w:w="3958" w:type="dxa"/>
                  <w:tcBorders>
                    <w:top w:val="single" w:sz="8" w:space="0" w:color="5F497A" w:themeColor="accent4" w:themeShade="BF"/>
                    <w:bottom w:val="single" w:sz="8" w:space="0" w:color="5F497A" w:themeColor="accent4" w:themeShade="BF"/>
                  </w:tcBorders>
                </w:tcPr>
                <w:p w14:paraId="7B95C574" w14:textId="608BA7C9" w:rsidR="00B124E1" w:rsidRPr="001C7B10" w:rsidRDefault="00B124E1" w:rsidP="00B124E1">
                  <w:pPr>
                    <w:spacing w:before="60"/>
                    <w:jc w:val="both"/>
                    <w:rPr>
                      <w:rFonts w:cs="Arial"/>
                      <w:sz w:val="18"/>
                      <w:szCs w:val="18"/>
                    </w:rPr>
                  </w:pPr>
                  <w:r w:rsidRPr="001C7B10">
                    <w:rPr>
                      <w:rFonts w:cs="Arial"/>
                      <w:b/>
                      <w:sz w:val="18"/>
                      <w:szCs w:val="18"/>
                    </w:rPr>
                    <w:t>Change in Local Roads Grants</w:t>
                  </w:r>
                </w:p>
              </w:tc>
              <w:tc>
                <w:tcPr>
                  <w:tcW w:w="2173" w:type="dxa"/>
                  <w:tcBorders>
                    <w:top w:val="single" w:sz="8" w:space="0" w:color="5F497A" w:themeColor="accent4" w:themeShade="BF"/>
                    <w:bottom w:val="single" w:sz="8" w:space="0" w:color="5F497A" w:themeColor="accent4" w:themeShade="BF"/>
                  </w:tcBorders>
                </w:tcPr>
                <w:p w14:paraId="3BC4DB4B" w14:textId="758EB774" w:rsidR="00B124E1" w:rsidRPr="001C7B10" w:rsidRDefault="00B124E1" w:rsidP="00B124E1">
                  <w:pPr>
                    <w:spacing w:before="60"/>
                    <w:jc w:val="center"/>
                    <w:rPr>
                      <w:rFonts w:cs="Arial"/>
                      <w:b/>
                      <w:sz w:val="18"/>
                      <w:szCs w:val="18"/>
                    </w:rPr>
                  </w:pPr>
                  <w:r w:rsidRPr="001C7B10">
                    <w:rPr>
                      <w:rFonts w:cs="Arial"/>
                      <w:b/>
                      <w:sz w:val="18"/>
                      <w:szCs w:val="18"/>
                    </w:rPr>
                    <w:t>No</w:t>
                  </w:r>
                  <w:r w:rsidR="00F060C0" w:rsidRPr="001C7B10">
                    <w:rPr>
                      <w:rFonts w:cs="Arial"/>
                      <w:b/>
                      <w:sz w:val="18"/>
                      <w:szCs w:val="18"/>
                    </w:rPr>
                    <w:t xml:space="preserve">.  </w:t>
                  </w:r>
                  <w:r w:rsidRPr="001C7B10">
                    <w:rPr>
                      <w:rFonts w:cs="Arial"/>
                      <w:b/>
                      <w:sz w:val="18"/>
                      <w:szCs w:val="18"/>
                    </w:rPr>
                    <w:t>of Councils</w:t>
                  </w:r>
                </w:p>
              </w:tc>
            </w:tr>
            <w:tr w:rsidR="00856FF7" w:rsidRPr="001C7B10" w14:paraId="37F1F480" w14:textId="77777777" w:rsidTr="00DC7FCF">
              <w:tc>
                <w:tcPr>
                  <w:tcW w:w="3958" w:type="dxa"/>
                  <w:tcBorders>
                    <w:top w:val="single" w:sz="8" w:space="0" w:color="5F497A" w:themeColor="accent4" w:themeShade="BF"/>
                  </w:tcBorders>
                </w:tcPr>
                <w:p w14:paraId="2B828DCF" w14:textId="7347D6F7" w:rsidR="00856FF7" w:rsidRPr="004B4355" w:rsidRDefault="00856FF7" w:rsidP="00856FF7">
                  <w:pPr>
                    <w:spacing w:before="60"/>
                    <w:jc w:val="both"/>
                    <w:rPr>
                      <w:rFonts w:cs="Arial"/>
                      <w:sz w:val="18"/>
                      <w:szCs w:val="18"/>
                    </w:rPr>
                  </w:pPr>
                  <w:r w:rsidRPr="004B4355">
                    <w:rPr>
                      <w:rFonts w:cs="Arial"/>
                      <w:sz w:val="18"/>
                      <w:szCs w:val="18"/>
                    </w:rPr>
                    <w:t xml:space="preserve">Limit set at no more than 10% </w:t>
                  </w:r>
                </w:p>
              </w:tc>
              <w:tc>
                <w:tcPr>
                  <w:tcW w:w="2173" w:type="dxa"/>
                  <w:tcBorders>
                    <w:top w:val="single" w:sz="8" w:space="0" w:color="5F497A" w:themeColor="accent4" w:themeShade="BF"/>
                  </w:tcBorders>
                  <w:vAlign w:val="center"/>
                </w:tcPr>
                <w:p w14:paraId="4A86FF03" w14:textId="2624E5F1" w:rsidR="00856FF7" w:rsidRPr="004B4355" w:rsidRDefault="00856FF7" w:rsidP="00856FF7">
                  <w:pPr>
                    <w:spacing w:before="60"/>
                    <w:ind w:right="740"/>
                    <w:jc w:val="right"/>
                    <w:rPr>
                      <w:rFonts w:cs="Arial"/>
                      <w:sz w:val="18"/>
                      <w:szCs w:val="18"/>
                    </w:rPr>
                  </w:pPr>
                  <w:r w:rsidRPr="004B4355">
                    <w:rPr>
                      <w:rFonts w:cs="Arial"/>
                      <w:sz w:val="18"/>
                      <w:szCs w:val="18"/>
                    </w:rPr>
                    <w:tab/>
                    <w:t xml:space="preserve">4 </w:t>
                  </w:r>
                </w:p>
              </w:tc>
            </w:tr>
            <w:tr w:rsidR="00856FF7" w:rsidRPr="001C7B10" w14:paraId="23B1F79F" w14:textId="77777777" w:rsidTr="00DC7FCF">
              <w:tc>
                <w:tcPr>
                  <w:tcW w:w="3958" w:type="dxa"/>
                </w:tcPr>
                <w:p w14:paraId="583DA73E" w14:textId="1D331698" w:rsidR="00856FF7" w:rsidRPr="004B4355" w:rsidRDefault="00856FF7" w:rsidP="00856FF7">
                  <w:pPr>
                    <w:spacing w:before="60"/>
                    <w:jc w:val="both"/>
                    <w:rPr>
                      <w:rFonts w:cs="Arial"/>
                      <w:sz w:val="18"/>
                      <w:szCs w:val="18"/>
                    </w:rPr>
                  </w:pPr>
                  <w:r w:rsidRPr="004B4355">
                    <w:rPr>
                      <w:rFonts w:cs="Arial"/>
                      <w:sz w:val="18"/>
                      <w:szCs w:val="18"/>
                    </w:rPr>
                    <w:t>Ranging from 5-10%</w:t>
                  </w:r>
                </w:p>
              </w:tc>
              <w:tc>
                <w:tcPr>
                  <w:tcW w:w="2173" w:type="dxa"/>
                  <w:vAlign w:val="center"/>
                </w:tcPr>
                <w:p w14:paraId="5045E012" w14:textId="473D082E" w:rsidR="00856FF7" w:rsidRPr="004B4355" w:rsidRDefault="00856FF7" w:rsidP="00856FF7">
                  <w:pPr>
                    <w:spacing w:before="60"/>
                    <w:ind w:right="740"/>
                    <w:jc w:val="right"/>
                    <w:rPr>
                      <w:rFonts w:cs="Arial"/>
                      <w:sz w:val="18"/>
                      <w:szCs w:val="18"/>
                    </w:rPr>
                  </w:pPr>
                  <w:r w:rsidRPr="004B4355">
                    <w:rPr>
                      <w:rFonts w:cs="Arial"/>
                      <w:sz w:val="18"/>
                      <w:szCs w:val="18"/>
                    </w:rPr>
                    <w:tab/>
                    <w:t xml:space="preserve">20 </w:t>
                  </w:r>
                </w:p>
              </w:tc>
            </w:tr>
            <w:tr w:rsidR="00856FF7" w:rsidRPr="001C7B10" w14:paraId="63E724F3" w14:textId="77777777" w:rsidTr="00DC7FCF">
              <w:tc>
                <w:tcPr>
                  <w:tcW w:w="3958" w:type="dxa"/>
                </w:tcPr>
                <w:p w14:paraId="4D931DDA" w14:textId="4B2D6311" w:rsidR="00856FF7" w:rsidRPr="004B4355" w:rsidRDefault="00856FF7" w:rsidP="00856FF7">
                  <w:pPr>
                    <w:spacing w:before="60"/>
                    <w:jc w:val="both"/>
                    <w:rPr>
                      <w:rFonts w:cs="Arial"/>
                      <w:sz w:val="18"/>
                      <w:szCs w:val="18"/>
                    </w:rPr>
                  </w:pPr>
                  <w:r w:rsidRPr="004B4355">
                    <w:rPr>
                      <w:rFonts w:cs="Arial"/>
                      <w:sz w:val="18"/>
                      <w:szCs w:val="18"/>
                    </w:rPr>
                    <w:t>Ranging from 2-5%</w:t>
                  </w:r>
                </w:p>
              </w:tc>
              <w:tc>
                <w:tcPr>
                  <w:tcW w:w="2173" w:type="dxa"/>
                  <w:vAlign w:val="center"/>
                </w:tcPr>
                <w:p w14:paraId="1FED0BB7" w14:textId="5372569F" w:rsidR="00856FF7" w:rsidRPr="004B4355" w:rsidRDefault="00856FF7" w:rsidP="00856FF7">
                  <w:pPr>
                    <w:spacing w:before="60"/>
                    <w:ind w:right="740"/>
                    <w:jc w:val="right"/>
                    <w:rPr>
                      <w:rFonts w:cs="Arial"/>
                      <w:sz w:val="18"/>
                      <w:szCs w:val="18"/>
                    </w:rPr>
                  </w:pPr>
                  <w:r w:rsidRPr="004B4355">
                    <w:rPr>
                      <w:rFonts w:cs="Arial"/>
                      <w:sz w:val="18"/>
                      <w:szCs w:val="18"/>
                    </w:rPr>
                    <w:tab/>
                    <w:t xml:space="preserve">54 </w:t>
                  </w:r>
                </w:p>
              </w:tc>
            </w:tr>
            <w:tr w:rsidR="00856FF7" w:rsidRPr="001C7B10" w14:paraId="24642180" w14:textId="77777777" w:rsidTr="00DC7FCF">
              <w:tc>
                <w:tcPr>
                  <w:tcW w:w="3958" w:type="dxa"/>
                  <w:tcBorders>
                    <w:bottom w:val="single" w:sz="8" w:space="0" w:color="5F497A" w:themeColor="accent4" w:themeShade="BF"/>
                  </w:tcBorders>
                  <w:vAlign w:val="center"/>
                </w:tcPr>
                <w:p w14:paraId="46046F4D" w14:textId="3517D024" w:rsidR="00856FF7" w:rsidRPr="004B4355" w:rsidRDefault="00856FF7" w:rsidP="00856FF7">
                  <w:pPr>
                    <w:spacing w:before="60"/>
                    <w:jc w:val="both"/>
                    <w:rPr>
                      <w:rFonts w:cs="Arial"/>
                      <w:sz w:val="18"/>
                      <w:szCs w:val="18"/>
                    </w:rPr>
                  </w:pPr>
                  <w:r w:rsidRPr="004B4355">
                    <w:rPr>
                      <w:rFonts w:cs="Arial"/>
                      <w:sz w:val="18"/>
                      <w:szCs w:val="18"/>
                    </w:rPr>
                    <w:t>Limit set at minimum 2%</w:t>
                  </w:r>
                </w:p>
              </w:tc>
              <w:tc>
                <w:tcPr>
                  <w:tcW w:w="2173" w:type="dxa"/>
                  <w:tcBorders>
                    <w:bottom w:val="single" w:sz="8" w:space="0" w:color="5F497A" w:themeColor="accent4" w:themeShade="BF"/>
                  </w:tcBorders>
                  <w:vAlign w:val="center"/>
                </w:tcPr>
                <w:p w14:paraId="332EC5B9" w14:textId="019C024B" w:rsidR="00856FF7" w:rsidRPr="004B4355" w:rsidRDefault="00856FF7" w:rsidP="00856FF7">
                  <w:pPr>
                    <w:spacing w:before="60"/>
                    <w:ind w:right="740"/>
                    <w:jc w:val="right"/>
                    <w:rPr>
                      <w:rFonts w:cs="Arial"/>
                      <w:sz w:val="18"/>
                      <w:szCs w:val="18"/>
                    </w:rPr>
                  </w:pPr>
                  <w:r w:rsidRPr="004B4355">
                    <w:rPr>
                      <w:rFonts w:cs="Arial"/>
                      <w:sz w:val="18"/>
                      <w:szCs w:val="18"/>
                    </w:rPr>
                    <w:tab/>
                    <w:t>1</w:t>
                  </w:r>
                </w:p>
              </w:tc>
            </w:tr>
            <w:tr w:rsidR="00B124E1" w:rsidRPr="001C7B10" w14:paraId="1E0CA8F1" w14:textId="77777777" w:rsidTr="0069146B">
              <w:tc>
                <w:tcPr>
                  <w:tcW w:w="3958" w:type="dxa"/>
                  <w:tcBorders>
                    <w:top w:val="single" w:sz="8" w:space="0" w:color="5F497A" w:themeColor="accent4" w:themeShade="BF"/>
                    <w:bottom w:val="single" w:sz="8" w:space="0" w:color="5F497A" w:themeColor="accent4" w:themeShade="BF"/>
                  </w:tcBorders>
                </w:tcPr>
                <w:p w14:paraId="3065F66E" w14:textId="77777777" w:rsidR="00B124E1" w:rsidRPr="001C7B10" w:rsidRDefault="00B124E1" w:rsidP="00B124E1">
                  <w:pPr>
                    <w:spacing w:before="60"/>
                    <w:jc w:val="both"/>
                    <w:rPr>
                      <w:rFonts w:cs="Arial"/>
                      <w:b/>
                      <w:sz w:val="18"/>
                      <w:szCs w:val="18"/>
                    </w:rPr>
                  </w:pPr>
                </w:p>
              </w:tc>
              <w:tc>
                <w:tcPr>
                  <w:tcW w:w="2173" w:type="dxa"/>
                  <w:tcBorders>
                    <w:top w:val="single" w:sz="8" w:space="0" w:color="5F497A" w:themeColor="accent4" w:themeShade="BF"/>
                    <w:bottom w:val="single" w:sz="8" w:space="0" w:color="5F497A" w:themeColor="accent4" w:themeShade="BF"/>
                  </w:tcBorders>
                </w:tcPr>
                <w:p w14:paraId="52ABA603" w14:textId="07FB8897" w:rsidR="00B124E1" w:rsidRPr="001C7B10" w:rsidRDefault="00B124E1" w:rsidP="00F066CF">
                  <w:pPr>
                    <w:spacing w:before="60"/>
                    <w:ind w:right="740"/>
                    <w:jc w:val="right"/>
                    <w:rPr>
                      <w:rFonts w:cs="Arial"/>
                      <w:b/>
                      <w:bCs/>
                      <w:sz w:val="18"/>
                      <w:szCs w:val="18"/>
                    </w:rPr>
                  </w:pPr>
                  <w:r w:rsidRPr="001C7B10">
                    <w:rPr>
                      <w:rFonts w:cs="Arial"/>
                      <w:b/>
                      <w:bCs/>
                      <w:sz w:val="18"/>
                      <w:szCs w:val="18"/>
                    </w:rPr>
                    <w:t>79</w:t>
                  </w:r>
                </w:p>
              </w:tc>
            </w:tr>
          </w:tbl>
          <w:p w14:paraId="301C3B91" w14:textId="4625FAC0" w:rsidR="00B124E1" w:rsidRPr="001C7B10" w:rsidRDefault="00B124E1" w:rsidP="00FD3665">
            <w:pPr>
              <w:jc w:val="both"/>
              <w:rPr>
                <w:rFonts w:cs="Arial"/>
                <w:sz w:val="20"/>
                <w:szCs w:val="20"/>
              </w:rPr>
            </w:pPr>
          </w:p>
          <w:p w14:paraId="785369E3" w14:textId="77777777" w:rsidR="00667569" w:rsidRPr="001C7B10" w:rsidRDefault="00667569" w:rsidP="00BF070B">
            <w:pPr>
              <w:jc w:val="both"/>
              <w:rPr>
                <w:rFonts w:cs="Arial"/>
                <w:sz w:val="20"/>
                <w:szCs w:val="20"/>
              </w:rPr>
            </w:pPr>
          </w:p>
        </w:tc>
      </w:tr>
      <w:tr w:rsidR="001435A4" w:rsidRPr="007447A4" w14:paraId="02ECB3C5" w14:textId="77777777" w:rsidTr="007C2513">
        <w:trPr>
          <w:cantSplit/>
        </w:trPr>
        <w:tc>
          <w:tcPr>
            <w:tcW w:w="2381" w:type="dxa"/>
            <w:tcBorders>
              <w:top w:val="nil"/>
              <w:right w:val="single" w:sz="18" w:space="0" w:color="5F497A" w:themeColor="accent4" w:themeShade="BF"/>
            </w:tcBorders>
            <w:shd w:val="clear" w:color="auto" w:fill="auto"/>
          </w:tcPr>
          <w:p w14:paraId="59D58274" w14:textId="43FAD15B" w:rsidR="001435A4" w:rsidRPr="007C2513" w:rsidRDefault="001435A4" w:rsidP="006F0211">
            <w:pPr>
              <w:rPr>
                <w:rStyle w:val="StyleBoldSeaGreen"/>
                <w:rFonts w:cs="Arial"/>
                <w:color w:val="5F497A" w:themeColor="accent4" w:themeShade="BF"/>
              </w:rPr>
            </w:pPr>
            <w:r w:rsidRPr="007C2513">
              <w:rPr>
                <w:rStyle w:val="StyleBoldSeaGreen"/>
                <w:rFonts w:cs="Arial"/>
                <w:color w:val="5F497A" w:themeColor="accent4" w:themeShade="BF"/>
              </w:rPr>
              <w:t>C</w:t>
            </w:r>
            <w:r w:rsidR="006E0BFF" w:rsidRPr="007C2513">
              <w:rPr>
                <w:rStyle w:val="StyleBoldSeaGreen"/>
                <w:rFonts w:cs="Arial"/>
                <w:color w:val="5F497A" w:themeColor="accent4" w:themeShade="BF"/>
              </w:rPr>
              <w:t xml:space="preserve">omparative </w:t>
            </w:r>
            <w:r w:rsidR="006E0BFF" w:rsidRPr="007C2513">
              <w:rPr>
                <w:rStyle w:val="StyleBoldSeaGreen"/>
                <w:rFonts w:cs="Arial"/>
                <w:color w:val="5F497A" w:themeColor="accent4" w:themeShade="BF"/>
              </w:rPr>
              <w:br/>
              <w:t xml:space="preserve">Grant Outcomes </w:t>
            </w:r>
            <w:r w:rsidR="006E0BFF" w:rsidRPr="007C2513">
              <w:rPr>
                <w:rStyle w:val="StyleBoldSeaGreen"/>
                <w:rFonts w:cs="Arial"/>
                <w:color w:val="5F497A" w:themeColor="accent4" w:themeShade="BF"/>
              </w:rPr>
              <w:br/>
            </w:r>
            <w:r w:rsidR="00277B30" w:rsidRPr="007C2513">
              <w:rPr>
                <w:rStyle w:val="StyleBoldSeaGreen"/>
                <w:rFonts w:cs="Arial"/>
                <w:color w:val="5F497A" w:themeColor="accent4" w:themeShade="BF"/>
              </w:rPr>
              <w:t>2025-26</w:t>
            </w:r>
          </w:p>
        </w:tc>
        <w:tc>
          <w:tcPr>
            <w:tcW w:w="236" w:type="dxa"/>
            <w:tcBorders>
              <w:top w:val="nil"/>
              <w:left w:val="single" w:sz="18" w:space="0" w:color="5F497A" w:themeColor="accent4" w:themeShade="BF"/>
            </w:tcBorders>
            <w:shd w:val="clear" w:color="auto" w:fill="auto"/>
          </w:tcPr>
          <w:p w14:paraId="6EFA729B" w14:textId="77777777" w:rsidR="001435A4" w:rsidRPr="007447A4" w:rsidRDefault="001435A4" w:rsidP="00CA09A3">
            <w:pPr>
              <w:rPr>
                <w:rFonts w:cs="Arial"/>
                <w:sz w:val="20"/>
                <w:szCs w:val="20"/>
              </w:rPr>
            </w:pPr>
          </w:p>
        </w:tc>
        <w:tc>
          <w:tcPr>
            <w:tcW w:w="6691" w:type="dxa"/>
            <w:tcBorders>
              <w:top w:val="nil"/>
            </w:tcBorders>
            <w:shd w:val="clear" w:color="auto" w:fill="auto"/>
          </w:tcPr>
          <w:p w14:paraId="22166475" w14:textId="79A0FC59" w:rsidR="00856FF7" w:rsidRPr="004B4355" w:rsidRDefault="00856FF7" w:rsidP="00856FF7">
            <w:pPr>
              <w:jc w:val="both"/>
              <w:rPr>
                <w:rFonts w:eastAsia="Times New Roman" w:cs="Arial"/>
                <w:sz w:val="20"/>
                <w:szCs w:val="20"/>
              </w:rPr>
            </w:pPr>
            <w:r w:rsidRPr="004B4355">
              <w:rPr>
                <w:rFonts w:eastAsia="Times New Roman" w:cs="Arial"/>
                <w:sz w:val="20"/>
                <w:szCs w:val="20"/>
              </w:rPr>
              <w:t xml:space="preserve">The largest </w:t>
            </w:r>
            <w:r w:rsidR="004B4355" w:rsidRPr="004B4355">
              <w:rPr>
                <w:rFonts w:eastAsia="Times New Roman" w:cs="Arial"/>
                <w:sz w:val="20"/>
                <w:szCs w:val="20"/>
              </w:rPr>
              <w:t>l</w:t>
            </w:r>
            <w:r w:rsidRPr="004B4355">
              <w:rPr>
                <w:rFonts w:eastAsia="Times New Roman" w:cs="Arial"/>
                <w:sz w:val="20"/>
                <w:szCs w:val="20"/>
              </w:rPr>
              <w:t>ocal roads grants for 2025-26 have been allocated to Wellington Shire Council ($6.487 million) and East Gippsland Shire Council ($6.362 million).</w:t>
            </w:r>
          </w:p>
          <w:p w14:paraId="50188F61" w14:textId="77777777" w:rsidR="00856FF7" w:rsidRPr="004B4355" w:rsidRDefault="00856FF7" w:rsidP="00856FF7">
            <w:pPr>
              <w:jc w:val="both"/>
              <w:rPr>
                <w:rFonts w:eastAsia="Times New Roman" w:cs="Arial"/>
                <w:sz w:val="20"/>
                <w:szCs w:val="20"/>
              </w:rPr>
            </w:pPr>
          </w:p>
          <w:p w14:paraId="1D488E45" w14:textId="10BEC799" w:rsidR="0046295E" w:rsidRPr="001C7B10" w:rsidRDefault="00856FF7" w:rsidP="00856FF7">
            <w:pPr>
              <w:jc w:val="both"/>
              <w:rPr>
                <w:rFonts w:cs="Arial"/>
                <w:sz w:val="20"/>
                <w:szCs w:val="20"/>
              </w:rPr>
            </w:pPr>
            <w:r w:rsidRPr="004B4355">
              <w:rPr>
                <w:rFonts w:eastAsia="Times New Roman" w:cs="Arial"/>
                <w:sz w:val="20"/>
                <w:szCs w:val="20"/>
              </w:rPr>
              <w:t>The smallest grant has been allocated to the Borough of Queenscliffe ($0.079 million).</w:t>
            </w:r>
            <w:r w:rsidRPr="00856FF7">
              <w:rPr>
                <w:rFonts w:eastAsia="Times New Roman" w:cs="Arial"/>
                <w:sz w:val="20"/>
                <w:szCs w:val="20"/>
              </w:rPr>
              <w:t xml:space="preserve">  </w:t>
            </w:r>
          </w:p>
          <w:p w14:paraId="09F04D09" w14:textId="0A523193" w:rsidR="0046295E" w:rsidRPr="001C7B10" w:rsidRDefault="0046295E" w:rsidP="002B5F47">
            <w:pPr>
              <w:jc w:val="both"/>
              <w:rPr>
                <w:rFonts w:cs="Arial"/>
                <w:sz w:val="20"/>
                <w:szCs w:val="20"/>
              </w:rPr>
            </w:pPr>
          </w:p>
          <w:p w14:paraId="06092D5E" w14:textId="77777777" w:rsidR="00BF47BD" w:rsidRPr="001C7B10" w:rsidRDefault="00BF47BD" w:rsidP="002B5F47">
            <w:pPr>
              <w:jc w:val="both"/>
              <w:rPr>
                <w:rFonts w:cs="Arial"/>
                <w:sz w:val="20"/>
                <w:szCs w:val="20"/>
              </w:rPr>
            </w:pPr>
          </w:p>
          <w:p w14:paraId="291E1A89" w14:textId="77777777" w:rsidR="00BF47BD" w:rsidRPr="001C7B10" w:rsidRDefault="00BF47BD" w:rsidP="002B5F47">
            <w:pPr>
              <w:jc w:val="both"/>
              <w:rPr>
                <w:rFonts w:cs="Arial"/>
                <w:sz w:val="20"/>
                <w:szCs w:val="20"/>
              </w:rPr>
            </w:pPr>
          </w:p>
        </w:tc>
      </w:tr>
    </w:tbl>
    <w:p w14:paraId="4DB9304F" w14:textId="77777777" w:rsidR="005575B0" w:rsidRPr="009D51A5" w:rsidRDefault="005575B0">
      <w:pPr>
        <w:rPr>
          <w:sz w:val="8"/>
          <w:szCs w:val="8"/>
        </w:rPr>
      </w:pPr>
      <w:r>
        <w:br w:type="page"/>
      </w:r>
    </w:p>
    <w:p w14:paraId="547F12D4" w14:textId="77777777" w:rsidR="005575B0" w:rsidRDefault="005575B0"/>
    <w:tbl>
      <w:tblPr>
        <w:tblW w:w="9288" w:type="dxa"/>
        <w:shd w:val="clear" w:color="auto" w:fill="F2DBDB" w:themeFill="accent2" w:themeFillTint="33"/>
        <w:tblLayout w:type="fixed"/>
        <w:tblLook w:val="01E0" w:firstRow="1" w:lastRow="1" w:firstColumn="1" w:lastColumn="1" w:noHBand="0" w:noVBand="0"/>
      </w:tblPr>
      <w:tblGrid>
        <w:gridCol w:w="2381"/>
        <w:gridCol w:w="6907"/>
      </w:tblGrid>
      <w:tr w:rsidR="000810AC" w:rsidRPr="007447A4" w14:paraId="781D15E1" w14:textId="77777777" w:rsidTr="0069146B">
        <w:trPr>
          <w:cantSplit/>
        </w:trPr>
        <w:tc>
          <w:tcPr>
            <w:tcW w:w="9288" w:type="dxa"/>
            <w:gridSpan w:val="2"/>
            <w:shd w:val="clear" w:color="auto" w:fill="E5DFEC" w:themeFill="accent4" w:themeFillTint="33"/>
          </w:tcPr>
          <w:p w14:paraId="30BDC188" w14:textId="77777777" w:rsidR="000810AC" w:rsidRPr="003A66C6" w:rsidRDefault="000810AC" w:rsidP="005575B0">
            <w:pPr>
              <w:spacing w:after="120"/>
              <w:jc w:val="both"/>
              <w:rPr>
                <w:rFonts w:cs="Arial"/>
                <w:color w:val="002060"/>
                <w:sz w:val="16"/>
                <w:szCs w:val="16"/>
              </w:rPr>
            </w:pPr>
            <w:r w:rsidRPr="00454BFA">
              <w:rPr>
                <w:rFonts w:cs="Arial"/>
                <w:color w:val="E36C0A" w:themeColor="accent6" w:themeShade="BF"/>
              </w:rPr>
              <w:br w:type="page"/>
            </w:r>
          </w:p>
          <w:p w14:paraId="7AB6559F" w14:textId="77777777" w:rsidR="000810AC" w:rsidRPr="00BD7EF5" w:rsidRDefault="000810AC" w:rsidP="0069146B">
            <w:pPr>
              <w:pStyle w:val="No1Heading"/>
              <w:pBdr>
                <w:bottom w:val="single" w:sz="18" w:space="1" w:color="5F497A" w:themeColor="accent4" w:themeShade="BF"/>
              </w:pBdr>
            </w:pPr>
            <w:r w:rsidRPr="00BD7EF5">
              <w:t>Allocation of Local Roads Grants</w:t>
            </w:r>
          </w:p>
          <w:p w14:paraId="3FFF9F16" w14:textId="77777777" w:rsidR="000810AC" w:rsidRPr="0069146B" w:rsidRDefault="000810AC" w:rsidP="005575B0">
            <w:pPr>
              <w:spacing w:before="120" w:after="120"/>
              <w:jc w:val="both"/>
              <w:rPr>
                <w:rFonts w:cs="Arial"/>
                <w:b/>
                <w:color w:val="5F497A" w:themeColor="accent4" w:themeShade="BF"/>
                <w:szCs w:val="22"/>
              </w:rPr>
            </w:pPr>
            <w:r w:rsidRPr="0069146B">
              <w:rPr>
                <w:rFonts w:cs="Arial"/>
                <w:b/>
                <w:color w:val="5F497A" w:themeColor="accent4" w:themeShade="BF"/>
                <w:szCs w:val="22"/>
              </w:rPr>
              <w:t>Cost Modifiers</w:t>
            </w:r>
          </w:p>
          <w:p w14:paraId="4C86DF3D" w14:textId="2BDE09FB" w:rsidR="000810AC" w:rsidRPr="00555D4E" w:rsidRDefault="000810AC" w:rsidP="005575B0">
            <w:pPr>
              <w:spacing w:before="120" w:after="120"/>
              <w:jc w:val="both"/>
              <w:rPr>
                <w:rFonts w:cs="Arial"/>
                <w:sz w:val="20"/>
                <w:szCs w:val="20"/>
              </w:rPr>
            </w:pPr>
            <w:r w:rsidRPr="00555D4E">
              <w:rPr>
                <w:rFonts w:cs="Arial"/>
                <w:sz w:val="20"/>
                <w:szCs w:val="20"/>
              </w:rPr>
              <w:t xml:space="preserve">A series of five cost modifiers is used in the </w:t>
            </w:r>
            <w:r w:rsidR="008077F8">
              <w:rPr>
                <w:rFonts w:cs="Arial"/>
                <w:sz w:val="20"/>
                <w:szCs w:val="20"/>
              </w:rPr>
              <w:t>Victorian Local Government Grants Commission</w:t>
            </w:r>
            <w:r w:rsidRPr="00555D4E">
              <w:rPr>
                <w:rFonts w:cs="Arial"/>
                <w:sz w:val="20"/>
                <w:szCs w:val="20"/>
              </w:rPr>
              <w:t>’s formula for allocating local roads grants to Victorian councils</w:t>
            </w:r>
            <w:r w:rsidR="00F060C0">
              <w:rPr>
                <w:rFonts w:cs="Arial"/>
                <w:sz w:val="20"/>
                <w:szCs w:val="20"/>
              </w:rPr>
              <w:t xml:space="preserve">. </w:t>
            </w:r>
            <w:r w:rsidRPr="00555D4E">
              <w:rPr>
                <w:rFonts w:cs="Arial"/>
                <w:sz w:val="20"/>
                <w:szCs w:val="20"/>
              </w:rPr>
              <w:t>These are designed to take account of differences between councils that may make local road maintenance more or less costly than the State average, which is reflected in average annual preservation costs</w:t>
            </w:r>
            <w:r w:rsidR="00F060C0">
              <w:rPr>
                <w:rFonts w:cs="Arial"/>
                <w:sz w:val="20"/>
                <w:szCs w:val="20"/>
              </w:rPr>
              <w:t xml:space="preserve">.  </w:t>
            </w:r>
          </w:p>
          <w:p w14:paraId="6D2F159A" w14:textId="6C91AE71" w:rsidR="000810AC" w:rsidRPr="00555D4E" w:rsidRDefault="000810AC" w:rsidP="005575B0">
            <w:pPr>
              <w:spacing w:before="120" w:after="120"/>
              <w:jc w:val="both"/>
              <w:rPr>
                <w:rFonts w:cs="Arial"/>
                <w:sz w:val="20"/>
                <w:szCs w:val="20"/>
              </w:rPr>
            </w:pPr>
            <w:r w:rsidRPr="00555D4E">
              <w:rPr>
                <w:rFonts w:cs="Arial"/>
                <w:sz w:val="20"/>
                <w:szCs w:val="20"/>
              </w:rPr>
              <w:t>Individual cost factors are calculated for each of the five cost modifiers for each council</w:t>
            </w:r>
            <w:r w:rsidR="00F060C0">
              <w:rPr>
                <w:rFonts w:cs="Arial"/>
                <w:sz w:val="20"/>
                <w:szCs w:val="20"/>
              </w:rPr>
              <w:t xml:space="preserve">. </w:t>
            </w:r>
            <w:r w:rsidRPr="00555D4E">
              <w:rPr>
                <w:rFonts w:cs="Arial"/>
                <w:sz w:val="20"/>
                <w:szCs w:val="20"/>
              </w:rPr>
              <w:t xml:space="preserve">Their application to the average annual preservation costs is shown </w:t>
            </w:r>
            <w:r w:rsidR="008F53BC" w:rsidRPr="00555D4E">
              <w:rPr>
                <w:rFonts w:cs="Arial"/>
                <w:sz w:val="20"/>
                <w:szCs w:val="20"/>
              </w:rPr>
              <w:t xml:space="preserve">in </w:t>
            </w:r>
            <w:r w:rsidR="008F53BC" w:rsidRPr="00555D4E">
              <w:rPr>
                <w:rFonts w:cs="Arial"/>
                <w:b/>
                <w:sz w:val="20"/>
                <w:szCs w:val="20"/>
              </w:rPr>
              <w:t>Appendix 5C</w:t>
            </w:r>
            <w:r w:rsidRPr="00555D4E">
              <w:rPr>
                <w:rFonts w:cs="Arial"/>
                <w:sz w:val="20"/>
                <w:szCs w:val="20"/>
              </w:rPr>
              <w:t>.</w:t>
            </w:r>
          </w:p>
          <w:p w14:paraId="425CAB1B" w14:textId="649C3695" w:rsidR="000810AC" w:rsidRPr="00DA7094" w:rsidRDefault="000810AC" w:rsidP="005575B0">
            <w:pPr>
              <w:spacing w:before="120" w:after="120"/>
              <w:jc w:val="both"/>
              <w:rPr>
                <w:rFonts w:cs="Arial"/>
                <w:sz w:val="20"/>
                <w:szCs w:val="20"/>
              </w:rPr>
            </w:pPr>
            <w:r w:rsidRPr="00555D4E">
              <w:rPr>
                <w:rFonts w:cs="Arial"/>
                <w:sz w:val="20"/>
                <w:szCs w:val="20"/>
              </w:rPr>
              <w:t xml:space="preserve">The five cost modifiers used by the Commission in allocating local roads grants to councils for </w:t>
            </w:r>
            <w:r w:rsidR="00277B30">
              <w:rPr>
                <w:rFonts w:cs="Arial"/>
                <w:sz w:val="20"/>
                <w:szCs w:val="20"/>
              </w:rPr>
              <w:t>2025-26</w:t>
            </w:r>
            <w:r w:rsidRPr="00555D4E">
              <w:rPr>
                <w:rFonts w:cs="Arial"/>
                <w:sz w:val="20"/>
                <w:szCs w:val="20"/>
              </w:rPr>
              <w:t xml:space="preserve"> were:</w:t>
            </w:r>
          </w:p>
        </w:tc>
      </w:tr>
      <w:tr w:rsidR="000810AC" w:rsidRPr="007447A4" w14:paraId="6DC2117A" w14:textId="77777777" w:rsidTr="0069146B">
        <w:trPr>
          <w:cantSplit/>
        </w:trPr>
        <w:tc>
          <w:tcPr>
            <w:tcW w:w="2381" w:type="dxa"/>
            <w:tcBorders>
              <w:right w:val="single" w:sz="18" w:space="0" w:color="5F497A" w:themeColor="accent4" w:themeShade="BF"/>
            </w:tcBorders>
            <w:shd w:val="clear" w:color="auto" w:fill="E5DFEC" w:themeFill="accent4" w:themeFillTint="33"/>
          </w:tcPr>
          <w:p w14:paraId="0EDD483C" w14:textId="77777777" w:rsidR="000810AC" w:rsidRPr="0069146B" w:rsidRDefault="000810AC" w:rsidP="005575B0">
            <w:pPr>
              <w:spacing w:before="120" w:after="120"/>
              <w:rPr>
                <w:rFonts w:cs="Arial"/>
                <w:b/>
                <w:i/>
                <w:color w:val="5F497A" w:themeColor="accent4" w:themeShade="BF"/>
                <w:sz w:val="20"/>
                <w:szCs w:val="20"/>
              </w:rPr>
            </w:pPr>
            <w:r w:rsidRPr="0069146B">
              <w:rPr>
                <w:rFonts w:cs="Arial"/>
                <w:b/>
                <w:i/>
                <w:color w:val="5F497A" w:themeColor="accent4" w:themeShade="BF"/>
                <w:sz w:val="20"/>
                <w:szCs w:val="20"/>
              </w:rPr>
              <w:t>Freight</w:t>
            </w:r>
          </w:p>
        </w:tc>
        <w:tc>
          <w:tcPr>
            <w:tcW w:w="6907" w:type="dxa"/>
            <w:tcBorders>
              <w:left w:val="single" w:sz="18" w:space="0" w:color="5F497A" w:themeColor="accent4" w:themeShade="BF"/>
            </w:tcBorders>
            <w:shd w:val="clear" w:color="auto" w:fill="E5DFEC" w:themeFill="accent4" w:themeFillTint="33"/>
          </w:tcPr>
          <w:p w14:paraId="5A28E410" w14:textId="671DDD8D" w:rsidR="000810AC" w:rsidRPr="00595923" w:rsidRDefault="00595923" w:rsidP="005575B0">
            <w:pPr>
              <w:spacing w:before="120" w:after="120"/>
              <w:jc w:val="both"/>
              <w:rPr>
                <w:rFonts w:cs="Arial"/>
                <w:sz w:val="18"/>
                <w:szCs w:val="18"/>
              </w:rPr>
            </w:pPr>
            <w:r w:rsidRPr="00AB1105">
              <w:rPr>
                <w:rFonts w:cs="Arial"/>
                <w:sz w:val="18"/>
                <w:szCs w:val="18"/>
              </w:rPr>
              <w:t>The freight cost modifier recognises that local roads in some municipalities carry relatively high volumes of heavy vehicles compared to others, which impacts on the cost of asset preservation</w:t>
            </w:r>
            <w:r w:rsidR="00F060C0">
              <w:rPr>
                <w:rFonts w:cs="Arial"/>
                <w:sz w:val="18"/>
                <w:szCs w:val="18"/>
              </w:rPr>
              <w:t xml:space="preserve">. </w:t>
            </w:r>
            <w:r w:rsidRPr="00AB1105">
              <w:rPr>
                <w:rFonts w:cs="Arial"/>
                <w:sz w:val="18"/>
                <w:szCs w:val="18"/>
              </w:rPr>
              <w:t xml:space="preserve">A freight loading </w:t>
            </w:r>
            <w:r>
              <w:rPr>
                <w:rFonts w:cs="Arial"/>
                <w:sz w:val="18"/>
                <w:szCs w:val="18"/>
              </w:rPr>
              <w:t xml:space="preserve">ratio </w:t>
            </w:r>
            <w:r w:rsidRPr="00AB1105">
              <w:rPr>
                <w:rFonts w:cs="Arial"/>
                <w:sz w:val="18"/>
                <w:szCs w:val="18"/>
              </w:rPr>
              <w:t xml:space="preserve">has been calculated for each municipality, based on </w:t>
            </w:r>
            <w:r>
              <w:rPr>
                <w:rFonts w:cs="Arial"/>
                <w:sz w:val="18"/>
                <w:szCs w:val="18"/>
              </w:rPr>
              <w:t>the level of employment in freight-intensive industries within that municipality</w:t>
            </w:r>
            <w:r w:rsidR="00F060C0">
              <w:rPr>
                <w:rFonts w:cs="Arial"/>
                <w:sz w:val="18"/>
                <w:szCs w:val="18"/>
              </w:rPr>
              <w:t xml:space="preserve">.  </w:t>
            </w:r>
            <w:r>
              <w:rPr>
                <w:rFonts w:cs="Arial"/>
                <w:sz w:val="18"/>
                <w:szCs w:val="18"/>
              </w:rPr>
              <w:t xml:space="preserve">The cost modifier index infers that a higher level of employment in such industries </w:t>
            </w:r>
            <w:r w:rsidRPr="009D1AB0">
              <w:rPr>
                <w:rFonts w:cs="Arial"/>
                <w:sz w:val="18"/>
                <w:szCs w:val="18"/>
              </w:rPr>
              <w:t>will see relatively higher levels of freight carriage on their local roads network, leading to more rapid road surface deterioration and relatively higher road maintenance costs</w:t>
            </w:r>
            <w:r>
              <w:rPr>
                <w:rFonts w:cs="Arial"/>
                <w:sz w:val="18"/>
                <w:szCs w:val="18"/>
              </w:rPr>
              <w:t>.</w:t>
            </w:r>
          </w:p>
        </w:tc>
      </w:tr>
      <w:tr w:rsidR="000810AC" w:rsidRPr="007447A4" w14:paraId="4154DFDA" w14:textId="77777777" w:rsidTr="0069146B">
        <w:trPr>
          <w:cantSplit/>
        </w:trPr>
        <w:tc>
          <w:tcPr>
            <w:tcW w:w="2381" w:type="dxa"/>
            <w:tcBorders>
              <w:right w:val="single" w:sz="18" w:space="0" w:color="5F497A" w:themeColor="accent4" w:themeShade="BF"/>
            </w:tcBorders>
            <w:shd w:val="clear" w:color="auto" w:fill="E5DFEC" w:themeFill="accent4" w:themeFillTint="33"/>
          </w:tcPr>
          <w:p w14:paraId="49256317" w14:textId="77777777" w:rsidR="000810AC" w:rsidRPr="0069146B" w:rsidRDefault="000810AC" w:rsidP="005575B0">
            <w:pPr>
              <w:spacing w:before="120" w:after="120"/>
              <w:rPr>
                <w:rFonts w:cs="Arial"/>
                <w:b/>
                <w:i/>
                <w:color w:val="5F497A" w:themeColor="accent4" w:themeShade="BF"/>
                <w:sz w:val="20"/>
                <w:szCs w:val="20"/>
              </w:rPr>
            </w:pPr>
            <w:r w:rsidRPr="0069146B">
              <w:rPr>
                <w:rFonts w:cs="Arial"/>
                <w:b/>
                <w:i/>
                <w:color w:val="5F497A" w:themeColor="accent4" w:themeShade="BF"/>
                <w:sz w:val="20"/>
                <w:szCs w:val="20"/>
              </w:rPr>
              <w:t>Climate</w:t>
            </w:r>
          </w:p>
        </w:tc>
        <w:tc>
          <w:tcPr>
            <w:tcW w:w="6907" w:type="dxa"/>
            <w:tcBorders>
              <w:left w:val="single" w:sz="18" w:space="0" w:color="5F497A" w:themeColor="accent4" w:themeShade="BF"/>
            </w:tcBorders>
            <w:shd w:val="clear" w:color="auto" w:fill="E5DFEC" w:themeFill="accent4" w:themeFillTint="33"/>
          </w:tcPr>
          <w:p w14:paraId="3A57473E" w14:textId="12C8EB33" w:rsidR="000810AC" w:rsidRPr="00595923" w:rsidRDefault="00404178" w:rsidP="005575B0">
            <w:pPr>
              <w:spacing w:before="120" w:after="120"/>
              <w:jc w:val="both"/>
              <w:rPr>
                <w:rFonts w:cs="Arial"/>
                <w:sz w:val="18"/>
                <w:szCs w:val="18"/>
              </w:rPr>
            </w:pPr>
            <w:r w:rsidRPr="00FF402C">
              <w:rPr>
                <w:rFonts w:cs="Arial"/>
                <w:sz w:val="18"/>
                <w:szCs w:val="18"/>
              </w:rPr>
              <w:t>The climate cost modifier recognises that certain climatic conditions have an adverse impact on road durability and increase the costs to affected councils of asset preservation</w:t>
            </w:r>
            <w:r w:rsidR="00F060C0">
              <w:rPr>
                <w:rFonts w:cs="Arial"/>
                <w:sz w:val="18"/>
                <w:szCs w:val="18"/>
              </w:rPr>
              <w:t xml:space="preserve">. </w:t>
            </w:r>
            <w:r w:rsidRPr="00FF402C">
              <w:rPr>
                <w:rFonts w:cs="Arial"/>
                <w:sz w:val="18"/>
                <w:szCs w:val="18"/>
              </w:rPr>
              <w:t>The climate index identifies the length of urban and rural roads that fall within the five climatic zones utilised by Standards Australia to produce an average climate rating for both rural and urban roads within each municipality</w:t>
            </w:r>
            <w:r w:rsidR="00F060C0">
              <w:rPr>
                <w:rFonts w:cs="Arial"/>
                <w:sz w:val="18"/>
                <w:szCs w:val="18"/>
              </w:rPr>
              <w:t xml:space="preserve">. </w:t>
            </w:r>
            <w:r w:rsidRPr="00FF402C">
              <w:rPr>
                <w:rFonts w:cs="Arial"/>
                <w:sz w:val="18"/>
                <w:szCs w:val="18"/>
              </w:rPr>
              <w:t>These ratings are then spread across index ranges, the larger being for rural roads to reflect the relatively greater influence of climate on such surfaces.</w:t>
            </w:r>
          </w:p>
        </w:tc>
      </w:tr>
      <w:tr w:rsidR="000810AC" w:rsidRPr="007447A4" w14:paraId="72C8B697" w14:textId="77777777" w:rsidTr="0069146B">
        <w:trPr>
          <w:cantSplit/>
        </w:trPr>
        <w:tc>
          <w:tcPr>
            <w:tcW w:w="2381" w:type="dxa"/>
            <w:tcBorders>
              <w:right w:val="single" w:sz="18" w:space="0" w:color="5F497A" w:themeColor="accent4" w:themeShade="BF"/>
            </w:tcBorders>
            <w:shd w:val="clear" w:color="auto" w:fill="E5DFEC" w:themeFill="accent4" w:themeFillTint="33"/>
          </w:tcPr>
          <w:p w14:paraId="701C8F3A" w14:textId="77777777" w:rsidR="000810AC" w:rsidRPr="0069146B" w:rsidRDefault="000810AC" w:rsidP="005575B0">
            <w:pPr>
              <w:spacing w:before="120" w:after="120"/>
              <w:rPr>
                <w:rFonts w:cs="Arial"/>
                <w:b/>
                <w:i/>
                <w:color w:val="5F497A" w:themeColor="accent4" w:themeShade="BF"/>
                <w:sz w:val="20"/>
                <w:szCs w:val="20"/>
              </w:rPr>
            </w:pPr>
            <w:r w:rsidRPr="0069146B">
              <w:rPr>
                <w:rFonts w:cs="Arial"/>
                <w:b/>
                <w:i/>
                <w:color w:val="5F497A" w:themeColor="accent4" w:themeShade="BF"/>
                <w:sz w:val="20"/>
                <w:szCs w:val="20"/>
              </w:rPr>
              <w:t>Materials</w:t>
            </w:r>
          </w:p>
        </w:tc>
        <w:tc>
          <w:tcPr>
            <w:tcW w:w="6907" w:type="dxa"/>
            <w:tcBorders>
              <w:left w:val="single" w:sz="18" w:space="0" w:color="5F497A" w:themeColor="accent4" w:themeShade="BF"/>
            </w:tcBorders>
            <w:shd w:val="clear" w:color="auto" w:fill="E5DFEC" w:themeFill="accent4" w:themeFillTint="33"/>
          </w:tcPr>
          <w:p w14:paraId="12AF8687" w14:textId="604783D5" w:rsidR="000810AC" w:rsidRPr="00595923" w:rsidRDefault="00404178" w:rsidP="005575B0">
            <w:pPr>
              <w:spacing w:before="120" w:after="120"/>
              <w:jc w:val="both"/>
              <w:rPr>
                <w:rFonts w:cs="Arial"/>
                <w:sz w:val="18"/>
                <w:szCs w:val="18"/>
              </w:rPr>
            </w:pPr>
            <w:r w:rsidRPr="004E7665">
              <w:rPr>
                <w:rFonts w:cs="Arial"/>
                <w:sz w:val="18"/>
                <w:szCs w:val="18"/>
              </w:rPr>
              <w:t>The cost of maintaining local roads can be impacted by the local availability of suitable pavement materials</w:t>
            </w:r>
            <w:r w:rsidR="00F060C0">
              <w:rPr>
                <w:rFonts w:cs="Arial"/>
                <w:sz w:val="18"/>
                <w:szCs w:val="18"/>
              </w:rPr>
              <w:t xml:space="preserve">. </w:t>
            </w:r>
            <w:r w:rsidRPr="004E7665">
              <w:rPr>
                <w:rFonts w:cs="Arial"/>
                <w:sz w:val="18"/>
                <w:szCs w:val="18"/>
              </w:rPr>
              <w:t xml:space="preserve">The materials availability index has </w:t>
            </w:r>
            <w:proofErr w:type="spellStart"/>
            <w:r w:rsidRPr="004E7665">
              <w:rPr>
                <w:rFonts w:cs="Arial"/>
                <w:sz w:val="18"/>
                <w:szCs w:val="18"/>
              </w:rPr>
              <w:t>dentifie</w:t>
            </w:r>
            <w:r w:rsidR="004E77BB">
              <w:rPr>
                <w:rFonts w:cs="Arial"/>
                <w:sz w:val="18"/>
                <w:szCs w:val="18"/>
              </w:rPr>
              <w:t>d</w:t>
            </w:r>
            <w:proofErr w:type="spellEnd"/>
            <w:r w:rsidRPr="004E7665">
              <w:rPr>
                <w:rFonts w:cs="Arial"/>
                <w:sz w:val="18"/>
                <w:szCs w:val="18"/>
              </w:rPr>
              <w:t xml:space="preserve"> the distance between the nearest quarry location </w:t>
            </w:r>
            <w:r w:rsidRPr="00681259">
              <w:rPr>
                <w:rFonts w:cs="Arial"/>
                <w:sz w:val="18"/>
                <w:szCs w:val="18"/>
              </w:rPr>
              <w:t>containing high quality road making material</w:t>
            </w:r>
            <w:r w:rsidRPr="004E7665">
              <w:rPr>
                <w:rFonts w:cs="Arial"/>
                <w:sz w:val="18"/>
                <w:szCs w:val="18"/>
              </w:rPr>
              <w:t xml:space="preserve"> and the council headquarters</w:t>
            </w:r>
            <w:r w:rsidR="00F060C0">
              <w:rPr>
                <w:rFonts w:cs="Arial"/>
                <w:sz w:val="18"/>
                <w:szCs w:val="18"/>
              </w:rPr>
              <w:t xml:space="preserve">. </w:t>
            </w:r>
            <w:r w:rsidRPr="004E7665">
              <w:rPr>
                <w:rFonts w:cs="Arial"/>
                <w:sz w:val="18"/>
                <w:szCs w:val="18"/>
              </w:rPr>
              <w:t>All metropolitan councils have had their indexes set at the minimum value, reflecting the availability of materials from a variety of sources.</w:t>
            </w:r>
          </w:p>
        </w:tc>
      </w:tr>
      <w:tr w:rsidR="000810AC" w:rsidRPr="007447A4" w14:paraId="07C1F881" w14:textId="77777777" w:rsidTr="0069146B">
        <w:trPr>
          <w:cantSplit/>
        </w:trPr>
        <w:tc>
          <w:tcPr>
            <w:tcW w:w="2381" w:type="dxa"/>
            <w:tcBorders>
              <w:right w:val="single" w:sz="18" w:space="0" w:color="5F497A" w:themeColor="accent4" w:themeShade="BF"/>
            </w:tcBorders>
            <w:shd w:val="clear" w:color="auto" w:fill="E5DFEC" w:themeFill="accent4" w:themeFillTint="33"/>
          </w:tcPr>
          <w:p w14:paraId="1911BEFC" w14:textId="77777777" w:rsidR="000810AC" w:rsidRPr="0069146B" w:rsidRDefault="000810AC" w:rsidP="005575B0">
            <w:pPr>
              <w:spacing w:before="120" w:after="120"/>
              <w:rPr>
                <w:rFonts w:cs="Arial"/>
                <w:b/>
                <w:i/>
                <w:color w:val="5F497A" w:themeColor="accent4" w:themeShade="BF"/>
                <w:sz w:val="20"/>
                <w:szCs w:val="20"/>
              </w:rPr>
            </w:pPr>
            <w:r w:rsidRPr="0069146B">
              <w:rPr>
                <w:rFonts w:cs="Arial"/>
                <w:b/>
                <w:i/>
                <w:color w:val="5F497A" w:themeColor="accent4" w:themeShade="BF"/>
                <w:sz w:val="20"/>
                <w:szCs w:val="20"/>
              </w:rPr>
              <w:t>Sub-grades</w:t>
            </w:r>
          </w:p>
        </w:tc>
        <w:tc>
          <w:tcPr>
            <w:tcW w:w="6907" w:type="dxa"/>
            <w:tcBorders>
              <w:left w:val="single" w:sz="18" w:space="0" w:color="5F497A" w:themeColor="accent4" w:themeShade="BF"/>
            </w:tcBorders>
            <w:shd w:val="clear" w:color="auto" w:fill="E5DFEC" w:themeFill="accent4" w:themeFillTint="33"/>
          </w:tcPr>
          <w:p w14:paraId="58D89466" w14:textId="2A6C165B" w:rsidR="000810AC" w:rsidRPr="00595923" w:rsidRDefault="00404178" w:rsidP="005575B0">
            <w:pPr>
              <w:spacing w:before="120" w:after="120"/>
              <w:jc w:val="both"/>
              <w:rPr>
                <w:rFonts w:cs="Arial"/>
                <w:sz w:val="18"/>
                <w:szCs w:val="18"/>
              </w:rPr>
            </w:pPr>
            <w:r w:rsidRPr="004E7665">
              <w:rPr>
                <w:rFonts w:cs="Arial"/>
                <w:sz w:val="18"/>
                <w:szCs w:val="18"/>
              </w:rPr>
              <w:t>The performance life of road pavements is affected by seasonal swelling and shrinkage of the sub-grade, which accelerates the deterioration of the pavement and adds to asset preservation costs</w:t>
            </w:r>
            <w:r w:rsidR="00F060C0">
              <w:rPr>
                <w:rFonts w:cs="Arial"/>
                <w:sz w:val="18"/>
                <w:szCs w:val="18"/>
              </w:rPr>
              <w:t xml:space="preserve">. </w:t>
            </w:r>
            <w:r w:rsidRPr="004E7665">
              <w:rPr>
                <w:rFonts w:cs="Arial"/>
                <w:sz w:val="18"/>
                <w:szCs w:val="18"/>
              </w:rPr>
              <w:t>In Victoria, this is a particular issue in areas with expansive clay sub-grades, which occur predominantly in the western suburbs of Melbourne and western Victoria</w:t>
            </w:r>
            <w:r w:rsidR="00F060C0">
              <w:rPr>
                <w:rFonts w:cs="Arial"/>
                <w:sz w:val="18"/>
                <w:szCs w:val="18"/>
              </w:rPr>
              <w:t xml:space="preserve">. </w:t>
            </w:r>
            <w:r w:rsidRPr="004E7665">
              <w:rPr>
                <w:rFonts w:cs="Arial"/>
                <w:sz w:val="18"/>
                <w:szCs w:val="18"/>
              </w:rPr>
              <w:t xml:space="preserve">The Commission has identified the total </w:t>
            </w:r>
            <w:r>
              <w:rPr>
                <w:rFonts w:cs="Arial"/>
                <w:sz w:val="18"/>
                <w:szCs w:val="18"/>
              </w:rPr>
              <w:t>length of urban and rural roads i</w:t>
            </w:r>
            <w:r w:rsidRPr="004E7665">
              <w:rPr>
                <w:rFonts w:cs="Arial"/>
                <w:sz w:val="18"/>
                <w:szCs w:val="18"/>
              </w:rPr>
              <w:t>n each of the eight sub-grade categories</w:t>
            </w:r>
            <w:r>
              <w:rPr>
                <w:rFonts w:cs="Arial"/>
                <w:sz w:val="18"/>
                <w:szCs w:val="18"/>
              </w:rPr>
              <w:t xml:space="preserve"> utilised by Standards Australia</w:t>
            </w:r>
            <w:r w:rsidRPr="004E7665">
              <w:rPr>
                <w:rFonts w:cs="Arial"/>
                <w:sz w:val="18"/>
                <w:szCs w:val="18"/>
              </w:rPr>
              <w:t xml:space="preserve"> and </w:t>
            </w:r>
            <w:r w:rsidR="00277E8C">
              <w:rPr>
                <w:rFonts w:cs="Arial"/>
                <w:sz w:val="18"/>
                <w:szCs w:val="18"/>
              </w:rPr>
              <w:t xml:space="preserve">has </w:t>
            </w:r>
            <w:r w:rsidRPr="004E7665">
              <w:rPr>
                <w:rFonts w:cs="Arial"/>
                <w:sz w:val="18"/>
                <w:szCs w:val="18"/>
              </w:rPr>
              <w:t>constructed an index reflecting the relative road maintenance costs associated with having lengths of road built on relatively reactive soils.</w:t>
            </w:r>
          </w:p>
        </w:tc>
      </w:tr>
      <w:tr w:rsidR="000810AC" w:rsidRPr="007447A4" w14:paraId="0B2645BA" w14:textId="77777777" w:rsidTr="0069146B">
        <w:trPr>
          <w:cantSplit/>
        </w:trPr>
        <w:tc>
          <w:tcPr>
            <w:tcW w:w="2381" w:type="dxa"/>
            <w:tcBorders>
              <w:right w:val="single" w:sz="18" w:space="0" w:color="5F497A" w:themeColor="accent4" w:themeShade="BF"/>
            </w:tcBorders>
            <w:shd w:val="clear" w:color="auto" w:fill="E5DFEC" w:themeFill="accent4" w:themeFillTint="33"/>
          </w:tcPr>
          <w:p w14:paraId="37673279" w14:textId="77777777" w:rsidR="000810AC" w:rsidRPr="0069146B" w:rsidRDefault="000810AC" w:rsidP="005575B0">
            <w:pPr>
              <w:spacing w:before="120" w:after="120"/>
              <w:rPr>
                <w:rFonts w:cs="Arial"/>
                <w:b/>
                <w:i/>
                <w:color w:val="5F497A" w:themeColor="accent4" w:themeShade="BF"/>
                <w:sz w:val="20"/>
                <w:szCs w:val="20"/>
              </w:rPr>
            </w:pPr>
            <w:r w:rsidRPr="0069146B">
              <w:rPr>
                <w:rFonts w:cs="Arial"/>
                <w:b/>
                <w:i/>
                <w:color w:val="5F497A" w:themeColor="accent4" w:themeShade="BF"/>
                <w:sz w:val="20"/>
                <w:szCs w:val="20"/>
              </w:rPr>
              <w:t>Strategic Routes</w:t>
            </w:r>
          </w:p>
        </w:tc>
        <w:tc>
          <w:tcPr>
            <w:tcW w:w="6907" w:type="dxa"/>
            <w:tcBorders>
              <w:left w:val="single" w:sz="18" w:space="0" w:color="5F497A" w:themeColor="accent4" w:themeShade="BF"/>
            </w:tcBorders>
            <w:shd w:val="clear" w:color="auto" w:fill="E5DFEC" w:themeFill="accent4" w:themeFillTint="33"/>
          </w:tcPr>
          <w:p w14:paraId="0D081BFC" w14:textId="1451C6AB" w:rsidR="000810AC" w:rsidRPr="00595923" w:rsidRDefault="00404178" w:rsidP="005575B0">
            <w:pPr>
              <w:spacing w:before="120" w:after="120"/>
              <w:jc w:val="both"/>
              <w:rPr>
                <w:rFonts w:cs="Arial"/>
                <w:sz w:val="18"/>
                <w:szCs w:val="18"/>
              </w:rPr>
            </w:pPr>
            <w:r w:rsidRPr="00AB1105">
              <w:rPr>
                <w:rFonts w:cs="Arial"/>
                <w:sz w:val="18"/>
                <w:szCs w:val="18"/>
              </w:rPr>
              <w:t>The strategic route cost modifier recognises that certain local roads must be maintained to a higher standard than would normally be the case because of certain characteristics or functions they perform</w:t>
            </w:r>
            <w:r w:rsidR="00F060C0">
              <w:rPr>
                <w:rFonts w:cs="Arial"/>
                <w:sz w:val="18"/>
                <w:szCs w:val="18"/>
              </w:rPr>
              <w:t xml:space="preserve">.  </w:t>
            </w:r>
            <w:r w:rsidRPr="00AB1105">
              <w:rPr>
                <w:rFonts w:cs="Arial"/>
                <w:sz w:val="18"/>
                <w:szCs w:val="18"/>
              </w:rPr>
              <w:t>For all road categories, local roads that are tram or bus routes, including school bus routes, are considered to be strategic routes</w:t>
            </w:r>
            <w:r w:rsidR="00F060C0">
              <w:rPr>
                <w:rFonts w:cs="Arial"/>
                <w:sz w:val="18"/>
                <w:szCs w:val="18"/>
              </w:rPr>
              <w:t xml:space="preserve">. </w:t>
            </w:r>
            <w:r w:rsidRPr="00AB1105">
              <w:rPr>
                <w:rFonts w:cs="Arial"/>
                <w:sz w:val="18"/>
                <w:szCs w:val="18"/>
              </w:rPr>
              <w:t>In addition, rural local roads that carry less than 100 vehicles a day, but carry at least 10 trucks, or carry less than 100 but more than 50 vehicles per day and are in steep terrain or irrigated areas, are considered strategic routes requiring higher annual levels of expenditure</w:t>
            </w:r>
            <w:r w:rsidR="00F060C0">
              <w:rPr>
                <w:rFonts w:cs="Arial"/>
                <w:sz w:val="18"/>
                <w:szCs w:val="18"/>
              </w:rPr>
              <w:t xml:space="preserve">.  </w:t>
            </w:r>
            <w:r w:rsidRPr="00AB1105">
              <w:rPr>
                <w:rFonts w:cs="Arial"/>
                <w:sz w:val="18"/>
                <w:szCs w:val="18"/>
              </w:rPr>
              <w:t>Details on strategic routes are provided to the Commission by individual councils as part of their annual information returns.</w:t>
            </w:r>
          </w:p>
        </w:tc>
      </w:tr>
    </w:tbl>
    <w:p w14:paraId="564DA65E" w14:textId="044A158A" w:rsidR="000810AC" w:rsidRDefault="000810AC" w:rsidP="000810AC">
      <w:pPr>
        <w:jc w:val="both"/>
        <w:rPr>
          <w:rFonts w:cs="Arial"/>
          <w:color w:val="000000"/>
        </w:rPr>
      </w:pPr>
    </w:p>
    <w:p w14:paraId="2928F0ED" w14:textId="77777777" w:rsidR="00350A29" w:rsidRPr="000A2D62" w:rsidRDefault="00350A29" w:rsidP="000810AC">
      <w:pPr>
        <w:jc w:val="both"/>
        <w:rPr>
          <w:rFonts w:cs="Arial"/>
          <w:color w:val="000000"/>
        </w:rPr>
      </w:pPr>
    </w:p>
    <w:p w14:paraId="7BF44E05" w14:textId="77777777" w:rsidR="001435A4" w:rsidRDefault="001435A4">
      <w:pPr>
        <w:rPr>
          <w:rFonts w:cs="Arial"/>
          <w:color w:val="000000"/>
        </w:rPr>
      </w:pPr>
      <w:r>
        <w:rPr>
          <w:rFonts w:cs="Arial"/>
          <w:color w:val="000000"/>
        </w:rPr>
        <w:br w:type="page"/>
      </w:r>
    </w:p>
    <w:p w14:paraId="666208E7" w14:textId="05DBCB21" w:rsidR="000810AC" w:rsidRPr="0052321D" w:rsidRDefault="000810AC" w:rsidP="003E613F">
      <w:pPr>
        <w:pStyle w:val="StyleStyleNo1HeadingBottomSinglesolidlineSeaGreen2"/>
      </w:pPr>
      <w:r w:rsidRPr="0052321D">
        <w:lastRenderedPageBreak/>
        <w:t>6.</w:t>
      </w:r>
      <w:r w:rsidRPr="0052321D">
        <w:tab/>
      </w:r>
      <w:r w:rsidR="00BA0BC2">
        <w:t>T</w:t>
      </w:r>
      <w:r w:rsidR="00D528CB">
        <w:t xml:space="preserve">rends in Outcomes </w:t>
      </w:r>
    </w:p>
    <w:p w14:paraId="721B7186" w14:textId="520C4767" w:rsidR="00E27B74" w:rsidRPr="00997CA4" w:rsidRDefault="00E27B74" w:rsidP="00E27B74">
      <w:pPr>
        <w:jc w:val="both"/>
        <w:rPr>
          <w:rFonts w:cs="Arial"/>
          <w:color w:val="000000"/>
          <w:sz w:val="20"/>
          <w:szCs w:val="20"/>
        </w:rPr>
      </w:pPr>
    </w:p>
    <w:p w14:paraId="2F4EC4B9" w14:textId="77777777" w:rsidR="00D528CB" w:rsidRDefault="00D528CB" w:rsidP="00E27B74">
      <w:pPr>
        <w:jc w:val="both"/>
        <w:rPr>
          <w:rFonts w:cs="Arial"/>
          <w:color w:val="000000"/>
          <w:sz w:val="20"/>
          <w:szCs w:val="20"/>
        </w:rPr>
      </w:pPr>
    </w:p>
    <w:p w14:paraId="4BCEFCE1" w14:textId="77777777" w:rsidR="00D528CB" w:rsidRPr="00997CA4" w:rsidRDefault="00D528CB" w:rsidP="00E27B74">
      <w:pPr>
        <w:jc w:val="both"/>
        <w:rPr>
          <w:rFonts w:cs="Arial"/>
          <w:color w:val="000000"/>
          <w:sz w:val="20"/>
          <w:szCs w:val="20"/>
        </w:rPr>
      </w:pPr>
    </w:p>
    <w:p w14:paraId="0378B57E" w14:textId="2A654AE6" w:rsidR="00BA0BC2" w:rsidRPr="00D528CB" w:rsidRDefault="00E27B74" w:rsidP="00E27B74">
      <w:pPr>
        <w:jc w:val="both"/>
        <w:rPr>
          <w:rFonts w:cs="Arial"/>
          <w:sz w:val="20"/>
          <w:szCs w:val="20"/>
        </w:rPr>
      </w:pPr>
      <w:r w:rsidRPr="00D528CB">
        <w:rPr>
          <w:rFonts w:cs="Arial"/>
          <w:sz w:val="20"/>
          <w:szCs w:val="20"/>
        </w:rPr>
        <w:t xml:space="preserve">This section provides </w:t>
      </w:r>
      <w:r w:rsidR="00AC7C97" w:rsidRPr="00D528CB">
        <w:rPr>
          <w:rFonts w:cs="Arial"/>
          <w:sz w:val="20"/>
          <w:szCs w:val="20"/>
        </w:rPr>
        <w:t>a summary of movements in financial assistance grants over time for Victorian councils</w:t>
      </w:r>
      <w:r w:rsidR="00F060C0">
        <w:rPr>
          <w:rFonts w:cs="Arial"/>
          <w:sz w:val="20"/>
          <w:szCs w:val="20"/>
        </w:rPr>
        <w:t xml:space="preserve">.  </w:t>
      </w:r>
      <w:r w:rsidR="00AC7C97" w:rsidRPr="00D528CB">
        <w:rPr>
          <w:rFonts w:cs="Arial"/>
          <w:sz w:val="20"/>
          <w:szCs w:val="20"/>
        </w:rPr>
        <w:t xml:space="preserve">This </w:t>
      </w:r>
      <w:r w:rsidR="005B4C74" w:rsidRPr="00D528CB">
        <w:rPr>
          <w:rFonts w:cs="Arial"/>
          <w:sz w:val="20"/>
          <w:szCs w:val="20"/>
        </w:rPr>
        <w:t xml:space="preserve">information </w:t>
      </w:r>
      <w:r w:rsidR="00AC7C97" w:rsidRPr="00D528CB">
        <w:rPr>
          <w:rFonts w:cs="Arial"/>
          <w:sz w:val="20"/>
          <w:szCs w:val="20"/>
        </w:rPr>
        <w:t>is provided to emphasise the importance of financial assistance grants to Victorian councils and to assist councils and other stakeholders in understanding how the allocation of these funds has altered over time</w:t>
      </w:r>
      <w:r w:rsidR="00F060C0">
        <w:rPr>
          <w:rFonts w:cs="Arial"/>
          <w:sz w:val="20"/>
          <w:szCs w:val="20"/>
        </w:rPr>
        <w:t xml:space="preserve">.  </w:t>
      </w:r>
    </w:p>
    <w:p w14:paraId="7BB21294" w14:textId="797FB0B2" w:rsidR="00AC7C97" w:rsidRPr="00D528CB" w:rsidRDefault="00AC7C97" w:rsidP="00E27B74">
      <w:pPr>
        <w:jc w:val="both"/>
        <w:rPr>
          <w:rFonts w:cs="Arial"/>
          <w:sz w:val="20"/>
          <w:szCs w:val="20"/>
        </w:rPr>
      </w:pPr>
    </w:p>
    <w:p w14:paraId="32AAA376" w14:textId="5DB076F1" w:rsidR="00AC7C97" w:rsidRPr="00D528CB" w:rsidRDefault="00AC7C97" w:rsidP="00E27B74">
      <w:pPr>
        <w:jc w:val="both"/>
        <w:rPr>
          <w:rFonts w:cs="Arial"/>
          <w:sz w:val="20"/>
          <w:szCs w:val="20"/>
        </w:rPr>
      </w:pPr>
      <w:r w:rsidRPr="00D528CB">
        <w:rPr>
          <w:rFonts w:cs="Arial"/>
          <w:sz w:val="20"/>
          <w:szCs w:val="20"/>
        </w:rPr>
        <w:t>Several of the charts in this section place councils in different broad groupings (interface councils, small rural councils, etc)</w:t>
      </w:r>
      <w:r w:rsidR="00F060C0">
        <w:rPr>
          <w:rFonts w:cs="Arial"/>
          <w:sz w:val="20"/>
          <w:szCs w:val="20"/>
        </w:rPr>
        <w:t xml:space="preserve">.  </w:t>
      </w:r>
      <w:r w:rsidRPr="00D528CB">
        <w:rPr>
          <w:rFonts w:cs="Arial"/>
          <w:sz w:val="20"/>
          <w:szCs w:val="20"/>
        </w:rPr>
        <w:t xml:space="preserve">This categorisation is only for the purpose of summarising the results – it </w:t>
      </w:r>
      <w:r w:rsidR="005B4C74" w:rsidRPr="00D528CB">
        <w:rPr>
          <w:rFonts w:cs="Arial"/>
          <w:sz w:val="20"/>
          <w:szCs w:val="20"/>
        </w:rPr>
        <w:t>is</w:t>
      </w:r>
      <w:r w:rsidRPr="00D528CB">
        <w:rPr>
          <w:rFonts w:cs="Arial"/>
          <w:sz w:val="20"/>
          <w:szCs w:val="20"/>
        </w:rPr>
        <w:t xml:space="preserve"> not used </w:t>
      </w:r>
      <w:r w:rsidR="000B4225">
        <w:rPr>
          <w:rFonts w:cs="Arial"/>
          <w:sz w:val="20"/>
          <w:szCs w:val="20"/>
        </w:rPr>
        <w:t>i</w:t>
      </w:r>
      <w:r w:rsidRPr="00D528CB">
        <w:rPr>
          <w:rFonts w:cs="Arial"/>
          <w:sz w:val="20"/>
          <w:szCs w:val="20"/>
        </w:rPr>
        <w:t>n the grant allocation process and has no influence on grant outcomes</w:t>
      </w:r>
      <w:r w:rsidR="00F060C0">
        <w:rPr>
          <w:rFonts w:cs="Arial"/>
          <w:sz w:val="20"/>
          <w:szCs w:val="20"/>
        </w:rPr>
        <w:t xml:space="preserve">.  </w:t>
      </w:r>
    </w:p>
    <w:p w14:paraId="08B3EB44" w14:textId="5D16D5BD" w:rsidR="00997CA4" w:rsidRPr="00D528CB" w:rsidRDefault="00997CA4" w:rsidP="00E27B74">
      <w:pPr>
        <w:jc w:val="both"/>
        <w:rPr>
          <w:rFonts w:cs="Arial"/>
          <w:sz w:val="20"/>
          <w:szCs w:val="20"/>
        </w:rPr>
      </w:pPr>
    </w:p>
    <w:p w14:paraId="3E57461C" w14:textId="2E0B668C" w:rsidR="00D528CB" w:rsidRDefault="00D528CB" w:rsidP="00E27B74">
      <w:pPr>
        <w:jc w:val="both"/>
        <w:rPr>
          <w:rFonts w:cs="Arial"/>
          <w:color w:val="000000"/>
          <w:sz w:val="20"/>
          <w:szCs w:val="20"/>
        </w:rPr>
      </w:pPr>
    </w:p>
    <w:tbl>
      <w:tblPr>
        <w:tblW w:w="9308" w:type="dxa"/>
        <w:tblLayout w:type="fixed"/>
        <w:tblLook w:val="01E0" w:firstRow="1" w:lastRow="1" w:firstColumn="1" w:lastColumn="1" w:noHBand="0" w:noVBand="0"/>
      </w:tblPr>
      <w:tblGrid>
        <w:gridCol w:w="2381"/>
        <w:gridCol w:w="236"/>
        <w:gridCol w:w="6691"/>
      </w:tblGrid>
      <w:tr w:rsidR="00997CA4" w:rsidRPr="000A2D62" w14:paraId="2D92E342" w14:textId="77777777" w:rsidTr="0069146B">
        <w:trPr>
          <w:cantSplit/>
        </w:trPr>
        <w:tc>
          <w:tcPr>
            <w:tcW w:w="2381" w:type="dxa"/>
            <w:tcBorders>
              <w:right w:val="single" w:sz="18" w:space="0" w:color="B2A1C7" w:themeColor="accent4" w:themeTint="99"/>
            </w:tcBorders>
          </w:tcPr>
          <w:p w14:paraId="6746B766" w14:textId="68E8D75F" w:rsidR="00997CA4" w:rsidRPr="0069146B" w:rsidRDefault="002A57C1" w:rsidP="00C323F3">
            <w:pPr>
              <w:rPr>
                <w:rStyle w:val="StyleBoldSeaGreen"/>
                <w:rFonts w:cs="Arial"/>
                <w:color w:val="5F497A" w:themeColor="accent4" w:themeShade="BF"/>
              </w:rPr>
            </w:pPr>
            <w:r w:rsidRPr="0069146B">
              <w:rPr>
                <w:rStyle w:val="StyleBoldSeaGreen"/>
                <w:rFonts w:cs="Arial"/>
                <w:color w:val="5F497A" w:themeColor="accent4" w:themeShade="BF"/>
              </w:rPr>
              <w:t xml:space="preserve">Grants as a proportion of </w:t>
            </w:r>
            <w:r w:rsidR="00944A95" w:rsidRPr="0069146B">
              <w:rPr>
                <w:rStyle w:val="StyleBoldSeaGreen"/>
                <w:rFonts w:cs="Arial"/>
                <w:color w:val="5F497A" w:themeColor="accent4" w:themeShade="BF"/>
              </w:rPr>
              <w:t>recurrent revenue</w:t>
            </w:r>
          </w:p>
        </w:tc>
        <w:tc>
          <w:tcPr>
            <w:tcW w:w="236" w:type="dxa"/>
            <w:tcBorders>
              <w:left w:val="single" w:sz="18" w:space="0" w:color="B2A1C7" w:themeColor="accent4" w:themeTint="99"/>
            </w:tcBorders>
          </w:tcPr>
          <w:p w14:paraId="1EF6A564" w14:textId="5B1EF2C1" w:rsidR="00997CA4" w:rsidRPr="00944A95" w:rsidRDefault="00997CA4" w:rsidP="00944A95">
            <w:pPr>
              <w:jc w:val="both"/>
              <w:rPr>
                <w:rFonts w:cs="Arial"/>
                <w:sz w:val="20"/>
                <w:szCs w:val="20"/>
              </w:rPr>
            </w:pPr>
          </w:p>
        </w:tc>
        <w:tc>
          <w:tcPr>
            <w:tcW w:w="6691" w:type="dxa"/>
          </w:tcPr>
          <w:p w14:paraId="35C0DE4D" w14:textId="666D40B0" w:rsidR="00997CA4" w:rsidRPr="00696DC8" w:rsidRDefault="00997CA4" w:rsidP="00997CA4">
            <w:pPr>
              <w:jc w:val="both"/>
              <w:rPr>
                <w:rFonts w:cs="Arial"/>
                <w:sz w:val="18"/>
                <w:szCs w:val="18"/>
              </w:rPr>
            </w:pPr>
            <w:r w:rsidRPr="00696DC8">
              <w:rPr>
                <w:rFonts w:cs="Arial"/>
                <w:b/>
                <w:bCs/>
                <w:sz w:val="18"/>
                <w:szCs w:val="18"/>
              </w:rPr>
              <w:t xml:space="preserve">Figure </w:t>
            </w:r>
            <w:r w:rsidR="006F7988" w:rsidRPr="00696DC8">
              <w:rPr>
                <w:rFonts w:cs="Arial"/>
                <w:b/>
                <w:bCs/>
                <w:sz w:val="18"/>
                <w:szCs w:val="18"/>
              </w:rPr>
              <w:t>6.</w:t>
            </w:r>
            <w:r w:rsidRPr="00696DC8">
              <w:rPr>
                <w:rFonts w:cs="Arial"/>
                <w:b/>
                <w:bCs/>
                <w:sz w:val="18"/>
                <w:szCs w:val="18"/>
              </w:rPr>
              <w:t>1</w:t>
            </w:r>
            <w:r w:rsidRPr="00696DC8">
              <w:rPr>
                <w:rFonts w:cs="Arial"/>
                <w:sz w:val="18"/>
                <w:szCs w:val="18"/>
              </w:rPr>
              <w:t xml:space="preserve"> shows the relative importance of financial assistance grants to all Victorian councils, and highlights that these grants represent a higher proportion of the recurrent revenue of rural councils compared to metropolitan councils.</w:t>
            </w:r>
          </w:p>
          <w:p w14:paraId="1A7D5132" w14:textId="77777777" w:rsidR="000450E8" w:rsidRPr="00696DC8" w:rsidRDefault="000450E8" w:rsidP="00997CA4">
            <w:pPr>
              <w:jc w:val="both"/>
              <w:rPr>
                <w:rFonts w:cs="Arial"/>
                <w:sz w:val="18"/>
                <w:szCs w:val="18"/>
              </w:rPr>
            </w:pPr>
          </w:p>
          <w:p w14:paraId="4A4816AB" w14:textId="0E734565" w:rsidR="00997CA4" w:rsidRPr="004B4355" w:rsidRDefault="00997CA4" w:rsidP="00997CA4">
            <w:pPr>
              <w:jc w:val="both"/>
              <w:rPr>
                <w:rFonts w:cs="Arial"/>
                <w:sz w:val="18"/>
                <w:szCs w:val="18"/>
              </w:rPr>
            </w:pPr>
            <w:r w:rsidRPr="004B4355">
              <w:rPr>
                <w:rFonts w:cs="Arial"/>
                <w:sz w:val="18"/>
                <w:szCs w:val="18"/>
              </w:rPr>
              <w:t xml:space="preserve">In the </w:t>
            </w:r>
            <w:r w:rsidR="00447543" w:rsidRPr="004B4355">
              <w:rPr>
                <w:rFonts w:cs="Arial"/>
                <w:sz w:val="18"/>
                <w:szCs w:val="18"/>
              </w:rPr>
              <w:t>202</w:t>
            </w:r>
            <w:r w:rsidR="004B4355" w:rsidRPr="004B4355">
              <w:rPr>
                <w:rFonts w:cs="Arial"/>
                <w:sz w:val="18"/>
                <w:szCs w:val="18"/>
              </w:rPr>
              <w:t>4-25</w:t>
            </w:r>
            <w:r w:rsidRPr="004B4355">
              <w:rPr>
                <w:rFonts w:cs="Arial"/>
                <w:sz w:val="18"/>
                <w:szCs w:val="18"/>
              </w:rPr>
              <w:t xml:space="preserve"> financial year, financial assistance grants represented, on average, 6.</w:t>
            </w:r>
            <w:r w:rsidR="004B4355" w:rsidRPr="004B4355">
              <w:rPr>
                <w:rFonts w:cs="Arial"/>
                <w:sz w:val="18"/>
                <w:szCs w:val="18"/>
              </w:rPr>
              <w:t>2</w:t>
            </w:r>
            <w:r w:rsidRPr="004B4355">
              <w:rPr>
                <w:rFonts w:cs="Arial"/>
                <w:sz w:val="18"/>
                <w:szCs w:val="18"/>
              </w:rPr>
              <w:t>% of the recurrent revenue of Victorian councils</w:t>
            </w:r>
            <w:r w:rsidR="00F060C0" w:rsidRPr="004B4355">
              <w:rPr>
                <w:rFonts w:cs="Arial"/>
                <w:sz w:val="18"/>
                <w:szCs w:val="18"/>
              </w:rPr>
              <w:t xml:space="preserve">. </w:t>
            </w:r>
            <w:r w:rsidRPr="004B4355">
              <w:rPr>
                <w:rFonts w:cs="Arial"/>
                <w:sz w:val="18"/>
                <w:szCs w:val="18"/>
              </w:rPr>
              <w:t>For most metropolitan councils, these grants comprised less than 5% of their recurrent revenue</w:t>
            </w:r>
            <w:r w:rsidR="00F060C0" w:rsidRPr="004B4355">
              <w:rPr>
                <w:rFonts w:cs="Arial"/>
                <w:sz w:val="18"/>
                <w:szCs w:val="18"/>
              </w:rPr>
              <w:t xml:space="preserve">. </w:t>
            </w:r>
            <w:r w:rsidRPr="004B4355">
              <w:rPr>
                <w:rFonts w:cs="Arial"/>
                <w:sz w:val="18"/>
                <w:szCs w:val="18"/>
              </w:rPr>
              <w:t xml:space="preserve">However, for </w:t>
            </w:r>
            <w:r w:rsidR="004B4355" w:rsidRPr="004B4355">
              <w:rPr>
                <w:rFonts w:cs="Arial"/>
                <w:sz w:val="18"/>
                <w:szCs w:val="18"/>
              </w:rPr>
              <w:t>seven</w:t>
            </w:r>
            <w:r w:rsidRPr="004B4355">
              <w:rPr>
                <w:rFonts w:cs="Arial"/>
                <w:sz w:val="18"/>
                <w:szCs w:val="18"/>
              </w:rPr>
              <w:t xml:space="preserve"> rural councils (Buloke, Loddon</w:t>
            </w:r>
            <w:r w:rsidR="00C86F96" w:rsidRPr="004B4355">
              <w:rPr>
                <w:rFonts w:cs="Arial"/>
                <w:sz w:val="18"/>
                <w:szCs w:val="18"/>
              </w:rPr>
              <w:t xml:space="preserve">, Pyrenees, </w:t>
            </w:r>
            <w:r w:rsidR="004B4355" w:rsidRPr="004B4355">
              <w:rPr>
                <w:rFonts w:cs="Arial"/>
                <w:sz w:val="18"/>
                <w:szCs w:val="18"/>
              </w:rPr>
              <w:t xml:space="preserve">Northern Grampians, Hindmarsh, </w:t>
            </w:r>
            <w:r w:rsidR="00C86F96" w:rsidRPr="004B4355">
              <w:rPr>
                <w:rFonts w:cs="Arial"/>
                <w:sz w:val="18"/>
                <w:szCs w:val="18"/>
              </w:rPr>
              <w:t xml:space="preserve">Towong and </w:t>
            </w:r>
            <w:r w:rsidRPr="004B4355">
              <w:rPr>
                <w:rFonts w:cs="Arial"/>
                <w:sz w:val="18"/>
                <w:szCs w:val="18"/>
              </w:rPr>
              <w:t>West Wimmera), more than 25% of their revenue was derived from financial assistance grants.</w:t>
            </w:r>
          </w:p>
          <w:p w14:paraId="05AD4271" w14:textId="6D891992" w:rsidR="00D528CB" w:rsidRPr="004B4355" w:rsidRDefault="00D528CB" w:rsidP="00C323F3">
            <w:pPr>
              <w:jc w:val="both"/>
              <w:rPr>
                <w:rFonts w:cs="Arial"/>
                <w:sz w:val="18"/>
                <w:szCs w:val="18"/>
              </w:rPr>
            </w:pPr>
          </w:p>
          <w:p w14:paraId="0ACD5859" w14:textId="5BF198ED" w:rsidR="000450E8" w:rsidRPr="00696DC8" w:rsidRDefault="000450E8" w:rsidP="00C323F3">
            <w:pPr>
              <w:jc w:val="both"/>
              <w:rPr>
                <w:rFonts w:cs="Arial"/>
                <w:sz w:val="18"/>
                <w:szCs w:val="18"/>
              </w:rPr>
            </w:pPr>
          </w:p>
          <w:p w14:paraId="62DA8CA4" w14:textId="14DFA02A" w:rsidR="00D528CB" w:rsidRPr="0069146B" w:rsidRDefault="00D528CB" w:rsidP="005969B2">
            <w:pPr>
              <w:jc w:val="center"/>
              <w:rPr>
                <w:rFonts w:cs="Arial"/>
                <w:b/>
                <w:bCs/>
                <w:color w:val="5F497A" w:themeColor="accent4" w:themeShade="BF"/>
                <w:sz w:val="18"/>
                <w:szCs w:val="18"/>
              </w:rPr>
            </w:pPr>
            <w:r w:rsidRPr="0069146B">
              <w:rPr>
                <w:rFonts w:cs="Arial"/>
                <w:b/>
                <w:bCs/>
                <w:color w:val="5F497A" w:themeColor="accent4" w:themeShade="BF"/>
                <w:sz w:val="18"/>
                <w:szCs w:val="18"/>
              </w:rPr>
              <w:t xml:space="preserve">Figure </w:t>
            </w:r>
            <w:r w:rsidR="006F7988" w:rsidRPr="0069146B">
              <w:rPr>
                <w:rFonts w:cs="Arial"/>
                <w:b/>
                <w:bCs/>
                <w:color w:val="5F497A" w:themeColor="accent4" w:themeShade="BF"/>
                <w:sz w:val="18"/>
                <w:szCs w:val="18"/>
              </w:rPr>
              <w:t>6.1</w:t>
            </w:r>
            <w:r w:rsidRPr="0069146B">
              <w:rPr>
                <w:rFonts w:cs="Arial"/>
                <w:b/>
                <w:bCs/>
                <w:color w:val="5F497A" w:themeColor="accent4" w:themeShade="BF"/>
                <w:sz w:val="18"/>
                <w:szCs w:val="18"/>
              </w:rPr>
              <w:t>: Financial assistance grants as % of recurrent revenue</w:t>
            </w:r>
          </w:p>
          <w:p w14:paraId="01449245" w14:textId="11FB064E" w:rsidR="00D2643E" w:rsidRPr="00696DC8" w:rsidRDefault="00D2643E" w:rsidP="00C323F3">
            <w:pPr>
              <w:jc w:val="both"/>
              <w:rPr>
                <w:rFonts w:cs="Arial"/>
                <w:color w:val="000000"/>
                <w:sz w:val="18"/>
                <w:szCs w:val="18"/>
              </w:rPr>
            </w:pPr>
          </w:p>
          <w:p w14:paraId="6119BA26" w14:textId="662DAC42" w:rsidR="00340A8E" w:rsidRPr="00696DC8" w:rsidRDefault="0078032C" w:rsidP="00C323F3">
            <w:pPr>
              <w:jc w:val="both"/>
              <w:rPr>
                <w:rFonts w:cs="Arial"/>
                <w:color w:val="000000"/>
                <w:sz w:val="18"/>
                <w:szCs w:val="18"/>
              </w:rPr>
            </w:pPr>
            <w:r w:rsidRPr="00316A64">
              <w:rPr>
                <w:rFonts w:cs="Arial"/>
                <w:noProof/>
              </w:rPr>
              <w:drawing>
                <wp:anchor distT="0" distB="0" distL="114300" distR="114300" simplePos="0" relativeHeight="251671040" behindDoc="0" locked="0" layoutInCell="1" allowOverlap="1" wp14:anchorId="2B43A5FD" wp14:editId="02D5F276">
                  <wp:simplePos x="0" y="0"/>
                  <wp:positionH relativeFrom="margin">
                    <wp:posOffset>2302510</wp:posOffset>
                  </wp:positionH>
                  <wp:positionV relativeFrom="paragraph">
                    <wp:posOffset>57785</wp:posOffset>
                  </wp:positionV>
                  <wp:extent cx="1796436" cy="2520000"/>
                  <wp:effectExtent l="0" t="0" r="0" b="0"/>
                  <wp:wrapNone/>
                  <wp:docPr id="627219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17500" t="8717" r="40962" b="8747"/>
                          <a:stretch/>
                        </pic:blipFill>
                        <pic:spPr bwMode="auto">
                          <a:xfrm>
                            <a:off x="0" y="0"/>
                            <a:ext cx="1796436" cy="25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B3696A" w14:textId="4636D971" w:rsidR="00997CA4" w:rsidRPr="00696DC8" w:rsidRDefault="00997CA4" w:rsidP="00C323F3">
            <w:pPr>
              <w:jc w:val="both"/>
              <w:rPr>
                <w:rFonts w:cs="Arial"/>
                <w:color w:val="000000"/>
                <w:sz w:val="18"/>
                <w:szCs w:val="18"/>
              </w:rPr>
            </w:pPr>
          </w:p>
          <w:p w14:paraId="3F0E8DEE" w14:textId="6C3C662F" w:rsidR="00997CA4" w:rsidRPr="00696DC8" w:rsidRDefault="004A4797" w:rsidP="00C323F3">
            <w:pPr>
              <w:jc w:val="both"/>
              <w:rPr>
                <w:rFonts w:cs="Arial"/>
                <w:color w:val="000000"/>
                <w:sz w:val="18"/>
                <w:szCs w:val="18"/>
              </w:rPr>
            </w:pPr>
            <w:r w:rsidRPr="00696DC8">
              <w:rPr>
                <w:rFonts w:cs="Arial"/>
                <w:noProof/>
                <w:color w:val="000000"/>
                <w:sz w:val="18"/>
                <w:szCs w:val="18"/>
              </w:rPr>
              <mc:AlternateContent>
                <mc:Choice Requires="wps">
                  <w:drawing>
                    <wp:anchor distT="0" distB="0" distL="114300" distR="114300" simplePos="0" relativeHeight="251653632" behindDoc="0" locked="0" layoutInCell="1" allowOverlap="1" wp14:anchorId="4B4FE60E" wp14:editId="5CCB23BC">
                      <wp:simplePos x="0" y="0"/>
                      <wp:positionH relativeFrom="column">
                        <wp:posOffset>-30535</wp:posOffset>
                      </wp:positionH>
                      <wp:positionV relativeFrom="paragraph">
                        <wp:posOffset>82743</wp:posOffset>
                      </wp:positionV>
                      <wp:extent cx="2208530" cy="715618"/>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715618"/>
                              </a:xfrm>
                              <a:prstGeom prst="rect">
                                <a:avLst/>
                              </a:prstGeom>
                              <a:noFill/>
                              <a:ln w="9525">
                                <a:noFill/>
                                <a:miter lim="800000"/>
                                <a:headEnd/>
                                <a:tailEnd/>
                              </a:ln>
                            </wps:spPr>
                            <wps:txbx>
                              <w:txbxContent>
                                <w:p w14:paraId="75703253" w14:textId="77777777" w:rsidR="00503EC0" w:rsidRPr="00D83D48" w:rsidRDefault="00503EC0" w:rsidP="00D528CB">
                                  <w:pPr>
                                    <w:tabs>
                                      <w:tab w:val="right" w:pos="4819"/>
                                    </w:tabs>
                                    <w:jc w:val="center"/>
                                    <w:rPr>
                                      <w:rFonts w:cs="Arial"/>
                                      <w:b/>
                                      <w:bCs/>
                                      <w:color w:val="000000" w:themeColor="text1"/>
                                      <w:kern w:val="24"/>
                                      <w:sz w:val="18"/>
                                      <w:szCs w:val="18"/>
                                    </w:rPr>
                                  </w:pPr>
                                  <w:r w:rsidRPr="00D83D48">
                                    <w:rPr>
                                      <w:rFonts w:cs="Arial"/>
                                      <w:b/>
                                      <w:bCs/>
                                      <w:color w:val="000000" w:themeColor="text1"/>
                                      <w:kern w:val="24"/>
                                      <w:sz w:val="18"/>
                                      <w:szCs w:val="18"/>
                                    </w:rPr>
                                    <w:t xml:space="preserve">Financial assistance grants </w:t>
                                  </w:r>
                                  <w:r w:rsidRPr="00D83D48">
                                    <w:rPr>
                                      <w:rFonts w:cs="Arial"/>
                                      <w:b/>
                                      <w:bCs/>
                                      <w:color w:val="000000" w:themeColor="text1"/>
                                      <w:kern w:val="24"/>
                                      <w:sz w:val="18"/>
                                      <w:szCs w:val="18"/>
                                    </w:rPr>
                                    <w:br/>
                                    <w:t xml:space="preserve">as % of recurrent revenue </w:t>
                                  </w:r>
                                </w:p>
                                <w:p w14:paraId="6C478440" w14:textId="77777777" w:rsidR="00503EC0" w:rsidRPr="00863114" w:rsidRDefault="00503EC0" w:rsidP="00D528CB">
                                  <w:pPr>
                                    <w:tabs>
                                      <w:tab w:val="right" w:pos="4819"/>
                                    </w:tabs>
                                    <w:jc w:val="center"/>
                                    <w:rPr>
                                      <w:rFonts w:cs="Arial"/>
                                      <w:color w:val="000000" w:themeColor="text1"/>
                                      <w:kern w:val="24"/>
                                      <w:sz w:val="18"/>
                                      <w:szCs w:val="18"/>
                                    </w:rPr>
                                  </w:pPr>
                                </w:p>
                                <w:p w14:paraId="0EA96CE3" w14:textId="69A62C3D" w:rsidR="00503EC0" w:rsidRPr="00363697" w:rsidRDefault="00503EC0" w:rsidP="00D528CB">
                                  <w:pPr>
                                    <w:tabs>
                                      <w:tab w:val="right" w:pos="2835"/>
                                    </w:tabs>
                                    <w:jc w:val="center"/>
                                    <w:rPr>
                                      <w:rFonts w:cs="Arial"/>
                                      <w:b/>
                                      <w:bCs/>
                                      <w:kern w:val="24"/>
                                      <w:sz w:val="18"/>
                                      <w:szCs w:val="18"/>
                                    </w:rPr>
                                  </w:pPr>
                                  <w:r w:rsidRPr="00363697">
                                    <w:rPr>
                                      <w:rFonts w:cs="Arial"/>
                                      <w:b/>
                                      <w:bCs/>
                                      <w:kern w:val="24"/>
                                      <w:sz w:val="18"/>
                                      <w:szCs w:val="18"/>
                                    </w:rPr>
                                    <w:t>Victoria Average:</w:t>
                                  </w:r>
                                  <w:r w:rsidR="00B32CF3" w:rsidRPr="00363697">
                                    <w:rPr>
                                      <w:rFonts w:cs="Arial"/>
                                      <w:b/>
                                      <w:bCs/>
                                      <w:kern w:val="24"/>
                                      <w:sz w:val="18"/>
                                      <w:szCs w:val="18"/>
                                    </w:rPr>
                                    <w:t xml:space="preserve"> </w:t>
                                  </w:r>
                                  <w:r w:rsidRPr="00363697">
                                    <w:rPr>
                                      <w:rFonts w:cs="Arial"/>
                                      <w:b/>
                                      <w:bCs/>
                                      <w:kern w:val="24"/>
                                      <w:sz w:val="18"/>
                                      <w:szCs w:val="18"/>
                                    </w:rPr>
                                    <w:t xml:space="preserve"> 6.</w:t>
                                  </w:r>
                                  <w:r w:rsidR="0078032C" w:rsidRPr="00363697">
                                    <w:rPr>
                                      <w:rFonts w:cs="Arial"/>
                                      <w:b/>
                                      <w:bCs/>
                                      <w:kern w:val="24"/>
                                      <w:sz w:val="18"/>
                                      <w:szCs w:val="18"/>
                                    </w:rPr>
                                    <w:t>2</w:t>
                                  </w:r>
                                  <w:r w:rsidRPr="00363697">
                                    <w:rPr>
                                      <w:rFonts w:cs="Arial"/>
                                      <w:b/>
                                      <w:bCs/>
                                      <w:kern w:val="24"/>
                                      <w:sz w:val="18"/>
                                      <w:szCs w:val="18"/>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B4FE60E" id="Text Box 9" o:spid="_x0000_s1062" type="#_x0000_t202" style="position:absolute;left:0;text-align:left;margin-left:-2.4pt;margin-top:6.5pt;width:173.9pt;height:56.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" filled="f" stroked="f">
                      <v:textbox>
                        <w:txbxContent>
                          <w:p w14:paraId="75703253" w14:textId="77777777" w:rsidR="00503EC0" w:rsidRPr="00D83D48" w:rsidRDefault="00503EC0" w:rsidP="00D528CB">
                            <w:pPr>
                              <w:tabs>
                                <w:tab w:val="right" w:pos="4819"/>
                              </w:tabs>
                              <w:jc w:val="center"/>
                              <w:rPr>
                                <w:rFonts w:cs="Arial"/>
                                <w:b/>
                                <w:bCs/>
                                <w:color w:val="000000" w:themeColor="text1"/>
                                <w:kern w:val="24"/>
                                <w:sz w:val="18"/>
                                <w:szCs w:val="18"/>
                              </w:rPr>
                            </w:pPr>
                            <w:r w:rsidRPr="00D83D48">
                              <w:rPr>
                                <w:rFonts w:cs="Arial"/>
                                <w:b/>
                                <w:bCs/>
                                <w:color w:val="000000" w:themeColor="text1"/>
                                <w:kern w:val="24"/>
                                <w:sz w:val="18"/>
                                <w:szCs w:val="18"/>
                              </w:rPr>
                              <w:t xml:space="preserve">Financial assistance grants </w:t>
                            </w:r>
                            <w:r w:rsidRPr="00D83D48">
                              <w:rPr>
                                <w:rFonts w:cs="Arial"/>
                                <w:b/>
                                <w:bCs/>
                                <w:color w:val="000000" w:themeColor="text1"/>
                                <w:kern w:val="24"/>
                                <w:sz w:val="18"/>
                                <w:szCs w:val="18"/>
                              </w:rPr>
                              <w:br/>
                              <w:t xml:space="preserve">as % of recurrent revenue </w:t>
                            </w:r>
                          </w:p>
                          <w:p w14:paraId="6C478440" w14:textId="77777777" w:rsidR="00503EC0" w:rsidRPr="00863114" w:rsidRDefault="00503EC0" w:rsidP="00D528CB">
                            <w:pPr>
                              <w:tabs>
                                <w:tab w:val="right" w:pos="4819"/>
                              </w:tabs>
                              <w:jc w:val="center"/>
                              <w:rPr>
                                <w:rFonts w:cs="Arial"/>
                                <w:color w:val="000000" w:themeColor="text1"/>
                                <w:kern w:val="24"/>
                                <w:sz w:val="18"/>
                                <w:szCs w:val="18"/>
                              </w:rPr>
                            </w:pPr>
                          </w:p>
                          <w:p w14:paraId="0EA96CE3" w14:textId="69A62C3D" w:rsidR="00503EC0" w:rsidRPr="00363697" w:rsidRDefault="00503EC0" w:rsidP="00D528CB">
                            <w:pPr>
                              <w:tabs>
                                <w:tab w:val="right" w:pos="2835"/>
                              </w:tabs>
                              <w:jc w:val="center"/>
                              <w:rPr>
                                <w:rFonts w:cs="Arial"/>
                                <w:b/>
                                <w:bCs/>
                                <w:kern w:val="24"/>
                                <w:sz w:val="18"/>
                                <w:szCs w:val="18"/>
                              </w:rPr>
                            </w:pPr>
                            <w:r w:rsidRPr="00363697">
                              <w:rPr>
                                <w:rFonts w:cs="Arial"/>
                                <w:b/>
                                <w:bCs/>
                                <w:kern w:val="24"/>
                                <w:sz w:val="18"/>
                                <w:szCs w:val="18"/>
                              </w:rPr>
                              <w:t>Victoria Average:</w:t>
                            </w:r>
                            <w:r w:rsidR="00B32CF3" w:rsidRPr="00363697">
                              <w:rPr>
                                <w:rFonts w:cs="Arial"/>
                                <w:b/>
                                <w:bCs/>
                                <w:kern w:val="24"/>
                                <w:sz w:val="18"/>
                                <w:szCs w:val="18"/>
                              </w:rPr>
                              <w:t xml:space="preserve"> </w:t>
                            </w:r>
                            <w:r w:rsidRPr="00363697">
                              <w:rPr>
                                <w:rFonts w:cs="Arial"/>
                                <w:b/>
                                <w:bCs/>
                                <w:kern w:val="24"/>
                                <w:sz w:val="18"/>
                                <w:szCs w:val="18"/>
                              </w:rPr>
                              <w:t xml:space="preserve"> 6.</w:t>
                            </w:r>
                            <w:r w:rsidR="0078032C" w:rsidRPr="00363697">
                              <w:rPr>
                                <w:rFonts w:cs="Arial"/>
                                <w:b/>
                                <w:bCs/>
                                <w:kern w:val="24"/>
                                <w:sz w:val="18"/>
                                <w:szCs w:val="18"/>
                              </w:rPr>
                              <w:t>2</w:t>
                            </w:r>
                            <w:r w:rsidRPr="00363697">
                              <w:rPr>
                                <w:rFonts w:cs="Arial"/>
                                <w:b/>
                                <w:bCs/>
                                <w:kern w:val="24"/>
                                <w:sz w:val="18"/>
                                <w:szCs w:val="18"/>
                              </w:rPr>
                              <w:t xml:space="preserve">% </w:t>
                            </w:r>
                          </w:p>
                        </w:txbxContent>
                      </v:textbox>
                    </v:shape>
                  </w:pict>
                </mc:Fallback>
              </mc:AlternateContent>
            </w:r>
          </w:p>
          <w:p w14:paraId="37821AA7" w14:textId="795A5C16" w:rsidR="00D528CB" w:rsidRPr="00696DC8" w:rsidRDefault="00363697" w:rsidP="00C323F3">
            <w:pPr>
              <w:jc w:val="both"/>
              <w:rPr>
                <w:rFonts w:cs="Arial"/>
                <w:color w:val="000000"/>
                <w:sz w:val="18"/>
                <w:szCs w:val="18"/>
              </w:rPr>
            </w:pPr>
            <w:r>
              <w:rPr>
                <w:rFonts w:cs="Arial"/>
                <w:b/>
                <w:bCs/>
                <w:noProof/>
                <w:sz w:val="18"/>
                <w:szCs w:val="18"/>
              </w:rPr>
              <w:drawing>
                <wp:anchor distT="0" distB="0" distL="114300" distR="114300" simplePos="0" relativeHeight="251655680" behindDoc="0" locked="0" layoutInCell="1" allowOverlap="1" wp14:anchorId="2025C4A9" wp14:editId="04BF1086">
                  <wp:simplePos x="0" y="0"/>
                  <wp:positionH relativeFrom="column">
                    <wp:posOffset>-2029460</wp:posOffset>
                  </wp:positionH>
                  <wp:positionV relativeFrom="paragraph">
                    <wp:posOffset>210820</wp:posOffset>
                  </wp:positionV>
                  <wp:extent cx="6100476" cy="4320000"/>
                  <wp:effectExtent l="0" t="0" r="0" b="4445"/>
                  <wp:wrapNone/>
                  <wp:docPr id="346811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0476" cy="4320000"/>
                          </a:xfrm>
                          <a:prstGeom prst="rect">
                            <a:avLst/>
                          </a:prstGeom>
                          <a:noFill/>
                        </pic:spPr>
                      </pic:pic>
                    </a:graphicData>
                  </a:graphic>
                  <wp14:sizeRelH relativeFrom="page">
                    <wp14:pctWidth>0</wp14:pctWidth>
                  </wp14:sizeRelH>
                  <wp14:sizeRelV relativeFrom="page">
                    <wp14:pctHeight>0</wp14:pctHeight>
                  </wp14:sizeRelV>
                </wp:anchor>
              </w:drawing>
            </w:r>
          </w:p>
          <w:p w14:paraId="20558D12" w14:textId="28E4AD4A" w:rsidR="00D528CB" w:rsidRPr="00696DC8" w:rsidRDefault="00D528CB" w:rsidP="00C323F3">
            <w:pPr>
              <w:jc w:val="both"/>
              <w:rPr>
                <w:rFonts w:cs="Arial"/>
                <w:color w:val="000000"/>
                <w:sz w:val="18"/>
                <w:szCs w:val="18"/>
              </w:rPr>
            </w:pPr>
          </w:p>
          <w:p w14:paraId="7CCB378C" w14:textId="01857EB3" w:rsidR="00D528CB" w:rsidRPr="00696DC8" w:rsidRDefault="00D528CB" w:rsidP="00C323F3">
            <w:pPr>
              <w:jc w:val="both"/>
              <w:rPr>
                <w:rFonts w:cs="Arial"/>
                <w:color w:val="000000"/>
                <w:sz w:val="18"/>
                <w:szCs w:val="18"/>
              </w:rPr>
            </w:pPr>
          </w:p>
          <w:p w14:paraId="0BD8AC53" w14:textId="0B9E969D" w:rsidR="00D528CB" w:rsidRPr="00696DC8" w:rsidRDefault="00D528CB" w:rsidP="00C323F3">
            <w:pPr>
              <w:jc w:val="both"/>
              <w:rPr>
                <w:rFonts w:cs="Arial"/>
                <w:color w:val="000000"/>
                <w:sz w:val="18"/>
                <w:szCs w:val="18"/>
              </w:rPr>
            </w:pPr>
          </w:p>
          <w:p w14:paraId="4703D01E" w14:textId="5194133F" w:rsidR="00D528CB" w:rsidRPr="00696DC8" w:rsidRDefault="00D528CB" w:rsidP="00C323F3">
            <w:pPr>
              <w:jc w:val="both"/>
              <w:rPr>
                <w:rFonts w:cs="Arial"/>
                <w:color w:val="000000"/>
                <w:sz w:val="18"/>
                <w:szCs w:val="18"/>
              </w:rPr>
            </w:pPr>
          </w:p>
          <w:p w14:paraId="35423B02" w14:textId="7D058E1C" w:rsidR="00340A8E" w:rsidRPr="00696DC8" w:rsidRDefault="00340A8E" w:rsidP="00C323F3">
            <w:pPr>
              <w:jc w:val="both"/>
              <w:rPr>
                <w:rFonts w:cs="Arial"/>
                <w:color w:val="000000"/>
                <w:sz w:val="18"/>
                <w:szCs w:val="18"/>
              </w:rPr>
            </w:pPr>
          </w:p>
          <w:p w14:paraId="71929CD0" w14:textId="2096DA2A" w:rsidR="00D528CB" w:rsidRPr="00696DC8" w:rsidRDefault="00D528CB" w:rsidP="00C323F3">
            <w:pPr>
              <w:jc w:val="both"/>
              <w:rPr>
                <w:rFonts w:cs="Arial"/>
                <w:color w:val="000000"/>
                <w:sz w:val="18"/>
                <w:szCs w:val="18"/>
              </w:rPr>
            </w:pPr>
          </w:p>
          <w:p w14:paraId="563C47CF" w14:textId="14970F8B" w:rsidR="00D528CB" w:rsidRPr="00696DC8" w:rsidRDefault="00D528CB" w:rsidP="00C323F3">
            <w:pPr>
              <w:jc w:val="both"/>
              <w:rPr>
                <w:rFonts w:cs="Arial"/>
                <w:color w:val="000000"/>
                <w:sz w:val="18"/>
                <w:szCs w:val="18"/>
              </w:rPr>
            </w:pPr>
          </w:p>
          <w:p w14:paraId="300D02CF" w14:textId="7E318DB8" w:rsidR="00D528CB" w:rsidRPr="00696DC8" w:rsidRDefault="00D528CB" w:rsidP="00C323F3">
            <w:pPr>
              <w:jc w:val="both"/>
              <w:rPr>
                <w:rFonts w:cs="Arial"/>
                <w:color w:val="000000"/>
                <w:sz w:val="18"/>
                <w:szCs w:val="18"/>
              </w:rPr>
            </w:pPr>
          </w:p>
          <w:p w14:paraId="4E16D9D5" w14:textId="5DAFA24F" w:rsidR="00D528CB" w:rsidRPr="00696DC8" w:rsidRDefault="00D528CB" w:rsidP="00C323F3">
            <w:pPr>
              <w:jc w:val="both"/>
              <w:rPr>
                <w:rFonts w:cs="Arial"/>
                <w:color w:val="000000"/>
                <w:sz w:val="18"/>
                <w:szCs w:val="18"/>
              </w:rPr>
            </w:pPr>
          </w:p>
          <w:p w14:paraId="35F29A0D" w14:textId="370CA709" w:rsidR="00D528CB" w:rsidRPr="00696DC8" w:rsidRDefault="00D528CB" w:rsidP="00C323F3">
            <w:pPr>
              <w:jc w:val="both"/>
              <w:rPr>
                <w:rFonts w:cs="Arial"/>
                <w:color w:val="000000"/>
                <w:sz w:val="18"/>
                <w:szCs w:val="18"/>
              </w:rPr>
            </w:pPr>
          </w:p>
          <w:p w14:paraId="7B70D497" w14:textId="66BC3AAB" w:rsidR="00D528CB" w:rsidRPr="00696DC8" w:rsidRDefault="00D528CB" w:rsidP="00C323F3">
            <w:pPr>
              <w:jc w:val="both"/>
              <w:rPr>
                <w:rFonts w:cs="Arial"/>
                <w:color w:val="000000"/>
                <w:sz w:val="18"/>
                <w:szCs w:val="18"/>
              </w:rPr>
            </w:pPr>
          </w:p>
          <w:p w14:paraId="236314D2" w14:textId="2B228845" w:rsidR="00D528CB" w:rsidRPr="00696DC8" w:rsidRDefault="00D528CB" w:rsidP="00C323F3">
            <w:pPr>
              <w:jc w:val="both"/>
              <w:rPr>
                <w:rFonts w:cs="Arial"/>
                <w:color w:val="000000"/>
                <w:sz w:val="18"/>
                <w:szCs w:val="18"/>
              </w:rPr>
            </w:pPr>
          </w:p>
          <w:p w14:paraId="66D27995" w14:textId="338F4403" w:rsidR="00D528CB" w:rsidRPr="00696DC8" w:rsidRDefault="00D528CB" w:rsidP="00C323F3">
            <w:pPr>
              <w:jc w:val="both"/>
              <w:rPr>
                <w:rFonts w:cs="Arial"/>
                <w:color w:val="000000"/>
                <w:sz w:val="18"/>
                <w:szCs w:val="18"/>
              </w:rPr>
            </w:pPr>
          </w:p>
          <w:p w14:paraId="1A30FCBC" w14:textId="128FE0C0" w:rsidR="00D528CB" w:rsidRPr="00696DC8" w:rsidRDefault="00D528CB" w:rsidP="00C323F3">
            <w:pPr>
              <w:jc w:val="both"/>
              <w:rPr>
                <w:rFonts w:cs="Arial"/>
                <w:color w:val="000000"/>
                <w:sz w:val="18"/>
                <w:szCs w:val="18"/>
              </w:rPr>
            </w:pPr>
          </w:p>
          <w:p w14:paraId="4C28D3DD" w14:textId="5554A4E5" w:rsidR="00D528CB" w:rsidRPr="00696DC8" w:rsidRDefault="00D528CB" w:rsidP="00C323F3">
            <w:pPr>
              <w:jc w:val="both"/>
              <w:rPr>
                <w:rFonts w:cs="Arial"/>
                <w:color w:val="000000"/>
                <w:sz w:val="18"/>
                <w:szCs w:val="18"/>
              </w:rPr>
            </w:pPr>
          </w:p>
          <w:p w14:paraId="2B46B657" w14:textId="624E0128" w:rsidR="00D528CB" w:rsidRPr="00696DC8" w:rsidRDefault="00D528CB" w:rsidP="00C323F3">
            <w:pPr>
              <w:jc w:val="both"/>
              <w:rPr>
                <w:rFonts w:cs="Arial"/>
                <w:color w:val="000000"/>
                <w:sz w:val="18"/>
                <w:szCs w:val="18"/>
              </w:rPr>
            </w:pPr>
          </w:p>
          <w:p w14:paraId="427976D7" w14:textId="48D0DF3C" w:rsidR="00D528CB" w:rsidRPr="00696DC8" w:rsidRDefault="00D528CB" w:rsidP="00C323F3">
            <w:pPr>
              <w:jc w:val="both"/>
              <w:rPr>
                <w:rFonts w:cs="Arial"/>
                <w:color w:val="000000"/>
                <w:sz w:val="18"/>
                <w:szCs w:val="18"/>
              </w:rPr>
            </w:pPr>
          </w:p>
          <w:p w14:paraId="1010E56E" w14:textId="54C2DE59" w:rsidR="00D528CB" w:rsidRPr="00696DC8" w:rsidRDefault="00D528CB" w:rsidP="00C323F3">
            <w:pPr>
              <w:jc w:val="both"/>
              <w:rPr>
                <w:rFonts w:cs="Arial"/>
                <w:color w:val="000000"/>
                <w:sz w:val="18"/>
                <w:szCs w:val="18"/>
              </w:rPr>
            </w:pPr>
          </w:p>
          <w:p w14:paraId="3AB31E1C" w14:textId="03224179" w:rsidR="00D528CB" w:rsidRPr="00696DC8" w:rsidRDefault="00D528CB" w:rsidP="00C323F3">
            <w:pPr>
              <w:jc w:val="both"/>
              <w:rPr>
                <w:rFonts w:cs="Arial"/>
                <w:color w:val="000000"/>
                <w:sz w:val="18"/>
                <w:szCs w:val="18"/>
              </w:rPr>
            </w:pPr>
          </w:p>
          <w:p w14:paraId="2E6A67C8" w14:textId="431C1E53" w:rsidR="00D528CB" w:rsidRPr="00696DC8" w:rsidRDefault="00D528CB" w:rsidP="00C323F3">
            <w:pPr>
              <w:jc w:val="both"/>
              <w:rPr>
                <w:rFonts w:cs="Arial"/>
                <w:color w:val="000000"/>
                <w:sz w:val="18"/>
                <w:szCs w:val="18"/>
              </w:rPr>
            </w:pPr>
          </w:p>
          <w:p w14:paraId="28C4389C" w14:textId="77CA8271" w:rsidR="00D528CB" w:rsidRPr="00696DC8" w:rsidRDefault="00D528CB" w:rsidP="00C323F3">
            <w:pPr>
              <w:jc w:val="both"/>
              <w:rPr>
                <w:rFonts w:cs="Arial"/>
                <w:color w:val="000000"/>
                <w:sz w:val="18"/>
                <w:szCs w:val="18"/>
              </w:rPr>
            </w:pPr>
          </w:p>
          <w:p w14:paraId="7D7052BA" w14:textId="379DD296" w:rsidR="00D528CB" w:rsidRPr="00696DC8" w:rsidRDefault="00D528CB" w:rsidP="00C323F3">
            <w:pPr>
              <w:jc w:val="both"/>
              <w:rPr>
                <w:rFonts w:cs="Arial"/>
                <w:color w:val="000000"/>
                <w:sz w:val="18"/>
                <w:szCs w:val="18"/>
              </w:rPr>
            </w:pPr>
          </w:p>
          <w:p w14:paraId="20CF6E94" w14:textId="6A059A43" w:rsidR="00D528CB" w:rsidRPr="00696DC8" w:rsidRDefault="00D528CB" w:rsidP="00C323F3">
            <w:pPr>
              <w:jc w:val="both"/>
              <w:rPr>
                <w:rFonts w:cs="Arial"/>
                <w:color w:val="000000"/>
                <w:sz w:val="18"/>
                <w:szCs w:val="18"/>
              </w:rPr>
            </w:pPr>
          </w:p>
          <w:p w14:paraId="1D88D3B5" w14:textId="6B52B78C" w:rsidR="00D528CB" w:rsidRPr="00696DC8" w:rsidRDefault="00D528CB" w:rsidP="00C323F3">
            <w:pPr>
              <w:jc w:val="both"/>
              <w:rPr>
                <w:rFonts w:cs="Arial"/>
                <w:color w:val="000000"/>
                <w:sz w:val="18"/>
                <w:szCs w:val="18"/>
              </w:rPr>
            </w:pPr>
          </w:p>
          <w:p w14:paraId="0395554A" w14:textId="5F58534B" w:rsidR="00D528CB" w:rsidRPr="00696DC8" w:rsidRDefault="00340A8E" w:rsidP="00C323F3">
            <w:pPr>
              <w:jc w:val="both"/>
              <w:rPr>
                <w:rFonts w:cs="Arial"/>
                <w:color w:val="000000"/>
                <w:sz w:val="18"/>
                <w:szCs w:val="18"/>
              </w:rPr>
            </w:pPr>
            <w:r w:rsidRPr="00696DC8">
              <w:rPr>
                <w:noProof/>
                <w:sz w:val="18"/>
                <w:szCs w:val="18"/>
              </w:rPr>
              <w:drawing>
                <wp:anchor distT="0" distB="0" distL="114300" distR="114300" simplePos="0" relativeHeight="251656704" behindDoc="0" locked="0" layoutInCell="1" allowOverlap="1" wp14:anchorId="050B85D8" wp14:editId="0CC4051A">
                  <wp:simplePos x="0" y="0"/>
                  <wp:positionH relativeFrom="column">
                    <wp:posOffset>3710940</wp:posOffset>
                  </wp:positionH>
                  <wp:positionV relativeFrom="paragraph">
                    <wp:posOffset>60110</wp:posOffset>
                  </wp:positionV>
                  <wp:extent cx="504137" cy="900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04137" cy="9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B9CECA" w14:textId="77777777" w:rsidR="00D528CB" w:rsidRPr="00696DC8" w:rsidRDefault="00D528CB" w:rsidP="00C323F3">
            <w:pPr>
              <w:jc w:val="both"/>
              <w:rPr>
                <w:rFonts w:cs="Arial"/>
                <w:color w:val="000000"/>
                <w:sz w:val="18"/>
                <w:szCs w:val="18"/>
              </w:rPr>
            </w:pPr>
          </w:p>
          <w:p w14:paraId="1F666C38" w14:textId="3336E550" w:rsidR="00997CA4" w:rsidRPr="00696DC8" w:rsidRDefault="00997CA4" w:rsidP="00C323F3">
            <w:pPr>
              <w:jc w:val="both"/>
              <w:rPr>
                <w:rFonts w:cs="Arial"/>
                <w:color w:val="000000"/>
                <w:sz w:val="18"/>
                <w:szCs w:val="18"/>
              </w:rPr>
            </w:pPr>
          </w:p>
          <w:p w14:paraId="5C07F58B" w14:textId="3863BA47" w:rsidR="001B6EC2" w:rsidRPr="00696DC8" w:rsidRDefault="001B6EC2" w:rsidP="00C323F3">
            <w:pPr>
              <w:jc w:val="both"/>
              <w:rPr>
                <w:rFonts w:cs="Arial"/>
                <w:color w:val="000000"/>
                <w:sz w:val="18"/>
                <w:szCs w:val="18"/>
              </w:rPr>
            </w:pPr>
          </w:p>
          <w:p w14:paraId="64EDF508" w14:textId="17DE1970" w:rsidR="001B6EC2" w:rsidRPr="00696DC8" w:rsidRDefault="001B6EC2" w:rsidP="00C323F3">
            <w:pPr>
              <w:jc w:val="both"/>
              <w:rPr>
                <w:rFonts w:cs="Arial"/>
                <w:color w:val="000000"/>
                <w:sz w:val="18"/>
                <w:szCs w:val="18"/>
              </w:rPr>
            </w:pPr>
          </w:p>
          <w:p w14:paraId="5F295A6C" w14:textId="0C96EBD4" w:rsidR="00997CA4" w:rsidRPr="00696DC8" w:rsidRDefault="00997CA4" w:rsidP="00C323F3">
            <w:pPr>
              <w:jc w:val="both"/>
              <w:rPr>
                <w:rFonts w:cs="Arial"/>
                <w:color w:val="000000"/>
                <w:sz w:val="18"/>
                <w:szCs w:val="18"/>
              </w:rPr>
            </w:pPr>
          </w:p>
          <w:p w14:paraId="353A5B6B" w14:textId="778AB28F" w:rsidR="00997CA4" w:rsidRPr="00696DC8" w:rsidRDefault="00997CA4" w:rsidP="00C323F3">
            <w:pPr>
              <w:jc w:val="both"/>
              <w:rPr>
                <w:rFonts w:cs="Arial"/>
                <w:color w:val="000000"/>
                <w:sz w:val="18"/>
                <w:szCs w:val="18"/>
              </w:rPr>
            </w:pPr>
          </w:p>
          <w:p w14:paraId="03694256" w14:textId="1550A1F8" w:rsidR="003C518D" w:rsidRPr="00696DC8" w:rsidRDefault="00340A8E" w:rsidP="00C323F3">
            <w:pPr>
              <w:jc w:val="both"/>
              <w:rPr>
                <w:rFonts w:cs="Arial"/>
                <w:color w:val="000000"/>
                <w:sz w:val="18"/>
                <w:szCs w:val="18"/>
              </w:rPr>
            </w:pPr>
            <w:r w:rsidRPr="00696DC8">
              <w:rPr>
                <w:rFonts w:cs="Arial"/>
                <w:noProof/>
                <w:sz w:val="18"/>
                <w:szCs w:val="18"/>
              </w:rPr>
              <mc:AlternateContent>
                <mc:Choice Requires="wps">
                  <w:drawing>
                    <wp:anchor distT="0" distB="0" distL="114300" distR="114300" simplePos="0" relativeHeight="251649536" behindDoc="0" locked="0" layoutInCell="1" allowOverlap="1" wp14:anchorId="23AC3629" wp14:editId="32BE5B5A">
                      <wp:simplePos x="0" y="0"/>
                      <wp:positionH relativeFrom="column">
                        <wp:posOffset>2974036</wp:posOffset>
                      </wp:positionH>
                      <wp:positionV relativeFrom="paragraph">
                        <wp:posOffset>41910</wp:posOffset>
                      </wp:positionV>
                      <wp:extent cx="1319916" cy="232117"/>
                      <wp:effectExtent l="0" t="0" r="0" b="0"/>
                      <wp:wrapNone/>
                      <wp:docPr id="54" name="Text Box 6"/>
                      <wp:cNvGraphicFramePr/>
                      <a:graphic xmlns:a="http://schemas.openxmlformats.org/drawingml/2006/main">
                        <a:graphicData uri="http://schemas.microsoft.com/office/word/2010/wordprocessingShape">
                          <wps:wsp>
                            <wps:cNvSpPr txBox="1"/>
                            <wps:spPr>
                              <a:xfrm>
                                <a:off x="0" y="0"/>
                                <a:ext cx="1319916" cy="232117"/>
                              </a:xfrm>
                              <a:prstGeom prst="rect">
                                <a:avLst/>
                              </a:prstGeom>
                              <a:noFill/>
                              <a:ln w="6350">
                                <a:noFill/>
                              </a:ln>
                            </wps:spPr>
                            <wps:txbx>
                              <w:txbxContent>
                                <w:p w14:paraId="36F6333B" w14:textId="15C02F14" w:rsidR="00503EC0" w:rsidRPr="004A4797" w:rsidRDefault="00503EC0" w:rsidP="00D528CB">
                                  <w:pPr>
                                    <w:rPr>
                                      <w:rFonts w:eastAsia="Calibri"/>
                                      <w:i/>
                                      <w:iCs/>
                                      <w:color w:val="002060"/>
                                      <w:kern w:val="24"/>
                                      <w:sz w:val="12"/>
                                      <w:szCs w:val="12"/>
                                    </w:rPr>
                                  </w:pPr>
                                  <w:r w:rsidRPr="004A4797">
                                    <w:rPr>
                                      <w:rFonts w:eastAsia="Calibri"/>
                                      <w:i/>
                                      <w:iCs/>
                                      <w:color w:val="002060"/>
                                      <w:kern w:val="24"/>
                                      <w:sz w:val="12"/>
                                      <w:szCs w:val="12"/>
                                    </w:rPr>
                                    <w:t xml:space="preserve">Data for </w:t>
                                  </w:r>
                                  <w:r w:rsidR="00447543">
                                    <w:rPr>
                                      <w:rFonts w:eastAsia="Calibri"/>
                                      <w:i/>
                                      <w:iCs/>
                                      <w:color w:val="002060"/>
                                      <w:kern w:val="24"/>
                                      <w:sz w:val="12"/>
                                      <w:szCs w:val="12"/>
                                    </w:rPr>
                                    <w:t>2024-25</w:t>
                                  </w:r>
                                  <w:r w:rsidRPr="004A4797">
                                    <w:rPr>
                                      <w:rFonts w:eastAsia="Calibri"/>
                                      <w:i/>
                                      <w:iCs/>
                                      <w:color w:val="002060"/>
                                      <w:kern w:val="24"/>
                                      <w:sz w:val="12"/>
                                      <w:szCs w:val="12"/>
                                    </w:rPr>
                                    <w:t xml:space="preserve"> financial year</w:t>
                                  </w:r>
                                  <w:r w:rsidR="00F060C0">
                                    <w:rPr>
                                      <w:rFonts w:eastAsia="Calibri"/>
                                      <w:i/>
                                      <w:iCs/>
                                      <w:color w:val="002060"/>
                                      <w:kern w:val="24"/>
                                      <w:sz w:val="12"/>
                                      <w:szCs w:val="12"/>
                                    </w:rPr>
                                    <w:t xml:space="preserve">.  </w:t>
                                  </w:r>
                                  <w:r w:rsidRPr="004A4797">
                                    <w:rPr>
                                      <w:rFonts w:eastAsia="Calibri"/>
                                      <w:i/>
                                      <w:iCs/>
                                      <w:color w:val="002060"/>
                                      <w:kern w:val="24"/>
                                      <w:sz w:val="12"/>
                                      <w:szCs w:val="12"/>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C3629" id="Text Box 6" o:spid="_x0000_s1063" type="#_x0000_t202" style="position:absolute;left:0;text-align:left;margin-left:234.2pt;margin-top:3.3pt;width:103.95pt;height:18.3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" filled="f" stroked="f" strokeweight=".5pt">
                      <v:textbox>
                        <w:txbxContent>
                          <w:p w14:paraId="36F6333B" w14:textId="15C02F14" w:rsidR="00503EC0" w:rsidRPr="004A4797" w:rsidRDefault="00503EC0" w:rsidP="00D528CB">
                            <w:pPr>
                              <w:rPr>
                                <w:rFonts w:eastAsia="Calibri"/>
                                <w:i/>
                                <w:iCs/>
                                <w:color w:val="002060"/>
                                <w:kern w:val="24"/>
                                <w:sz w:val="12"/>
                                <w:szCs w:val="12"/>
                              </w:rPr>
                            </w:pPr>
                            <w:r w:rsidRPr="004A4797">
                              <w:rPr>
                                <w:rFonts w:eastAsia="Calibri"/>
                                <w:i/>
                                <w:iCs/>
                                <w:color w:val="002060"/>
                                <w:kern w:val="24"/>
                                <w:sz w:val="12"/>
                                <w:szCs w:val="12"/>
                              </w:rPr>
                              <w:t xml:space="preserve">Data for </w:t>
                            </w:r>
                            <w:r w:rsidR="00447543">
                              <w:rPr>
                                <w:rFonts w:eastAsia="Calibri"/>
                                <w:i/>
                                <w:iCs/>
                                <w:color w:val="002060"/>
                                <w:kern w:val="24"/>
                                <w:sz w:val="12"/>
                                <w:szCs w:val="12"/>
                              </w:rPr>
                              <w:t>2024-25</w:t>
                            </w:r>
                            <w:r w:rsidRPr="004A4797">
                              <w:rPr>
                                <w:rFonts w:eastAsia="Calibri"/>
                                <w:i/>
                                <w:iCs/>
                                <w:color w:val="002060"/>
                                <w:kern w:val="24"/>
                                <w:sz w:val="12"/>
                                <w:szCs w:val="12"/>
                              </w:rPr>
                              <w:t xml:space="preserve"> financial year</w:t>
                            </w:r>
                            <w:r w:rsidR="00F060C0">
                              <w:rPr>
                                <w:rFonts w:eastAsia="Calibri"/>
                                <w:i/>
                                <w:iCs/>
                                <w:color w:val="002060"/>
                                <w:kern w:val="24"/>
                                <w:sz w:val="12"/>
                                <w:szCs w:val="12"/>
                              </w:rPr>
                              <w:t xml:space="preserve">.  </w:t>
                            </w:r>
                            <w:r w:rsidRPr="004A4797">
                              <w:rPr>
                                <w:rFonts w:eastAsia="Calibri"/>
                                <w:i/>
                                <w:iCs/>
                                <w:color w:val="002060"/>
                                <w:kern w:val="24"/>
                                <w:sz w:val="12"/>
                                <w:szCs w:val="12"/>
                              </w:rPr>
                              <w:t xml:space="preserve">    </w:t>
                            </w:r>
                          </w:p>
                        </w:txbxContent>
                      </v:textbox>
                    </v:shape>
                  </w:pict>
                </mc:Fallback>
              </mc:AlternateContent>
            </w:r>
          </w:p>
          <w:p w14:paraId="507EDA8B" w14:textId="23BC335F" w:rsidR="003C518D" w:rsidRPr="00696DC8" w:rsidRDefault="003C518D" w:rsidP="00C323F3">
            <w:pPr>
              <w:jc w:val="both"/>
              <w:rPr>
                <w:rFonts w:cs="Arial"/>
                <w:color w:val="000000"/>
                <w:sz w:val="18"/>
                <w:szCs w:val="18"/>
              </w:rPr>
            </w:pPr>
          </w:p>
        </w:tc>
      </w:tr>
      <w:tr w:rsidR="00997CA4" w:rsidRPr="000A2D62" w14:paraId="1B9450B0" w14:textId="77777777" w:rsidTr="0069146B">
        <w:trPr>
          <w:cantSplit/>
        </w:trPr>
        <w:tc>
          <w:tcPr>
            <w:tcW w:w="2381" w:type="dxa"/>
            <w:tcBorders>
              <w:right w:val="single" w:sz="18" w:space="0" w:color="B2A1C7" w:themeColor="accent4" w:themeTint="99"/>
            </w:tcBorders>
          </w:tcPr>
          <w:p w14:paraId="1C435019" w14:textId="7CC8733D" w:rsidR="00997CA4" w:rsidRPr="0069146B" w:rsidRDefault="00944A95" w:rsidP="00C323F3">
            <w:pPr>
              <w:rPr>
                <w:rStyle w:val="StyleBoldSeaGreen"/>
                <w:rFonts w:cs="Arial"/>
                <w:color w:val="5F497A" w:themeColor="accent4" w:themeShade="BF"/>
              </w:rPr>
            </w:pPr>
            <w:r w:rsidRPr="0069146B">
              <w:rPr>
                <w:rStyle w:val="StyleBoldSeaGreen"/>
                <w:rFonts w:cs="Arial"/>
                <w:color w:val="5F497A" w:themeColor="accent4" w:themeShade="BF"/>
              </w:rPr>
              <w:lastRenderedPageBreak/>
              <w:t xml:space="preserve">Total </w:t>
            </w:r>
            <w:r w:rsidR="002A57C1" w:rsidRPr="0069146B">
              <w:rPr>
                <w:rStyle w:val="StyleBoldSeaGreen"/>
                <w:rFonts w:cs="Arial"/>
                <w:color w:val="5F497A" w:themeColor="accent4" w:themeShade="BF"/>
              </w:rPr>
              <w:t xml:space="preserve">grants </w:t>
            </w:r>
            <w:r w:rsidR="001B6EC2" w:rsidRPr="0069146B">
              <w:rPr>
                <w:rStyle w:val="StyleBoldSeaGreen"/>
                <w:rFonts w:cs="Arial"/>
                <w:color w:val="5F497A" w:themeColor="accent4" w:themeShade="BF"/>
              </w:rPr>
              <w:br/>
            </w:r>
            <w:r w:rsidR="002A57C1" w:rsidRPr="0069146B">
              <w:rPr>
                <w:rStyle w:val="StyleBoldSeaGreen"/>
                <w:rFonts w:cs="Arial"/>
                <w:color w:val="5F497A" w:themeColor="accent4" w:themeShade="BF"/>
              </w:rPr>
              <w:t>over time</w:t>
            </w:r>
          </w:p>
        </w:tc>
        <w:tc>
          <w:tcPr>
            <w:tcW w:w="236" w:type="dxa"/>
            <w:tcBorders>
              <w:left w:val="single" w:sz="18" w:space="0" w:color="B2A1C7" w:themeColor="accent4" w:themeTint="99"/>
            </w:tcBorders>
          </w:tcPr>
          <w:p w14:paraId="5D64864D" w14:textId="0C5F85E2" w:rsidR="00997CA4" w:rsidRPr="000A2D62" w:rsidRDefault="00997CA4" w:rsidP="00C323F3">
            <w:pPr>
              <w:rPr>
                <w:rFonts w:cs="Arial"/>
                <w:color w:val="000000"/>
                <w:sz w:val="20"/>
                <w:szCs w:val="20"/>
              </w:rPr>
            </w:pPr>
          </w:p>
        </w:tc>
        <w:tc>
          <w:tcPr>
            <w:tcW w:w="6691" w:type="dxa"/>
          </w:tcPr>
          <w:p w14:paraId="7EE5A5AF" w14:textId="5D021EEC" w:rsidR="00D528CB" w:rsidRPr="00696DC8" w:rsidRDefault="00D528CB" w:rsidP="00D528CB">
            <w:pPr>
              <w:jc w:val="both"/>
              <w:rPr>
                <w:rFonts w:cs="Arial"/>
                <w:sz w:val="18"/>
                <w:szCs w:val="18"/>
              </w:rPr>
            </w:pPr>
            <w:r w:rsidRPr="00696DC8">
              <w:rPr>
                <w:rFonts w:cs="Arial"/>
                <w:b/>
                <w:bCs/>
                <w:sz w:val="18"/>
                <w:szCs w:val="18"/>
              </w:rPr>
              <w:t xml:space="preserve">Figure </w:t>
            </w:r>
            <w:r w:rsidR="006F7988" w:rsidRPr="00696DC8">
              <w:rPr>
                <w:rFonts w:cs="Arial"/>
                <w:b/>
                <w:bCs/>
                <w:sz w:val="18"/>
                <w:szCs w:val="18"/>
              </w:rPr>
              <w:t>6.</w:t>
            </w:r>
            <w:r w:rsidRPr="00696DC8">
              <w:rPr>
                <w:rFonts w:cs="Arial"/>
                <w:b/>
                <w:bCs/>
                <w:sz w:val="18"/>
                <w:szCs w:val="18"/>
              </w:rPr>
              <w:t>2</w:t>
            </w:r>
            <w:r w:rsidRPr="00696DC8">
              <w:rPr>
                <w:rFonts w:cs="Arial"/>
                <w:sz w:val="18"/>
                <w:szCs w:val="18"/>
              </w:rPr>
              <w:t xml:space="preserve"> shows the change over time in the total pool of financial assistance grants allocated by the Commonwealth Government to Victorian councils.</w:t>
            </w:r>
          </w:p>
          <w:p w14:paraId="4B121619" w14:textId="1C1E732D" w:rsidR="00D528CB" w:rsidRPr="00696DC8" w:rsidRDefault="00D528CB" w:rsidP="00D528CB">
            <w:pPr>
              <w:jc w:val="both"/>
              <w:rPr>
                <w:rFonts w:cs="Arial"/>
                <w:sz w:val="18"/>
                <w:szCs w:val="18"/>
              </w:rPr>
            </w:pPr>
          </w:p>
          <w:p w14:paraId="0FE689BD" w14:textId="3F96DF3E" w:rsidR="00D528CB" w:rsidRPr="004B4355" w:rsidRDefault="00D528CB" w:rsidP="00D528CB">
            <w:pPr>
              <w:jc w:val="both"/>
              <w:rPr>
                <w:rFonts w:cs="Arial"/>
                <w:sz w:val="18"/>
                <w:szCs w:val="18"/>
              </w:rPr>
            </w:pPr>
            <w:r w:rsidRPr="004B4355">
              <w:rPr>
                <w:rFonts w:cs="Arial"/>
                <w:sz w:val="18"/>
                <w:szCs w:val="18"/>
              </w:rPr>
              <w:t>The total funding pool increased steadily from $3</w:t>
            </w:r>
            <w:r w:rsidR="00155A4F" w:rsidRPr="004B4355">
              <w:rPr>
                <w:rFonts w:cs="Arial"/>
                <w:sz w:val="18"/>
                <w:szCs w:val="18"/>
              </w:rPr>
              <w:t>94.9</w:t>
            </w:r>
            <w:r w:rsidRPr="004B4355">
              <w:rPr>
                <w:rFonts w:cs="Arial"/>
                <w:sz w:val="18"/>
                <w:szCs w:val="18"/>
              </w:rPr>
              <w:t xml:space="preserve"> million in 2005-06 to $538.2 million in 2013-14, an average of 4.5% per annum</w:t>
            </w:r>
            <w:r w:rsidR="00F060C0" w:rsidRPr="004B4355">
              <w:rPr>
                <w:rFonts w:cs="Arial"/>
                <w:sz w:val="18"/>
                <w:szCs w:val="18"/>
              </w:rPr>
              <w:t xml:space="preserve">. </w:t>
            </w:r>
            <w:r w:rsidRPr="004B4355">
              <w:rPr>
                <w:rFonts w:cs="Arial"/>
                <w:sz w:val="18"/>
                <w:szCs w:val="18"/>
              </w:rPr>
              <w:t>This reflect</w:t>
            </w:r>
            <w:r w:rsidR="00E3728C" w:rsidRPr="004B4355">
              <w:rPr>
                <w:rFonts w:cs="Arial"/>
                <w:sz w:val="18"/>
                <w:szCs w:val="18"/>
              </w:rPr>
              <w:t>ed</w:t>
            </w:r>
            <w:r w:rsidRPr="004B4355">
              <w:rPr>
                <w:rFonts w:cs="Arial"/>
                <w:sz w:val="18"/>
                <w:szCs w:val="18"/>
              </w:rPr>
              <w:t xml:space="preserve"> strong growth in Australia’s population across that period, and an increase in Victoria’s share of the national population</w:t>
            </w:r>
            <w:r w:rsidR="00F060C0" w:rsidRPr="004B4355">
              <w:rPr>
                <w:rFonts w:cs="Arial"/>
                <w:sz w:val="18"/>
                <w:szCs w:val="18"/>
              </w:rPr>
              <w:t xml:space="preserve">. </w:t>
            </w:r>
            <w:r w:rsidRPr="004B4355">
              <w:rPr>
                <w:rFonts w:cs="Arial"/>
                <w:sz w:val="18"/>
                <w:szCs w:val="18"/>
              </w:rPr>
              <w:t xml:space="preserve">However, a three-year “pause” on indexation imposed by the Commonwealth Government meant that grant levels were then largely unchanged </w:t>
            </w:r>
            <w:r w:rsidR="00E145A6" w:rsidRPr="004B4355">
              <w:rPr>
                <w:rFonts w:cs="Arial"/>
                <w:sz w:val="18"/>
                <w:szCs w:val="18"/>
              </w:rPr>
              <w:t xml:space="preserve">for three years </w:t>
            </w:r>
            <w:r w:rsidRPr="004B4355">
              <w:rPr>
                <w:rFonts w:cs="Arial"/>
                <w:sz w:val="18"/>
                <w:szCs w:val="18"/>
              </w:rPr>
              <w:t>through to 2016-17.</w:t>
            </w:r>
          </w:p>
          <w:p w14:paraId="1A3EC42C" w14:textId="2209669B" w:rsidR="00D528CB" w:rsidRPr="004B4355" w:rsidRDefault="00D528CB" w:rsidP="00D528CB">
            <w:pPr>
              <w:jc w:val="both"/>
              <w:rPr>
                <w:rFonts w:cs="Arial"/>
                <w:sz w:val="18"/>
                <w:szCs w:val="18"/>
              </w:rPr>
            </w:pPr>
          </w:p>
          <w:p w14:paraId="74F87B69" w14:textId="3FB7F3F4" w:rsidR="00D528CB" w:rsidRPr="004B4355" w:rsidRDefault="00D528CB" w:rsidP="00D528CB">
            <w:pPr>
              <w:jc w:val="both"/>
              <w:rPr>
                <w:rFonts w:cs="Arial"/>
                <w:sz w:val="18"/>
                <w:szCs w:val="18"/>
              </w:rPr>
            </w:pPr>
            <w:r w:rsidRPr="004B4355">
              <w:rPr>
                <w:rFonts w:cs="Arial"/>
                <w:sz w:val="18"/>
                <w:szCs w:val="18"/>
              </w:rPr>
              <w:t xml:space="preserve">The resumption of indexation in 2017-18 meant that growth then resumed through to </w:t>
            </w:r>
            <w:r w:rsidR="00277B30" w:rsidRPr="004B4355">
              <w:rPr>
                <w:rFonts w:cs="Arial"/>
                <w:sz w:val="18"/>
                <w:szCs w:val="18"/>
              </w:rPr>
              <w:t>2025-26</w:t>
            </w:r>
            <w:r w:rsidRPr="004B4355">
              <w:rPr>
                <w:rFonts w:cs="Arial"/>
                <w:sz w:val="18"/>
                <w:szCs w:val="18"/>
              </w:rPr>
              <w:t xml:space="preserve"> and has averaged 3.</w:t>
            </w:r>
            <w:r w:rsidR="00CF0C28" w:rsidRPr="004B4355">
              <w:rPr>
                <w:rFonts w:cs="Arial"/>
                <w:sz w:val="18"/>
                <w:szCs w:val="18"/>
              </w:rPr>
              <w:t>8</w:t>
            </w:r>
            <w:r w:rsidRPr="004B4355">
              <w:rPr>
                <w:rFonts w:cs="Arial"/>
                <w:sz w:val="18"/>
                <w:szCs w:val="18"/>
              </w:rPr>
              <w:t>% per annum over that time.</w:t>
            </w:r>
          </w:p>
          <w:p w14:paraId="7BA36A85" w14:textId="734FA5D8" w:rsidR="00D528CB" w:rsidRPr="004B4355" w:rsidRDefault="00D528CB" w:rsidP="00D528CB">
            <w:pPr>
              <w:jc w:val="both"/>
              <w:rPr>
                <w:rFonts w:cs="Arial"/>
                <w:sz w:val="18"/>
                <w:szCs w:val="18"/>
              </w:rPr>
            </w:pPr>
          </w:p>
          <w:p w14:paraId="1F67104F" w14:textId="3FB2384A" w:rsidR="00997CA4" w:rsidRPr="004B4355" w:rsidRDefault="00D528CB" w:rsidP="00D528CB">
            <w:pPr>
              <w:jc w:val="both"/>
              <w:rPr>
                <w:rFonts w:cs="Arial"/>
                <w:sz w:val="18"/>
                <w:szCs w:val="18"/>
              </w:rPr>
            </w:pPr>
            <w:r w:rsidRPr="004B4355">
              <w:rPr>
                <w:rFonts w:cs="Arial"/>
                <w:sz w:val="18"/>
                <w:szCs w:val="18"/>
              </w:rPr>
              <w:t xml:space="preserve">The </w:t>
            </w:r>
            <w:r w:rsidR="00277B30" w:rsidRPr="004B4355">
              <w:rPr>
                <w:rFonts w:cs="Arial"/>
                <w:sz w:val="18"/>
                <w:szCs w:val="18"/>
              </w:rPr>
              <w:t>2025-26</w:t>
            </w:r>
            <w:r w:rsidRPr="004B4355">
              <w:rPr>
                <w:rFonts w:cs="Arial"/>
                <w:sz w:val="18"/>
                <w:szCs w:val="18"/>
              </w:rPr>
              <w:t xml:space="preserve"> Federal Budget estimated that the </w:t>
            </w:r>
            <w:r w:rsidR="00E2526A" w:rsidRPr="004B4355">
              <w:rPr>
                <w:rFonts w:cs="Arial"/>
                <w:sz w:val="18"/>
                <w:szCs w:val="18"/>
              </w:rPr>
              <w:t xml:space="preserve">aggregate </w:t>
            </w:r>
            <w:r w:rsidRPr="004B4355">
              <w:rPr>
                <w:rFonts w:cs="Arial"/>
                <w:sz w:val="18"/>
                <w:szCs w:val="18"/>
              </w:rPr>
              <w:t xml:space="preserve">pool of funds for Victorian councils will increase by </w:t>
            </w:r>
            <w:r w:rsidR="00CF0C28" w:rsidRPr="004B4355">
              <w:rPr>
                <w:rFonts w:cs="Arial"/>
                <w:sz w:val="18"/>
                <w:szCs w:val="18"/>
              </w:rPr>
              <w:t>5.2</w:t>
            </w:r>
            <w:r w:rsidRPr="004B4355">
              <w:rPr>
                <w:rFonts w:cs="Arial"/>
                <w:sz w:val="18"/>
                <w:szCs w:val="18"/>
              </w:rPr>
              <w:t xml:space="preserve">% in </w:t>
            </w:r>
            <w:r w:rsidR="00277B30" w:rsidRPr="004B4355">
              <w:rPr>
                <w:rFonts w:cs="Arial"/>
                <w:sz w:val="18"/>
                <w:szCs w:val="18"/>
              </w:rPr>
              <w:t>2025-26</w:t>
            </w:r>
            <w:r w:rsidR="00E145A6" w:rsidRPr="004B4355">
              <w:rPr>
                <w:rFonts w:cs="Arial"/>
                <w:sz w:val="18"/>
                <w:szCs w:val="18"/>
              </w:rPr>
              <w:t xml:space="preserve">, </w:t>
            </w:r>
            <w:r w:rsidR="00CF0C28" w:rsidRPr="004B4355">
              <w:rPr>
                <w:rFonts w:cs="Arial"/>
                <w:sz w:val="18"/>
                <w:szCs w:val="18"/>
              </w:rPr>
              <w:t>4.4</w:t>
            </w:r>
            <w:r w:rsidR="00E145A6" w:rsidRPr="004B4355">
              <w:rPr>
                <w:rFonts w:cs="Arial"/>
                <w:sz w:val="18"/>
                <w:szCs w:val="18"/>
              </w:rPr>
              <w:t xml:space="preserve">% in </w:t>
            </w:r>
            <w:r w:rsidR="00277B30" w:rsidRPr="004B4355">
              <w:rPr>
                <w:rFonts w:cs="Arial"/>
                <w:sz w:val="18"/>
                <w:szCs w:val="18"/>
              </w:rPr>
              <w:t>2026-27</w:t>
            </w:r>
            <w:r w:rsidR="00E145A6" w:rsidRPr="004B4355">
              <w:rPr>
                <w:rFonts w:cs="Arial"/>
                <w:sz w:val="18"/>
                <w:szCs w:val="18"/>
              </w:rPr>
              <w:t xml:space="preserve"> and </w:t>
            </w:r>
            <w:r w:rsidR="00CF0C28" w:rsidRPr="004B4355">
              <w:rPr>
                <w:rFonts w:cs="Arial"/>
                <w:sz w:val="18"/>
                <w:szCs w:val="18"/>
              </w:rPr>
              <w:t>4.3</w:t>
            </w:r>
            <w:r w:rsidR="00E145A6" w:rsidRPr="004B4355">
              <w:rPr>
                <w:rFonts w:cs="Arial"/>
                <w:sz w:val="18"/>
                <w:szCs w:val="18"/>
              </w:rPr>
              <w:t>% in 2026-27</w:t>
            </w:r>
            <w:r w:rsidRPr="004B4355">
              <w:rPr>
                <w:rFonts w:cs="Arial"/>
                <w:sz w:val="18"/>
                <w:szCs w:val="18"/>
              </w:rPr>
              <w:t>.</w:t>
            </w:r>
          </w:p>
          <w:p w14:paraId="5A8C8171" w14:textId="4E1C0AE0" w:rsidR="00340A8E" w:rsidRPr="00696DC8" w:rsidRDefault="00340A8E" w:rsidP="00997CA4">
            <w:pPr>
              <w:jc w:val="both"/>
              <w:rPr>
                <w:rFonts w:cs="Arial"/>
                <w:sz w:val="18"/>
                <w:szCs w:val="18"/>
              </w:rPr>
            </w:pPr>
          </w:p>
          <w:p w14:paraId="52B2F922" w14:textId="2060ACC1" w:rsidR="00997CA4" w:rsidRPr="0069146B" w:rsidRDefault="00944A95" w:rsidP="005969B2">
            <w:pPr>
              <w:jc w:val="center"/>
              <w:rPr>
                <w:rFonts w:cs="Arial"/>
                <w:b/>
                <w:bCs/>
                <w:color w:val="5F497A" w:themeColor="accent4" w:themeShade="BF"/>
                <w:sz w:val="18"/>
                <w:szCs w:val="18"/>
              </w:rPr>
            </w:pPr>
            <w:r w:rsidRPr="0069146B">
              <w:rPr>
                <w:rFonts w:cs="Arial"/>
                <w:b/>
                <w:bCs/>
                <w:color w:val="5F497A" w:themeColor="accent4" w:themeShade="BF"/>
                <w:sz w:val="18"/>
                <w:szCs w:val="18"/>
              </w:rPr>
              <w:t xml:space="preserve">Figure </w:t>
            </w:r>
            <w:r w:rsidR="006F7988" w:rsidRPr="0069146B">
              <w:rPr>
                <w:rFonts w:cs="Arial"/>
                <w:b/>
                <w:bCs/>
                <w:color w:val="5F497A" w:themeColor="accent4" w:themeShade="BF"/>
                <w:sz w:val="18"/>
                <w:szCs w:val="18"/>
              </w:rPr>
              <w:t>6.</w:t>
            </w:r>
            <w:r w:rsidRPr="0069146B">
              <w:rPr>
                <w:rFonts w:cs="Arial"/>
                <w:b/>
                <w:bCs/>
                <w:color w:val="5F497A" w:themeColor="accent4" w:themeShade="BF"/>
                <w:sz w:val="18"/>
                <w:szCs w:val="18"/>
              </w:rPr>
              <w:t>2: Total financial assistance grants to Victorian councils</w:t>
            </w:r>
          </w:p>
          <w:p w14:paraId="51768F8E" w14:textId="3569297D" w:rsidR="00944A95" w:rsidRPr="00696DC8" w:rsidRDefault="0078032C" w:rsidP="00046DE8">
            <w:pPr>
              <w:jc w:val="center"/>
              <w:rPr>
                <w:rFonts w:cs="Arial"/>
                <w:sz w:val="18"/>
                <w:szCs w:val="18"/>
              </w:rPr>
            </w:pPr>
            <w:r>
              <w:rPr>
                <w:rFonts w:cs="Arial"/>
                <w:b/>
                <w:bCs/>
                <w:noProof/>
                <w:sz w:val="18"/>
                <w:szCs w:val="18"/>
              </w:rPr>
              <w:drawing>
                <wp:anchor distT="0" distB="0" distL="114300" distR="114300" simplePos="0" relativeHeight="251668992" behindDoc="0" locked="0" layoutInCell="1" allowOverlap="1" wp14:anchorId="563AC5EE" wp14:editId="2CE252A3">
                  <wp:simplePos x="0" y="0"/>
                  <wp:positionH relativeFrom="column">
                    <wp:posOffset>159385</wp:posOffset>
                  </wp:positionH>
                  <wp:positionV relativeFrom="paragraph">
                    <wp:posOffset>45085</wp:posOffset>
                  </wp:positionV>
                  <wp:extent cx="3859797" cy="2520000"/>
                  <wp:effectExtent l="0" t="0" r="7620" b="0"/>
                  <wp:wrapNone/>
                  <wp:docPr id="12176046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59797" cy="2520000"/>
                          </a:xfrm>
                          <a:prstGeom prst="rect">
                            <a:avLst/>
                          </a:prstGeom>
                          <a:noFill/>
                        </pic:spPr>
                      </pic:pic>
                    </a:graphicData>
                  </a:graphic>
                  <wp14:sizeRelH relativeFrom="page">
                    <wp14:pctWidth>0</wp14:pctWidth>
                  </wp14:sizeRelH>
                  <wp14:sizeRelV relativeFrom="page">
                    <wp14:pctHeight>0</wp14:pctHeight>
                  </wp14:sizeRelV>
                </wp:anchor>
              </w:drawing>
            </w:r>
          </w:p>
          <w:p w14:paraId="7708F2FB" w14:textId="63E6A697" w:rsidR="003C518D" w:rsidRPr="00696DC8" w:rsidRDefault="003C518D" w:rsidP="00997CA4">
            <w:pPr>
              <w:jc w:val="both"/>
              <w:rPr>
                <w:rFonts w:cs="Arial"/>
                <w:sz w:val="18"/>
                <w:szCs w:val="18"/>
              </w:rPr>
            </w:pPr>
          </w:p>
          <w:p w14:paraId="4F2036EA" w14:textId="7027A0CE" w:rsidR="00142571" w:rsidRPr="00696DC8" w:rsidRDefault="00142571" w:rsidP="00997CA4">
            <w:pPr>
              <w:jc w:val="both"/>
              <w:rPr>
                <w:rFonts w:cs="Arial"/>
                <w:sz w:val="18"/>
                <w:szCs w:val="18"/>
              </w:rPr>
            </w:pPr>
          </w:p>
          <w:p w14:paraId="1A52429F" w14:textId="60D27B2B" w:rsidR="003C518D" w:rsidRPr="00696DC8" w:rsidRDefault="003C518D" w:rsidP="00997CA4">
            <w:pPr>
              <w:jc w:val="both"/>
              <w:rPr>
                <w:rFonts w:cs="Arial"/>
                <w:sz w:val="18"/>
                <w:szCs w:val="18"/>
              </w:rPr>
            </w:pPr>
          </w:p>
          <w:p w14:paraId="05CBFD50" w14:textId="5DB12C44" w:rsidR="003C518D" w:rsidRPr="00696DC8" w:rsidRDefault="003C518D" w:rsidP="00997CA4">
            <w:pPr>
              <w:jc w:val="both"/>
              <w:rPr>
                <w:rFonts w:cs="Arial"/>
                <w:sz w:val="18"/>
                <w:szCs w:val="18"/>
              </w:rPr>
            </w:pPr>
          </w:p>
          <w:p w14:paraId="0563095F" w14:textId="0ED57528" w:rsidR="003C518D" w:rsidRPr="00696DC8" w:rsidRDefault="003C518D" w:rsidP="00997CA4">
            <w:pPr>
              <w:jc w:val="both"/>
              <w:rPr>
                <w:rFonts w:cs="Arial"/>
                <w:sz w:val="18"/>
                <w:szCs w:val="18"/>
              </w:rPr>
            </w:pPr>
          </w:p>
          <w:p w14:paraId="03441AEE" w14:textId="3F4FBC69" w:rsidR="003C518D" w:rsidRPr="00696DC8" w:rsidRDefault="003C518D" w:rsidP="00997CA4">
            <w:pPr>
              <w:jc w:val="both"/>
              <w:rPr>
                <w:rFonts w:cs="Arial"/>
                <w:sz w:val="18"/>
                <w:szCs w:val="18"/>
              </w:rPr>
            </w:pPr>
          </w:p>
          <w:p w14:paraId="67ED33D7" w14:textId="0855AA68" w:rsidR="003C518D" w:rsidRPr="00696DC8" w:rsidRDefault="003C518D" w:rsidP="00997CA4">
            <w:pPr>
              <w:jc w:val="both"/>
              <w:rPr>
                <w:rFonts w:cs="Arial"/>
                <w:sz w:val="18"/>
                <w:szCs w:val="18"/>
              </w:rPr>
            </w:pPr>
          </w:p>
          <w:p w14:paraId="754FB027" w14:textId="0D25C6F3" w:rsidR="003C518D" w:rsidRPr="00696DC8" w:rsidRDefault="003C518D" w:rsidP="00997CA4">
            <w:pPr>
              <w:jc w:val="both"/>
              <w:rPr>
                <w:rFonts w:cs="Arial"/>
                <w:sz w:val="18"/>
                <w:szCs w:val="18"/>
              </w:rPr>
            </w:pPr>
          </w:p>
          <w:p w14:paraId="7D4E18A3" w14:textId="3814268B" w:rsidR="003C518D" w:rsidRPr="00696DC8" w:rsidRDefault="003C518D" w:rsidP="00997CA4">
            <w:pPr>
              <w:jc w:val="both"/>
              <w:rPr>
                <w:rFonts w:cs="Arial"/>
                <w:sz w:val="18"/>
                <w:szCs w:val="18"/>
              </w:rPr>
            </w:pPr>
          </w:p>
          <w:p w14:paraId="781769C0" w14:textId="3540E0FD" w:rsidR="003C518D" w:rsidRPr="00696DC8" w:rsidRDefault="003C518D" w:rsidP="00997CA4">
            <w:pPr>
              <w:jc w:val="both"/>
              <w:rPr>
                <w:rFonts w:cs="Arial"/>
                <w:sz w:val="18"/>
                <w:szCs w:val="18"/>
              </w:rPr>
            </w:pPr>
          </w:p>
          <w:p w14:paraId="150415AA" w14:textId="58BFE6BC" w:rsidR="003C518D" w:rsidRPr="00696DC8" w:rsidRDefault="003C518D" w:rsidP="00997CA4">
            <w:pPr>
              <w:jc w:val="both"/>
              <w:rPr>
                <w:rFonts w:cs="Arial"/>
                <w:sz w:val="18"/>
                <w:szCs w:val="18"/>
              </w:rPr>
            </w:pPr>
          </w:p>
          <w:p w14:paraId="55039B2E" w14:textId="0665083C" w:rsidR="003C518D" w:rsidRPr="00696DC8" w:rsidRDefault="003C518D" w:rsidP="00997CA4">
            <w:pPr>
              <w:jc w:val="both"/>
              <w:rPr>
                <w:rFonts w:cs="Arial"/>
                <w:sz w:val="18"/>
                <w:szCs w:val="18"/>
              </w:rPr>
            </w:pPr>
          </w:p>
          <w:p w14:paraId="6CF99513" w14:textId="3DD8EB58" w:rsidR="003C518D" w:rsidRPr="00696DC8" w:rsidRDefault="003C518D" w:rsidP="00997CA4">
            <w:pPr>
              <w:jc w:val="both"/>
              <w:rPr>
                <w:rFonts w:cs="Arial"/>
                <w:sz w:val="18"/>
                <w:szCs w:val="18"/>
              </w:rPr>
            </w:pPr>
          </w:p>
          <w:p w14:paraId="3005084F" w14:textId="4C1C7B51" w:rsidR="001B6EC2" w:rsidRPr="00696DC8" w:rsidRDefault="001B6EC2" w:rsidP="001B6EC2">
            <w:pPr>
              <w:rPr>
                <w:rFonts w:cs="Arial"/>
                <w:sz w:val="18"/>
                <w:szCs w:val="18"/>
              </w:rPr>
            </w:pPr>
          </w:p>
          <w:p w14:paraId="7BB3AA3D" w14:textId="3696E1DE" w:rsidR="001B6EC2" w:rsidRDefault="001B6EC2" w:rsidP="001B6EC2">
            <w:pPr>
              <w:rPr>
                <w:rFonts w:cs="Arial"/>
                <w:sz w:val="18"/>
                <w:szCs w:val="18"/>
              </w:rPr>
            </w:pPr>
          </w:p>
          <w:p w14:paraId="779E6E38" w14:textId="77777777" w:rsidR="00696DC8" w:rsidRDefault="00696DC8" w:rsidP="001B6EC2">
            <w:pPr>
              <w:rPr>
                <w:rFonts w:cs="Arial"/>
                <w:sz w:val="18"/>
                <w:szCs w:val="18"/>
              </w:rPr>
            </w:pPr>
          </w:p>
          <w:p w14:paraId="0F7CAB19" w14:textId="77777777" w:rsidR="00696DC8" w:rsidRPr="00696DC8" w:rsidRDefault="00696DC8" w:rsidP="001B6EC2">
            <w:pPr>
              <w:rPr>
                <w:rFonts w:cs="Arial"/>
                <w:sz w:val="18"/>
                <w:szCs w:val="18"/>
              </w:rPr>
            </w:pPr>
          </w:p>
          <w:p w14:paraId="65DB363B" w14:textId="77777777" w:rsidR="000E7090" w:rsidRDefault="000E7090" w:rsidP="001B6EC2">
            <w:pPr>
              <w:rPr>
                <w:rFonts w:cs="Arial"/>
                <w:sz w:val="18"/>
                <w:szCs w:val="18"/>
              </w:rPr>
            </w:pPr>
          </w:p>
          <w:p w14:paraId="3532EFC8" w14:textId="77777777" w:rsidR="00696DC8" w:rsidRPr="00696DC8" w:rsidRDefault="00696DC8" w:rsidP="001B6EC2">
            <w:pPr>
              <w:rPr>
                <w:rFonts w:cs="Arial"/>
                <w:sz w:val="18"/>
                <w:szCs w:val="18"/>
              </w:rPr>
            </w:pPr>
          </w:p>
          <w:p w14:paraId="74813327" w14:textId="7AB90CBA" w:rsidR="003C518D" w:rsidRPr="00696DC8" w:rsidRDefault="003C518D" w:rsidP="00696DC8">
            <w:pPr>
              <w:rPr>
                <w:rFonts w:cs="Arial"/>
                <w:sz w:val="18"/>
                <w:szCs w:val="18"/>
              </w:rPr>
            </w:pPr>
          </w:p>
        </w:tc>
      </w:tr>
      <w:tr w:rsidR="00997CA4" w:rsidRPr="000A2D62" w14:paraId="22A9C324" w14:textId="77777777" w:rsidTr="0069146B">
        <w:trPr>
          <w:cantSplit/>
        </w:trPr>
        <w:tc>
          <w:tcPr>
            <w:tcW w:w="2381" w:type="dxa"/>
            <w:tcBorders>
              <w:right w:val="single" w:sz="18" w:space="0" w:color="B2A1C7" w:themeColor="accent4" w:themeTint="99"/>
            </w:tcBorders>
          </w:tcPr>
          <w:p w14:paraId="1515A0C3" w14:textId="328596A3" w:rsidR="00997CA4" w:rsidRPr="0069146B" w:rsidRDefault="002A57C1" w:rsidP="00C323F3">
            <w:pPr>
              <w:rPr>
                <w:rStyle w:val="StyleBoldSeaGreen"/>
                <w:rFonts w:cs="Arial"/>
                <w:color w:val="5F497A" w:themeColor="accent4" w:themeShade="BF"/>
              </w:rPr>
            </w:pPr>
            <w:r w:rsidRPr="0069146B">
              <w:rPr>
                <w:rStyle w:val="StyleBoldSeaGreen"/>
                <w:rFonts w:cs="Arial"/>
                <w:color w:val="5F497A" w:themeColor="accent4" w:themeShade="BF"/>
              </w:rPr>
              <w:t>Total g</w:t>
            </w:r>
            <w:r w:rsidR="00944A95" w:rsidRPr="0069146B">
              <w:rPr>
                <w:rStyle w:val="StyleBoldSeaGreen"/>
                <w:rFonts w:cs="Arial"/>
                <w:color w:val="5F497A" w:themeColor="accent4" w:themeShade="BF"/>
              </w:rPr>
              <w:t>rants per capita by council group</w:t>
            </w:r>
          </w:p>
        </w:tc>
        <w:tc>
          <w:tcPr>
            <w:tcW w:w="236" w:type="dxa"/>
            <w:tcBorders>
              <w:left w:val="single" w:sz="18" w:space="0" w:color="B2A1C7" w:themeColor="accent4" w:themeTint="99"/>
            </w:tcBorders>
          </w:tcPr>
          <w:p w14:paraId="79C52543" w14:textId="1051A54B" w:rsidR="00997CA4" w:rsidRPr="000A2D62" w:rsidRDefault="00997CA4" w:rsidP="00C323F3">
            <w:pPr>
              <w:rPr>
                <w:rFonts w:cs="Arial"/>
                <w:color w:val="000000"/>
                <w:sz w:val="20"/>
                <w:szCs w:val="20"/>
              </w:rPr>
            </w:pPr>
          </w:p>
        </w:tc>
        <w:tc>
          <w:tcPr>
            <w:tcW w:w="6691" w:type="dxa"/>
          </w:tcPr>
          <w:p w14:paraId="16054994" w14:textId="744DE537" w:rsidR="0007040B" w:rsidRPr="00696DC8" w:rsidRDefault="00944A95" w:rsidP="00997CA4">
            <w:pPr>
              <w:jc w:val="both"/>
              <w:rPr>
                <w:rFonts w:cs="Arial"/>
                <w:sz w:val="18"/>
                <w:szCs w:val="18"/>
              </w:rPr>
            </w:pPr>
            <w:r w:rsidRPr="00696DC8">
              <w:rPr>
                <w:rFonts w:cs="Arial"/>
                <w:b/>
                <w:bCs/>
                <w:sz w:val="18"/>
                <w:szCs w:val="18"/>
              </w:rPr>
              <w:t xml:space="preserve">Figure </w:t>
            </w:r>
            <w:r w:rsidR="006F7988" w:rsidRPr="00696DC8">
              <w:rPr>
                <w:rFonts w:cs="Arial"/>
                <w:b/>
                <w:bCs/>
                <w:sz w:val="18"/>
                <w:szCs w:val="18"/>
              </w:rPr>
              <w:t>6.</w:t>
            </w:r>
            <w:r w:rsidRPr="00696DC8">
              <w:rPr>
                <w:rFonts w:cs="Arial"/>
                <w:b/>
                <w:bCs/>
                <w:sz w:val="18"/>
                <w:szCs w:val="18"/>
              </w:rPr>
              <w:t>3</w:t>
            </w:r>
            <w:r w:rsidRPr="00696DC8">
              <w:rPr>
                <w:rFonts w:cs="Arial"/>
                <w:sz w:val="18"/>
                <w:szCs w:val="18"/>
              </w:rPr>
              <w:t xml:space="preserve"> shows the movement in total financial assistance grants on a per capita basis to each council group since 201</w:t>
            </w:r>
            <w:r w:rsidR="00D318ED" w:rsidRPr="00696DC8">
              <w:rPr>
                <w:rFonts w:cs="Arial"/>
                <w:sz w:val="18"/>
                <w:szCs w:val="18"/>
              </w:rPr>
              <w:t>4-15</w:t>
            </w:r>
            <w:r w:rsidR="00F060C0" w:rsidRPr="00696DC8">
              <w:rPr>
                <w:rFonts w:cs="Arial"/>
                <w:sz w:val="18"/>
                <w:szCs w:val="18"/>
              </w:rPr>
              <w:t xml:space="preserve">.  </w:t>
            </w:r>
          </w:p>
          <w:p w14:paraId="4D4E1521" w14:textId="1D1F1E0C" w:rsidR="000450E8" w:rsidRPr="00696DC8" w:rsidRDefault="000450E8" w:rsidP="00997CA4">
            <w:pPr>
              <w:jc w:val="both"/>
              <w:rPr>
                <w:rFonts w:cs="Arial"/>
                <w:sz w:val="18"/>
                <w:szCs w:val="18"/>
              </w:rPr>
            </w:pPr>
          </w:p>
          <w:p w14:paraId="2102D1A8" w14:textId="0469AC00" w:rsidR="00997CA4" w:rsidRPr="00696DC8" w:rsidRDefault="00944A95" w:rsidP="00997CA4">
            <w:pPr>
              <w:jc w:val="both"/>
              <w:rPr>
                <w:rFonts w:cs="Arial"/>
                <w:sz w:val="18"/>
                <w:szCs w:val="18"/>
              </w:rPr>
            </w:pPr>
            <w:r w:rsidRPr="00E3728C">
              <w:rPr>
                <w:rFonts w:cs="Arial"/>
                <w:sz w:val="18"/>
                <w:szCs w:val="18"/>
              </w:rPr>
              <w:t>This shows that average grants per capita have increased strongly for both the small rural and large rural groups of councils and, to a lesser extent, regional cities</w:t>
            </w:r>
            <w:r w:rsidR="00F060C0" w:rsidRPr="00E3728C">
              <w:rPr>
                <w:rFonts w:cs="Arial"/>
                <w:sz w:val="18"/>
                <w:szCs w:val="18"/>
              </w:rPr>
              <w:t xml:space="preserve">. </w:t>
            </w:r>
            <w:r w:rsidRPr="00E3728C">
              <w:rPr>
                <w:rFonts w:cs="Arial"/>
                <w:sz w:val="18"/>
                <w:szCs w:val="18"/>
              </w:rPr>
              <w:t>In contrast, average grants per capita have remained relatively constant across that period for the interface and metropolitan-other groups</w:t>
            </w:r>
            <w:r w:rsidR="00F060C0" w:rsidRPr="00E3728C">
              <w:rPr>
                <w:rFonts w:cs="Arial"/>
                <w:sz w:val="18"/>
                <w:szCs w:val="18"/>
              </w:rPr>
              <w:t>.</w:t>
            </w:r>
            <w:r w:rsidR="00F060C0" w:rsidRPr="00696DC8">
              <w:rPr>
                <w:rFonts w:cs="Arial"/>
                <w:sz w:val="18"/>
                <w:szCs w:val="18"/>
              </w:rPr>
              <w:t xml:space="preserve">  </w:t>
            </w:r>
          </w:p>
          <w:p w14:paraId="3F0EEE0B" w14:textId="10F06BE4" w:rsidR="000450E8" w:rsidRPr="00696DC8" w:rsidRDefault="000450E8" w:rsidP="00997CA4">
            <w:pPr>
              <w:jc w:val="both"/>
              <w:rPr>
                <w:rFonts w:cs="Arial"/>
                <w:sz w:val="18"/>
                <w:szCs w:val="18"/>
              </w:rPr>
            </w:pPr>
          </w:p>
          <w:p w14:paraId="1C35E370" w14:textId="65CBFFA5" w:rsidR="00997CA4" w:rsidRPr="0069146B" w:rsidRDefault="00944A95" w:rsidP="005969B2">
            <w:pPr>
              <w:jc w:val="center"/>
              <w:rPr>
                <w:rFonts w:cs="Arial"/>
                <w:b/>
                <w:bCs/>
                <w:color w:val="5F497A" w:themeColor="accent4" w:themeShade="BF"/>
                <w:sz w:val="18"/>
                <w:szCs w:val="18"/>
              </w:rPr>
            </w:pPr>
            <w:r w:rsidRPr="0069146B">
              <w:rPr>
                <w:rFonts w:cs="Arial"/>
                <w:b/>
                <w:bCs/>
                <w:color w:val="5F497A" w:themeColor="accent4" w:themeShade="BF"/>
                <w:sz w:val="18"/>
                <w:szCs w:val="18"/>
              </w:rPr>
              <w:t xml:space="preserve">Figure </w:t>
            </w:r>
            <w:r w:rsidR="008C04B6" w:rsidRPr="0069146B">
              <w:rPr>
                <w:rFonts w:cs="Arial"/>
                <w:b/>
                <w:bCs/>
                <w:color w:val="5F497A" w:themeColor="accent4" w:themeShade="BF"/>
                <w:sz w:val="18"/>
                <w:szCs w:val="18"/>
              </w:rPr>
              <w:t>6.3</w:t>
            </w:r>
            <w:r w:rsidRPr="0069146B">
              <w:rPr>
                <w:rFonts w:cs="Arial"/>
                <w:b/>
                <w:bCs/>
                <w:color w:val="5F497A" w:themeColor="accent4" w:themeShade="BF"/>
                <w:sz w:val="18"/>
                <w:szCs w:val="18"/>
              </w:rPr>
              <w:t>: Total financial assistance grants per capita by</w:t>
            </w:r>
            <w:r w:rsidR="005969B2" w:rsidRPr="0069146B">
              <w:rPr>
                <w:rFonts w:cs="Arial"/>
                <w:b/>
                <w:bCs/>
                <w:color w:val="5F497A" w:themeColor="accent4" w:themeShade="BF"/>
                <w:sz w:val="18"/>
                <w:szCs w:val="18"/>
              </w:rPr>
              <w:t xml:space="preserve"> </w:t>
            </w:r>
            <w:r w:rsidRPr="0069146B">
              <w:rPr>
                <w:rFonts w:cs="Arial"/>
                <w:b/>
                <w:bCs/>
                <w:color w:val="5F497A" w:themeColor="accent4" w:themeShade="BF"/>
                <w:sz w:val="18"/>
                <w:szCs w:val="18"/>
              </w:rPr>
              <w:t>council group</w:t>
            </w:r>
          </w:p>
          <w:p w14:paraId="029D7A44" w14:textId="6B5F5B79" w:rsidR="00944A95" w:rsidRPr="00696DC8" w:rsidRDefault="0078032C" w:rsidP="00046DE8">
            <w:pPr>
              <w:jc w:val="center"/>
              <w:rPr>
                <w:rFonts w:cs="Arial"/>
                <w:sz w:val="18"/>
                <w:szCs w:val="18"/>
              </w:rPr>
            </w:pPr>
            <w:r>
              <w:rPr>
                <w:rFonts w:cs="Arial"/>
                <w:b/>
                <w:bCs/>
                <w:noProof/>
                <w:sz w:val="18"/>
                <w:szCs w:val="18"/>
              </w:rPr>
              <w:drawing>
                <wp:anchor distT="0" distB="0" distL="114300" distR="114300" simplePos="0" relativeHeight="251670016" behindDoc="0" locked="0" layoutInCell="1" allowOverlap="1" wp14:anchorId="50E477B6" wp14:editId="5CFFBBD6">
                  <wp:simplePos x="0" y="0"/>
                  <wp:positionH relativeFrom="column">
                    <wp:posOffset>153035</wp:posOffset>
                  </wp:positionH>
                  <wp:positionV relativeFrom="paragraph">
                    <wp:posOffset>26670</wp:posOffset>
                  </wp:positionV>
                  <wp:extent cx="3859797" cy="2520000"/>
                  <wp:effectExtent l="0" t="0" r="7620" b="0"/>
                  <wp:wrapNone/>
                  <wp:docPr id="165090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59797" cy="2520000"/>
                          </a:xfrm>
                          <a:prstGeom prst="rect">
                            <a:avLst/>
                          </a:prstGeom>
                          <a:noFill/>
                        </pic:spPr>
                      </pic:pic>
                    </a:graphicData>
                  </a:graphic>
                  <wp14:sizeRelH relativeFrom="page">
                    <wp14:pctWidth>0</wp14:pctWidth>
                  </wp14:sizeRelH>
                  <wp14:sizeRelV relativeFrom="page">
                    <wp14:pctHeight>0</wp14:pctHeight>
                  </wp14:sizeRelV>
                </wp:anchor>
              </w:drawing>
            </w:r>
          </w:p>
          <w:p w14:paraId="571BA009" w14:textId="17BF6243" w:rsidR="00142571" w:rsidRPr="00696DC8" w:rsidRDefault="00142571" w:rsidP="00997CA4">
            <w:pPr>
              <w:jc w:val="both"/>
              <w:rPr>
                <w:rFonts w:cs="Arial"/>
                <w:sz w:val="18"/>
                <w:szCs w:val="18"/>
              </w:rPr>
            </w:pPr>
          </w:p>
          <w:p w14:paraId="361799C6" w14:textId="7E3FBF26" w:rsidR="003C518D" w:rsidRPr="00696DC8" w:rsidRDefault="003C518D" w:rsidP="00997CA4">
            <w:pPr>
              <w:jc w:val="both"/>
              <w:rPr>
                <w:rFonts w:cs="Arial"/>
                <w:sz w:val="18"/>
                <w:szCs w:val="18"/>
              </w:rPr>
            </w:pPr>
          </w:p>
          <w:p w14:paraId="495A4B70" w14:textId="02FFAB0E" w:rsidR="00142571" w:rsidRPr="00696DC8" w:rsidRDefault="00142571" w:rsidP="00997CA4">
            <w:pPr>
              <w:jc w:val="both"/>
              <w:rPr>
                <w:rFonts w:cs="Arial"/>
                <w:sz w:val="18"/>
                <w:szCs w:val="18"/>
              </w:rPr>
            </w:pPr>
          </w:p>
          <w:p w14:paraId="0FA81B91" w14:textId="14DD29C0" w:rsidR="00142571" w:rsidRPr="00696DC8" w:rsidRDefault="00142571" w:rsidP="00997CA4">
            <w:pPr>
              <w:jc w:val="both"/>
              <w:rPr>
                <w:rFonts w:cs="Arial"/>
                <w:sz w:val="18"/>
                <w:szCs w:val="18"/>
              </w:rPr>
            </w:pPr>
          </w:p>
          <w:p w14:paraId="1DC0DF42" w14:textId="3199F9B4" w:rsidR="00142571" w:rsidRPr="00696DC8" w:rsidRDefault="00142571" w:rsidP="00997CA4">
            <w:pPr>
              <w:jc w:val="both"/>
              <w:rPr>
                <w:rFonts w:cs="Arial"/>
                <w:sz w:val="18"/>
                <w:szCs w:val="18"/>
              </w:rPr>
            </w:pPr>
          </w:p>
          <w:p w14:paraId="24F8226D" w14:textId="0AA87EF7" w:rsidR="00142571" w:rsidRPr="00696DC8" w:rsidRDefault="00142571" w:rsidP="00997CA4">
            <w:pPr>
              <w:jc w:val="both"/>
              <w:rPr>
                <w:rFonts w:cs="Arial"/>
                <w:sz w:val="18"/>
                <w:szCs w:val="18"/>
              </w:rPr>
            </w:pPr>
          </w:p>
          <w:p w14:paraId="6A5F8DAA" w14:textId="0F55773C" w:rsidR="00142571" w:rsidRPr="00696DC8" w:rsidRDefault="00142571" w:rsidP="00997CA4">
            <w:pPr>
              <w:jc w:val="both"/>
              <w:rPr>
                <w:rFonts w:cs="Arial"/>
                <w:sz w:val="18"/>
                <w:szCs w:val="18"/>
              </w:rPr>
            </w:pPr>
          </w:p>
          <w:p w14:paraId="6E26FCBB" w14:textId="6C7BD1FF" w:rsidR="00142571" w:rsidRPr="00696DC8" w:rsidRDefault="00142571" w:rsidP="00997CA4">
            <w:pPr>
              <w:jc w:val="both"/>
              <w:rPr>
                <w:rFonts w:cs="Arial"/>
                <w:sz w:val="18"/>
                <w:szCs w:val="18"/>
              </w:rPr>
            </w:pPr>
          </w:p>
          <w:p w14:paraId="56743242" w14:textId="75561FD3" w:rsidR="00142571" w:rsidRPr="00696DC8" w:rsidRDefault="00142571" w:rsidP="00997CA4">
            <w:pPr>
              <w:jc w:val="both"/>
              <w:rPr>
                <w:rFonts w:cs="Arial"/>
                <w:sz w:val="18"/>
                <w:szCs w:val="18"/>
              </w:rPr>
            </w:pPr>
          </w:p>
          <w:p w14:paraId="4A4332DD" w14:textId="52CFFB32" w:rsidR="00142571" w:rsidRPr="00696DC8" w:rsidRDefault="00142571" w:rsidP="00997CA4">
            <w:pPr>
              <w:jc w:val="both"/>
              <w:rPr>
                <w:rFonts w:cs="Arial"/>
                <w:sz w:val="18"/>
                <w:szCs w:val="18"/>
              </w:rPr>
            </w:pPr>
          </w:p>
          <w:p w14:paraId="0951B3FF" w14:textId="07F0C8F8" w:rsidR="00142571" w:rsidRPr="00696DC8" w:rsidRDefault="00142571" w:rsidP="00997CA4">
            <w:pPr>
              <w:jc w:val="both"/>
              <w:rPr>
                <w:rFonts w:cs="Arial"/>
                <w:sz w:val="18"/>
                <w:szCs w:val="18"/>
              </w:rPr>
            </w:pPr>
          </w:p>
          <w:p w14:paraId="38A76D95" w14:textId="498E48CA" w:rsidR="00142571" w:rsidRPr="00696DC8" w:rsidRDefault="00142571" w:rsidP="00997CA4">
            <w:pPr>
              <w:jc w:val="both"/>
              <w:rPr>
                <w:rFonts w:cs="Arial"/>
                <w:sz w:val="18"/>
                <w:szCs w:val="18"/>
              </w:rPr>
            </w:pPr>
          </w:p>
          <w:p w14:paraId="171F6617" w14:textId="7A2EBF73" w:rsidR="00142571" w:rsidRPr="00696DC8" w:rsidRDefault="00142571" w:rsidP="00997CA4">
            <w:pPr>
              <w:jc w:val="both"/>
              <w:rPr>
                <w:rFonts w:cs="Arial"/>
                <w:sz w:val="18"/>
                <w:szCs w:val="18"/>
              </w:rPr>
            </w:pPr>
          </w:p>
          <w:p w14:paraId="4871420A" w14:textId="3BFF495B" w:rsidR="00142571" w:rsidRPr="00696DC8" w:rsidRDefault="00142571" w:rsidP="00997CA4">
            <w:pPr>
              <w:jc w:val="both"/>
              <w:rPr>
                <w:rFonts w:cs="Arial"/>
                <w:sz w:val="18"/>
                <w:szCs w:val="18"/>
              </w:rPr>
            </w:pPr>
          </w:p>
          <w:p w14:paraId="4BAE0C16" w14:textId="6F1294A3" w:rsidR="00142571" w:rsidRPr="00696DC8" w:rsidRDefault="00142571" w:rsidP="00997CA4">
            <w:pPr>
              <w:jc w:val="both"/>
              <w:rPr>
                <w:rFonts w:cs="Arial"/>
                <w:sz w:val="18"/>
                <w:szCs w:val="18"/>
              </w:rPr>
            </w:pPr>
          </w:p>
          <w:p w14:paraId="36DD1997" w14:textId="7F5D3923" w:rsidR="00142571" w:rsidRPr="00696DC8" w:rsidRDefault="00142571" w:rsidP="00997CA4">
            <w:pPr>
              <w:jc w:val="both"/>
              <w:rPr>
                <w:rFonts w:cs="Arial"/>
                <w:sz w:val="18"/>
                <w:szCs w:val="18"/>
              </w:rPr>
            </w:pPr>
          </w:p>
          <w:p w14:paraId="6C171755" w14:textId="77777777" w:rsidR="00696DC8" w:rsidRDefault="00696DC8" w:rsidP="00997CA4">
            <w:pPr>
              <w:jc w:val="both"/>
              <w:rPr>
                <w:rFonts w:cs="Arial"/>
                <w:sz w:val="18"/>
                <w:szCs w:val="18"/>
              </w:rPr>
            </w:pPr>
          </w:p>
          <w:p w14:paraId="5438882B" w14:textId="22303180" w:rsidR="00696DC8" w:rsidRPr="00696DC8" w:rsidRDefault="00696DC8" w:rsidP="00997CA4">
            <w:pPr>
              <w:jc w:val="both"/>
              <w:rPr>
                <w:rFonts w:cs="Arial"/>
                <w:sz w:val="18"/>
                <w:szCs w:val="18"/>
              </w:rPr>
            </w:pPr>
          </w:p>
          <w:p w14:paraId="5BEA50FF" w14:textId="77777777" w:rsidR="00142571" w:rsidRPr="00696DC8" w:rsidRDefault="00142571" w:rsidP="00997CA4">
            <w:pPr>
              <w:jc w:val="both"/>
              <w:rPr>
                <w:rFonts w:cs="Arial"/>
                <w:sz w:val="18"/>
                <w:szCs w:val="18"/>
              </w:rPr>
            </w:pPr>
          </w:p>
          <w:p w14:paraId="1B338609" w14:textId="59D75CFF" w:rsidR="00696DC8" w:rsidRPr="00696DC8" w:rsidRDefault="00696DC8" w:rsidP="00997CA4">
            <w:pPr>
              <w:jc w:val="both"/>
              <w:rPr>
                <w:rFonts w:cs="Arial"/>
                <w:sz w:val="18"/>
                <w:szCs w:val="18"/>
              </w:rPr>
            </w:pPr>
          </w:p>
        </w:tc>
      </w:tr>
      <w:tr w:rsidR="00997CA4" w:rsidRPr="000A2D62" w14:paraId="4E1F815A" w14:textId="77777777" w:rsidTr="0069146B">
        <w:trPr>
          <w:cantSplit/>
        </w:trPr>
        <w:tc>
          <w:tcPr>
            <w:tcW w:w="2381" w:type="dxa"/>
            <w:tcBorders>
              <w:right w:val="single" w:sz="18" w:space="0" w:color="B2A1C7" w:themeColor="accent4" w:themeTint="99"/>
            </w:tcBorders>
          </w:tcPr>
          <w:p w14:paraId="3CC6D6F6" w14:textId="0B609FEE" w:rsidR="00997CA4" w:rsidRPr="0069146B" w:rsidRDefault="00944A95" w:rsidP="00C323F3">
            <w:pPr>
              <w:rPr>
                <w:rStyle w:val="StyleBoldSeaGreen"/>
                <w:rFonts w:cs="Arial"/>
                <w:color w:val="5F497A" w:themeColor="accent4" w:themeShade="BF"/>
              </w:rPr>
            </w:pPr>
            <w:r w:rsidRPr="0069146B">
              <w:rPr>
                <w:rStyle w:val="StyleBoldSeaGreen"/>
                <w:rFonts w:cs="Arial"/>
                <w:color w:val="5F497A" w:themeColor="accent4" w:themeShade="BF"/>
              </w:rPr>
              <w:lastRenderedPageBreak/>
              <w:t xml:space="preserve">Average increases in </w:t>
            </w:r>
            <w:r w:rsidR="002A57C1" w:rsidRPr="0069146B">
              <w:rPr>
                <w:rStyle w:val="StyleBoldSeaGreen"/>
                <w:rFonts w:cs="Arial"/>
                <w:color w:val="5F497A" w:themeColor="accent4" w:themeShade="BF"/>
              </w:rPr>
              <w:t xml:space="preserve">grants </w:t>
            </w:r>
            <w:r w:rsidRPr="0069146B">
              <w:rPr>
                <w:rStyle w:val="StyleBoldSeaGreen"/>
                <w:rFonts w:cs="Arial"/>
                <w:color w:val="5F497A" w:themeColor="accent4" w:themeShade="BF"/>
              </w:rPr>
              <w:t>by council group</w:t>
            </w:r>
          </w:p>
        </w:tc>
        <w:tc>
          <w:tcPr>
            <w:tcW w:w="236" w:type="dxa"/>
            <w:tcBorders>
              <w:left w:val="single" w:sz="18" w:space="0" w:color="B2A1C7" w:themeColor="accent4" w:themeTint="99"/>
            </w:tcBorders>
          </w:tcPr>
          <w:p w14:paraId="3331616D" w14:textId="60C732F7" w:rsidR="00997CA4" w:rsidRPr="000A2D62" w:rsidRDefault="00997CA4" w:rsidP="00C323F3">
            <w:pPr>
              <w:rPr>
                <w:rFonts w:cs="Arial"/>
                <w:color w:val="000000"/>
                <w:sz w:val="20"/>
                <w:szCs w:val="20"/>
              </w:rPr>
            </w:pPr>
          </w:p>
        </w:tc>
        <w:tc>
          <w:tcPr>
            <w:tcW w:w="6691" w:type="dxa"/>
          </w:tcPr>
          <w:p w14:paraId="151262A8" w14:textId="7533EB23" w:rsidR="0007040B" w:rsidRPr="00696DC8" w:rsidRDefault="00944A95" w:rsidP="00997CA4">
            <w:pPr>
              <w:jc w:val="both"/>
              <w:rPr>
                <w:rFonts w:cs="Arial"/>
                <w:sz w:val="18"/>
                <w:szCs w:val="18"/>
              </w:rPr>
            </w:pPr>
            <w:r w:rsidRPr="00696DC8">
              <w:rPr>
                <w:rFonts w:cs="Arial"/>
                <w:b/>
                <w:bCs/>
                <w:sz w:val="18"/>
                <w:szCs w:val="18"/>
              </w:rPr>
              <w:t xml:space="preserve">Figure </w:t>
            </w:r>
            <w:r w:rsidR="006F7988" w:rsidRPr="00696DC8">
              <w:rPr>
                <w:rFonts w:cs="Arial"/>
                <w:b/>
                <w:bCs/>
                <w:sz w:val="18"/>
                <w:szCs w:val="18"/>
              </w:rPr>
              <w:t>6.</w:t>
            </w:r>
            <w:r w:rsidRPr="00696DC8">
              <w:rPr>
                <w:rFonts w:cs="Arial"/>
                <w:b/>
                <w:bCs/>
                <w:sz w:val="18"/>
                <w:szCs w:val="18"/>
              </w:rPr>
              <w:t>4</w:t>
            </w:r>
            <w:r w:rsidRPr="00696DC8">
              <w:rPr>
                <w:rFonts w:cs="Arial"/>
                <w:sz w:val="18"/>
                <w:szCs w:val="18"/>
              </w:rPr>
              <w:t xml:space="preserve"> shows the overall average rate of increase in financial assistance grants for each of the council groups in </w:t>
            </w:r>
            <w:r w:rsidR="00277B30">
              <w:rPr>
                <w:rFonts w:cs="Arial"/>
                <w:sz w:val="18"/>
                <w:szCs w:val="18"/>
              </w:rPr>
              <w:t>2025-26</w:t>
            </w:r>
            <w:r w:rsidR="00F060C0" w:rsidRPr="00696DC8">
              <w:rPr>
                <w:rFonts w:cs="Arial"/>
                <w:sz w:val="18"/>
                <w:szCs w:val="18"/>
              </w:rPr>
              <w:t>.</w:t>
            </w:r>
          </w:p>
          <w:p w14:paraId="4FD0643B" w14:textId="6FAE8689" w:rsidR="000450E8" w:rsidRPr="00696DC8" w:rsidRDefault="000450E8" w:rsidP="00997CA4">
            <w:pPr>
              <w:jc w:val="both"/>
              <w:rPr>
                <w:rFonts w:cs="Arial"/>
                <w:sz w:val="18"/>
                <w:szCs w:val="18"/>
              </w:rPr>
            </w:pPr>
          </w:p>
          <w:p w14:paraId="300A9B19" w14:textId="5C78C4EA" w:rsidR="00997CA4" w:rsidRPr="004B4355" w:rsidRDefault="00944A95" w:rsidP="00997CA4">
            <w:pPr>
              <w:jc w:val="both"/>
              <w:rPr>
                <w:rFonts w:cs="Arial"/>
                <w:sz w:val="18"/>
                <w:szCs w:val="18"/>
              </w:rPr>
            </w:pPr>
            <w:r w:rsidRPr="004B4355">
              <w:rPr>
                <w:rFonts w:cs="Arial"/>
                <w:sz w:val="18"/>
                <w:szCs w:val="18"/>
              </w:rPr>
              <w:t xml:space="preserve">Compared to a state average increase of </w:t>
            </w:r>
            <w:r w:rsidR="00E3728C" w:rsidRPr="004B4355">
              <w:rPr>
                <w:rFonts w:cs="Arial"/>
                <w:sz w:val="18"/>
                <w:szCs w:val="18"/>
              </w:rPr>
              <w:t>5.6</w:t>
            </w:r>
            <w:r w:rsidRPr="004B4355">
              <w:rPr>
                <w:rFonts w:cs="Arial"/>
                <w:sz w:val="18"/>
                <w:szCs w:val="18"/>
              </w:rPr>
              <w:t xml:space="preserve">%, </w:t>
            </w:r>
            <w:r w:rsidR="00A66C98" w:rsidRPr="004B4355">
              <w:rPr>
                <w:rFonts w:cs="Arial"/>
                <w:sz w:val="18"/>
                <w:szCs w:val="18"/>
              </w:rPr>
              <w:t xml:space="preserve">aggregate financial assistance grants </w:t>
            </w:r>
            <w:r w:rsidRPr="004B4355">
              <w:rPr>
                <w:rFonts w:cs="Arial"/>
                <w:sz w:val="18"/>
                <w:szCs w:val="18"/>
              </w:rPr>
              <w:t xml:space="preserve">to the inner metropolitan group of councils (those receiving the minimum general purpose grant) will increase by </w:t>
            </w:r>
            <w:r w:rsidR="004B4355">
              <w:rPr>
                <w:rFonts w:cs="Arial"/>
                <w:sz w:val="18"/>
                <w:szCs w:val="18"/>
              </w:rPr>
              <w:t>5.5</w:t>
            </w:r>
            <w:r w:rsidRPr="004B4355">
              <w:rPr>
                <w:rFonts w:cs="Arial"/>
                <w:sz w:val="18"/>
                <w:szCs w:val="18"/>
              </w:rPr>
              <w:t xml:space="preserve">%, whereas grants for the metropolitan-other group will increase by </w:t>
            </w:r>
            <w:r w:rsidR="004B4355">
              <w:rPr>
                <w:rFonts w:cs="Arial"/>
                <w:sz w:val="18"/>
                <w:szCs w:val="18"/>
              </w:rPr>
              <w:t>3.6</w:t>
            </w:r>
            <w:r w:rsidRPr="004B4355">
              <w:rPr>
                <w:rFonts w:cs="Arial"/>
                <w:sz w:val="18"/>
                <w:szCs w:val="18"/>
              </w:rPr>
              <w:t xml:space="preserve">% and those to the interface councils group will increase by </w:t>
            </w:r>
            <w:r w:rsidR="004B4355">
              <w:rPr>
                <w:rFonts w:cs="Arial"/>
                <w:sz w:val="18"/>
                <w:szCs w:val="18"/>
              </w:rPr>
              <w:t>6.6</w:t>
            </w:r>
            <w:r w:rsidRPr="004B4355">
              <w:rPr>
                <w:rFonts w:cs="Arial"/>
                <w:sz w:val="18"/>
                <w:szCs w:val="18"/>
              </w:rPr>
              <w:t>%</w:t>
            </w:r>
            <w:r w:rsidR="00F060C0" w:rsidRPr="004B4355">
              <w:rPr>
                <w:rFonts w:cs="Arial"/>
                <w:sz w:val="18"/>
                <w:szCs w:val="18"/>
              </w:rPr>
              <w:t xml:space="preserve">. </w:t>
            </w:r>
            <w:r w:rsidR="00E3728C" w:rsidRPr="004B4355">
              <w:rPr>
                <w:rFonts w:cs="Arial"/>
                <w:sz w:val="18"/>
                <w:szCs w:val="18"/>
              </w:rPr>
              <w:t xml:space="preserve">This reflects above-average population growth in those areas. </w:t>
            </w:r>
            <w:r w:rsidRPr="004B4355">
              <w:rPr>
                <w:rFonts w:cs="Arial"/>
                <w:sz w:val="18"/>
                <w:szCs w:val="18"/>
              </w:rPr>
              <w:t xml:space="preserve">Grants to the regional cities </w:t>
            </w:r>
            <w:r w:rsidR="00D318ED" w:rsidRPr="004B4355">
              <w:rPr>
                <w:rFonts w:cs="Arial"/>
                <w:sz w:val="18"/>
                <w:szCs w:val="18"/>
              </w:rPr>
              <w:t xml:space="preserve">group will increase by </w:t>
            </w:r>
            <w:r w:rsidR="00E3728C" w:rsidRPr="004B4355">
              <w:rPr>
                <w:rFonts w:cs="Arial"/>
                <w:sz w:val="18"/>
                <w:szCs w:val="18"/>
              </w:rPr>
              <w:t>4.</w:t>
            </w:r>
            <w:r w:rsidR="004B4355">
              <w:rPr>
                <w:rFonts w:cs="Arial"/>
                <w:sz w:val="18"/>
                <w:szCs w:val="18"/>
              </w:rPr>
              <w:t>4</w:t>
            </w:r>
            <w:r w:rsidR="00D318ED" w:rsidRPr="004B4355">
              <w:rPr>
                <w:rFonts w:cs="Arial"/>
                <w:sz w:val="18"/>
                <w:szCs w:val="18"/>
              </w:rPr>
              <w:t>%</w:t>
            </w:r>
            <w:r w:rsidR="00E3728C" w:rsidRPr="004B4355">
              <w:rPr>
                <w:rFonts w:cs="Arial"/>
                <w:sz w:val="18"/>
                <w:szCs w:val="18"/>
              </w:rPr>
              <w:t xml:space="preserve"> on average</w:t>
            </w:r>
            <w:r w:rsidR="00D318ED" w:rsidRPr="004B4355">
              <w:rPr>
                <w:rFonts w:cs="Arial"/>
                <w:sz w:val="18"/>
                <w:szCs w:val="18"/>
              </w:rPr>
              <w:t xml:space="preserve">, while grants to the </w:t>
            </w:r>
            <w:r w:rsidRPr="004B4355">
              <w:rPr>
                <w:rFonts w:cs="Arial"/>
                <w:sz w:val="18"/>
                <w:szCs w:val="18"/>
              </w:rPr>
              <w:t xml:space="preserve">large </w:t>
            </w:r>
            <w:r w:rsidR="00D318ED" w:rsidRPr="004B4355">
              <w:rPr>
                <w:rFonts w:cs="Arial"/>
                <w:sz w:val="18"/>
                <w:szCs w:val="18"/>
              </w:rPr>
              <w:t xml:space="preserve">and small </w:t>
            </w:r>
            <w:r w:rsidRPr="004B4355">
              <w:rPr>
                <w:rFonts w:cs="Arial"/>
                <w:sz w:val="18"/>
                <w:szCs w:val="18"/>
              </w:rPr>
              <w:t>rural councils</w:t>
            </w:r>
            <w:r w:rsidR="00C73896" w:rsidRPr="004B4355">
              <w:rPr>
                <w:rFonts w:cs="Arial"/>
                <w:sz w:val="18"/>
                <w:szCs w:val="18"/>
              </w:rPr>
              <w:t>’</w:t>
            </w:r>
            <w:r w:rsidRPr="004B4355">
              <w:rPr>
                <w:rFonts w:cs="Arial"/>
                <w:sz w:val="18"/>
                <w:szCs w:val="18"/>
              </w:rPr>
              <w:t xml:space="preserve"> groups </w:t>
            </w:r>
            <w:r w:rsidR="00D318ED" w:rsidRPr="004B4355">
              <w:rPr>
                <w:rFonts w:cs="Arial"/>
                <w:sz w:val="18"/>
                <w:szCs w:val="18"/>
              </w:rPr>
              <w:t xml:space="preserve">will </w:t>
            </w:r>
            <w:r w:rsidR="00E3728C" w:rsidRPr="004B4355">
              <w:rPr>
                <w:rFonts w:cs="Arial"/>
                <w:sz w:val="18"/>
                <w:szCs w:val="18"/>
              </w:rPr>
              <w:t xml:space="preserve">both </w:t>
            </w:r>
            <w:r w:rsidR="00D318ED" w:rsidRPr="004B4355">
              <w:rPr>
                <w:rFonts w:cs="Arial"/>
                <w:sz w:val="18"/>
                <w:szCs w:val="18"/>
              </w:rPr>
              <w:t xml:space="preserve">increase by </w:t>
            </w:r>
            <w:r w:rsidR="004B4355">
              <w:rPr>
                <w:rFonts w:cs="Arial"/>
                <w:sz w:val="18"/>
                <w:szCs w:val="18"/>
              </w:rPr>
              <w:t>5.5</w:t>
            </w:r>
            <w:r w:rsidR="00E3728C" w:rsidRPr="004B4355">
              <w:rPr>
                <w:rFonts w:cs="Arial"/>
                <w:sz w:val="18"/>
                <w:szCs w:val="18"/>
              </w:rPr>
              <w:t xml:space="preserve">% </w:t>
            </w:r>
            <w:r w:rsidR="004B4355">
              <w:rPr>
                <w:rFonts w:cs="Arial"/>
                <w:sz w:val="18"/>
                <w:szCs w:val="18"/>
              </w:rPr>
              <w:t xml:space="preserve">and 6.6% </w:t>
            </w:r>
            <w:r w:rsidR="00E3728C" w:rsidRPr="004B4355">
              <w:rPr>
                <w:rFonts w:cs="Arial"/>
                <w:sz w:val="18"/>
                <w:szCs w:val="18"/>
              </w:rPr>
              <w:t>on average</w:t>
            </w:r>
            <w:r w:rsidR="004B4355">
              <w:rPr>
                <w:rFonts w:cs="Arial"/>
                <w:sz w:val="18"/>
                <w:szCs w:val="18"/>
              </w:rPr>
              <w:t xml:space="preserve"> respectively</w:t>
            </w:r>
            <w:r w:rsidR="00D318ED" w:rsidRPr="004B4355">
              <w:rPr>
                <w:rFonts w:cs="Arial"/>
                <w:sz w:val="18"/>
                <w:szCs w:val="18"/>
              </w:rPr>
              <w:t>.</w:t>
            </w:r>
          </w:p>
          <w:p w14:paraId="4B72F967" w14:textId="77BDEFCE" w:rsidR="000450E8" w:rsidRPr="00696DC8" w:rsidRDefault="000450E8" w:rsidP="00997CA4">
            <w:pPr>
              <w:jc w:val="both"/>
              <w:rPr>
                <w:rFonts w:cs="Arial"/>
                <w:sz w:val="18"/>
                <w:szCs w:val="18"/>
              </w:rPr>
            </w:pPr>
          </w:p>
          <w:p w14:paraId="4FCE7369" w14:textId="4ED37D28" w:rsidR="00997CA4" w:rsidRPr="0069146B" w:rsidRDefault="00944A95" w:rsidP="005969B2">
            <w:pPr>
              <w:jc w:val="center"/>
              <w:rPr>
                <w:rFonts w:cs="Arial"/>
                <w:b/>
                <w:bCs/>
                <w:color w:val="5F497A" w:themeColor="accent4" w:themeShade="BF"/>
                <w:sz w:val="18"/>
                <w:szCs w:val="18"/>
              </w:rPr>
            </w:pPr>
            <w:r w:rsidRPr="0069146B">
              <w:rPr>
                <w:rFonts w:cs="Arial"/>
                <w:b/>
                <w:bCs/>
                <w:color w:val="5F497A" w:themeColor="accent4" w:themeShade="BF"/>
                <w:sz w:val="18"/>
                <w:szCs w:val="18"/>
              </w:rPr>
              <w:t xml:space="preserve">Figure </w:t>
            </w:r>
            <w:r w:rsidR="006F7988" w:rsidRPr="0069146B">
              <w:rPr>
                <w:rFonts w:cs="Arial"/>
                <w:b/>
                <w:bCs/>
                <w:color w:val="5F497A" w:themeColor="accent4" w:themeShade="BF"/>
                <w:sz w:val="18"/>
                <w:szCs w:val="18"/>
              </w:rPr>
              <w:t>6.</w:t>
            </w:r>
            <w:r w:rsidRPr="0069146B">
              <w:rPr>
                <w:rFonts w:cs="Arial"/>
                <w:b/>
                <w:bCs/>
                <w:color w:val="5F497A" w:themeColor="accent4" w:themeShade="BF"/>
                <w:sz w:val="18"/>
                <w:szCs w:val="18"/>
              </w:rPr>
              <w:t xml:space="preserve">4: Average increases in financial assistance grants </w:t>
            </w:r>
            <w:r w:rsidR="00BB0850" w:rsidRPr="0069146B">
              <w:rPr>
                <w:rFonts w:cs="Arial"/>
                <w:b/>
                <w:bCs/>
                <w:color w:val="5F497A" w:themeColor="accent4" w:themeShade="BF"/>
                <w:sz w:val="18"/>
                <w:szCs w:val="18"/>
              </w:rPr>
              <w:br/>
            </w:r>
            <w:r w:rsidRPr="0069146B">
              <w:rPr>
                <w:rFonts w:cs="Arial"/>
                <w:b/>
                <w:bCs/>
                <w:color w:val="5F497A" w:themeColor="accent4" w:themeShade="BF"/>
                <w:sz w:val="18"/>
                <w:szCs w:val="18"/>
              </w:rPr>
              <w:t xml:space="preserve">by council group: </w:t>
            </w:r>
            <w:r w:rsidR="00277B30" w:rsidRPr="0069146B">
              <w:rPr>
                <w:rFonts w:cs="Arial"/>
                <w:b/>
                <w:bCs/>
                <w:color w:val="5F497A" w:themeColor="accent4" w:themeShade="BF"/>
                <w:sz w:val="18"/>
                <w:szCs w:val="18"/>
              </w:rPr>
              <w:t>2025-26</w:t>
            </w:r>
          </w:p>
          <w:p w14:paraId="235078B3" w14:textId="7FFFEE92" w:rsidR="00944A95" w:rsidRPr="00696DC8" w:rsidRDefault="006D1795" w:rsidP="00E66306">
            <w:pPr>
              <w:jc w:val="center"/>
              <w:rPr>
                <w:rFonts w:cs="Arial"/>
                <w:sz w:val="18"/>
                <w:szCs w:val="18"/>
              </w:rPr>
            </w:pPr>
            <w:r w:rsidRPr="006D1795">
              <w:rPr>
                <w:rFonts w:cs="Arial"/>
                <w:noProof/>
                <w:sz w:val="18"/>
                <w:szCs w:val="18"/>
              </w:rPr>
              <w:drawing>
                <wp:anchor distT="0" distB="0" distL="114300" distR="114300" simplePos="0" relativeHeight="251661824" behindDoc="0" locked="0" layoutInCell="1" allowOverlap="1" wp14:anchorId="4FF80B1B" wp14:editId="61BBF93F">
                  <wp:simplePos x="0" y="0"/>
                  <wp:positionH relativeFrom="column">
                    <wp:posOffset>6985</wp:posOffset>
                  </wp:positionH>
                  <wp:positionV relativeFrom="paragraph">
                    <wp:posOffset>2540</wp:posOffset>
                  </wp:positionV>
                  <wp:extent cx="4130886" cy="2520000"/>
                  <wp:effectExtent l="0" t="0" r="3175" b="0"/>
                  <wp:wrapNone/>
                  <wp:docPr id="2" name="Picture 1">
                    <a:extLst xmlns:a="http://schemas.openxmlformats.org/drawingml/2006/main">
                      <a:ext uri="{FF2B5EF4-FFF2-40B4-BE49-F238E27FC236}">
                        <a16:creationId xmlns:a16="http://schemas.microsoft.com/office/drawing/2014/main" id="{3E5E9527-38A3-EB9F-54EC-1B43E1F2F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E5E9527-38A3-EB9F-54EC-1B43E1F2FF67}"/>
                              </a:ext>
                            </a:extLst>
                          </pic:cNvPr>
                          <pic:cNvPicPr>
                            <a:picLocks noChangeAspect="1"/>
                          </pic:cNvPicPr>
                        </pic:nvPicPr>
                        <pic:blipFill>
                          <a:blip r:embed="rId34"/>
                          <a:stretch>
                            <a:fillRect/>
                          </a:stretch>
                        </pic:blipFill>
                        <pic:spPr>
                          <a:xfrm>
                            <a:off x="0" y="0"/>
                            <a:ext cx="4130886" cy="2520000"/>
                          </a:xfrm>
                          <a:prstGeom prst="rect">
                            <a:avLst/>
                          </a:prstGeom>
                        </pic:spPr>
                      </pic:pic>
                    </a:graphicData>
                  </a:graphic>
                  <wp14:sizeRelH relativeFrom="margin">
                    <wp14:pctWidth>0</wp14:pctWidth>
                  </wp14:sizeRelH>
                  <wp14:sizeRelV relativeFrom="margin">
                    <wp14:pctHeight>0</wp14:pctHeight>
                  </wp14:sizeRelV>
                </wp:anchor>
              </w:drawing>
            </w:r>
          </w:p>
          <w:p w14:paraId="6D365113" w14:textId="0124E8B4" w:rsidR="003C518D" w:rsidRPr="00696DC8" w:rsidRDefault="003C518D" w:rsidP="005751EB">
            <w:pPr>
              <w:rPr>
                <w:rFonts w:cs="Arial"/>
                <w:sz w:val="18"/>
                <w:szCs w:val="18"/>
              </w:rPr>
            </w:pPr>
          </w:p>
          <w:p w14:paraId="67A0C367" w14:textId="698B64F9" w:rsidR="00142571" w:rsidRPr="00696DC8" w:rsidRDefault="00142571" w:rsidP="005751EB">
            <w:pPr>
              <w:rPr>
                <w:rFonts w:cs="Arial"/>
                <w:sz w:val="18"/>
                <w:szCs w:val="18"/>
              </w:rPr>
            </w:pPr>
          </w:p>
          <w:p w14:paraId="7489DDD2" w14:textId="5E3FB0BF" w:rsidR="00142571" w:rsidRPr="00696DC8" w:rsidRDefault="00142571" w:rsidP="005751EB">
            <w:pPr>
              <w:rPr>
                <w:rFonts w:cs="Arial"/>
                <w:sz w:val="18"/>
                <w:szCs w:val="18"/>
              </w:rPr>
            </w:pPr>
          </w:p>
          <w:p w14:paraId="3DB2E536" w14:textId="3B02908C" w:rsidR="00142571" w:rsidRPr="00696DC8" w:rsidRDefault="00142571" w:rsidP="005751EB">
            <w:pPr>
              <w:rPr>
                <w:rFonts w:cs="Arial"/>
                <w:sz w:val="18"/>
                <w:szCs w:val="18"/>
              </w:rPr>
            </w:pPr>
          </w:p>
          <w:p w14:paraId="2905C316" w14:textId="172F64B6" w:rsidR="00B751F2" w:rsidRPr="00696DC8" w:rsidRDefault="00B751F2" w:rsidP="005751EB">
            <w:pPr>
              <w:rPr>
                <w:rFonts w:cs="Arial"/>
                <w:sz w:val="18"/>
                <w:szCs w:val="18"/>
              </w:rPr>
            </w:pPr>
          </w:p>
          <w:p w14:paraId="44763D8F" w14:textId="0273DE16" w:rsidR="00B751F2" w:rsidRPr="00696DC8" w:rsidRDefault="00B751F2" w:rsidP="005751EB">
            <w:pPr>
              <w:rPr>
                <w:rFonts w:cs="Arial"/>
                <w:sz w:val="18"/>
                <w:szCs w:val="18"/>
              </w:rPr>
            </w:pPr>
          </w:p>
          <w:p w14:paraId="6F14BC82" w14:textId="4E1A5F55" w:rsidR="00142571" w:rsidRPr="00696DC8" w:rsidRDefault="00142571" w:rsidP="005751EB">
            <w:pPr>
              <w:rPr>
                <w:rFonts w:cs="Arial"/>
                <w:sz w:val="18"/>
                <w:szCs w:val="18"/>
              </w:rPr>
            </w:pPr>
          </w:p>
          <w:p w14:paraId="0E65A4FF" w14:textId="6C7777BE" w:rsidR="00142571" w:rsidRPr="00696DC8" w:rsidRDefault="00142571" w:rsidP="005751EB">
            <w:pPr>
              <w:rPr>
                <w:rFonts w:cs="Arial"/>
                <w:sz w:val="18"/>
                <w:szCs w:val="18"/>
              </w:rPr>
            </w:pPr>
          </w:p>
          <w:p w14:paraId="3E399B33" w14:textId="323E1F05" w:rsidR="00142571" w:rsidRPr="00696DC8" w:rsidRDefault="00142571" w:rsidP="005751EB">
            <w:pPr>
              <w:rPr>
                <w:rFonts w:cs="Arial"/>
                <w:sz w:val="18"/>
                <w:szCs w:val="18"/>
              </w:rPr>
            </w:pPr>
          </w:p>
          <w:p w14:paraId="049C98CE" w14:textId="67937E29" w:rsidR="00142571" w:rsidRPr="00696DC8" w:rsidRDefault="00142571" w:rsidP="005751EB">
            <w:pPr>
              <w:rPr>
                <w:rFonts w:cs="Arial"/>
                <w:sz w:val="18"/>
                <w:szCs w:val="18"/>
              </w:rPr>
            </w:pPr>
          </w:p>
          <w:p w14:paraId="16A71B03" w14:textId="4285B0A0" w:rsidR="00142571" w:rsidRPr="00696DC8" w:rsidRDefault="00142571" w:rsidP="005751EB">
            <w:pPr>
              <w:rPr>
                <w:rFonts w:cs="Arial"/>
                <w:sz w:val="18"/>
                <w:szCs w:val="18"/>
              </w:rPr>
            </w:pPr>
          </w:p>
          <w:p w14:paraId="2F5A513B" w14:textId="1D86F3C1" w:rsidR="00142571" w:rsidRPr="00696DC8" w:rsidRDefault="00142571" w:rsidP="005751EB">
            <w:pPr>
              <w:rPr>
                <w:rFonts w:cs="Arial"/>
                <w:sz w:val="18"/>
                <w:szCs w:val="18"/>
              </w:rPr>
            </w:pPr>
          </w:p>
          <w:p w14:paraId="706BE959" w14:textId="76E3E401" w:rsidR="00142571" w:rsidRPr="00696DC8" w:rsidRDefault="00142571" w:rsidP="005751EB">
            <w:pPr>
              <w:rPr>
                <w:rFonts w:cs="Arial"/>
                <w:sz w:val="18"/>
                <w:szCs w:val="18"/>
              </w:rPr>
            </w:pPr>
          </w:p>
          <w:p w14:paraId="1FAEF120" w14:textId="15652EB8" w:rsidR="00142571" w:rsidRPr="00696DC8" w:rsidRDefault="00142571" w:rsidP="005751EB">
            <w:pPr>
              <w:rPr>
                <w:rFonts w:cs="Arial"/>
                <w:sz w:val="18"/>
                <w:szCs w:val="18"/>
              </w:rPr>
            </w:pPr>
          </w:p>
          <w:p w14:paraId="161F85BD" w14:textId="77777777" w:rsidR="00696DC8" w:rsidRPr="00696DC8" w:rsidRDefault="00696DC8" w:rsidP="005751EB">
            <w:pPr>
              <w:rPr>
                <w:rFonts w:cs="Arial"/>
                <w:sz w:val="18"/>
                <w:szCs w:val="18"/>
              </w:rPr>
            </w:pPr>
          </w:p>
          <w:p w14:paraId="70297BBC" w14:textId="77777777" w:rsidR="00696DC8" w:rsidRPr="00696DC8" w:rsidRDefault="00696DC8" w:rsidP="005751EB">
            <w:pPr>
              <w:rPr>
                <w:rFonts w:cs="Arial"/>
                <w:sz w:val="18"/>
                <w:szCs w:val="18"/>
              </w:rPr>
            </w:pPr>
          </w:p>
          <w:p w14:paraId="65BE175E" w14:textId="489358C6" w:rsidR="00142571" w:rsidRDefault="00142571" w:rsidP="005751EB">
            <w:pPr>
              <w:rPr>
                <w:rFonts w:cs="Arial"/>
                <w:sz w:val="18"/>
                <w:szCs w:val="18"/>
              </w:rPr>
            </w:pPr>
          </w:p>
          <w:p w14:paraId="2DAECD4B" w14:textId="77777777" w:rsidR="00696DC8" w:rsidRDefault="00696DC8" w:rsidP="005751EB">
            <w:pPr>
              <w:rPr>
                <w:rFonts w:cs="Arial"/>
                <w:sz w:val="18"/>
                <w:szCs w:val="18"/>
              </w:rPr>
            </w:pPr>
          </w:p>
          <w:p w14:paraId="7366DA73" w14:textId="77777777" w:rsidR="00696DC8" w:rsidRPr="00696DC8" w:rsidRDefault="00696DC8" w:rsidP="005751EB">
            <w:pPr>
              <w:rPr>
                <w:rFonts w:cs="Arial"/>
                <w:sz w:val="18"/>
                <w:szCs w:val="18"/>
              </w:rPr>
            </w:pPr>
          </w:p>
          <w:p w14:paraId="08736612" w14:textId="736A4B0F" w:rsidR="00997CA4" w:rsidRPr="00696DC8" w:rsidRDefault="00997CA4" w:rsidP="00997CA4">
            <w:pPr>
              <w:jc w:val="both"/>
              <w:rPr>
                <w:rFonts w:cs="Arial"/>
                <w:sz w:val="18"/>
                <w:szCs w:val="18"/>
              </w:rPr>
            </w:pPr>
          </w:p>
        </w:tc>
      </w:tr>
      <w:tr w:rsidR="00997CA4" w:rsidRPr="000A2D62" w14:paraId="4E382A1F" w14:textId="77777777" w:rsidTr="0069146B">
        <w:trPr>
          <w:cantSplit/>
        </w:trPr>
        <w:tc>
          <w:tcPr>
            <w:tcW w:w="2381" w:type="dxa"/>
            <w:tcBorders>
              <w:right w:val="single" w:sz="18" w:space="0" w:color="B2A1C7" w:themeColor="accent4" w:themeTint="99"/>
            </w:tcBorders>
          </w:tcPr>
          <w:p w14:paraId="0E0561A6" w14:textId="18AF16F5" w:rsidR="00997CA4" w:rsidRPr="0069146B" w:rsidRDefault="00944A95" w:rsidP="00C323F3">
            <w:pPr>
              <w:rPr>
                <w:rStyle w:val="StyleBoldSeaGreen"/>
                <w:rFonts w:cs="Arial"/>
                <w:color w:val="5F497A" w:themeColor="accent4" w:themeShade="BF"/>
              </w:rPr>
            </w:pPr>
            <w:r w:rsidRPr="0069146B">
              <w:rPr>
                <w:rStyle w:val="StyleBoldSeaGreen"/>
                <w:rFonts w:cs="Arial"/>
                <w:color w:val="5F497A" w:themeColor="accent4" w:themeShade="BF"/>
              </w:rPr>
              <w:t>Share of grants pool by council group</w:t>
            </w:r>
          </w:p>
        </w:tc>
        <w:tc>
          <w:tcPr>
            <w:tcW w:w="236" w:type="dxa"/>
            <w:tcBorders>
              <w:left w:val="single" w:sz="18" w:space="0" w:color="B2A1C7" w:themeColor="accent4" w:themeTint="99"/>
            </w:tcBorders>
          </w:tcPr>
          <w:p w14:paraId="7F7FD20D" w14:textId="36FC5119" w:rsidR="00997CA4" w:rsidRPr="000A2D62" w:rsidRDefault="00997CA4" w:rsidP="00C323F3">
            <w:pPr>
              <w:rPr>
                <w:rFonts w:cs="Arial"/>
                <w:color w:val="000000"/>
                <w:sz w:val="20"/>
                <w:szCs w:val="20"/>
              </w:rPr>
            </w:pPr>
          </w:p>
        </w:tc>
        <w:tc>
          <w:tcPr>
            <w:tcW w:w="6691" w:type="dxa"/>
          </w:tcPr>
          <w:p w14:paraId="2BC0CD35" w14:textId="37CE216F" w:rsidR="00944A95" w:rsidRPr="00696DC8" w:rsidRDefault="00944A95" w:rsidP="00944A95">
            <w:pPr>
              <w:jc w:val="both"/>
              <w:rPr>
                <w:rFonts w:cs="Arial"/>
                <w:sz w:val="18"/>
                <w:szCs w:val="18"/>
              </w:rPr>
            </w:pPr>
            <w:r w:rsidRPr="00696DC8">
              <w:rPr>
                <w:rFonts w:cs="Arial"/>
                <w:b/>
                <w:bCs/>
                <w:sz w:val="18"/>
                <w:szCs w:val="18"/>
              </w:rPr>
              <w:t xml:space="preserve">Figure </w:t>
            </w:r>
            <w:r w:rsidR="006F7988" w:rsidRPr="00696DC8">
              <w:rPr>
                <w:rFonts w:cs="Arial"/>
                <w:b/>
                <w:bCs/>
                <w:sz w:val="18"/>
                <w:szCs w:val="18"/>
              </w:rPr>
              <w:t>6.</w:t>
            </w:r>
            <w:r w:rsidRPr="00696DC8">
              <w:rPr>
                <w:rFonts w:cs="Arial"/>
                <w:b/>
                <w:bCs/>
                <w:sz w:val="18"/>
                <w:szCs w:val="18"/>
              </w:rPr>
              <w:t>5</w:t>
            </w:r>
            <w:r w:rsidRPr="00696DC8">
              <w:rPr>
                <w:rFonts w:cs="Arial"/>
                <w:sz w:val="18"/>
                <w:szCs w:val="18"/>
              </w:rPr>
              <w:t xml:space="preserve"> shows the share of the Victorian financial assistance grants pool allocated to each council group in </w:t>
            </w:r>
            <w:r w:rsidR="00277B30">
              <w:rPr>
                <w:rFonts w:cs="Arial"/>
                <w:sz w:val="18"/>
                <w:szCs w:val="18"/>
              </w:rPr>
              <w:t>2025-26</w:t>
            </w:r>
            <w:r w:rsidRPr="00696DC8">
              <w:rPr>
                <w:rFonts w:cs="Arial"/>
                <w:sz w:val="18"/>
                <w:szCs w:val="18"/>
              </w:rPr>
              <w:t xml:space="preserve"> compared to that group’s share of Victorian population.</w:t>
            </w:r>
          </w:p>
          <w:p w14:paraId="527B05E4" w14:textId="3F2EF6F6" w:rsidR="000450E8" w:rsidRPr="00696DC8" w:rsidRDefault="000450E8" w:rsidP="00944A95">
            <w:pPr>
              <w:jc w:val="both"/>
              <w:rPr>
                <w:rFonts w:cs="Arial"/>
                <w:sz w:val="18"/>
                <w:szCs w:val="18"/>
              </w:rPr>
            </w:pPr>
          </w:p>
          <w:p w14:paraId="78218065" w14:textId="0851C616" w:rsidR="00997CA4" w:rsidRPr="00672CB3" w:rsidRDefault="00944A95" w:rsidP="00944A95">
            <w:pPr>
              <w:jc w:val="both"/>
              <w:rPr>
                <w:rFonts w:cs="Arial"/>
                <w:sz w:val="18"/>
                <w:szCs w:val="18"/>
              </w:rPr>
            </w:pPr>
            <w:r w:rsidRPr="00672CB3">
              <w:rPr>
                <w:rFonts w:cs="Arial"/>
                <w:sz w:val="18"/>
                <w:szCs w:val="18"/>
              </w:rPr>
              <w:t>This shows that, while rural councils comprise 1</w:t>
            </w:r>
            <w:r w:rsidR="00672CB3" w:rsidRPr="00672CB3">
              <w:rPr>
                <w:rFonts w:cs="Arial"/>
                <w:sz w:val="18"/>
                <w:szCs w:val="18"/>
              </w:rPr>
              <w:t>2.9</w:t>
            </w:r>
            <w:r w:rsidRPr="00672CB3">
              <w:rPr>
                <w:rFonts w:cs="Arial"/>
                <w:sz w:val="18"/>
                <w:szCs w:val="18"/>
              </w:rPr>
              <w:t>% of Victoria’s population, they will receive 4</w:t>
            </w:r>
            <w:r w:rsidR="00E3728C" w:rsidRPr="00672CB3">
              <w:rPr>
                <w:rFonts w:cs="Arial"/>
                <w:sz w:val="18"/>
                <w:szCs w:val="18"/>
              </w:rPr>
              <w:t>4.</w:t>
            </w:r>
            <w:r w:rsidR="00672CB3" w:rsidRPr="00672CB3">
              <w:rPr>
                <w:rFonts w:cs="Arial"/>
                <w:sz w:val="18"/>
                <w:szCs w:val="18"/>
              </w:rPr>
              <w:t>7</w:t>
            </w:r>
            <w:r w:rsidRPr="00672CB3">
              <w:rPr>
                <w:rFonts w:cs="Arial"/>
                <w:sz w:val="18"/>
                <w:szCs w:val="18"/>
              </w:rPr>
              <w:t xml:space="preserve">% of the total financial assistance grants pool in </w:t>
            </w:r>
            <w:r w:rsidR="00277B30" w:rsidRPr="00672CB3">
              <w:rPr>
                <w:rFonts w:cs="Arial"/>
                <w:sz w:val="18"/>
                <w:szCs w:val="18"/>
              </w:rPr>
              <w:t>2025-26</w:t>
            </w:r>
            <w:r w:rsidRPr="00672CB3">
              <w:rPr>
                <w:rFonts w:cs="Arial"/>
                <w:sz w:val="18"/>
                <w:szCs w:val="18"/>
              </w:rPr>
              <w:t>.</w:t>
            </w:r>
          </w:p>
          <w:p w14:paraId="79290D9E" w14:textId="77777777" w:rsidR="00696DC8" w:rsidRPr="00696DC8" w:rsidRDefault="00696DC8" w:rsidP="00997CA4">
            <w:pPr>
              <w:jc w:val="both"/>
              <w:rPr>
                <w:rFonts w:cs="Arial"/>
                <w:sz w:val="18"/>
                <w:szCs w:val="18"/>
              </w:rPr>
            </w:pPr>
          </w:p>
          <w:p w14:paraId="6AFE6B5E" w14:textId="50CD4D08" w:rsidR="00944A95" w:rsidRPr="0069146B" w:rsidRDefault="00944A95" w:rsidP="005969B2">
            <w:pPr>
              <w:jc w:val="center"/>
              <w:rPr>
                <w:rFonts w:cs="Arial"/>
                <w:b/>
                <w:bCs/>
                <w:color w:val="5F497A" w:themeColor="accent4" w:themeShade="BF"/>
                <w:sz w:val="18"/>
                <w:szCs w:val="18"/>
              </w:rPr>
            </w:pPr>
            <w:r w:rsidRPr="0069146B">
              <w:rPr>
                <w:rFonts w:cs="Arial"/>
                <w:b/>
                <w:bCs/>
                <w:color w:val="5F497A" w:themeColor="accent4" w:themeShade="BF"/>
                <w:sz w:val="18"/>
                <w:szCs w:val="18"/>
              </w:rPr>
              <w:t xml:space="preserve">Figure </w:t>
            </w:r>
            <w:r w:rsidR="006F7988" w:rsidRPr="0069146B">
              <w:rPr>
                <w:rFonts w:cs="Arial"/>
                <w:b/>
                <w:bCs/>
                <w:color w:val="5F497A" w:themeColor="accent4" w:themeShade="BF"/>
                <w:sz w:val="18"/>
                <w:szCs w:val="18"/>
              </w:rPr>
              <w:t>6.</w:t>
            </w:r>
            <w:r w:rsidRPr="0069146B">
              <w:rPr>
                <w:rFonts w:cs="Arial"/>
                <w:b/>
                <w:bCs/>
                <w:color w:val="5F497A" w:themeColor="accent4" w:themeShade="BF"/>
                <w:sz w:val="18"/>
                <w:szCs w:val="18"/>
              </w:rPr>
              <w:t xml:space="preserve">5: Share of financial assistance grants pool </w:t>
            </w:r>
            <w:r w:rsidR="00547939" w:rsidRPr="0069146B">
              <w:rPr>
                <w:rFonts w:cs="Arial"/>
                <w:b/>
                <w:bCs/>
                <w:color w:val="5F497A" w:themeColor="accent4" w:themeShade="BF"/>
                <w:sz w:val="18"/>
                <w:szCs w:val="18"/>
              </w:rPr>
              <w:br/>
            </w:r>
            <w:r w:rsidRPr="0069146B">
              <w:rPr>
                <w:rFonts w:cs="Arial"/>
                <w:b/>
                <w:bCs/>
                <w:color w:val="5F497A" w:themeColor="accent4" w:themeShade="BF"/>
                <w:sz w:val="18"/>
                <w:szCs w:val="18"/>
              </w:rPr>
              <w:t xml:space="preserve">by council group: </w:t>
            </w:r>
            <w:r w:rsidR="005969B2" w:rsidRPr="0069146B">
              <w:rPr>
                <w:rFonts w:cs="Arial"/>
                <w:b/>
                <w:bCs/>
                <w:color w:val="5F497A" w:themeColor="accent4" w:themeShade="BF"/>
                <w:sz w:val="18"/>
                <w:szCs w:val="18"/>
              </w:rPr>
              <w:t xml:space="preserve">  </w:t>
            </w:r>
            <w:r w:rsidR="00277B30" w:rsidRPr="0069146B">
              <w:rPr>
                <w:rFonts w:cs="Arial"/>
                <w:b/>
                <w:bCs/>
                <w:color w:val="5F497A" w:themeColor="accent4" w:themeShade="BF"/>
                <w:sz w:val="18"/>
                <w:szCs w:val="18"/>
              </w:rPr>
              <w:t>2025-26</w:t>
            </w:r>
          </w:p>
          <w:p w14:paraId="1FF1692E" w14:textId="7E79CDCF" w:rsidR="00944A95" w:rsidRPr="00696DC8" w:rsidRDefault="006D1795" w:rsidP="00E66306">
            <w:pPr>
              <w:jc w:val="center"/>
              <w:rPr>
                <w:rFonts w:cs="Arial"/>
                <w:sz w:val="18"/>
                <w:szCs w:val="18"/>
              </w:rPr>
            </w:pPr>
            <w:r w:rsidRPr="006D1795">
              <w:rPr>
                <w:rFonts w:cs="Arial"/>
                <w:noProof/>
                <w:sz w:val="18"/>
                <w:szCs w:val="18"/>
              </w:rPr>
              <w:drawing>
                <wp:anchor distT="0" distB="0" distL="114300" distR="114300" simplePos="0" relativeHeight="251662848" behindDoc="0" locked="0" layoutInCell="1" allowOverlap="1" wp14:anchorId="21D96EE5" wp14:editId="0355D037">
                  <wp:simplePos x="0" y="0"/>
                  <wp:positionH relativeFrom="column">
                    <wp:posOffset>45085</wp:posOffset>
                  </wp:positionH>
                  <wp:positionV relativeFrom="paragraph">
                    <wp:posOffset>12700</wp:posOffset>
                  </wp:positionV>
                  <wp:extent cx="4130886" cy="2520000"/>
                  <wp:effectExtent l="0" t="0" r="3175" b="0"/>
                  <wp:wrapNone/>
                  <wp:docPr id="1160470484" name="Picture 1">
                    <a:extLst xmlns:a="http://schemas.openxmlformats.org/drawingml/2006/main">
                      <a:ext uri="{FF2B5EF4-FFF2-40B4-BE49-F238E27FC236}">
                        <a16:creationId xmlns:a16="http://schemas.microsoft.com/office/drawing/2014/main" id="{E3584A49-098E-6321-D4C5-E7730EE100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3584A49-098E-6321-D4C5-E7730EE1001C}"/>
                              </a:ext>
                            </a:extLst>
                          </pic:cNvPr>
                          <pic:cNvPicPr>
                            <a:picLocks noChangeAspect="1"/>
                          </pic:cNvPicPr>
                        </pic:nvPicPr>
                        <pic:blipFill>
                          <a:blip r:embed="rId35"/>
                          <a:stretch>
                            <a:fillRect/>
                          </a:stretch>
                        </pic:blipFill>
                        <pic:spPr>
                          <a:xfrm>
                            <a:off x="0" y="0"/>
                            <a:ext cx="4130886" cy="2520000"/>
                          </a:xfrm>
                          <a:prstGeom prst="rect">
                            <a:avLst/>
                          </a:prstGeom>
                        </pic:spPr>
                      </pic:pic>
                    </a:graphicData>
                  </a:graphic>
                  <wp14:sizeRelH relativeFrom="margin">
                    <wp14:pctWidth>0</wp14:pctWidth>
                  </wp14:sizeRelH>
                  <wp14:sizeRelV relativeFrom="margin">
                    <wp14:pctHeight>0</wp14:pctHeight>
                  </wp14:sizeRelV>
                </wp:anchor>
              </w:drawing>
            </w:r>
          </w:p>
          <w:p w14:paraId="2F5E8652" w14:textId="067323DC" w:rsidR="00997CA4" w:rsidRPr="00696DC8" w:rsidRDefault="00997CA4" w:rsidP="00696DC8">
            <w:pPr>
              <w:rPr>
                <w:rFonts w:cs="Arial"/>
                <w:sz w:val="18"/>
                <w:szCs w:val="18"/>
              </w:rPr>
            </w:pPr>
          </w:p>
          <w:p w14:paraId="67B78E7F" w14:textId="16B46F8D" w:rsidR="00B751F2" w:rsidRPr="00696DC8" w:rsidRDefault="00B751F2" w:rsidP="00696DC8">
            <w:pPr>
              <w:rPr>
                <w:rFonts w:cs="Arial"/>
                <w:sz w:val="18"/>
                <w:szCs w:val="18"/>
              </w:rPr>
            </w:pPr>
          </w:p>
          <w:p w14:paraId="6278ABAC" w14:textId="32429182" w:rsidR="00B751F2" w:rsidRPr="00696DC8" w:rsidRDefault="00B751F2" w:rsidP="00696DC8">
            <w:pPr>
              <w:rPr>
                <w:rFonts w:cs="Arial"/>
                <w:sz w:val="18"/>
                <w:szCs w:val="18"/>
              </w:rPr>
            </w:pPr>
          </w:p>
          <w:p w14:paraId="3ED4F3FB" w14:textId="0AA0B02A" w:rsidR="00BF48CF" w:rsidRPr="00696DC8" w:rsidRDefault="00BF48CF" w:rsidP="00696DC8">
            <w:pPr>
              <w:rPr>
                <w:rFonts w:cs="Arial"/>
                <w:sz w:val="18"/>
                <w:szCs w:val="18"/>
              </w:rPr>
            </w:pPr>
          </w:p>
          <w:p w14:paraId="5192F5C7" w14:textId="26FD14F9" w:rsidR="00BF48CF" w:rsidRPr="00696DC8" w:rsidRDefault="00BF48CF" w:rsidP="00696DC8">
            <w:pPr>
              <w:rPr>
                <w:rFonts w:cs="Arial"/>
                <w:sz w:val="18"/>
                <w:szCs w:val="18"/>
              </w:rPr>
            </w:pPr>
          </w:p>
          <w:p w14:paraId="3495EE82" w14:textId="0E321870" w:rsidR="00B751F2" w:rsidRPr="00696DC8" w:rsidRDefault="00B751F2" w:rsidP="00696DC8">
            <w:pPr>
              <w:rPr>
                <w:rFonts w:cs="Arial"/>
                <w:sz w:val="18"/>
                <w:szCs w:val="18"/>
              </w:rPr>
            </w:pPr>
          </w:p>
          <w:p w14:paraId="4E1C6562" w14:textId="4399492B" w:rsidR="00B751F2" w:rsidRPr="00696DC8" w:rsidRDefault="00B751F2" w:rsidP="00696DC8">
            <w:pPr>
              <w:rPr>
                <w:rFonts w:cs="Arial"/>
                <w:sz w:val="18"/>
                <w:szCs w:val="18"/>
              </w:rPr>
            </w:pPr>
          </w:p>
          <w:p w14:paraId="30C3CD8D" w14:textId="10A072B5" w:rsidR="00B751F2" w:rsidRPr="00696DC8" w:rsidRDefault="00B751F2" w:rsidP="00696DC8">
            <w:pPr>
              <w:rPr>
                <w:rFonts w:cs="Arial"/>
                <w:sz w:val="18"/>
                <w:szCs w:val="18"/>
              </w:rPr>
            </w:pPr>
          </w:p>
          <w:p w14:paraId="4AF82FEB" w14:textId="2E5322B7" w:rsidR="00B751F2" w:rsidRPr="00696DC8" w:rsidRDefault="00B751F2" w:rsidP="00696DC8">
            <w:pPr>
              <w:rPr>
                <w:rFonts w:cs="Arial"/>
                <w:sz w:val="18"/>
                <w:szCs w:val="18"/>
              </w:rPr>
            </w:pPr>
          </w:p>
          <w:p w14:paraId="46677FE0" w14:textId="0BA19376" w:rsidR="00B751F2" w:rsidRPr="00696DC8" w:rsidRDefault="00B751F2" w:rsidP="00696DC8">
            <w:pPr>
              <w:rPr>
                <w:rFonts w:cs="Arial"/>
                <w:sz w:val="18"/>
                <w:szCs w:val="18"/>
              </w:rPr>
            </w:pPr>
          </w:p>
          <w:p w14:paraId="50A2DC99" w14:textId="12F5C568" w:rsidR="00B751F2" w:rsidRPr="00696DC8" w:rsidRDefault="00B751F2" w:rsidP="00696DC8">
            <w:pPr>
              <w:rPr>
                <w:rFonts w:cs="Arial"/>
                <w:sz w:val="18"/>
                <w:szCs w:val="18"/>
              </w:rPr>
            </w:pPr>
          </w:p>
          <w:p w14:paraId="79A2E8DD" w14:textId="79CC6E6D" w:rsidR="00B751F2" w:rsidRPr="00696DC8" w:rsidRDefault="00B751F2" w:rsidP="00696DC8">
            <w:pPr>
              <w:rPr>
                <w:rFonts w:cs="Arial"/>
                <w:sz w:val="18"/>
                <w:szCs w:val="18"/>
              </w:rPr>
            </w:pPr>
          </w:p>
          <w:p w14:paraId="32B54D73" w14:textId="7069065F" w:rsidR="00B751F2" w:rsidRPr="00696DC8" w:rsidRDefault="00B751F2" w:rsidP="00696DC8">
            <w:pPr>
              <w:rPr>
                <w:rFonts w:cs="Arial"/>
                <w:sz w:val="18"/>
                <w:szCs w:val="18"/>
              </w:rPr>
            </w:pPr>
          </w:p>
          <w:p w14:paraId="0826634D" w14:textId="43BC2CF5" w:rsidR="00B751F2" w:rsidRPr="00696DC8" w:rsidRDefault="00B751F2" w:rsidP="00696DC8">
            <w:pPr>
              <w:rPr>
                <w:rFonts w:cs="Arial"/>
                <w:sz w:val="18"/>
                <w:szCs w:val="18"/>
              </w:rPr>
            </w:pPr>
          </w:p>
          <w:p w14:paraId="25157E62" w14:textId="449E451A" w:rsidR="00B751F2" w:rsidRPr="00696DC8" w:rsidRDefault="00B751F2" w:rsidP="00696DC8">
            <w:pPr>
              <w:rPr>
                <w:rFonts w:cs="Arial"/>
                <w:sz w:val="18"/>
                <w:szCs w:val="18"/>
              </w:rPr>
            </w:pPr>
          </w:p>
          <w:p w14:paraId="06CDC593" w14:textId="1F2144B0" w:rsidR="00B751F2" w:rsidRPr="00696DC8" w:rsidRDefault="00B751F2" w:rsidP="00696DC8">
            <w:pPr>
              <w:rPr>
                <w:rFonts w:cs="Arial"/>
                <w:sz w:val="18"/>
                <w:szCs w:val="18"/>
              </w:rPr>
            </w:pPr>
          </w:p>
          <w:p w14:paraId="5A54D4D3" w14:textId="03758809" w:rsidR="00B751F2" w:rsidRPr="00696DC8" w:rsidRDefault="00B751F2" w:rsidP="00696DC8">
            <w:pPr>
              <w:rPr>
                <w:rFonts w:cs="Arial"/>
                <w:sz w:val="18"/>
                <w:szCs w:val="18"/>
              </w:rPr>
            </w:pPr>
          </w:p>
          <w:p w14:paraId="43315CD8" w14:textId="77777777" w:rsidR="00696DC8" w:rsidRDefault="00696DC8" w:rsidP="00696DC8">
            <w:pPr>
              <w:rPr>
                <w:rFonts w:cs="Arial"/>
                <w:sz w:val="18"/>
                <w:szCs w:val="18"/>
              </w:rPr>
            </w:pPr>
          </w:p>
          <w:p w14:paraId="06654D03" w14:textId="77777777" w:rsidR="00696DC8" w:rsidRDefault="00696DC8" w:rsidP="00696DC8">
            <w:pPr>
              <w:rPr>
                <w:rFonts w:cs="Arial"/>
                <w:sz w:val="18"/>
                <w:szCs w:val="18"/>
              </w:rPr>
            </w:pPr>
          </w:p>
          <w:p w14:paraId="231584B0" w14:textId="77777777" w:rsidR="00696DC8" w:rsidRPr="00696DC8" w:rsidRDefault="00696DC8" w:rsidP="00696DC8">
            <w:pPr>
              <w:rPr>
                <w:rFonts w:cs="Arial"/>
                <w:sz w:val="18"/>
                <w:szCs w:val="18"/>
              </w:rPr>
            </w:pPr>
          </w:p>
          <w:p w14:paraId="65AA3821" w14:textId="419940FA" w:rsidR="00997CA4" w:rsidRPr="00696DC8" w:rsidRDefault="00997CA4" w:rsidP="00997CA4">
            <w:pPr>
              <w:jc w:val="both"/>
              <w:rPr>
                <w:rFonts w:cs="Arial"/>
                <w:sz w:val="18"/>
                <w:szCs w:val="18"/>
              </w:rPr>
            </w:pPr>
          </w:p>
        </w:tc>
      </w:tr>
    </w:tbl>
    <w:p w14:paraId="5C52504F" w14:textId="688AB389" w:rsidR="00944A95" w:rsidRDefault="00944A95" w:rsidP="007F382B">
      <w:pPr>
        <w:jc w:val="both"/>
        <w:rPr>
          <w:rFonts w:cs="Arial"/>
          <w:color w:val="000000"/>
          <w:sz w:val="20"/>
          <w:szCs w:val="20"/>
        </w:rPr>
      </w:pPr>
    </w:p>
    <w:p w14:paraId="4820BC91" w14:textId="2AEEE516" w:rsidR="007B54BE" w:rsidRDefault="007B54BE">
      <w:pPr>
        <w:rPr>
          <w:rFonts w:cs="Arial"/>
          <w:color w:val="000000"/>
          <w:sz w:val="20"/>
          <w:szCs w:val="20"/>
        </w:rPr>
      </w:pPr>
      <w:r>
        <w:rPr>
          <w:rFonts w:cs="Arial"/>
          <w:color w:val="000000"/>
          <w:sz w:val="20"/>
          <w:szCs w:val="20"/>
        </w:rPr>
        <w:br w:type="page"/>
      </w:r>
    </w:p>
    <w:p w14:paraId="29D751BD" w14:textId="77777777" w:rsidR="007B54BE" w:rsidRDefault="007B54BE" w:rsidP="007F382B">
      <w:pPr>
        <w:jc w:val="both"/>
        <w:rPr>
          <w:rFonts w:cs="Arial"/>
          <w:color w:val="000000"/>
          <w:sz w:val="20"/>
          <w:szCs w:val="20"/>
        </w:rPr>
      </w:pPr>
    </w:p>
    <w:p w14:paraId="5239DA8C" w14:textId="77777777" w:rsidR="007B54BE" w:rsidRDefault="007B54BE" w:rsidP="007F382B">
      <w:pPr>
        <w:jc w:val="both"/>
        <w:rPr>
          <w:rFonts w:cs="Arial"/>
          <w:color w:val="000000"/>
          <w:sz w:val="20"/>
          <w:szCs w:val="20"/>
        </w:rPr>
      </w:pPr>
    </w:p>
    <w:p w14:paraId="6778B080" w14:textId="77777777" w:rsidR="007B54BE" w:rsidRDefault="007B54BE" w:rsidP="007F382B">
      <w:pPr>
        <w:jc w:val="both"/>
        <w:rPr>
          <w:rFonts w:cs="Arial"/>
          <w:color w:val="000000"/>
          <w:sz w:val="20"/>
          <w:szCs w:val="20"/>
        </w:rPr>
      </w:pPr>
    </w:p>
    <w:p w14:paraId="761D5BF9" w14:textId="77777777" w:rsidR="009B2A89" w:rsidRDefault="009B2A89" w:rsidP="007F382B">
      <w:pPr>
        <w:jc w:val="both"/>
        <w:rPr>
          <w:rFonts w:cs="Arial"/>
          <w:color w:val="000000"/>
          <w:sz w:val="20"/>
          <w:szCs w:val="20"/>
        </w:rPr>
      </w:pPr>
    </w:p>
    <w:p w14:paraId="5F8D888B" w14:textId="77777777" w:rsidR="007B54BE" w:rsidRDefault="007B54BE" w:rsidP="007F382B">
      <w:pPr>
        <w:jc w:val="both"/>
        <w:rPr>
          <w:rFonts w:cs="Arial"/>
          <w:color w:val="000000"/>
          <w:sz w:val="20"/>
          <w:szCs w:val="20"/>
        </w:rPr>
      </w:pPr>
    </w:p>
    <w:p w14:paraId="76A6C860" w14:textId="77777777" w:rsidR="0022116B" w:rsidRDefault="0022116B" w:rsidP="007F382B">
      <w:pPr>
        <w:jc w:val="both"/>
        <w:rPr>
          <w:rFonts w:cs="Arial"/>
          <w:color w:val="000000"/>
          <w:sz w:val="20"/>
          <w:szCs w:val="20"/>
        </w:rPr>
      </w:pPr>
    </w:p>
    <w:p w14:paraId="2AAB8FFD" w14:textId="77777777" w:rsidR="002D7B7F" w:rsidRDefault="002D7B7F" w:rsidP="007F382B">
      <w:pPr>
        <w:jc w:val="both"/>
        <w:rPr>
          <w:rFonts w:cs="Arial"/>
          <w:color w:val="000000"/>
          <w:sz w:val="20"/>
          <w:szCs w:val="20"/>
        </w:rPr>
      </w:pPr>
    </w:p>
    <w:p w14:paraId="13BE5CF9" w14:textId="77777777" w:rsidR="002D7B7F" w:rsidRDefault="002D7B7F" w:rsidP="007F382B">
      <w:pPr>
        <w:jc w:val="both"/>
        <w:rPr>
          <w:rFonts w:cs="Arial"/>
          <w:color w:val="000000"/>
          <w:sz w:val="20"/>
          <w:szCs w:val="20"/>
        </w:rPr>
      </w:pPr>
    </w:p>
    <w:p w14:paraId="3F202EC5" w14:textId="77777777" w:rsidR="0022116B" w:rsidRDefault="0022116B" w:rsidP="007F382B">
      <w:pPr>
        <w:jc w:val="both"/>
        <w:rPr>
          <w:rFonts w:cs="Arial"/>
          <w:color w:val="000000"/>
          <w:sz w:val="20"/>
          <w:szCs w:val="20"/>
        </w:rPr>
      </w:pPr>
    </w:p>
    <w:p w14:paraId="721C0E20" w14:textId="77777777" w:rsidR="007B54BE" w:rsidRDefault="007B54BE" w:rsidP="007F382B">
      <w:pPr>
        <w:jc w:val="both"/>
        <w:rPr>
          <w:rFonts w:cs="Arial"/>
          <w:color w:val="000000"/>
          <w:sz w:val="20"/>
          <w:szCs w:val="20"/>
        </w:rPr>
      </w:pPr>
    </w:p>
    <w:p w14:paraId="553672EE" w14:textId="77777777" w:rsidR="007B54BE" w:rsidRDefault="007B54BE" w:rsidP="007F382B">
      <w:pPr>
        <w:jc w:val="both"/>
        <w:rPr>
          <w:rFonts w:cs="Arial"/>
          <w:color w:val="000000"/>
          <w:sz w:val="20"/>
          <w:szCs w:val="20"/>
        </w:rPr>
      </w:pPr>
    </w:p>
    <w:p w14:paraId="5AAC49F1" w14:textId="77777777" w:rsidR="007B54BE" w:rsidRDefault="007B54BE" w:rsidP="007F382B">
      <w:pPr>
        <w:jc w:val="both"/>
        <w:rPr>
          <w:rFonts w:cs="Arial"/>
          <w:color w:val="000000"/>
          <w:sz w:val="20"/>
          <w:szCs w:val="20"/>
        </w:rPr>
      </w:pPr>
    </w:p>
    <w:sectPr w:rsidR="007B54BE" w:rsidSect="00452E28">
      <w:footerReference w:type="even" r:id="rId36"/>
      <w:footerReference w:type="default" r:id="rId37"/>
      <w:pgSz w:w="11906" w:h="16838" w:code="9"/>
      <w:pgMar w:top="1418" w:right="1134" w:bottom="851" w:left="1134" w:header="567" w:footer="567" w:gutter="567"/>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195E2" w14:textId="77777777" w:rsidR="00503EC0" w:rsidRDefault="00503EC0">
      <w:r>
        <w:separator/>
      </w:r>
    </w:p>
  </w:endnote>
  <w:endnote w:type="continuationSeparator" w:id="0">
    <w:p w14:paraId="3AA41EDF" w14:textId="77777777" w:rsidR="00503EC0" w:rsidRDefault="00503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620DE" w14:textId="0B6E361B" w:rsidR="00815100" w:rsidRDefault="000014B8">
    <w:pPr>
      <w:pStyle w:val="Footer"/>
    </w:pPr>
    <w:r>
      <w:rPr>
        <w:noProof/>
      </w:rPr>
      <mc:AlternateContent>
        <mc:Choice Requires="wps">
          <w:drawing>
            <wp:anchor distT="0" distB="0" distL="114300" distR="114300" simplePos="0" relativeHeight="251771904" behindDoc="0" locked="0" layoutInCell="1" allowOverlap="1" wp14:anchorId="08EB2390" wp14:editId="74D21C88">
              <wp:simplePos x="0" y="0"/>
              <wp:positionH relativeFrom="column">
                <wp:posOffset>2419350</wp:posOffset>
              </wp:positionH>
              <wp:positionV relativeFrom="paragraph">
                <wp:posOffset>152400</wp:posOffset>
              </wp:positionV>
              <wp:extent cx="1238250" cy="3873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238250" cy="387350"/>
                      </a:xfrm>
                      <a:prstGeom prst="rect">
                        <a:avLst/>
                      </a:prstGeom>
                      <a:solidFill>
                        <a:schemeClr val="lt1"/>
                      </a:solidFill>
                      <a:ln w="6350">
                        <a:noFill/>
                      </a:ln>
                    </wps:spPr>
                    <wps:txbx>
                      <w:txbxContent>
                        <w:p w14:paraId="5FB4D4A2" w14:textId="77777777" w:rsidR="000014B8" w:rsidRPr="00483423" w:rsidRDefault="000014B8" w:rsidP="000014B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EB2390" id="_x0000_t202" coordsize="21600,21600" o:spt="202" path="m,l,21600r21600,l21600,xe">
              <v:stroke joinstyle="miter"/>
              <v:path gradientshapeok="t" o:connecttype="rect"/>
            </v:shapetype>
            <v:shape id="Text Box 13" o:spid="_x0000_s1068" type="#_x0000_t202" style="position:absolute;margin-left:190.5pt;margin-top:12pt;width:97.5pt;height:30.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" fillcolor="white [3201]" stroked="f" strokeweight=".5pt">
              <v:textbox>
                <w:txbxContent>
                  <w:p w14:paraId="5FB4D4A2" w14:textId="77777777" w:rsidR="000014B8" w:rsidRPr="00483423" w:rsidRDefault="000014B8" w:rsidP="000014B8">
                    <w:pPr>
                      <w:rPr>
                        <w:color w:val="FFFFFF" w:themeColor="background1"/>
                      </w:rPr>
                    </w:pPr>
                  </w:p>
                </w:txbxContent>
              </v:textbox>
            </v:shape>
          </w:pict>
        </mc:Fallback>
      </mc:AlternateContent>
    </w:r>
    <w:r w:rsidR="00815100">
      <w:rPr>
        <w:noProof/>
      </w:rPr>
      <mc:AlternateContent>
        <mc:Choice Requires="wps">
          <w:drawing>
            <wp:anchor distT="0" distB="0" distL="114300" distR="114300" simplePos="0" relativeHeight="251542528" behindDoc="0" locked="0" layoutInCell="0" allowOverlap="1" wp14:anchorId="5E36DC37" wp14:editId="0C0B95D6">
              <wp:simplePos x="0" y="0"/>
              <wp:positionH relativeFrom="page">
                <wp:posOffset>0</wp:posOffset>
              </wp:positionH>
              <wp:positionV relativeFrom="page">
                <wp:posOffset>10228580</wp:posOffset>
              </wp:positionV>
              <wp:extent cx="7560310" cy="273050"/>
              <wp:effectExtent l="0" t="0" r="0" b="12700"/>
              <wp:wrapNone/>
              <wp:docPr id="56" name="MSIPCM2f054102809a638cb15c26ac" descr="{&quot;HashCode&quot;:37626020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FFFB75" w14:textId="62E65DC5" w:rsidR="00815100" w:rsidRPr="00314498" w:rsidRDefault="00314498" w:rsidP="00314498">
                          <w:pPr>
                            <w:jc w:val="center"/>
                            <w:rPr>
                              <w:rFonts w:cs="Arial"/>
                              <w:color w:val="000000"/>
                              <w:sz w:val="24"/>
                            </w:rPr>
                          </w:pPr>
                          <w:r w:rsidRPr="00314498">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E36DC37" id="MSIPCM2f054102809a638cb15c26ac" o:spid="_x0000_s1069" type="#_x0000_t202" alt="{&quot;HashCode&quot;:376260202,&quot;Height&quot;:841.0,&quot;Width&quot;:595.0,&quot;Placement&quot;:&quot;Footer&quot;,&quot;Index&quot;:&quot;OddAndEven&quot;,&quot;Section&quot;:1,&quot;Top&quot;:0.0,&quot;Left&quot;:0.0}" style="position:absolute;margin-left:0;margin-top:805.4pt;width:595.3pt;height:21.5pt;z-index:2515425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JrIN0wXAgAAKwQAAA4AAAAAAAAAAAAAAAAALgIAAGRycy9lMm9Eb2MueG1sUEsBAi0AFAAG&#10;AAgAAAAhAMQgy4TfAAAACwEAAA8AAAAAAAAAAAAAAAAAcQQAAGRycy9kb3ducmV2LnhtbFBLBQYA&#10;AAAABAAEAPMAAAB9BQAAAAA=&#10;" o:allowincell="f" filled="f" stroked="f" strokeweight=".5pt">
              <v:textbox inset=",0,,0">
                <w:txbxContent>
                  <w:p w14:paraId="33FFFB75" w14:textId="62E65DC5" w:rsidR="00815100" w:rsidRPr="00314498" w:rsidRDefault="00314498" w:rsidP="00314498">
                    <w:pPr>
                      <w:jc w:val="center"/>
                      <w:rPr>
                        <w:rFonts w:cs="Arial"/>
                        <w:color w:val="000000"/>
                        <w:sz w:val="24"/>
                      </w:rPr>
                    </w:pPr>
                    <w:r w:rsidRPr="00314498">
                      <w:rPr>
                        <w:rFonts w:cs="Arial"/>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F0657" w14:textId="782658A9" w:rsidR="00815100" w:rsidRDefault="000014B8">
    <w:pPr>
      <w:pStyle w:val="Footer"/>
    </w:pPr>
    <w:r>
      <w:rPr>
        <w:noProof/>
      </w:rPr>
      <mc:AlternateContent>
        <mc:Choice Requires="wps">
          <w:drawing>
            <wp:anchor distT="0" distB="0" distL="114300" distR="114300" simplePos="0" relativeHeight="251886592" behindDoc="0" locked="0" layoutInCell="1" allowOverlap="1" wp14:anchorId="722437E3" wp14:editId="29C7C0DC">
              <wp:simplePos x="0" y="0"/>
              <wp:positionH relativeFrom="column">
                <wp:posOffset>2146300</wp:posOffset>
              </wp:positionH>
              <wp:positionV relativeFrom="paragraph">
                <wp:posOffset>165100</wp:posOffset>
              </wp:positionV>
              <wp:extent cx="1238250" cy="3873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238250" cy="387350"/>
                      </a:xfrm>
                      <a:prstGeom prst="rect">
                        <a:avLst/>
                      </a:prstGeom>
                      <a:solidFill>
                        <a:schemeClr val="lt1"/>
                      </a:solidFill>
                      <a:ln w="6350">
                        <a:noFill/>
                      </a:ln>
                    </wps:spPr>
                    <wps:txbx>
                      <w:txbxContent>
                        <w:p w14:paraId="6BE1EBA9" w14:textId="77777777" w:rsidR="000014B8" w:rsidRPr="00483423" w:rsidRDefault="000014B8" w:rsidP="000014B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22437E3" id="_x0000_t202" coordsize="21600,21600" o:spt="202" path="m,l,21600r21600,l21600,xe">
              <v:stroke joinstyle="miter"/>
              <v:path gradientshapeok="t" o:connecttype="rect"/>
            </v:shapetype>
            <v:shape id="Text Box 15" o:spid="_x0000_s1070" type="#_x0000_t202" style="position:absolute;margin-left:169pt;margin-top:13pt;width:97.5pt;height:30.5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" fillcolor="white [3201]" stroked="f" strokeweight=".5pt">
              <v:textbox>
                <w:txbxContent>
                  <w:p w14:paraId="6BE1EBA9" w14:textId="77777777" w:rsidR="000014B8" w:rsidRPr="00483423" w:rsidRDefault="000014B8" w:rsidP="000014B8">
                    <w:pPr>
                      <w:rPr>
                        <w:color w:val="FFFFFF" w:themeColor="background1"/>
                      </w:rPr>
                    </w:pPr>
                  </w:p>
                </w:txbxContent>
              </v:textbox>
            </v:shape>
          </w:pict>
        </mc:Fallback>
      </mc:AlternateContent>
    </w:r>
    <w:r w:rsidR="00815100">
      <w:rPr>
        <w:noProof/>
      </w:rPr>
      <mc:AlternateContent>
        <mc:Choice Requires="wps">
          <w:drawing>
            <wp:anchor distT="0" distB="0" distL="114300" distR="114300" simplePos="0" relativeHeight="251485184" behindDoc="0" locked="0" layoutInCell="0" allowOverlap="1" wp14:anchorId="5424E9DF" wp14:editId="759F3976">
              <wp:simplePos x="0" y="0"/>
              <wp:positionH relativeFrom="page">
                <wp:posOffset>0</wp:posOffset>
              </wp:positionH>
              <wp:positionV relativeFrom="page">
                <wp:posOffset>10228580</wp:posOffset>
              </wp:positionV>
              <wp:extent cx="7560310" cy="273050"/>
              <wp:effectExtent l="0" t="0" r="0" b="12700"/>
              <wp:wrapNone/>
              <wp:docPr id="48" name="MSIPCM95f048d4a7ee33a600b29239"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CF24FA" w14:textId="4B7699A9" w:rsidR="00815100" w:rsidRPr="00314498" w:rsidRDefault="00314498" w:rsidP="00314498">
                          <w:pPr>
                            <w:jc w:val="center"/>
                            <w:rPr>
                              <w:rFonts w:cs="Arial"/>
                              <w:color w:val="000000"/>
                              <w:sz w:val="24"/>
                            </w:rPr>
                          </w:pPr>
                          <w:r w:rsidRPr="00314498">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424E9DF" id="MSIPCM95f048d4a7ee33a600b29239" o:spid="_x0000_s1071" type="#_x0000_t202" alt="{&quot;HashCode&quot;:376260202,&quot;Height&quot;:841.0,&quot;Width&quot;:595.0,&quot;Placement&quot;:&quot;Footer&quot;,&quot;Index&quot;:&quot;Primary&quot;,&quot;Section&quot;:1,&quot;Top&quot;:0.0,&quot;Left&quot;:0.0}" style="position:absolute;margin-left:0;margin-top:805.4pt;width:595.3pt;height:21.5pt;z-index:2514851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WG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WONOyxheqI6znomfeWrxTOsGY+&#10;PDOHVOPYKN/whIfUgL3gZFFSg/v5N3/MRwYwSkmL0imp/7FnTlCivxnk5vP46ipqLf2g4d56t4PX&#10;7Jt7QFWO8YFYnsyYG/RgSgfNK6p7GbthiBmOPUu6Hcz70AsZXwcXy2VKQlVZFtZmY3ksHTGLyL50&#10;r8zZE/wBiXuEQVyseMdCn9ujvdwHkCpRFPHt0TzBjopMzJ1eT5T82/+UdXnji1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DvRRYYXAgAAKwQAAA4AAAAAAAAAAAAAAAAALgIAAGRycy9lMm9Eb2MueG1sUEsBAi0AFAAG&#10;AAgAAAAhAMQgy4TfAAAACwEAAA8AAAAAAAAAAAAAAAAAcQQAAGRycy9kb3ducmV2LnhtbFBLBQYA&#10;AAAABAAEAPMAAAB9BQAAAAA=&#10;" o:allowincell="f" filled="f" stroked="f" strokeweight=".5pt">
              <v:textbox inset=",0,,0">
                <w:txbxContent>
                  <w:p w14:paraId="00CF24FA" w14:textId="4B7699A9" w:rsidR="00815100" w:rsidRPr="00314498" w:rsidRDefault="00314498" w:rsidP="00314498">
                    <w:pPr>
                      <w:jc w:val="center"/>
                      <w:rPr>
                        <w:rFonts w:cs="Arial"/>
                        <w:color w:val="000000"/>
                        <w:sz w:val="24"/>
                      </w:rPr>
                    </w:pPr>
                    <w:r w:rsidRPr="00314498">
                      <w:rPr>
                        <w:rFonts w:cs="Arial"/>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F2BB9" w14:textId="4A495264" w:rsidR="00503EC0" w:rsidRPr="00905ACB" w:rsidRDefault="000014B8" w:rsidP="00CA09A3">
    <w:pPr>
      <w:tabs>
        <w:tab w:val="right" w:pos="9000"/>
      </w:tabs>
      <w:rPr>
        <w:color w:val="5A6446"/>
        <w:sz w:val="14"/>
        <w:szCs w:val="14"/>
      </w:rPr>
    </w:pPr>
    <w:r>
      <w:rPr>
        <w:noProof/>
      </w:rPr>
      <mc:AlternateContent>
        <mc:Choice Requires="wps">
          <w:drawing>
            <wp:anchor distT="0" distB="0" distL="114300" distR="114300" simplePos="0" relativeHeight="251740672" behindDoc="0" locked="0" layoutInCell="1" allowOverlap="1" wp14:anchorId="009BE33B" wp14:editId="72E5DD71">
              <wp:simplePos x="0" y="0"/>
              <wp:positionH relativeFrom="column">
                <wp:posOffset>2470150</wp:posOffset>
              </wp:positionH>
              <wp:positionV relativeFrom="paragraph">
                <wp:posOffset>120650</wp:posOffset>
              </wp:positionV>
              <wp:extent cx="1238250" cy="3873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238250" cy="387350"/>
                      </a:xfrm>
                      <a:prstGeom prst="rect">
                        <a:avLst/>
                      </a:prstGeom>
                      <a:solidFill>
                        <a:schemeClr val="lt1"/>
                      </a:solidFill>
                      <a:ln w="6350">
                        <a:noFill/>
                      </a:ln>
                    </wps:spPr>
                    <wps:txbx>
                      <w:txbxContent>
                        <w:p w14:paraId="70770BA7" w14:textId="77777777" w:rsidR="000014B8" w:rsidRPr="00483423" w:rsidRDefault="000014B8" w:rsidP="000014B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9BE33B" id="_x0000_t202" coordsize="21600,21600" o:spt="202" path="m,l,21600r21600,l21600,xe">
              <v:stroke joinstyle="miter"/>
              <v:path gradientshapeok="t" o:connecttype="rect"/>
            </v:shapetype>
            <v:shape id="Text Box 18" o:spid="_x0000_s1072" type="#_x0000_t202" style="position:absolute;margin-left:194.5pt;margin-top:9.5pt;width:97.5pt;height:30.5pt;z-index:25174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" fillcolor="white [3201]" stroked="f" strokeweight=".5pt">
              <v:textbox>
                <w:txbxContent>
                  <w:p w14:paraId="70770BA7" w14:textId="77777777" w:rsidR="000014B8" w:rsidRPr="00483423" w:rsidRDefault="000014B8" w:rsidP="000014B8">
                    <w:pPr>
                      <w:rPr>
                        <w:color w:val="FFFFFF" w:themeColor="background1"/>
                      </w:rPr>
                    </w:pPr>
                  </w:p>
                </w:txbxContent>
              </v:textbox>
            </v:shape>
          </w:pict>
        </mc:Fallback>
      </mc:AlternateContent>
    </w:r>
    <w:r w:rsidR="00815100">
      <w:rPr>
        <w:noProof/>
        <w:color w:val="5A6446"/>
        <w:sz w:val="14"/>
        <w:szCs w:val="14"/>
      </w:rPr>
      <mc:AlternateContent>
        <mc:Choice Requires="wps">
          <w:drawing>
            <wp:anchor distT="0" distB="0" distL="114300" distR="114300" simplePos="0" relativeHeight="251739648" behindDoc="0" locked="0" layoutInCell="0" allowOverlap="1" wp14:anchorId="0BF2A28E" wp14:editId="1A612816">
              <wp:simplePos x="0" y="0"/>
              <wp:positionH relativeFrom="page">
                <wp:posOffset>0</wp:posOffset>
              </wp:positionH>
              <wp:positionV relativeFrom="page">
                <wp:posOffset>10228580</wp:posOffset>
              </wp:positionV>
              <wp:extent cx="7560310" cy="273050"/>
              <wp:effectExtent l="0" t="0" r="0" b="12700"/>
              <wp:wrapNone/>
              <wp:docPr id="58" name="MSIPCM0d72410a97446d7c9d1bd3eb" descr="{&quot;HashCode&quot;:376260202,&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009EBF" w14:textId="2DD43195" w:rsidR="00815100" w:rsidRPr="00314498" w:rsidRDefault="00314498" w:rsidP="00314498">
                          <w:pPr>
                            <w:jc w:val="center"/>
                            <w:rPr>
                              <w:rFonts w:cs="Arial"/>
                              <w:color w:val="000000"/>
                              <w:sz w:val="24"/>
                            </w:rPr>
                          </w:pPr>
                          <w:r w:rsidRPr="00314498">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BF2A28E" id="MSIPCM0d72410a97446d7c9d1bd3eb" o:spid="_x0000_s1073" type="#_x0000_t202" alt="{&quot;HashCode&quot;:376260202,&quot;Height&quot;:841.0,&quot;Width&quot;:595.0,&quot;Placement&quot;:&quot;Footer&quot;,&quot;Index&quot;:&quot;OddAndEven&quot;,&quot;Section&quot;:3,&quot;Top&quot;:0.0,&quot;Left&quot;:0.0}" style="position:absolute;margin-left:0;margin-top:805.4pt;width:595.3pt;height:21.5pt;z-index:2517396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J+XiJwXAgAAKwQAAA4AAAAAAAAAAAAAAAAALgIAAGRycy9lMm9Eb2MueG1sUEsBAi0AFAAG&#10;AAgAAAAhAMQgy4TfAAAACwEAAA8AAAAAAAAAAAAAAAAAcQQAAGRycy9kb3ducmV2LnhtbFBLBQYA&#10;AAAABAAEAPMAAAB9BQAAAAA=&#10;" o:allowincell="f" filled="f" stroked="f" strokeweight=".5pt">
              <v:textbox inset=",0,,0">
                <w:txbxContent>
                  <w:p w14:paraId="65009EBF" w14:textId="2DD43195" w:rsidR="00815100" w:rsidRPr="00314498" w:rsidRDefault="00314498" w:rsidP="00314498">
                    <w:pPr>
                      <w:jc w:val="center"/>
                      <w:rPr>
                        <w:rFonts w:cs="Arial"/>
                        <w:color w:val="000000"/>
                        <w:sz w:val="24"/>
                      </w:rPr>
                    </w:pPr>
                    <w:r w:rsidRPr="00314498">
                      <w:rPr>
                        <w:rFonts w:cs="Arial"/>
                        <w:color w:val="000000"/>
                        <w:sz w:val="24"/>
                      </w:rPr>
                      <w:t>OFFICIAL</w:t>
                    </w:r>
                  </w:p>
                </w:txbxContent>
              </v:textbox>
              <w10:wrap anchorx="page" anchory="page"/>
            </v:shape>
          </w:pict>
        </mc:Fallback>
      </mc:AlternateContent>
    </w:r>
    <w:r w:rsidR="00503EC0" w:rsidRPr="00905ACB">
      <w:rPr>
        <w:color w:val="5A6446"/>
        <w:sz w:val="14"/>
        <w:szCs w:val="14"/>
      </w:rPr>
      <w:t xml:space="preserve">Page </w:t>
    </w:r>
    <w:r w:rsidR="00503EC0" w:rsidRPr="00905ACB">
      <w:rPr>
        <w:color w:val="5A6446"/>
        <w:sz w:val="14"/>
        <w:szCs w:val="14"/>
      </w:rPr>
      <w:fldChar w:fldCharType="begin"/>
    </w:r>
    <w:r w:rsidR="00503EC0" w:rsidRPr="00905ACB">
      <w:rPr>
        <w:color w:val="5A6446"/>
        <w:sz w:val="14"/>
        <w:szCs w:val="14"/>
      </w:rPr>
      <w:instrText xml:space="preserve"> PAGE </w:instrText>
    </w:r>
    <w:r w:rsidR="00503EC0" w:rsidRPr="00905ACB">
      <w:rPr>
        <w:color w:val="5A6446"/>
        <w:sz w:val="14"/>
        <w:szCs w:val="14"/>
      </w:rPr>
      <w:fldChar w:fldCharType="separate"/>
    </w:r>
    <w:r w:rsidR="00503EC0">
      <w:rPr>
        <w:noProof/>
        <w:color w:val="5A6446"/>
        <w:sz w:val="14"/>
        <w:szCs w:val="14"/>
      </w:rPr>
      <w:t>34</w:t>
    </w:r>
    <w:r w:rsidR="00503EC0" w:rsidRPr="00905ACB">
      <w:rPr>
        <w:color w:val="5A6446"/>
        <w:sz w:val="14"/>
        <w:szCs w:val="14"/>
      </w:rPr>
      <w:fldChar w:fldCharType="end"/>
    </w:r>
    <w:r w:rsidR="00503EC0" w:rsidRPr="00905ACB">
      <w:rPr>
        <w:color w:val="5A6446"/>
        <w:sz w:val="14"/>
        <w:szCs w:val="14"/>
      </w:rPr>
      <w:tab/>
    </w:r>
    <w:r w:rsidR="00503EC0">
      <w:rPr>
        <w:color w:val="5A6446"/>
        <w:sz w:val="14"/>
        <w:szCs w:val="14"/>
      </w:rPr>
      <w:t>Victorian Local Government Grants Commission</w:t>
    </w:r>
    <w:r w:rsidR="00503EC0" w:rsidRPr="00905ACB">
      <w:rPr>
        <w:color w:val="5A6446"/>
        <w:sz w:val="14"/>
        <w:szCs w:val="14"/>
      </w:rPr>
      <w:t xml:space="preserve"> – Annual </w:t>
    </w:r>
    <w:r w:rsidR="00503EC0">
      <w:rPr>
        <w:color w:val="5A6446"/>
        <w:sz w:val="14"/>
        <w:szCs w:val="14"/>
      </w:rPr>
      <w:t xml:space="preserve">Allocation </w:t>
    </w:r>
    <w:r w:rsidR="00503EC0" w:rsidRPr="00905ACB">
      <w:rPr>
        <w:color w:val="5A6446"/>
        <w:sz w:val="14"/>
        <w:szCs w:val="14"/>
      </w:rPr>
      <w:t>Report</w:t>
    </w:r>
    <w:r w:rsidR="00503EC0">
      <w:rPr>
        <w:color w:val="5A6446"/>
        <w:sz w:val="14"/>
        <w:szCs w:val="14"/>
      </w:rPr>
      <w:t xml:space="preserve"> </w:t>
    </w:r>
    <w:r w:rsidR="00277B30">
      <w:rPr>
        <w:color w:val="5A6446"/>
        <w:sz w:val="14"/>
        <w:szCs w:val="14"/>
      </w:rPr>
      <w:t>2025-26</w:t>
    </w:r>
    <w:r w:rsidR="00503EC0">
      <w:rPr>
        <w:color w:val="5A6446"/>
        <w:sz w:val="14"/>
        <w:szCs w:val="1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9BFF2" w14:textId="373238C3" w:rsidR="00503EC0" w:rsidRPr="00905ACB" w:rsidRDefault="000014B8" w:rsidP="00E57ED2">
    <w:pPr>
      <w:tabs>
        <w:tab w:val="right" w:pos="9000"/>
      </w:tabs>
      <w:rPr>
        <w:color w:val="5A6446"/>
        <w:sz w:val="14"/>
        <w:szCs w:val="14"/>
      </w:rPr>
    </w:pPr>
    <w:r>
      <w:rPr>
        <w:noProof/>
      </w:rPr>
      <mc:AlternateContent>
        <mc:Choice Requires="wps">
          <w:drawing>
            <wp:anchor distT="0" distB="0" distL="114300" distR="114300" simplePos="0" relativeHeight="251747840" behindDoc="0" locked="0" layoutInCell="1" allowOverlap="1" wp14:anchorId="2948751F" wp14:editId="2F690548">
              <wp:simplePos x="0" y="0"/>
              <wp:positionH relativeFrom="column">
                <wp:posOffset>2133600</wp:posOffset>
              </wp:positionH>
              <wp:positionV relativeFrom="paragraph">
                <wp:posOffset>114300</wp:posOffset>
              </wp:positionV>
              <wp:extent cx="1238250" cy="3873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238250" cy="387350"/>
                      </a:xfrm>
                      <a:prstGeom prst="rect">
                        <a:avLst/>
                      </a:prstGeom>
                      <a:solidFill>
                        <a:schemeClr val="lt1"/>
                      </a:solidFill>
                      <a:ln w="6350">
                        <a:noFill/>
                      </a:ln>
                    </wps:spPr>
                    <wps:txbx>
                      <w:txbxContent>
                        <w:p w14:paraId="776D1A21" w14:textId="77777777" w:rsidR="000014B8" w:rsidRPr="00483423" w:rsidRDefault="000014B8" w:rsidP="000014B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48751F" id="_x0000_t202" coordsize="21600,21600" o:spt="202" path="m,l,21600r21600,l21600,xe">
              <v:stroke joinstyle="miter"/>
              <v:path gradientshapeok="t" o:connecttype="rect"/>
            </v:shapetype>
            <v:shape id="Text Box 20" o:spid="_x0000_s1074" type="#_x0000_t202" style="position:absolute;margin-left:168pt;margin-top:9pt;width:97.5pt;height:30.5pt;z-index:25174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" fillcolor="white [3201]" stroked="f" strokeweight=".5pt">
              <v:textbox>
                <w:txbxContent>
                  <w:p w14:paraId="776D1A21" w14:textId="77777777" w:rsidR="000014B8" w:rsidRPr="00483423" w:rsidRDefault="000014B8" w:rsidP="000014B8">
                    <w:pPr>
                      <w:rPr>
                        <w:color w:val="FFFFFF" w:themeColor="background1"/>
                      </w:rPr>
                    </w:pPr>
                  </w:p>
                </w:txbxContent>
              </v:textbox>
            </v:shape>
          </w:pict>
        </mc:Fallback>
      </mc:AlternateContent>
    </w:r>
    <w:r w:rsidR="00815100">
      <w:rPr>
        <w:noProof/>
        <w:color w:val="5A6446"/>
        <w:sz w:val="14"/>
        <w:szCs w:val="14"/>
      </w:rPr>
      <mc:AlternateContent>
        <mc:Choice Requires="wps">
          <w:drawing>
            <wp:anchor distT="0" distB="0" distL="114300" distR="114300" simplePos="0" relativeHeight="251569664" behindDoc="0" locked="0" layoutInCell="0" allowOverlap="1" wp14:anchorId="4CF9FA38" wp14:editId="2D49F407">
              <wp:simplePos x="0" y="0"/>
              <wp:positionH relativeFrom="page">
                <wp:posOffset>0</wp:posOffset>
              </wp:positionH>
              <wp:positionV relativeFrom="page">
                <wp:posOffset>10228580</wp:posOffset>
              </wp:positionV>
              <wp:extent cx="7560310" cy="273050"/>
              <wp:effectExtent l="0" t="0" r="0" b="12700"/>
              <wp:wrapNone/>
              <wp:docPr id="57" name="MSIPCM1d9440ef8c34f6fb277ce8b0"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7D90C2" w14:textId="06E9EE94" w:rsidR="00815100" w:rsidRPr="00314498" w:rsidRDefault="00314498" w:rsidP="00314498">
                          <w:pPr>
                            <w:jc w:val="center"/>
                            <w:rPr>
                              <w:rFonts w:cs="Arial"/>
                              <w:color w:val="000000"/>
                              <w:sz w:val="24"/>
                            </w:rPr>
                          </w:pPr>
                          <w:r w:rsidRPr="00314498">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CF9FA38" id="MSIPCM1d9440ef8c34f6fb277ce8b0" o:spid="_x0000_s1075" type="#_x0000_t202" alt="{&quot;HashCode&quot;:376260202,&quot;Height&quot;:841.0,&quot;Width&quot;:595.0,&quot;Placement&quot;:&quot;Footer&quot;,&quot;Index&quot;:&quot;Primary&quot;,&quot;Section&quot;:3,&quot;Top&quot;:0.0,&quot;Left&quot;:0.0}" style="position:absolute;margin-left:0;margin-top:805.4pt;width:595.3pt;height:21.5pt;z-index:2515696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mEFwIAACw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uONBXucV5kC9UR93PQU+8tXzU4xJr5&#10;8Mwcco1zo37DEx5SATaDwaKkBvfzb/6YjxRglJIWtVNS/2PPnKBEfTNIzufx1VUUW/pBw731bk9e&#10;s9f3gLIc4wuxPJkxN6iTKR3oV5T3MnbDEDMce5Z0ezLvQ69kfB5cLJcpCWVlWVibjeWxdAQtQvvS&#10;vTJnB/wDMvcIJ3Wx4h0NfW4P93IfQDaJowhwj+aAO0oyUTc8n6j5t/8p6/LIF7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E+dGYQXAgAALAQAAA4AAAAAAAAAAAAAAAAALgIAAGRycy9lMm9Eb2MueG1sUEsBAi0AFAAG&#10;AAgAAAAhAMQgy4TfAAAACwEAAA8AAAAAAAAAAAAAAAAAcQQAAGRycy9kb3ducmV2LnhtbFBLBQYA&#10;AAAABAAEAPMAAAB9BQAAAAA=&#10;" o:allowincell="f" filled="f" stroked="f" strokeweight=".5pt">
              <v:textbox inset=",0,,0">
                <w:txbxContent>
                  <w:p w14:paraId="1C7D90C2" w14:textId="06E9EE94" w:rsidR="00815100" w:rsidRPr="00314498" w:rsidRDefault="00314498" w:rsidP="00314498">
                    <w:pPr>
                      <w:jc w:val="center"/>
                      <w:rPr>
                        <w:rFonts w:cs="Arial"/>
                        <w:color w:val="000000"/>
                        <w:sz w:val="24"/>
                      </w:rPr>
                    </w:pPr>
                    <w:r w:rsidRPr="00314498">
                      <w:rPr>
                        <w:rFonts w:cs="Arial"/>
                        <w:color w:val="000000"/>
                        <w:sz w:val="24"/>
                      </w:rPr>
                      <w:t>OFFICIAL</w:t>
                    </w:r>
                  </w:p>
                </w:txbxContent>
              </v:textbox>
              <w10:wrap anchorx="page" anchory="page"/>
            </v:shape>
          </w:pict>
        </mc:Fallback>
      </mc:AlternateContent>
    </w:r>
    <w:r w:rsidR="00503EC0">
      <w:rPr>
        <w:color w:val="5A6446"/>
        <w:sz w:val="14"/>
        <w:szCs w:val="14"/>
      </w:rPr>
      <w:t>Victorian Local Government Grants Commission</w:t>
    </w:r>
    <w:r w:rsidR="00503EC0" w:rsidRPr="00905ACB">
      <w:rPr>
        <w:color w:val="5A6446"/>
        <w:sz w:val="14"/>
        <w:szCs w:val="14"/>
      </w:rPr>
      <w:t xml:space="preserve"> – Annual </w:t>
    </w:r>
    <w:r w:rsidR="00503EC0">
      <w:rPr>
        <w:color w:val="5A6446"/>
        <w:sz w:val="14"/>
        <w:szCs w:val="14"/>
      </w:rPr>
      <w:t xml:space="preserve">Allocation </w:t>
    </w:r>
    <w:r w:rsidR="00503EC0" w:rsidRPr="00905ACB">
      <w:rPr>
        <w:color w:val="5A6446"/>
        <w:sz w:val="14"/>
        <w:szCs w:val="14"/>
      </w:rPr>
      <w:t xml:space="preserve">Report </w:t>
    </w:r>
    <w:r w:rsidR="00277B30">
      <w:rPr>
        <w:color w:val="5A6446"/>
        <w:sz w:val="14"/>
        <w:szCs w:val="14"/>
      </w:rPr>
      <w:t>2025-26</w:t>
    </w:r>
    <w:r w:rsidR="00503EC0" w:rsidRPr="00905ACB">
      <w:rPr>
        <w:color w:val="5A6446"/>
        <w:sz w:val="14"/>
        <w:szCs w:val="14"/>
      </w:rPr>
      <w:t xml:space="preserve"> </w:t>
    </w:r>
    <w:r w:rsidR="00503EC0" w:rsidRPr="00905ACB">
      <w:rPr>
        <w:color w:val="5A6446"/>
        <w:sz w:val="14"/>
        <w:szCs w:val="14"/>
      </w:rPr>
      <w:tab/>
      <w:t xml:space="preserve">Page </w:t>
    </w:r>
    <w:r w:rsidR="00503EC0" w:rsidRPr="00905ACB">
      <w:rPr>
        <w:color w:val="5A6446"/>
        <w:sz w:val="14"/>
        <w:szCs w:val="14"/>
      </w:rPr>
      <w:fldChar w:fldCharType="begin"/>
    </w:r>
    <w:r w:rsidR="00503EC0" w:rsidRPr="00905ACB">
      <w:rPr>
        <w:color w:val="5A6446"/>
        <w:sz w:val="14"/>
        <w:szCs w:val="14"/>
      </w:rPr>
      <w:instrText xml:space="preserve"> PAGE </w:instrText>
    </w:r>
    <w:r w:rsidR="00503EC0" w:rsidRPr="00905ACB">
      <w:rPr>
        <w:color w:val="5A6446"/>
        <w:sz w:val="14"/>
        <w:szCs w:val="14"/>
      </w:rPr>
      <w:fldChar w:fldCharType="separate"/>
    </w:r>
    <w:r w:rsidR="00503EC0">
      <w:rPr>
        <w:noProof/>
        <w:color w:val="5A6446"/>
        <w:sz w:val="14"/>
        <w:szCs w:val="14"/>
      </w:rPr>
      <w:t>33</w:t>
    </w:r>
    <w:r w:rsidR="00503EC0" w:rsidRPr="00905ACB">
      <w:rPr>
        <w:color w:val="5A6446"/>
        <w:sz w:val="14"/>
        <w:szCs w:val="14"/>
      </w:rPr>
      <w:fldChar w:fldCharType="end"/>
    </w:r>
    <w:r w:rsidR="00503EC0">
      <w:rPr>
        <w:color w:val="5A6446"/>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8A98A" w14:textId="77777777" w:rsidR="00503EC0" w:rsidRDefault="00503EC0">
      <w:r>
        <w:separator/>
      </w:r>
    </w:p>
  </w:footnote>
  <w:footnote w:type="continuationSeparator" w:id="0">
    <w:p w14:paraId="053FFD3A" w14:textId="77777777" w:rsidR="00503EC0" w:rsidRDefault="00503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99EC7" w14:textId="554EA91F" w:rsidR="00815100" w:rsidRDefault="000014B8">
    <w:pPr>
      <w:pStyle w:val="Header"/>
    </w:pPr>
    <w:r>
      <w:rPr>
        <w:noProof/>
      </w:rPr>
      <mc:AlternateContent>
        <mc:Choice Requires="wps">
          <w:drawing>
            <wp:anchor distT="0" distB="0" distL="114300" distR="114300" simplePos="0" relativeHeight="251714560" behindDoc="0" locked="0" layoutInCell="1" allowOverlap="1" wp14:anchorId="45BAEE11" wp14:editId="30704FDE">
              <wp:simplePos x="0" y="0"/>
              <wp:positionH relativeFrom="column">
                <wp:posOffset>2413000</wp:posOffset>
              </wp:positionH>
              <wp:positionV relativeFrom="paragraph">
                <wp:posOffset>-342900</wp:posOffset>
              </wp:positionV>
              <wp:extent cx="1238250" cy="3873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238250" cy="387350"/>
                      </a:xfrm>
                      <a:prstGeom prst="rect">
                        <a:avLst/>
                      </a:prstGeom>
                      <a:solidFill>
                        <a:schemeClr val="lt1"/>
                      </a:solidFill>
                      <a:ln w="6350">
                        <a:noFill/>
                      </a:ln>
                    </wps:spPr>
                    <wps:txbx>
                      <w:txbxContent>
                        <w:p w14:paraId="76FCA1DB" w14:textId="77777777" w:rsidR="000014B8" w:rsidRPr="00483423" w:rsidRDefault="000014B8" w:rsidP="000014B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BAEE11" id="_x0000_t202" coordsize="21600,21600" o:spt="202" path="m,l,21600r21600,l21600,xe">
              <v:stroke joinstyle="miter"/>
              <v:path gradientshapeok="t" o:connecttype="rect"/>
            </v:shapetype>
            <v:shape id="Text Box 12" o:spid="_x0000_s1064" type="#_x0000_t202" style="position:absolute;margin-left:190pt;margin-top:-27pt;width:97.5pt;height:30.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" fillcolor="white [3201]" stroked="f" strokeweight=".5pt">
              <v:textbox>
                <w:txbxContent>
                  <w:p w14:paraId="76FCA1DB" w14:textId="77777777" w:rsidR="000014B8" w:rsidRPr="00483423" w:rsidRDefault="000014B8" w:rsidP="000014B8">
                    <w:pPr>
                      <w:rPr>
                        <w:color w:val="FFFFFF" w:themeColor="background1"/>
                      </w:rPr>
                    </w:pPr>
                  </w:p>
                </w:txbxContent>
              </v:textbox>
            </v:shape>
          </w:pict>
        </mc:Fallback>
      </mc:AlternateContent>
    </w:r>
    <w:r w:rsidR="00815100">
      <w:rPr>
        <w:noProof/>
      </w:rPr>
      <mc:AlternateContent>
        <mc:Choice Requires="wps">
          <w:drawing>
            <wp:anchor distT="0" distB="0" distL="114300" distR="114300" simplePos="0" relativeHeight="251657216" behindDoc="0" locked="0" layoutInCell="0" allowOverlap="1" wp14:anchorId="1D4B2AFD" wp14:editId="3BDB0C40">
              <wp:simplePos x="0" y="0"/>
              <wp:positionH relativeFrom="page">
                <wp:posOffset>0</wp:posOffset>
              </wp:positionH>
              <wp:positionV relativeFrom="page">
                <wp:posOffset>190500</wp:posOffset>
              </wp:positionV>
              <wp:extent cx="7560310" cy="273050"/>
              <wp:effectExtent l="0" t="0" r="0" b="12700"/>
              <wp:wrapNone/>
              <wp:docPr id="62" name="MSIPCM85d1470bbe002fe3ee93b25d" descr="{&quot;HashCode&quot;:352122633,&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651888" w14:textId="7ED73223" w:rsidR="00815100" w:rsidRPr="00314498" w:rsidRDefault="00314498" w:rsidP="00314498">
                          <w:pPr>
                            <w:jc w:val="center"/>
                            <w:rPr>
                              <w:rFonts w:cs="Arial"/>
                              <w:color w:val="000000"/>
                              <w:sz w:val="24"/>
                            </w:rPr>
                          </w:pPr>
                          <w:r w:rsidRPr="0031449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D4B2AFD" id="MSIPCM85d1470bbe002fe3ee93b25d" o:spid="_x0000_s1065" type="#_x0000_t202" alt="{&quot;HashCode&quot;:352122633,&quot;Height&quot;:841.0,&quot;Width&quot;:595.0,&quot;Placement&quot;:&quot;Header&quot;,&quot;Index&quot;:&quot;OddAndEven&quot;,&quot;Section&quot;:1,&quot;Top&quot;:0.0,&quot;Left&quot;:0.0}" style="position:absolute;margin-left:0;margin-top:15pt;width:595.3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Z6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" o:allowincell="f" filled="f" stroked="f" strokeweight=".5pt">
              <v:textbox inset=",0,,0">
                <w:txbxContent>
                  <w:p w14:paraId="55651888" w14:textId="7ED73223" w:rsidR="00815100" w:rsidRPr="00314498" w:rsidRDefault="00314498" w:rsidP="00314498">
                    <w:pPr>
                      <w:jc w:val="center"/>
                      <w:rPr>
                        <w:rFonts w:cs="Arial"/>
                        <w:color w:val="000000"/>
                        <w:sz w:val="24"/>
                      </w:rPr>
                    </w:pPr>
                    <w:r w:rsidRPr="00314498">
                      <w:rPr>
                        <w:rFonts w:cs="Arial"/>
                        <w:color w:val="00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E53B9" w14:textId="1E1E574B" w:rsidR="00815100" w:rsidRDefault="000014B8">
    <w:pPr>
      <w:pStyle w:val="Header"/>
    </w:pPr>
    <w:r>
      <w:rPr>
        <w:noProof/>
      </w:rPr>
      <mc:AlternateContent>
        <mc:Choice Requires="wps">
          <w:drawing>
            <wp:anchor distT="0" distB="0" distL="114300" distR="114300" simplePos="0" relativeHeight="251829248" behindDoc="0" locked="0" layoutInCell="1" allowOverlap="1" wp14:anchorId="4C3718AE" wp14:editId="12A55606">
              <wp:simplePos x="0" y="0"/>
              <wp:positionH relativeFrom="column">
                <wp:posOffset>2070100</wp:posOffset>
              </wp:positionH>
              <wp:positionV relativeFrom="paragraph">
                <wp:posOffset>-330200</wp:posOffset>
              </wp:positionV>
              <wp:extent cx="1238250" cy="387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238250" cy="387350"/>
                      </a:xfrm>
                      <a:prstGeom prst="rect">
                        <a:avLst/>
                      </a:prstGeom>
                      <a:solidFill>
                        <a:schemeClr val="lt1"/>
                      </a:solidFill>
                      <a:ln w="6350">
                        <a:noFill/>
                      </a:ln>
                    </wps:spPr>
                    <wps:txbx>
                      <w:txbxContent>
                        <w:p w14:paraId="3B9D89A3" w14:textId="77777777" w:rsidR="000014B8" w:rsidRPr="00483423" w:rsidRDefault="000014B8" w:rsidP="000014B8">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3718AE" id="_x0000_t202" coordsize="21600,21600" o:spt="202" path="m,l,21600r21600,l21600,xe">
              <v:stroke joinstyle="miter"/>
              <v:path gradientshapeok="t" o:connecttype="rect"/>
            </v:shapetype>
            <v:shape id="Text Box 14" o:spid="_x0000_s1066" type="#_x0000_t202" style="position:absolute;margin-left:163pt;margin-top:-26pt;width:97.5pt;height:30.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" fillcolor="white [3201]" stroked="f" strokeweight=".5pt">
              <v:textbox>
                <w:txbxContent>
                  <w:p w14:paraId="3B9D89A3" w14:textId="77777777" w:rsidR="000014B8" w:rsidRPr="00483423" w:rsidRDefault="000014B8" w:rsidP="000014B8">
                    <w:pPr>
                      <w:rPr>
                        <w:color w:val="FFFFFF" w:themeColor="background1"/>
                      </w:rPr>
                    </w:pPr>
                  </w:p>
                </w:txbxContent>
              </v:textbox>
            </v:shape>
          </w:pict>
        </mc:Fallback>
      </mc:AlternateContent>
    </w:r>
    <w:r w:rsidR="00815100">
      <w:rPr>
        <w:noProof/>
      </w:rPr>
      <mc:AlternateContent>
        <mc:Choice Requires="wps">
          <w:drawing>
            <wp:anchor distT="0" distB="0" distL="114300" distR="114300" simplePos="0" relativeHeight="251599872" behindDoc="0" locked="0" layoutInCell="0" allowOverlap="1" wp14:anchorId="3CAFF353" wp14:editId="6CACCB2F">
              <wp:simplePos x="0" y="0"/>
              <wp:positionH relativeFrom="page">
                <wp:posOffset>0</wp:posOffset>
              </wp:positionH>
              <wp:positionV relativeFrom="page">
                <wp:posOffset>190500</wp:posOffset>
              </wp:positionV>
              <wp:extent cx="7560310" cy="273050"/>
              <wp:effectExtent l="0" t="0" r="0" b="12700"/>
              <wp:wrapNone/>
              <wp:docPr id="59" name="MSIPCM40d4418bba00de5fcead09a1"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6C4178" w14:textId="7543A68F" w:rsidR="00815100" w:rsidRPr="00314498" w:rsidRDefault="00314498" w:rsidP="00314498">
                          <w:pPr>
                            <w:jc w:val="center"/>
                            <w:rPr>
                              <w:rFonts w:cs="Arial"/>
                              <w:color w:val="000000"/>
                              <w:sz w:val="24"/>
                            </w:rPr>
                          </w:pPr>
                          <w:r w:rsidRPr="0031449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CAFF353" id="MSIPCM40d4418bba00de5fcead09a1" o:spid="_x0000_s1067" type="#_x0000_t202" alt="{&quot;HashCode&quot;:352122633,&quot;Height&quot;:841.0,&quot;Width&quot;:595.0,&quot;Placement&quot;:&quot;Header&quot;,&quot;Index&quot;:&quot;Primary&quot;,&quot;Section&quot;:1,&quot;Top&quot;:0.0,&quot;Left&quot;:0.0}" style="position:absolute;margin-left:0;margin-top:15pt;width:595.3pt;height:21.5pt;z-index:251599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Sw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" o:allowincell="f" filled="f" stroked="f" strokeweight=".5pt">
              <v:textbox inset=",0,,0">
                <w:txbxContent>
                  <w:p w14:paraId="0C6C4178" w14:textId="7543A68F" w:rsidR="00815100" w:rsidRPr="00314498" w:rsidRDefault="00314498" w:rsidP="00314498">
                    <w:pPr>
                      <w:jc w:val="center"/>
                      <w:rPr>
                        <w:rFonts w:cs="Arial"/>
                        <w:color w:val="000000"/>
                        <w:sz w:val="24"/>
                      </w:rPr>
                    </w:pPr>
                    <w:r w:rsidRPr="00314498">
                      <w:rPr>
                        <w:rFonts w:cs="Arial"/>
                        <w:color w:val="00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0B69A8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35A054F"/>
    <w:multiLevelType w:val="hybridMultilevel"/>
    <w:tmpl w:val="6E2ADFC4"/>
    <w:lvl w:ilvl="0" w:tplc="0C090001">
      <w:start w:val="1"/>
      <w:numFmt w:val="bullet"/>
      <w:lvlText w:val=""/>
      <w:lvlJc w:val="left"/>
      <w:pPr>
        <w:ind w:left="2940" w:hanging="360"/>
      </w:pPr>
      <w:rPr>
        <w:rFonts w:ascii="Symbol" w:hAnsi="Symbol" w:hint="default"/>
      </w:rPr>
    </w:lvl>
    <w:lvl w:ilvl="1" w:tplc="0C090003" w:tentative="1">
      <w:start w:val="1"/>
      <w:numFmt w:val="bullet"/>
      <w:lvlText w:val="o"/>
      <w:lvlJc w:val="left"/>
      <w:pPr>
        <w:ind w:left="3660" w:hanging="360"/>
      </w:pPr>
      <w:rPr>
        <w:rFonts w:ascii="Courier New" w:hAnsi="Courier New" w:cs="Courier New" w:hint="default"/>
      </w:rPr>
    </w:lvl>
    <w:lvl w:ilvl="2" w:tplc="0C090005" w:tentative="1">
      <w:start w:val="1"/>
      <w:numFmt w:val="bullet"/>
      <w:lvlText w:val=""/>
      <w:lvlJc w:val="left"/>
      <w:pPr>
        <w:ind w:left="4380" w:hanging="360"/>
      </w:pPr>
      <w:rPr>
        <w:rFonts w:ascii="Wingdings" w:hAnsi="Wingdings" w:hint="default"/>
      </w:rPr>
    </w:lvl>
    <w:lvl w:ilvl="3" w:tplc="0C090001" w:tentative="1">
      <w:start w:val="1"/>
      <w:numFmt w:val="bullet"/>
      <w:lvlText w:val=""/>
      <w:lvlJc w:val="left"/>
      <w:pPr>
        <w:ind w:left="5100" w:hanging="360"/>
      </w:pPr>
      <w:rPr>
        <w:rFonts w:ascii="Symbol" w:hAnsi="Symbol" w:hint="default"/>
      </w:rPr>
    </w:lvl>
    <w:lvl w:ilvl="4" w:tplc="0C090003" w:tentative="1">
      <w:start w:val="1"/>
      <w:numFmt w:val="bullet"/>
      <w:lvlText w:val="o"/>
      <w:lvlJc w:val="left"/>
      <w:pPr>
        <w:ind w:left="5820" w:hanging="360"/>
      </w:pPr>
      <w:rPr>
        <w:rFonts w:ascii="Courier New" w:hAnsi="Courier New" w:cs="Courier New" w:hint="default"/>
      </w:rPr>
    </w:lvl>
    <w:lvl w:ilvl="5" w:tplc="0C090005" w:tentative="1">
      <w:start w:val="1"/>
      <w:numFmt w:val="bullet"/>
      <w:lvlText w:val=""/>
      <w:lvlJc w:val="left"/>
      <w:pPr>
        <w:ind w:left="6540" w:hanging="360"/>
      </w:pPr>
      <w:rPr>
        <w:rFonts w:ascii="Wingdings" w:hAnsi="Wingdings" w:hint="default"/>
      </w:rPr>
    </w:lvl>
    <w:lvl w:ilvl="6" w:tplc="0C090001" w:tentative="1">
      <w:start w:val="1"/>
      <w:numFmt w:val="bullet"/>
      <w:lvlText w:val=""/>
      <w:lvlJc w:val="left"/>
      <w:pPr>
        <w:ind w:left="7260" w:hanging="360"/>
      </w:pPr>
      <w:rPr>
        <w:rFonts w:ascii="Symbol" w:hAnsi="Symbol" w:hint="default"/>
      </w:rPr>
    </w:lvl>
    <w:lvl w:ilvl="7" w:tplc="0C090003" w:tentative="1">
      <w:start w:val="1"/>
      <w:numFmt w:val="bullet"/>
      <w:lvlText w:val="o"/>
      <w:lvlJc w:val="left"/>
      <w:pPr>
        <w:ind w:left="7980" w:hanging="360"/>
      </w:pPr>
      <w:rPr>
        <w:rFonts w:ascii="Courier New" w:hAnsi="Courier New" w:cs="Courier New" w:hint="default"/>
      </w:rPr>
    </w:lvl>
    <w:lvl w:ilvl="8" w:tplc="0C090005" w:tentative="1">
      <w:start w:val="1"/>
      <w:numFmt w:val="bullet"/>
      <w:lvlText w:val=""/>
      <w:lvlJc w:val="left"/>
      <w:pPr>
        <w:ind w:left="8700" w:hanging="360"/>
      </w:pPr>
      <w:rPr>
        <w:rFonts w:ascii="Wingdings" w:hAnsi="Wingdings" w:hint="default"/>
      </w:rPr>
    </w:lvl>
  </w:abstractNum>
  <w:abstractNum w:abstractNumId="2" w15:restartNumberingAfterBreak="0">
    <w:nsid w:val="38112B9A"/>
    <w:multiLevelType w:val="hybridMultilevel"/>
    <w:tmpl w:val="C5749298"/>
    <w:lvl w:ilvl="0" w:tplc="19AAF952">
      <w:start w:val="1"/>
      <w:numFmt w:val="bullet"/>
      <w:pStyle w:val="MobileLocationunderbranch"/>
      <w:lvlText w:val=""/>
      <w:lvlJc w:val="left"/>
      <w:pPr>
        <w:tabs>
          <w:tab w:val="num" w:pos="567"/>
        </w:tabs>
        <w:ind w:left="567" w:hanging="567"/>
      </w:pPr>
      <w:rPr>
        <w:rFonts w:ascii="Wingdings" w:hAnsi="Wingdings" w:hint="default"/>
        <w:b/>
        <w:i w:val="0"/>
        <w:color w:val="800080"/>
        <w:sz w:val="22"/>
        <w:szCs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0F06D4"/>
    <w:multiLevelType w:val="hybridMultilevel"/>
    <w:tmpl w:val="7BE80758"/>
    <w:lvl w:ilvl="0" w:tplc="2A1CF998">
      <w:start w:val="1"/>
      <w:numFmt w:val="bullet"/>
      <w:pStyle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2C72037"/>
    <w:multiLevelType w:val="hybridMultilevel"/>
    <w:tmpl w:val="1D6E4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4B7641E"/>
    <w:multiLevelType w:val="hybridMultilevel"/>
    <w:tmpl w:val="41F00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D08666E"/>
    <w:multiLevelType w:val="hybridMultilevel"/>
    <w:tmpl w:val="8C0E6CE6"/>
    <w:lvl w:ilvl="0" w:tplc="0C090001">
      <w:start w:val="1"/>
      <w:numFmt w:val="bullet"/>
      <w:lvlText w:val=""/>
      <w:lvlJc w:val="left"/>
      <w:pPr>
        <w:ind w:left="2988" w:hanging="360"/>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num w:numId="1" w16cid:durableId="1957636856">
    <w:abstractNumId w:val="2"/>
  </w:num>
  <w:num w:numId="2" w16cid:durableId="1831288195">
    <w:abstractNumId w:val="3"/>
  </w:num>
  <w:num w:numId="3" w16cid:durableId="73400825">
    <w:abstractNumId w:val="0"/>
  </w:num>
  <w:num w:numId="4" w16cid:durableId="1891065801">
    <w:abstractNumId w:val="1"/>
  </w:num>
  <w:num w:numId="5" w16cid:durableId="2102607863">
    <w:abstractNumId w:val="5"/>
  </w:num>
  <w:num w:numId="6" w16cid:durableId="1445078898">
    <w:abstractNumId w:val="6"/>
  </w:num>
  <w:num w:numId="7" w16cid:durableId="2092776868">
    <w:abstractNumId w:val="4"/>
  </w:num>
  <w:num w:numId="8" w16cid:durableId="2116513658">
    <w:abstractNumId w:val="3"/>
  </w:num>
  <w:num w:numId="9" w16cid:durableId="173411286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217089">
      <o:colormru v:ext="edit" colors="#2d64be,#ccecff,#c3b9a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10AC"/>
    <w:rsid w:val="000012ED"/>
    <w:rsid w:val="000014B8"/>
    <w:rsid w:val="00005DE1"/>
    <w:rsid w:val="000064F2"/>
    <w:rsid w:val="0001278E"/>
    <w:rsid w:val="00014AAE"/>
    <w:rsid w:val="00015CA2"/>
    <w:rsid w:val="00017816"/>
    <w:rsid w:val="00020368"/>
    <w:rsid w:val="00023B7B"/>
    <w:rsid w:val="00025020"/>
    <w:rsid w:val="00027577"/>
    <w:rsid w:val="0002784D"/>
    <w:rsid w:val="000327D4"/>
    <w:rsid w:val="00033A4A"/>
    <w:rsid w:val="00041725"/>
    <w:rsid w:val="000417E7"/>
    <w:rsid w:val="00041FA1"/>
    <w:rsid w:val="000441FD"/>
    <w:rsid w:val="000442BA"/>
    <w:rsid w:val="000450E8"/>
    <w:rsid w:val="00045BC8"/>
    <w:rsid w:val="0004674C"/>
    <w:rsid w:val="00046DE8"/>
    <w:rsid w:val="00047BC5"/>
    <w:rsid w:val="00050773"/>
    <w:rsid w:val="00051611"/>
    <w:rsid w:val="00051B1E"/>
    <w:rsid w:val="00052EBA"/>
    <w:rsid w:val="00053D5C"/>
    <w:rsid w:val="000542F5"/>
    <w:rsid w:val="000549A4"/>
    <w:rsid w:val="00054BEB"/>
    <w:rsid w:val="00054EBF"/>
    <w:rsid w:val="00062F5C"/>
    <w:rsid w:val="00064EE1"/>
    <w:rsid w:val="00067138"/>
    <w:rsid w:val="0006735B"/>
    <w:rsid w:val="0007040B"/>
    <w:rsid w:val="00072B5E"/>
    <w:rsid w:val="00073605"/>
    <w:rsid w:val="00077E5D"/>
    <w:rsid w:val="000810AC"/>
    <w:rsid w:val="000814D1"/>
    <w:rsid w:val="0008197F"/>
    <w:rsid w:val="000825CF"/>
    <w:rsid w:val="00083676"/>
    <w:rsid w:val="00084C42"/>
    <w:rsid w:val="00085566"/>
    <w:rsid w:val="00086C79"/>
    <w:rsid w:val="00091354"/>
    <w:rsid w:val="00092E28"/>
    <w:rsid w:val="0009550D"/>
    <w:rsid w:val="000959AC"/>
    <w:rsid w:val="000978DB"/>
    <w:rsid w:val="000A0B0E"/>
    <w:rsid w:val="000A0BE5"/>
    <w:rsid w:val="000A131F"/>
    <w:rsid w:val="000A1D4C"/>
    <w:rsid w:val="000A1E6F"/>
    <w:rsid w:val="000A22F0"/>
    <w:rsid w:val="000A465B"/>
    <w:rsid w:val="000A5F14"/>
    <w:rsid w:val="000B026F"/>
    <w:rsid w:val="000B2AA7"/>
    <w:rsid w:val="000B4225"/>
    <w:rsid w:val="000B4870"/>
    <w:rsid w:val="000B4E41"/>
    <w:rsid w:val="000B5359"/>
    <w:rsid w:val="000B5AF5"/>
    <w:rsid w:val="000B79F6"/>
    <w:rsid w:val="000C0A94"/>
    <w:rsid w:val="000C13AA"/>
    <w:rsid w:val="000C1A6D"/>
    <w:rsid w:val="000C1E44"/>
    <w:rsid w:val="000C27FD"/>
    <w:rsid w:val="000C2C9E"/>
    <w:rsid w:val="000C3FCC"/>
    <w:rsid w:val="000C4526"/>
    <w:rsid w:val="000C5705"/>
    <w:rsid w:val="000C5F84"/>
    <w:rsid w:val="000C614D"/>
    <w:rsid w:val="000C6A0E"/>
    <w:rsid w:val="000C7A28"/>
    <w:rsid w:val="000D011A"/>
    <w:rsid w:val="000D0DB6"/>
    <w:rsid w:val="000D10C7"/>
    <w:rsid w:val="000D19B3"/>
    <w:rsid w:val="000D2D19"/>
    <w:rsid w:val="000D341C"/>
    <w:rsid w:val="000D3FF4"/>
    <w:rsid w:val="000E025A"/>
    <w:rsid w:val="000E093A"/>
    <w:rsid w:val="000E2041"/>
    <w:rsid w:val="000E5A26"/>
    <w:rsid w:val="000E6EC3"/>
    <w:rsid w:val="000E7090"/>
    <w:rsid w:val="000F02AA"/>
    <w:rsid w:val="000F2FB4"/>
    <w:rsid w:val="000F3F4E"/>
    <w:rsid w:val="000F3F88"/>
    <w:rsid w:val="000F50B2"/>
    <w:rsid w:val="000F5329"/>
    <w:rsid w:val="000F653E"/>
    <w:rsid w:val="00102707"/>
    <w:rsid w:val="00102A86"/>
    <w:rsid w:val="001062CC"/>
    <w:rsid w:val="00106707"/>
    <w:rsid w:val="001112A0"/>
    <w:rsid w:val="00111B04"/>
    <w:rsid w:val="001121BE"/>
    <w:rsid w:val="00113DBC"/>
    <w:rsid w:val="00123791"/>
    <w:rsid w:val="00123895"/>
    <w:rsid w:val="001242D1"/>
    <w:rsid w:val="0012431B"/>
    <w:rsid w:val="00130E3B"/>
    <w:rsid w:val="0013163B"/>
    <w:rsid w:val="0013271B"/>
    <w:rsid w:val="00133F2B"/>
    <w:rsid w:val="00135F4F"/>
    <w:rsid w:val="00137279"/>
    <w:rsid w:val="00137C41"/>
    <w:rsid w:val="00141CC4"/>
    <w:rsid w:val="0014226D"/>
    <w:rsid w:val="00142571"/>
    <w:rsid w:val="00142866"/>
    <w:rsid w:val="00142AE7"/>
    <w:rsid w:val="001435A4"/>
    <w:rsid w:val="001435B0"/>
    <w:rsid w:val="00143DF7"/>
    <w:rsid w:val="001457F8"/>
    <w:rsid w:val="00146321"/>
    <w:rsid w:val="00151A67"/>
    <w:rsid w:val="00152A6A"/>
    <w:rsid w:val="00155433"/>
    <w:rsid w:val="00155A4F"/>
    <w:rsid w:val="001577A1"/>
    <w:rsid w:val="00162861"/>
    <w:rsid w:val="00162FB9"/>
    <w:rsid w:val="001634C0"/>
    <w:rsid w:val="00164ADE"/>
    <w:rsid w:val="0016552E"/>
    <w:rsid w:val="00165C54"/>
    <w:rsid w:val="00166030"/>
    <w:rsid w:val="00167E5D"/>
    <w:rsid w:val="00171574"/>
    <w:rsid w:val="00176D08"/>
    <w:rsid w:val="001776D7"/>
    <w:rsid w:val="00177F41"/>
    <w:rsid w:val="0018080A"/>
    <w:rsid w:val="0018179D"/>
    <w:rsid w:val="001821E6"/>
    <w:rsid w:val="001823E8"/>
    <w:rsid w:val="001844D8"/>
    <w:rsid w:val="00184E02"/>
    <w:rsid w:val="00185410"/>
    <w:rsid w:val="00191272"/>
    <w:rsid w:val="00192A4E"/>
    <w:rsid w:val="001A0733"/>
    <w:rsid w:val="001A13D1"/>
    <w:rsid w:val="001A282F"/>
    <w:rsid w:val="001A2DC4"/>
    <w:rsid w:val="001A562C"/>
    <w:rsid w:val="001A5979"/>
    <w:rsid w:val="001A66A0"/>
    <w:rsid w:val="001B01DB"/>
    <w:rsid w:val="001B1333"/>
    <w:rsid w:val="001B6575"/>
    <w:rsid w:val="001B6EC2"/>
    <w:rsid w:val="001C45B6"/>
    <w:rsid w:val="001C4FD5"/>
    <w:rsid w:val="001C5EB8"/>
    <w:rsid w:val="001C7B10"/>
    <w:rsid w:val="001D00E9"/>
    <w:rsid w:val="001D1304"/>
    <w:rsid w:val="001D3A10"/>
    <w:rsid w:val="001D40D1"/>
    <w:rsid w:val="001D4B41"/>
    <w:rsid w:val="001D5D84"/>
    <w:rsid w:val="001E0436"/>
    <w:rsid w:val="001E3E06"/>
    <w:rsid w:val="001E5561"/>
    <w:rsid w:val="001E6249"/>
    <w:rsid w:val="001E6F92"/>
    <w:rsid w:val="001F18AE"/>
    <w:rsid w:val="001F1FE2"/>
    <w:rsid w:val="001F2EA1"/>
    <w:rsid w:val="001F424A"/>
    <w:rsid w:val="001F551D"/>
    <w:rsid w:val="001F5839"/>
    <w:rsid w:val="001F5BAF"/>
    <w:rsid w:val="00202A0A"/>
    <w:rsid w:val="00203846"/>
    <w:rsid w:val="00203E68"/>
    <w:rsid w:val="00204050"/>
    <w:rsid w:val="002104DE"/>
    <w:rsid w:val="00212DFF"/>
    <w:rsid w:val="0021349E"/>
    <w:rsid w:val="00214BEE"/>
    <w:rsid w:val="00215C63"/>
    <w:rsid w:val="00216397"/>
    <w:rsid w:val="0022116B"/>
    <w:rsid w:val="0022128F"/>
    <w:rsid w:val="002218AF"/>
    <w:rsid w:val="00221F09"/>
    <w:rsid w:val="00222484"/>
    <w:rsid w:val="002234E1"/>
    <w:rsid w:val="002305F6"/>
    <w:rsid w:val="00232490"/>
    <w:rsid w:val="00232AAF"/>
    <w:rsid w:val="00235B2C"/>
    <w:rsid w:val="00236131"/>
    <w:rsid w:val="00237EE7"/>
    <w:rsid w:val="00240B21"/>
    <w:rsid w:val="00241FF1"/>
    <w:rsid w:val="002431DF"/>
    <w:rsid w:val="00244441"/>
    <w:rsid w:val="00246C89"/>
    <w:rsid w:val="0025043E"/>
    <w:rsid w:val="0025188D"/>
    <w:rsid w:val="00253B6E"/>
    <w:rsid w:val="00253F9E"/>
    <w:rsid w:val="00260743"/>
    <w:rsid w:val="002625CD"/>
    <w:rsid w:val="0026281B"/>
    <w:rsid w:val="002641EA"/>
    <w:rsid w:val="0026444B"/>
    <w:rsid w:val="00264881"/>
    <w:rsid w:val="00265810"/>
    <w:rsid w:val="0026659E"/>
    <w:rsid w:val="00266F42"/>
    <w:rsid w:val="00271768"/>
    <w:rsid w:val="002717C4"/>
    <w:rsid w:val="00273459"/>
    <w:rsid w:val="00273ABA"/>
    <w:rsid w:val="00277B30"/>
    <w:rsid w:val="00277E8C"/>
    <w:rsid w:val="002808B6"/>
    <w:rsid w:val="00280FCC"/>
    <w:rsid w:val="002812BB"/>
    <w:rsid w:val="0028147E"/>
    <w:rsid w:val="00281A77"/>
    <w:rsid w:val="00282196"/>
    <w:rsid w:val="00283905"/>
    <w:rsid w:val="0028504B"/>
    <w:rsid w:val="0028656A"/>
    <w:rsid w:val="0029151C"/>
    <w:rsid w:val="002932B6"/>
    <w:rsid w:val="0029571C"/>
    <w:rsid w:val="00297161"/>
    <w:rsid w:val="00297717"/>
    <w:rsid w:val="002A04C1"/>
    <w:rsid w:val="002A052A"/>
    <w:rsid w:val="002A057C"/>
    <w:rsid w:val="002A57C1"/>
    <w:rsid w:val="002B00A3"/>
    <w:rsid w:val="002B208A"/>
    <w:rsid w:val="002B2EB8"/>
    <w:rsid w:val="002B5F47"/>
    <w:rsid w:val="002C110F"/>
    <w:rsid w:val="002C2002"/>
    <w:rsid w:val="002C6113"/>
    <w:rsid w:val="002D342C"/>
    <w:rsid w:val="002D3771"/>
    <w:rsid w:val="002D43DD"/>
    <w:rsid w:val="002D4AB8"/>
    <w:rsid w:val="002D66FA"/>
    <w:rsid w:val="002D6C23"/>
    <w:rsid w:val="002D79C4"/>
    <w:rsid w:val="002D7B7F"/>
    <w:rsid w:val="002E0F69"/>
    <w:rsid w:val="002E2B56"/>
    <w:rsid w:val="002E3E0D"/>
    <w:rsid w:val="002E7D3F"/>
    <w:rsid w:val="002F1600"/>
    <w:rsid w:val="002F1A28"/>
    <w:rsid w:val="002F27A2"/>
    <w:rsid w:val="002F293D"/>
    <w:rsid w:val="002F32D1"/>
    <w:rsid w:val="002F353E"/>
    <w:rsid w:val="002F4FE7"/>
    <w:rsid w:val="002F5027"/>
    <w:rsid w:val="002F5729"/>
    <w:rsid w:val="002F609E"/>
    <w:rsid w:val="002F7BF4"/>
    <w:rsid w:val="003004F0"/>
    <w:rsid w:val="00300D00"/>
    <w:rsid w:val="00300E14"/>
    <w:rsid w:val="003013B3"/>
    <w:rsid w:val="00304FC4"/>
    <w:rsid w:val="003063E3"/>
    <w:rsid w:val="00310231"/>
    <w:rsid w:val="003115B4"/>
    <w:rsid w:val="003123CD"/>
    <w:rsid w:val="0031269A"/>
    <w:rsid w:val="00312DC0"/>
    <w:rsid w:val="00314498"/>
    <w:rsid w:val="00314E34"/>
    <w:rsid w:val="00316EE4"/>
    <w:rsid w:val="00320920"/>
    <w:rsid w:val="00321FC6"/>
    <w:rsid w:val="0032269D"/>
    <w:rsid w:val="00322D9B"/>
    <w:rsid w:val="00323B7A"/>
    <w:rsid w:val="00324734"/>
    <w:rsid w:val="00324A22"/>
    <w:rsid w:val="00327682"/>
    <w:rsid w:val="003313BC"/>
    <w:rsid w:val="00331648"/>
    <w:rsid w:val="00332627"/>
    <w:rsid w:val="00334D2B"/>
    <w:rsid w:val="00336CE2"/>
    <w:rsid w:val="00340A8E"/>
    <w:rsid w:val="00340FEF"/>
    <w:rsid w:val="00341F91"/>
    <w:rsid w:val="00344A13"/>
    <w:rsid w:val="00345F86"/>
    <w:rsid w:val="003465B5"/>
    <w:rsid w:val="003468DE"/>
    <w:rsid w:val="00350A29"/>
    <w:rsid w:val="00351787"/>
    <w:rsid w:val="00351AB0"/>
    <w:rsid w:val="00351EC3"/>
    <w:rsid w:val="00353A6E"/>
    <w:rsid w:val="003554D2"/>
    <w:rsid w:val="0035565F"/>
    <w:rsid w:val="00357358"/>
    <w:rsid w:val="003576F2"/>
    <w:rsid w:val="00362B82"/>
    <w:rsid w:val="00363697"/>
    <w:rsid w:val="00363ABF"/>
    <w:rsid w:val="00365053"/>
    <w:rsid w:val="00367274"/>
    <w:rsid w:val="00367675"/>
    <w:rsid w:val="00371794"/>
    <w:rsid w:val="003760C2"/>
    <w:rsid w:val="0038048A"/>
    <w:rsid w:val="003811F5"/>
    <w:rsid w:val="00385744"/>
    <w:rsid w:val="003867AE"/>
    <w:rsid w:val="003869AA"/>
    <w:rsid w:val="00391E21"/>
    <w:rsid w:val="00394C1B"/>
    <w:rsid w:val="00395256"/>
    <w:rsid w:val="00395354"/>
    <w:rsid w:val="003A15CE"/>
    <w:rsid w:val="003A1ECB"/>
    <w:rsid w:val="003A22B1"/>
    <w:rsid w:val="003A39EE"/>
    <w:rsid w:val="003A410A"/>
    <w:rsid w:val="003A58A4"/>
    <w:rsid w:val="003A66C6"/>
    <w:rsid w:val="003A6A04"/>
    <w:rsid w:val="003A6B4B"/>
    <w:rsid w:val="003A7631"/>
    <w:rsid w:val="003B2D18"/>
    <w:rsid w:val="003B6F58"/>
    <w:rsid w:val="003C0EC9"/>
    <w:rsid w:val="003C1EAB"/>
    <w:rsid w:val="003C36C4"/>
    <w:rsid w:val="003C4135"/>
    <w:rsid w:val="003C518D"/>
    <w:rsid w:val="003C58F3"/>
    <w:rsid w:val="003C6B8E"/>
    <w:rsid w:val="003C6B93"/>
    <w:rsid w:val="003C6EFA"/>
    <w:rsid w:val="003C6FFC"/>
    <w:rsid w:val="003C749E"/>
    <w:rsid w:val="003D1735"/>
    <w:rsid w:val="003D2E3E"/>
    <w:rsid w:val="003D45F8"/>
    <w:rsid w:val="003D5370"/>
    <w:rsid w:val="003D5555"/>
    <w:rsid w:val="003D5EEC"/>
    <w:rsid w:val="003D62EF"/>
    <w:rsid w:val="003D7316"/>
    <w:rsid w:val="003E0E5A"/>
    <w:rsid w:val="003E16FF"/>
    <w:rsid w:val="003E180F"/>
    <w:rsid w:val="003E21BB"/>
    <w:rsid w:val="003E2482"/>
    <w:rsid w:val="003E2680"/>
    <w:rsid w:val="003E3943"/>
    <w:rsid w:val="003E4097"/>
    <w:rsid w:val="003E613F"/>
    <w:rsid w:val="003E654F"/>
    <w:rsid w:val="003F0E1F"/>
    <w:rsid w:val="003F1407"/>
    <w:rsid w:val="003F1F04"/>
    <w:rsid w:val="003F28DB"/>
    <w:rsid w:val="003F332E"/>
    <w:rsid w:val="003F3EB5"/>
    <w:rsid w:val="003F4097"/>
    <w:rsid w:val="003F58C5"/>
    <w:rsid w:val="00403489"/>
    <w:rsid w:val="004037C8"/>
    <w:rsid w:val="00403A36"/>
    <w:rsid w:val="00404178"/>
    <w:rsid w:val="0040455B"/>
    <w:rsid w:val="00405ED6"/>
    <w:rsid w:val="00406E95"/>
    <w:rsid w:val="00411F09"/>
    <w:rsid w:val="00412910"/>
    <w:rsid w:val="004129A5"/>
    <w:rsid w:val="00412F37"/>
    <w:rsid w:val="00416116"/>
    <w:rsid w:val="0041646E"/>
    <w:rsid w:val="00416A21"/>
    <w:rsid w:val="00416FF7"/>
    <w:rsid w:val="00417A65"/>
    <w:rsid w:val="004208DE"/>
    <w:rsid w:val="00420E61"/>
    <w:rsid w:val="0042269B"/>
    <w:rsid w:val="0042378B"/>
    <w:rsid w:val="00424259"/>
    <w:rsid w:val="00424D04"/>
    <w:rsid w:val="00425A2B"/>
    <w:rsid w:val="00427A7B"/>
    <w:rsid w:val="0043239A"/>
    <w:rsid w:val="004331B6"/>
    <w:rsid w:val="004373B3"/>
    <w:rsid w:val="00442353"/>
    <w:rsid w:val="0044560B"/>
    <w:rsid w:val="00446CDF"/>
    <w:rsid w:val="0044703E"/>
    <w:rsid w:val="00447543"/>
    <w:rsid w:val="00450738"/>
    <w:rsid w:val="00452E28"/>
    <w:rsid w:val="00454BFA"/>
    <w:rsid w:val="0046295E"/>
    <w:rsid w:val="004678D8"/>
    <w:rsid w:val="0047672D"/>
    <w:rsid w:val="00476DBE"/>
    <w:rsid w:val="0048138F"/>
    <w:rsid w:val="00481739"/>
    <w:rsid w:val="00484023"/>
    <w:rsid w:val="00484AA8"/>
    <w:rsid w:val="0048598B"/>
    <w:rsid w:val="0048603E"/>
    <w:rsid w:val="00487581"/>
    <w:rsid w:val="00491725"/>
    <w:rsid w:val="00492A1E"/>
    <w:rsid w:val="004947FA"/>
    <w:rsid w:val="00494EBA"/>
    <w:rsid w:val="00495705"/>
    <w:rsid w:val="00495EDE"/>
    <w:rsid w:val="0049661E"/>
    <w:rsid w:val="00497968"/>
    <w:rsid w:val="004A02A4"/>
    <w:rsid w:val="004A08AF"/>
    <w:rsid w:val="004A0A58"/>
    <w:rsid w:val="004A0B9D"/>
    <w:rsid w:val="004A4797"/>
    <w:rsid w:val="004A620E"/>
    <w:rsid w:val="004A7E4E"/>
    <w:rsid w:val="004B18C4"/>
    <w:rsid w:val="004B1B51"/>
    <w:rsid w:val="004B1FFF"/>
    <w:rsid w:val="004B2419"/>
    <w:rsid w:val="004B4355"/>
    <w:rsid w:val="004B4A8C"/>
    <w:rsid w:val="004C36A6"/>
    <w:rsid w:val="004C3844"/>
    <w:rsid w:val="004C40DA"/>
    <w:rsid w:val="004C742B"/>
    <w:rsid w:val="004C765B"/>
    <w:rsid w:val="004D46B5"/>
    <w:rsid w:val="004D4BE1"/>
    <w:rsid w:val="004D5B53"/>
    <w:rsid w:val="004D60C3"/>
    <w:rsid w:val="004D66A7"/>
    <w:rsid w:val="004D7D68"/>
    <w:rsid w:val="004E22F6"/>
    <w:rsid w:val="004E2367"/>
    <w:rsid w:val="004E3572"/>
    <w:rsid w:val="004E42BE"/>
    <w:rsid w:val="004E464C"/>
    <w:rsid w:val="004E6AC1"/>
    <w:rsid w:val="004E77BB"/>
    <w:rsid w:val="004F07F2"/>
    <w:rsid w:val="004F1943"/>
    <w:rsid w:val="004F1CFD"/>
    <w:rsid w:val="004F3326"/>
    <w:rsid w:val="004F3D11"/>
    <w:rsid w:val="004F4D06"/>
    <w:rsid w:val="004F537C"/>
    <w:rsid w:val="004F6E8E"/>
    <w:rsid w:val="00500BCE"/>
    <w:rsid w:val="00501F40"/>
    <w:rsid w:val="00503EC0"/>
    <w:rsid w:val="00505408"/>
    <w:rsid w:val="005059B0"/>
    <w:rsid w:val="005070EC"/>
    <w:rsid w:val="00510890"/>
    <w:rsid w:val="0051178F"/>
    <w:rsid w:val="0051246F"/>
    <w:rsid w:val="00512CD7"/>
    <w:rsid w:val="0051381C"/>
    <w:rsid w:val="00513E44"/>
    <w:rsid w:val="00514379"/>
    <w:rsid w:val="005150D4"/>
    <w:rsid w:val="00522816"/>
    <w:rsid w:val="0052306B"/>
    <w:rsid w:val="0052321D"/>
    <w:rsid w:val="00524099"/>
    <w:rsid w:val="00524C87"/>
    <w:rsid w:val="005251F6"/>
    <w:rsid w:val="00526899"/>
    <w:rsid w:val="00526C04"/>
    <w:rsid w:val="00526F9E"/>
    <w:rsid w:val="00530A94"/>
    <w:rsid w:val="00531DA0"/>
    <w:rsid w:val="00531F98"/>
    <w:rsid w:val="0053211C"/>
    <w:rsid w:val="00532190"/>
    <w:rsid w:val="005335CB"/>
    <w:rsid w:val="00533C5D"/>
    <w:rsid w:val="00533E26"/>
    <w:rsid w:val="00534E09"/>
    <w:rsid w:val="00535CA5"/>
    <w:rsid w:val="005364D9"/>
    <w:rsid w:val="00536BBB"/>
    <w:rsid w:val="00540DD3"/>
    <w:rsid w:val="00540E7C"/>
    <w:rsid w:val="0054264D"/>
    <w:rsid w:val="0054437F"/>
    <w:rsid w:val="0054658D"/>
    <w:rsid w:val="00547939"/>
    <w:rsid w:val="0055000F"/>
    <w:rsid w:val="00550D14"/>
    <w:rsid w:val="005512F4"/>
    <w:rsid w:val="00551666"/>
    <w:rsid w:val="005517A5"/>
    <w:rsid w:val="00551F44"/>
    <w:rsid w:val="005542E6"/>
    <w:rsid w:val="0055463B"/>
    <w:rsid w:val="005557A5"/>
    <w:rsid w:val="00555D4E"/>
    <w:rsid w:val="005563F6"/>
    <w:rsid w:val="005575B0"/>
    <w:rsid w:val="00557CAD"/>
    <w:rsid w:val="00560207"/>
    <w:rsid w:val="00560DDC"/>
    <w:rsid w:val="00561CFD"/>
    <w:rsid w:val="005634A9"/>
    <w:rsid w:val="00565643"/>
    <w:rsid w:val="0056764C"/>
    <w:rsid w:val="00567E51"/>
    <w:rsid w:val="0057043C"/>
    <w:rsid w:val="00570FB3"/>
    <w:rsid w:val="00571064"/>
    <w:rsid w:val="00573DFC"/>
    <w:rsid w:val="005751EB"/>
    <w:rsid w:val="00575574"/>
    <w:rsid w:val="005762B9"/>
    <w:rsid w:val="005776E8"/>
    <w:rsid w:val="005776F8"/>
    <w:rsid w:val="005801EA"/>
    <w:rsid w:val="0058172B"/>
    <w:rsid w:val="00582A41"/>
    <w:rsid w:val="00584114"/>
    <w:rsid w:val="00584E11"/>
    <w:rsid w:val="00584ECA"/>
    <w:rsid w:val="00585EC3"/>
    <w:rsid w:val="00587EBE"/>
    <w:rsid w:val="00590EF1"/>
    <w:rsid w:val="00591686"/>
    <w:rsid w:val="00591944"/>
    <w:rsid w:val="00594AD1"/>
    <w:rsid w:val="005951F4"/>
    <w:rsid w:val="00595923"/>
    <w:rsid w:val="005969B2"/>
    <w:rsid w:val="005A1ED8"/>
    <w:rsid w:val="005A37CD"/>
    <w:rsid w:val="005A3C1A"/>
    <w:rsid w:val="005B0E9D"/>
    <w:rsid w:val="005B23AB"/>
    <w:rsid w:val="005B263B"/>
    <w:rsid w:val="005B3069"/>
    <w:rsid w:val="005B4C74"/>
    <w:rsid w:val="005B73B3"/>
    <w:rsid w:val="005C0899"/>
    <w:rsid w:val="005C176B"/>
    <w:rsid w:val="005C3062"/>
    <w:rsid w:val="005C3CAD"/>
    <w:rsid w:val="005C506C"/>
    <w:rsid w:val="005C62F2"/>
    <w:rsid w:val="005C630E"/>
    <w:rsid w:val="005C6919"/>
    <w:rsid w:val="005C6D66"/>
    <w:rsid w:val="005C78FF"/>
    <w:rsid w:val="005D15F9"/>
    <w:rsid w:val="005D59CD"/>
    <w:rsid w:val="005D71A0"/>
    <w:rsid w:val="005D78F1"/>
    <w:rsid w:val="005E0090"/>
    <w:rsid w:val="005E063C"/>
    <w:rsid w:val="005E2022"/>
    <w:rsid w:val="005E3756"/>
    <w:rsid w:val="005E4845"/>
    <w:rsid w:val="005E52BC"/>
    <w:rsid w:val="005F1B9E"/>
    <w:rsid w:val="005F2AED"/>
    <w:rsid w:val="005F2F73"/>
    <w:rsid w:val="005F4296"/>
    <w:rsid w:val="005F4663"/>
    <w:rsid w:val="005F5E29"/>
    <w:rsid w:val="0060175E"/>
    <w:rsid w:val="006028B6"/>
    <w:rsid w:val="00602EEC"/>
    <w:rsid w:val="0060359F"/>
    <w:rsid w:val="00603942"/>
    <w:rsid w:val="00604DDA"/>
    <w:rsid w:val="00605C93"/>
    <w:rsid w:val="0060622C"/>
    <w:rsid w:val="00607E87"/>
    <w:rsid w:val="00607FE1"/>
    <w:rsid w:val="0061010B"/>
    <w:rsid w:val="00612412"/>
    <w:rsid w:val="006134AF"/>
    <w:rsid w:val="0061376C"/>
    <w:rsid w:val="006156E4"/>
    <w:rsid w:val="006161C5"/>
    <w:rsid w:val="006169E5"/>
    <w:rsid w:val="00620314"/>
    <w:rsid w:val="006214F4"/>
    <w:rsid w:val="0062245F"/>
    <w:rsid w:val="00623840"/>
    <w:rsid w:val="006238C6"/>
    <w:rsid w:val="00624F2D"/>
    <w:rsid w:val="0062571B"/>
    <w:rsid w:val="00626BD6"/>
    <w:rsid w:val="00627755"/>
    <w:rsid w:val="00630365"/>
    <w:rsid w:val="00632637"/>
    <w:rsid w:val="00633CD3"/>
    <w:rsid w:val="006345C8"/>
    <w:rsid w:val="00634670"/>
    <w:rsid w:val="006347DC"/>
    <w:rsid w:val="00634B22"/>
    <w:rsid w:val="00634F9E"/>
    <w:rsid w:val="0063537E"/>
    <w:rsid w:val="00635937"/>
    <w:rsid w:val="00635D32"/>
    <w:rsid w:val="00643133"/>
    <w:rsid w:val="00643412"/>
    <w:rsid w:val="00643A09"/>
    <w:rsid w:val="0064471F"/>
    <w:rsid w:val="00645CF7"/>
    <w:rsid w:val="00647E90"/>
    <w:rsid w:val="006505A6"/>
    <w:rsid w:val="006510F4"/>
    <w:rsid w:val="00651F7E"/>
    <w:rsid w:val="006537AC"/>
    <w:rsid w:val="00653E11"/>
    <w:rsid w:val="00654825"/>
    <w:rsid w:val="00657AA3"/>
    <w:rsid w:val="00660344"/>
    <w:rsid w:val="006607DE"/>
    <w:rsid w:val="00660D49"/>
    <w:rsid w:val="006612DF"/>
    <w:rsid w:val="006616A8"/>
    <w:rsid w:val="006624B6"/>
    <w:rsid w:val="00662CEC"/>
    <w:rsid w:val="00666525"/>
    <w:rsid w:val="006670C6"/>
    <w:rsid w:val="006672DA"/>
    <w:rsid w:val="00667569"/>
    <w:rsid w:val="00672CB3"/>
    <w:rsid w:val="00672DDF"/>
    <w:rsid w:val="0067589B"/>
    <w:rsid w:val="00676DED"/>
    <w:rsid w:val="00680F69"/>
    <w:rsid w:val="00683B1A"/>
    <w:rsid w:val="00683E15"/>
    <w:rsid w:val="00685B1B"/>
    <w:rsid w:val="0069146B"/>
    <w:rsid w:val="0069561E"/>
    <w:rsid w:val="006958FC"/>
    <w:rsid w:val="00696198"/>
    <w:rsid w:val="00696DC8"/>
    <w:rsid w:val="006974E9"/>
    <w:rsid w:val="006A00FF"/>
    <w:rsid w:val="006A0728"/>
    <w:rsid w:val="006A07B1"/>
    <w:rsid w:val="006A0F4F"/>
    <w:rsid w:val="006A36D4"/>
    <w:rsid w:val="006A3747"/>
    <w:rsid w:val="006A4E0D"/>
    <w:rsid w:val="006B4287"/>
    <w:rsid w:val="006B60B3"/>
    <w:rsid w:val="006B679D"/>
    <w:rsid w:val="006C0C96"/>
    <w:rsid w:val="006C2FA9"/>
    <w:rsid w:val="006C3FB2"/>
    <w:rsid w:val="006C53B5"/>
    <w:rsid w:val="006C60CA"/>
    <w:rsid w:val="006C66D1"/>
    <w:rsid w:val="006D1795"/>
    <w:rsid w:val="006D28EE"/>
    <w:rsid w:val="006D5FDC"/>
    <w:rsid w:val="006D69B1"/>
    <w:rsid w:val="006E0B9A"/>
    <w:rsid w:val="006E0BFF"/>
    <w:rsid w:val="006E1DE4"/>
    <w:rsid w:val="006E3750"/>
    <w:rsid w:val="006E3B86"/>
    <w:rsid w:val="006E4342"/>
    <w:rsid w:val="006E4641"/>
    <w:rsid w:val="006E51B3"/>
    <w:rsid w:val="006E6093"/>
    <w:rsid w:val="006E792F"/>
    <w:rsid w:val="006F0211"/>
    <w:rsid w:val="006F03A1"/>
    <w:rsid w:val="006F0923"/>
    <w:rsid w:val="006F0F54"/>
    <w:rsid w:val="006F550A"/>
    <w:rsid w:val="006F66AD"/>
    <w:rsid w:val="006F6B7D"/>
    <w:rsid w:val="006F6E59"/>
    <w:rsid w:val="006F704F"/>
    <w:rsid w:val="006F7988"/>
    <w:rsid w:val="006F7E9D"/>
    <w:rsid w:val="00701C14"/>
    <w:rsid w:val="00703283"/>
    <w:rsid w:val="00703AB7"/>
    <w:rsid w:val="007065A2"/>
    <w:rsid w:val="007120CF"/>
    <w:rsid w:val="007127F7"/>
    <w:rsid w:val="007132D2"/>
    <w:rsid w:val="00713DD5"/>
    <w:rsid w:val="00714377"/>
    <w:rsid w:val="007163BA"/>
    <w:rsid w:val="00720058"/>
    <w:rsid w:val="00730000"/>
    <w:rsid w:val="007301B0"/>
    <w:rsid w:val="007306AF"/>
    <w:rsid w:val="0073106B"/>
    <w:rsid w:val="00732B79"/>
    <w:rsid w:val="00733DB0"/>
    <w:rsid w:val="00735BB1"/>
    <w:rsid w:val="00736DC9"/>
    <w:rsid w:val="00737B20"/>
    <w:rsid w:val="007401A4"/>
    <w:rsid w:val="00740305"/>
    <w:rsid w:val="007409E0"/>
    <w:rsid w:val="00741FE9"/>
    <w:rsid w:val="0074226B"/>
    <w:rsid w:val="00742699"/>
    <w:rsid w:val="00742CC2"/>
    <w:rsid w:val="00743D8B"/>
    <w:rsid w:val="007447A4"/>
    <w:rsid w:val="00746E4C"/>
    <w:rsid w:val="00746E80"/>
    <w:rsid w:val="00746FE6"/>
    <w:rsid w:val="007507F5"/>
    <w:rsid w:val="00750CCC"/>
    <w:rsid w:val="00751533"/>
    <w:rsid w:val="00751788"/>
    <w:rsid w:val="00752613"/>
    <w:rsid w:val="007534E3"/>
    <w:rsid w:val="00753B8C"/>
    <w:rsid w:val="007547D6"/>
    <w:rsid w:val="007549A8"/>
    <w:rsid w:val="0075641D"/>
    <w:rsid w:val="007609CA"/>
    <w:rsid w:val="00762A54"/>
    <w:rsid w:val="007648C3"/>
    <w:rsid w:val="007667B7"/>
    <w:rsid w:val="007677C4"/>
    <w:rsid w:val="007700C8"/>
    <w:rsid w:val="00771535"/>
    <w:rsid w:val="00771BBC"/>
    <w:rsid w:val="00772609"/>
    <w:rsid w:val="007728F1"/>
    <w:rsid w:val="00772F65"/>
    <w:rsid w:val="0077301B"/>
    <w:rsid w:val="0077452A"/>
    <w:rsid w:val="00774552"/>
    <w:rsid w:val="00776699"/>
    <w:rsid w:val="00777968"/>
    <w:rsid w:val="0078032C"/>
    <w:rsid w:val="00782F98"/>
    <w:rsid w:val="00783E54"/>
    <w:rsid w:val="00790D8A"/>
    <w:rsid w:val="007918E5"/>
    <w:rsid w:val="00793FFB"/>
    <w:rsid w:val="00795D0A"/>
    <w:rsid w:val="00796F48"/>
    <w:rsid w:val="007A2077"/>
    <w:rsid w:val="007A6164"/>
    <w:rsid w:val="007A6817"/>
    <w:rsid w:val="007B2CFC"/>
    <w:rsid w:val="007B461C"/>
    <w:rsid w:val="007B54BE"/>
    <w:rsid w:val="007B69EF"/>
    <w:rsid w:val="007C0A61"/>
    <w:rsid w:val="007C2513"/>
    <w:rsid w:val="007C32B2"/>
    <w:rsid w:val="007C3715"/>
    <w:rsid w:val="007C47A9"/>
    <w:rsid w:val="007C4F73"/>
    <w:rsid w:val="007C68DF"/>
    <w:rsid w:val="007D20E5"/>
    <w:rsid w:val="007D3191"/>
    <w:rsid w:val="007D428B"/>
    <w:rsid w:val="007D4B70"/>
    <w:rsid w:val="007D572D"/>
    <w:rsid w:val="007D61EB"/>
    <w:rsid w:val="007D6703"/>
    <w:rsid w:val="007D6770"/>
    <w:rsid w:val="007D7983"/>
    <w:rsid w:val="007D7ABD"/>
    <w:rsid w:val="007D7C0A"/>
    <w:rsid w:val="007D7D70"/>
    <w:rsid w:val="007E040D"/>
    <w:rsid w:val="007E11AE"/>
    <w:rsid w:val="007E1300"/>
    <w:rsid w:val="007E36EA"/>
    <w:rsid w:val="007E37DC"/>
    <w:rsid w:val="007E6C92"/>
    <w:rsid w:val="007E7FFA"/>
    <w:rsid w:val="007F02E2"/>
    <w:rsid w:val="007F1314"/>
    <w:rsid w:val="007F382B"/>
    <w:rsid w:val="007F407D"/>
    <w:rsid w:val="007F61C1"/>
    <w:rsid w:val="007F6FDE"/>
    <w:rsid w:val="007F7A01"/>
    <w:rsid w:val="00801DA0"/>
    <w:rsid w:val="00801FE0"/>
    <w:rsid w:val="00804A54"/>
    <w:rsid w:val="008072DC"/>
    <w:rsid w:val="008077F8"/>
    <w:rsid w:val="00811379"/>
    <w:rsid w:val="008122FE"/>
    <w:rsid w:val="0081416A"/>
    <w:rsid w:val="00814174"/>
    <w:rsid w:val="00814376"/>
    <w:rsid w:val="00814C71"/>
    <w:rsid w:val="00814F55"/>
    <w:rsid w:val="00815100"/>
    <w:rsid w:val="00816A33"/>
    <w:rsid w:val="00822984"/>
    <w:rsid w:val="00823583"/>
    <w:rsid w:val="00823FF3"/>
    <w:rsid w:val="0082490C"/>
    <w:rsid w:val="008262BE"/>
    <w:rsid w:val="00826569"/>
    <w:rsid w:val="00826B06"/>
    <w:rsid w:val="00827DAD"/>
    <w:rsid w:val="00827F26"/>
    <w:rsid w:val="008308F4"/>
    <w:rsid w:val="00830983"/>
    <w:rsid w:val="00831224"/>
    <w:rsid w:val="00835295"/>
    <w:rsid w:val="008363ED"/>
    <w:rsid w:val="008379C6"/>
    <w:rsid w:val="00837BCE"/>
    <w:rsid w:val="0084002D"/>
    <w:rsid w:val="008402AC"/>
    <w:rsid w:val="008405E6"/>
    <w:rsid w:val="0084120D"/>
    <w:rsid w:val="00843178"/>
    <w:rsid w:val="00844098"/>
    <w:rsid w:val="00844EC0"/>
    <w:rsid w:val="0085098E"/>
    <w:rsid w:val="0085156B"/>
    <w:rsid w:val="00852902"/>
    <w:rsid w:val="00854065"/>
    <w:rsid w:val="00854D3D"/>
    <w:rsid w:val="00854DC6"/>
    <w:rsid w:val="00856FF7"/>
    <w:rsid w:val="0086034F"/>
    <w:rsid w:val="008607EE"/>
    <w:rsid w:val="00862934"/>
    <w:rsid w:val="00863114"/>
    <w:rsid w:val="00863147"/>
    <w:rsid w:val="00863207"/>
    <w:rsid w:val="00864C0B"/>
    <w:rsid w:val="0086594D"/>
    <w:rsid w:val="0086721C"/>
    <w:rsid w:val="0087185B"/>
    <w:rsid w:val="00872D88"/>
    <w:rsid w:val="008740CE"/>
    <w:rsid w:val="00876022"/>
    <w:rsid w:val="0087729A"/>
    <w:rsid w:val="00880494"/>
    <w:rsid w:val="0088079A"/>
    <w:rsid w:val="0088192D"/>
    <w:rsid w:val="00882534"/>
    <w:rsid w:val="00883C22"/>
    <w:rsid w:val="00883FD1"/>
    <w:rsid w:val="0088513C"/>
    <w:rsid w:val="008851AE"/>
    <w:rsid w:val="00887751"/>
    <w:rsid w:val="00891C7B"/>
    <w:rsid w:val="0089235C"/>
    <w:rsid w:val="008952FC"/>
    <w:rsid w:val="00895E63"/>
    <w:rsid w:val="0089626E"/>
    <w:rsid w:val="008A17F1"/>
    <w:rsid w:val="008A1800"/>
    <w:rsid w:val="008A29FA"/>
    <w:rsid w:val="008A2F8F"/>
    <w:rsid w:val="008A322D"/>
    <w:rsid w:val="008A4BDA"/>
    <w:rsid w:val="008A59CD"/>
    <w:rsid w:val="008A6E5F"/>
    <w:rsid w:val="008B023E"/>
    <w:rsid w:val="008B057E"/>
    <w:rsid w:val="008B30CF"/>
    <w:rsid w:val="008B388C"/>
    <w:rsid w:val="008B4441"/>
    <w:rsid w:val="008B515F"/>
    <w:rsid w:val="008B75EC"/>
    <w:rsid w:val="008C04B6"/>
    <w:rsid w:val="008C11FC"/>
    <w:rsid w:val="008C25D3"/>
    <w:rsid w:val="008C2C84"/>
    <w:rsid w:val="008C47C5"/>
    <w:rsid w:val="008C5CF1"/>
    <w:rsid w:val="008C7037"/>
    <w:rsid w:val="008C7432"/>
    <w:rsid w:val="008D3219"/>
    <w:rsid w:val="008D3AA3"/>
    <w:rsid w:val="008D6EC0"/>
    <w:rsid w:val="008E0991"/>
    <w:rsid w:val="008E09AC"/>
    <w:rsid w:val="008E0CE7"/>
    <w:rsid w:val="008E202C"/>
    <w:rsid w:val="008E2331"/>
    <w:rsid w:val="008E3230"/>
    <w:rsid w:val="008E62F8"/>
    <w:rsid w:val="008E7DCC"/>
    <w:rsid w:val="008F1260"/>
    <w:rsid w:val="008F1520"/>
    <w:rsid w:val="008F1DA2"/>
    <w:rsid w:val="008F2D81"/>
    <w:rsid w:val="008F2DF7"/>
    <w:rsid w:val="008F362A"/>
    <w:rsid w:val="008F53BC"/>
    <w:rsid w:val="008F6865"/>
    <w:rsid w:val="008F68C3"/>
    <w:rsid w:val="0090087D"/>
    <w:rsid w:val="00900F70"/>
    <w:rsid w:val="0090102C"/>
    <w:rsid w:val="00901450"/>
    <w:rsid w:val="00901784"/>
    <w:rsid w:val="00903345"/>
    <w:rsid w:val="00903C4D"/>
    <w:rsid w:val="009046DB"/>
    <w:rsid w:val="00905561"/>
    <w:rsid w:val="00907047"/>
    <w:rsid w:val="0091208C"/>
    <w:rsid w:val="0091307D"/>
    <w:rsid w:val="009137E3"/>
    <w:rsid w:val="009147B4"/>
    <w:rsid w:val="0091593F"/>
    <w:rsid w:val="00917CF7"/>
    <w:rsid w:val="00922910"/>
    <w:rsid w:val="0092550A"/>
    <w:rsid w:val="00926F2F"/>
    <w:rsid w:val="009277BB"/>
    <w:rsid w:val="00927DDA"/>
    <w:rsid w:val="0093363E"/>
    <w:rsid w:val="00935D04"/>
    <w:rsid w:val="00936C93"/>
    <w:rsid w:val="009418C6"/>
    <w:rsid w:val="00941E66"/>
    <w:rsid w:val="009422B6"/>
    <w:rsid w:val="009438D0"/>
    <w:rsid w:val="00943C68"/>
    <w:rsid w:val="00944A95"/>
    <w:rsid w:val="00944AC1"/>
    <w:rsid w:val="009453A9"/>
    <w:rsid w:val="00953056"/>
    <w:rsid w:val="00953498"/>
    <w:rsid w:val="00954135"/>
    <w:rsid w:val="0096075F"/>
    <w:rsid w:val="00960972"/>
    <w:rsid w:val="009630EE"/>
    <w:rsid w:val="00963537"/>
    <w:rsid w:val="00964ED3"/>
    <w:rsid w:val="00970AD7"/>
    <w:rsid w:val="00970B72"/>
    <w:rsid w:val="00970D20"/>
    <w:rsid w:val="00971650"/>
    <w:rsid w:val="00971BDD"/>
    <w:rsid w:val="00974DCF"/>
    <w:rsid w:val="0097550D"/>
    <w:rsid w:val="00976150"/>
    <w:rsid w:val="00976B13"/>
    <w:rsid w:val="0097752E"/>
    <w:rsid w:val="0098050F"/>
    <w:rsid w:val="0098160D"/>
    <w:rsid w:val="00981B84"/>
    <w:rsid w:val="00981F3D"/>
    <w:rsid w:val="00987294"/>
    <w:rsid w:val="009879B4"/>
    <w:rsid w:val="00987A6A"/>
    <w:rsid w:val="009923BD"/>
    <w:rsid w:val="00992878"/>
    <w:rsid w:val="0099656B"/>
    <w:rsid w:val="0099678E"/>
    <w:rsid w:val="00997923"/>
    <w:rsid w:val="00997CA4"/>
    <w:rsid w:val="009A03B7"/>
    <w:rsid w:val="009A1556"/>
    <w:rsid w:val="009A245D"/>
    <w:rsid w:val="009A3278"/>
    <w:rsid w:val="009A6FDB"/>
    <w:rsid w:val="009B0976"/>
    <w:rsid w:val="009B1B68"/>
    <w:rsid w:val="009B2764"/>
    <w:rsid w:val="009B2A89"/>
    <w:rsid w:val="009B6251"/>
    <w:rsid w:val="009C0981"/>
    <w:rsid w:val="009C0D21"/>
    <w:rsid w:val="009C1645"/>
    <w:rsid w:val="009C31D4"/>
    <w:rsid w:val="009C594C"/>
    <w:rsid w:val="009C6AE1"/>
    <w:rsid w:val="009C6E49"/>
    <w:rsid w:val="009D1060"/>
    <w:rsid w:val="009D1CE9"/>
    <w:rsid w:val="009D20D4"/>
    <w:rsid w:val="009D22E6"/>
    <w:rsid w:val="009D2CCD"/>
    <w:rsid w:val="009D2CFD"/>
    <w:rsid w:val="009D43BB"/>
    <w:rsid w:val="009D5190"/>
    <w:rsid w:val="009D51A5"/>
    <w:rsid w:val="009D5678"/>
    <w:rsid w:val="009D68A4"/>
    <w:rsid w:val="009D7727"/>
    <w:rsid w:val="009D7AB4"/>
    <w:rsid w:val="009E0AE1"/>
    <w:rsid w:val="009E4152"/>
    <w:rsid w:val="009E6C64"/>
    <w:rsid w:val="009E748F"/>
    <w:rsid w:val="009F32D1"/>
    <w:rsid w:val="009F3317"/>
    <w:rsid w:val="009F45C3"/>
    <w:rsid w:val="009F5673"/>
    <w:rsid w:val="009F5769"/>
    <w:rsid w:val="00A06603"/>
    <w:rsid w:val="00A121E3"/>
    <w:rsid w:val="00A13B82"/>
    <w:rsid w:val="00A1457B"/>
    <w:rsid w:val="00A1725B"/>
    <w:rsid w:val="00A17D33"/>
    <w:rsid w:val="00A2045F"/>
    <w:rsid w:val="00A20A76"/>
    <w:rsid w:val="00A214D5"/>
    <w:rsid w:val="00A216E1"/>
    <w:rsid w:val="00A2203C"/>
    <w:rsid w:val="00A22148"/>
    <w:rsid w:val="00A2576C"/>
    <w:rsid w:val="00A259CE"/>
    <w:rsid w:val="00A27E01"/>
    <w:rsid w:val="00A34D3F"/>
    <w:rsid w:val="00A3752B"/>
    <w:rsid w:val="00A42DBD"/>
    <w:rsid w:val="00A5040D"/>
    <w:rsid w:val="00A51931"/>
    <w:rsid w:val="00A51FDD"/>
    <w:rsid w:val="00A52A53"/>
    <w:rsid w:val="00A53215"/>
    <w:rsid w:val="00A53490"/>
    <w:rsid w:val="00A53CE5"/>
    <w:rsid w:val="00A560BC"/>
    <w:rsid w:val="00A56927"/>
    <w:rsid w:val="00A61DA8"/>
    <w:rsid w:val="00A62ABA"/>
    <w:rsid w:val="00A62BE4"/>
    <w:rsid w:val="00A64BBD"/>
    <w:rsid w:val="00A65430"/>
    <w:rsid w:val="00A65873"/>
    <w:rsid w:val="00A65E31"/>
    <w:rsid w:val="00A66062"/>
    <w:rsid w:val="00A66C98"/>
    <w:rsid w:val="00A6708A"/>
    <w:rsid w:val="00A7096E"/>
    <w:rsid w:val="00A73A20"/>
    <w:rsid w:val="00A746AD"/>
    <w:rsid w:val="00A748F9"/>
    <w:rsid w:val="00A74E3F"/>
    <w:rsid w:val="00A757DE"/>
    <w:rsid w:val="00A75A2C"/>
    <w:rsid w:val="00A76526"/>
    <w:rsid w:val="00A83064"/>
    <w:rsid w:val="00A837BB"/>
    <w:rsid w:val="00A8444F"/>
    <w:rsid w:val="00A8480A"/>
    <w:rsid w:val="00A85A8D"/>
    <w:rsid w:val="00A85EDF"/>
    <w:rsid w:val="00A8616D"/>
    <w:rsid w:val="00A9122C"/>
    <w:rsid w:val="00A92F72"/>
    <w:rsid w:val="00AA005C"/>
    <w:rsid w:val="00AA079A"/>
    <w:rsid w:val="00AA0F39"/>
    <w:rsid w:val="00AA2563"/>
    <w:rsid w:val="00AA3729"/>
    <w:rsid w:val="00AA6F6D"/>
    <w:rsid w:val="00AA7520"/>
    <w:rsid w:val="00AB11ED"/>
    <w:rsid w:val="00AB2F12"/>
    <w:rsid w:val="00AB3AE3"/>
    <w:rsid w:val="00AB475F"/>
    <w:rsid w:val="00AB4864"/>
    <w:rsid w:val="00AB6F33"/>
    <w:rsid w:val="00AB7D7C"/>
    <w:rsid w:val="00AC0100"/>
    <w:rsid w:val="00AC36EC"/>
    <w:rsid w:val="00AC3D71"/>
    <w:rsid w:val="00AC5C2B"/>
    <w:rsid w:val="00AC7C97"/>
    <w:rsid w:val="00AD4A77"/>
    <w:rsid w:val="00AD5BBE"/>
    <w:rsid w:val="00AD5D2A"/>
    <w:rsid w:val="00AD6281"/>
    <w:rsid w:val="00AE10A0"/>
    <w:rsid w:val="00AE2E52"/>
    <w:rsid w:val="00AE3615"/>
    <w:rsid w:val="00AE3E5D"/>
    <w:rsid w:val="00AE449E"/>
    <w:rsid w:val="00AE743C"/>
    <w:rsid w:val="00AF002F"/>
    <w:rsid w:val="00AF2244"/>
    <w:rsid w:val="00AF2BEB"/>
    <w:rsid w:val="00AF2EAE"/>
    <w:rsid w:val="00AF56D7"/>
    <w:rsid w:val="00AF5800"/>
    <w:rsid w:val="00AF6C3A"/>
    <w:rsid w:val="00AF706C"/>
    <w:rsid w:val="00B02713"/>
    <w:rsid w:val="00B03954"/>
    <w:rsid w:val="00B0569C"/>
    <w:rsid w:val="00B0575D"/>
    <w:rsid w:val="00B10A7B"/>
    <w:rsid w:val="00B12101"/>
    <w:rsid w:val="00B124E1"/>
    <w:rsid w:val="00B12C9E"/>
    <w:rsid w:val="00B13615"/>
    <w:rsid w:val="00B139CF"/>
    <w:rsid w:val="00B14EDC"/>
    <w:rsid w:val="00B15A6E"/>
    <w:rsid w:val="00B15C9C"/>
    <w:rsid w:val="00B15D35"/>
    <w:rsid w:val="00B16182"/>
    <w:rsid w:val="00B2028B"/>
    <w:rsid w:val="00B20CC0"/>
    <w:rsid w:val="00B21A4E"/>
    <w:rsid w:val="00B2225F"/>
    <w:rsid w:val="00B22B0E"/>
    <w:rsid w:val="00B23ED4"/>
    <w:rsid w:val="00B2544F"/>
    <w:rsid w:val="00B273A9"/>
    <w:rsid w:val="00B27575"/>
    <w:rsid w:val="00B30A3B"/>
    <w:rsid w:val="00B30C27"/>
    <w:rsid w:val="00B31B67"/>
    <w:rsid w:val="00B326BB"/>
    <w:rsid w:val="00B32CF3"/>
    <w:rsid w:val="00B33AA0"/>
    <w:rsid w:val="00B34733"/>
    <w:rsid w:val="00B364C7"/>
    <w:rsid w:val="00B3744C"/>
    <w:rsid w:val="00B41108"/>
    <w:rsid w:val="00B42934"/>
    <w:rsid w:val="00B429D2"/>
    <w:rsid w:val="00B45C56"/>
    <w:rsid w:val="00B46D54"/>
    <w:rsid w:val="00B47256"/>
    <w:rsid w:val="00B50951"/>
    <w:rsid w:val="00B52030"/>
    <w:rsid w:val="00B53D7C"/>
    <w:rsid w:val="00B544DE"/>
    <w:rsid w:val="00B5454D"/>
    <w:rsid w:val="00B5622E"/>
    <w:rsid w:val="00B5646C"/>
    <w:rsid w:val="00B564CD"/>
    <w:rsid w:val="00B565FA"/>
    <w:rsid w:val="00B56651"/>
    <w:rsid w:val="00B56982"/>
    <w:rsid w:val="00B6178C"/>
    <w:rsid w:val="00B6327C"/>
    <w:rsid w:val="00B65B61"/>
    <w:rsid w:val="00B66AA2"/>
    <w:rsid w:val="00B679D1"/>
    <w:rsid w:val="00B71E9A"/>
    <w:rsid w:val="00B72608"/>
    <w:rsid w:val="00B751F2"/>
    <w:rsid w:val="00B755BB"/>
    <w:rsid w:val="00B761E5"/>
    <w:rsid w:val="00B80BB1"/>
    <w:rsid w:val="00B828B4"/>
    <w:rsid w:val="00B82AA7"/>
    <w:rsid w:val="00B82E7E"/>
    <w:rsid w:val="00B836E7"/>
    <w:rsid w:val="00B84F68"/>
    <w:rsid w:val="00B87B4A"/>
    <w:rsid w:val="00B90161"/>
    <w:rsid w:val="00B91D59"/>
    <w:rsid w:val="00B92381"/>
    <w:rsid w:val="00B92FCC"/>
    <w:rsid w:val="00B955A5"/>
    <w:rsid w:val="00B97CBD"/>
    <w:rsid w:val="00BA0539"/>
    <w:rsid w:val="00BA0BC2"/>
    <w:rsid w:val="00BA35C6"/>
    <w:rsid w:val="00BB0850"/>
    <w:rsid w:val="00BB1562"/>
    <w:rsid w:val="00BB2200"/>
    <w:rsid w:val="00BB4AD3"/>
    <w:rsid w:val="00BB666D"/>
    <w:rsid w:val="00BB6F26"/>
    <w:rsid w:val="00BB76CC"/>
    <w:rsid w:val="00BB7ACE"/>
    <w:rsid w:val="00BB7F12"/>
    <w:rsid w:val="00BC0386"/>
    <w:rsid w:val="00BC23C8"/>
    <w:rsid w:val="00BC2E25"/>
    <w:rsid w:val="00BC3668"/>
    <w:rsid w:val="00BC6BAE"/>
    <w:rsid w:val="00BC6EED"/>
    <w:rsid w:val="00BC74CE"/>
    <w:rsid w:val="00BC7BBC"/>
    <w:rsid w:val="00BD02BD"/>
    <w:rsid w:val="00BD0700"/>
    <w:rsid w:val="00BD0C43"/>
    <w:rsid w:val="00BD141E"/>
    <w:rsid w:val="00BD1C13"/>
    <w:rsid w:val="00BD1FB2"/>
    <w:rsid w:val="00BD3982"/>
    <w:rsid w:val="00BD4050"/>
    <w:rsid w:val="00BD43D9"/>
    <w:rsid w:val="00BD47AE"/>
    <w:rsid w:val="00BD5856"/>
    <w:rsid w:val="00BD6B6B"/>
    <w:rsid w:val="00BD7EF5"/>
    <w:rsid w:val="00BE1349"/>
    <w:rsid w:val="00BE1D61"/>
    <w:rsid w:val="00BE2D36"/>
    <w:rsid w:val="00BE31D6"/>
    <w:rsid w:val="00BE3F2C"/>
    <w:rsid w:val="00BE5042"/>
    <w:rsid w:val="00BE6978"/>
    <w:rsid w:val="00BE743F"/>
    <w:rsid w:val="00BF070B"/>
    <w:rsid w:val="00BF121C"/>
    <w:rsid w:val="00BF47BD"/>
    <w:rsid w:val="00BF48CF"/>
    <w:rsid w:val="00BF6255"/>
    <w:rsid w:val="00BF6494"/>
    <w:rsid w:val="00C0132C"/>
    <w:rsid w:val="00C02BFD"/>
    <w:rsid w:val="00C041E7"/>
    <w:rsid w:val="00C045BE"/>
    <w:rsid w:val="00C04CE7"/>
    <w:rsid w:val="00C11261"/>
    <w:rsid w:val="00C12A64"/>
    <w:rsid w:val="00C1423A"/>
    <w:rsid w:val="00C142FE"/>
    <w:rsid w:val="00C20023"/>
    <w:rsid w:val="00C20C4C"/>
    <w:rsid w:val="00C21C4D"/>
    <w:rsid w:val="00C21FE6"/>
    <w:rsid w:val="00C22ED0"/>
    <w:rsid w:val="00C31A69"/>
    <w:rsid w:val="00C323F3"/>
    <w:rsid w:val="00C325A0"/>
    <w:rsid w:val="00C33C25"/>
    <w:rsid w:val="00C34AB8"/>
    <w:rsid w:val="00C363BB"/>
    <w:rsid w:val="00C37E77"/>
    <w:rsid w:val="00C46048"/>
    <w:rsid w:val="00C469E1"/>
    <w:rsid w:val="00C5045F"/>
    <w:rsid w:val="00C51500"/>
    <w:rsid w:val="00C52873"/>
    <w:rsid w:val="00C5631C"/>
    <w:rsid w:val="00C56A45"/>
    <w:rsid w:val="00C57822"/>
    <w:rsid w:val="00C60096"/>
    <w:rsid w:val="00C63D5A"/>
    <w:rsid w:val="00C710C1"/>
    <w:rsid w:val="00C72E60"/>
    <w:rsid w:val="00C73896"/>
    <w:rsid w:val="00C759B9"/>
    <w:rsid w:val="00C760DC"/>
    <w:rsid w:val="00C769A2"/>
    <w:rsid w:val="00C7786C"/>
    <w:rsid w:val="00C77A78"/>
    <w:rsid w:val="00C80587"/>
    <w:rsid w:val="00C83B2E"/>
    <w:rsid w:val="00C83B4E"/>
    <w:rsid w:val="00C8534C"/>
    <w:rsid w:val="00C85660"/>
    <w:rsid w:val="00C856BE"/>
    <w:rsid w:val="00C858F8"/>
    <w:rsid w:val="00C861C8"/>
    <w:rsid w:val="00C86AC1"/>
    <w:rsid w:val="00C86F96"/>
    <w:rsid w:val="00C8703A"/>
    <w:rsid w:val="00C87150"/>
    <w:rsid w:val="00C8779C"/>
    <w:rsid w:val="00C9033E"/>
    <w:rsid w:val="00C921B9"/>
    <w:rsid w:val="00C95122"/>
    <w:rsid w:val="00C95716"/>
    <w:rsid w:val="00C96118"/>
    <w:rsid w:val="00C9791C"/>
    <w:rsid w:val="00CA07F4"/>
    <w:rsid w:val="00CA09A3"/>
    <w:rsid w:val="00CA0C30"/>
    <w:rsid w:val="00CA2A74"/>
    <w:rsid w:val="00CA4AC0"/>
    <w:rsid w:val="00CA5D6D"/>
    <w:rsid w:val="00CA6CA4"/>
    <w:rsid w:val="00CB017F"/>
    <w:rsid w:val="00CB0BDB"/>
    <w:rsid w:val="00CB1567"/>
    <w:rsid w:val="00CB1EEB"/>
    <w:rsid w:val="00CB3B3D"/>
    <w:rsid w:val="00CB57A2"/>
    <w:rsid w:val="00CB61B0"/>
    <w:rsid w:val="00CB6AF5"/>
    <w:rsid w:val="00CC1ECE"/>
    <w:rsid w:val="00CC3C41"/>
    <w:rsid w:val="00CC45AA"/>
    <w:rsid w:val="00CC5DD5"/>
    <w:rsid w:val="00CC6725"/>
    <w:rsid w:val="00CC6B81"/>
    <w:rsid w:val="00CC7661"/>
    <w:rsid w:val="00CC7CA3"/>
    <w:rsid w:val="00CD1D77"/>
    <w:rsid w:val="00CD3A79"/>
    <w:rsid w:val="00CD631B"/>
    <w:rsid w:val="00CD63E6"/>
    <w:rsid w:val="00CD7353"/>
    <w:rsid w:val="00CD79E3"/>
    <w:rsid w:val="00CE0341"/>
    <w:rsid w:val="00CE2AB4"/>
    <w:rsid w:val="00CE5158"/>
    <w:rsid w:val="00CE5506"/>
    <w:rsid w:val="00CF0C28"/>
    <w:rsid w:val="00CF0C55"/>
    <w:rsid w:val="00CF1D08"/>
    <w:rsid w:val="00CF3F2C"/>
    <w:rsid w:val="00CF511E"/>
    <w:rsid w:val="00CF7B7F"/>
    <w:rsid w:val="00D002E9"/>
    <w:rsid w:val="00D0246C"/>
    <w:rsid w:val="00D077DB"/>
    <w:rsid w:val="00D12784"/>
    <w:rsid w:val="00D152A3"/>
    <w:rsid w:val="00D1654C"/>
    <w:rsid w:val="00D16963"/>
    <w:rsid w:val="00D1707C"/>
    <w:rsid w:val="00D218B9"/>
    <w:rsid w:val="00D240F2"/>
    <w:rsid w:val="00D25C6A"/>
    <w:rsid w:val="00D2643E"/>
    <w:rsid w:val="00D26FFC"/>
    <w:rsid w:val="00D318ED"/>
    <w:rsid w:val="00D37239"/>
    <w:rsid w:val="00D401A7"/>
    <w:rsid w:val="00D40788"/>
    <w:rsid w:val="00D41235"/>
    <w:rsid w:val="00D41239"/>
    <w:rsid w:val="00D434AD"/>
    <w:rsid w:val="00D46B99"/>
    <w:rsid w:val="00D47FE4"/>
    <w:rsid w:val="00D51629"/>
    <w:rsid w:val="00D51E3B"/>
    <w:rsid w:val="00D51F72"/>
    <w:rsid w:val="00D528CB"/>
    <w:rsid w:val="00D52FE9"/>
    <w:rsid w:val="00D536BA"/>
    <w:rsid w:val="00D54984"/>
    <w:rsid w:val="00D5523D"/>
    <w:rsid w:val="00D563EA"/>
    <w:rsid w:val="00D566A0"/>
    <w:rsid w:val="00D606A8"/>
    <w:rsid w:val="00D63198"/>
    <w:rsid w:val="00D6407A"/>
    <w:rsid w:val="00D64B3A"/>
    <w:rsid w:val="00D64C21"/>
    <w:rsid w:val="00D64E9F"/>
    <w:rsid w:val="00D66551"/>
    <w:rsid w:val="00D66D7F"/>
    <w:rsid w:val="00D67239"/>
    <w:rsid w:val="00D67526"/>
    <w:rsid w:val="00D718E9"/>
    <w:rsid w:val="00D726BC"/>
    <w:rsid w:val="00D76270"/>
    <w:rsid w:val="00D76B0E"/>
    <w:rsid w:val="00D80342"/>
    <w:rsid w:val="00D80BE5"/>
    <w:rsid w:val="00D80D48"/>
    <w:rsid w:val="00D81A72"/>
    <w:rsid w:val="00D82013"/>
    <w:rsid w:val="00D83D48"/>
    <w:rsid w:val="00D84356"/>
    <w:rsid w:val="00D87077"/>
    <w:rsid w:val="00D919CD"/>
    <w:rsid w:val="00D96324"/>
    <w:rsid w:val="00D96DB9"/>
    <w:rsid w:val="00DA03CF"/>
    <w:rsid w:val="00DA0BA0"/>
    <w:rsid w:val="00DA1BBF"/>
    <w:rsid w:val="00DA3DC9"/>
    <w:rsid w:val="00DA4F29"/>
    <w:rsid w:val="00DA7094"/>
    <w:rsid w:val="00DB570E"/>
    <w:rsid w:val="00DC0496"/>
    <w:rsid w:val="00DC6780"/>
    <w:rsid w:val="00DC68D1"/>
    <w:rsid w:val="00DC6E50"/>
    <w:rsid w:val="00DD0061"/>
    <w:rsid w:val="00DD1192"/>
    <w:rsid w:val="00DD1615"/>
    <w:rsid w:val="00DD3ADF"/>
    <w:rsid w:val="00DD3F8C"/>
    <w:rsid w:val="00DD5768"/>
    <w:rsid w:val="00DD6C7A"/>
    <w:rsid w:val="00DE019F"/>
    <w:rsid w:val="00DE0646"/>
    <w:rsid w:val="00DE064E"/>
    <w:rsid w:val="00DE0B43"/>
    <w:rsid w:val="00DE12EF"/>
    <w:rsid w:val="00DE3011"/>
    <w:rsid w:val="00DE3A0B"/>
    <w:rsid w:val="00DE535F"/>
    <w:rsid w:val="00DE6A0F"/>
    <w:rsid w:val="00DE711F"/>
    <w:rsid w:val="00DF1255"/>
    <w:rsid w:val="00DF4551"/>
    <w:rsid w:val="00DF4CE0"/>
    <w:rsid w:val="00DF67C9"/>
    <w:rsid w:val="00DF71CD"/>
    <w:rsid w:val="00E00BAD"/>
    <w:rsid w:val="00E01274"/>
    <w:rsid w:val="00E018BB"/>
    <w:rsid w:val="00E02B2D"/>
    <w:rsid w:val="00E03905"/>
    <w:rsid w:val="00E05299"/>
    <w:rsid w:val="00E07B83"/>
    <w:rsid w:val="00E10243"/>
    <w:rsid w:val="00E1030E"/>
    <w:rsid w:val="00E13BC8"/>
    <w:rsid w:val="00E145A6"/>
    <w:rsid w:val="00E15F1A"/>
    <w:rsid w:val="00E164D5"/>
    <w:rsid w:val="00E174B5"/>
    <w:rsid w:val="00E17B63"/>
    <w:rsid w:val="00E21477"/>
    <w:rsid w:val="00E2283F"/>
    <w:rsid w:val="00E2526A"/>
    <w:rsid w:val="00E26ACF"/>
    <w:rsid w:val="00E26F51"/>
    <w:rsid w:val="00E27B74"/>
    <w:rsid w:val="00E301CF"/>
    <w:rsid w:val="00E30BDB"/>
    <w:rsid w:val="00E351E8"/>
    <w:rsid w:val="00E35F19"/>
    <w:rsid w:val="00E3728C"/>
    <w:rsid w:val="00E37459"/>
    <w:rsid w:val="00E4331C"/>
    <w:rsid w:val="00E43B13"/>
    <w:rsid w:val="00E469AD"/>
    <w:rsid w:val="00E4767C"/>
    <w:rsid w:val="00E4790C"/>
    <w:rsid w:val="00E47B41"/>
    <w:rsid w:val="00E513BC"/>
    <w:rsid w:val="00E518A5"/>
    <w:rsid w:val="00E53464"/>
    <w:rsid w:val="00E53C95"/>
    <w:rsid w:val="00E54C3A"/>
    <w:rsid w:val="00E55D0C"/>
    <w:rsid w:val="00E5700B"/>
    <w:rsid w:val="00E57870"/>
    <w:rsid w:val="00E57ED2"/>
    <w:rsid w:val="00E60C7B"/>
    <w:rsid w:val="00E63440"/>
    <w:rsid w:val="00E637F6"/>
    <w:rsid w:val="00E6441C"/>
    <w:rsid w:val="00E66306"/>
    <w:rsid w:val="00E67D38"/>
    <w:rsid w:val="00E72C47"/>
    <w:rsid w:val="00E74407"/>
    <w:rsid w:val="00E768C8"/>
    <w:rsid w:val="00E831DB"/>
    <w:rsid w:val="00E86EAF"/>
    <w:rsid w:val="00E86F85"/>
    <w:rsid w:val="00E873EF"/>
    <w:rsid w:val="00E87938"/>
    <w:rsid w:val="00E91673"/>
    <w:rsid w:val="00E93018"/>
    <w:rsid w:val="00E93CC1"/>
    <w:rsid w:val="00E94877"/>
    <w:rsid w:val="00E94B13"/>
    <w:rsid w:val="00E94B6D"/>
    <w:rsid w:val="00E9624F"/>
    <w:rsid w:val="00E96CB6"/>
    <w:rsid w:val="00EA0067"/>
    <w:rsid w:val="00EA0BB2"/>
    <w:rsid w:val="00EA0E11"/>
    <w:rsid w:val="00EA2BF4"/>
    <w:rsid w:val="00EA332B"/>
    <w:rsid w:val="00EA6F56"/>
    <w:rsid w:val="00EA7CD7"/>
    <w:rsid w:val="00EB0AC4"/>
    <w:rsid w:val="00EB0E67"/>
    <w:rsid w:val="00EB2685"/>
    <w:rsid w:val="00EB2B20"/>
    <w:rsid w:val="00EB6719"/>
    <w:rsid w:val="00EC1921"/>
    <w:rsid w:val="00EC3550"/>
    <w:rsid w:val="00ED13F2"/>
    <w:rsid w:val="00ED45E1"/>
    <w:rsid w:val="00ED4B9C"/>
    <w:rsid w:val="00ED55A2"/>
    <w:rsid w:val="00EE1E06"/>
    <w:rsid w:val="00EE27F4"/>
    <w:rsid w:val="00EE4A73"/>
    <w:rsid w:val="00EE6BEE"/>
    <w:rsid w:val="00EF15DC"/>
    <w:rsid w:val="00EF2FE4"/>
    <w:rsid w:val="00EF3C68"/>
    <w:rsid w:val="00EF6BEB"/>
    <w:rsid w:val="00EF6D54"/>
    <w:rsid w:val="00F00D08"/>
    <w:rsid w:val="00F03C67"/>
    <w:rsid w:val="00F05886"/>
    <w:rsid w:val="00F060C0"/>
    <w:rsid w:val="00F066CF"/>
    <w:rsid w:val="00F07B8D"/>
    <w:rsid w:val="00F1028D"/>
    <w:rsid w:val="00F162B7"/>
    <w:rsid w:val="00F20946"/>
    <w:rsid w:val="00F20AE6"/>
    <w:rsid w:val="00F225EE"/>
    <w:rsid w:val="00F25BEB"/>
    <w:rsid w:val="00F25C9E"/>
    <w:rsid w:val="00F27182"/>
    <w:rsid w:val="00F274F0"/>
    <w:rsid w:val="00F279DD"/>
    <w:rsid w:val="00F27FB9"/>
    <w:rsid w:val="00F30161"/>
    <w:rsid w:val="00F323A7"/>
    <w:rsid w:val="00F34974"/>
    <w:rsid w:val="00F34EF0"/>
    <w:rsid w:val="00F3568B"/>
    <w:rsid w:val="00F35A60"/>
    <w:rsid w:val="00F40B4F"/>
    <w:rsid w:val="00F42D5D"/>
    <w:rsid w:val="00F43B75"/>
    <w:rsid w:val="00F440A9"/>
    <w:rsid w:val="00F459A1"/>
    <w:rsid w:val="00F477C0"/>
    <w:rsid w:val="00F5243E"/>
    <w:rsid w:val="00F53268"/>
    <w:rsid w:val="00F53B7E"/>
    <w:rsid w:val="00F55AB9"/>
    <w:rsid w:val="00F56437"/>
    <w:rsid w:val="00F61A96"/>
    <w:rsid w:val="00F65787"/>
    <w:rsid w:val="00F6794C"/>
    <w:rsid w:val="00F72E6B"/>
    <w:rsid w:val="00F73A77"/>
    <w:rsid w:val="00F74F19"/>
    <w:rsid w:val="00F77DC1"/>
    <w:rsid w:val="00F82670"/>
    <w:rsid w:val="00F82E81"/>
    <w:rsid w:val="00F83082"/>
    <w:rsid w:val="00F849F7"/>
    <w:rsid w:val="00F85852"/>
    <w:rsid w:val="00F866BD"/>
    <w:rsid w:val="00F86A23"/>
    <w:rsid w:val="00F900BD"/>
    <w:rsid w:val="00F903C7"/>
    <w:rsid w:val="00F92A82"/>
    <w:rsid w:val="00F95DBC"/>
    <w:rsid w:val="00F96363"/>
    <w:rsid w:val="00F967E8"/>
    <w:rsid w:val="00FA0E61"/>
    <w:rsid w:val="00FA1788"/>
    <w:rsid w:val="00FA390A"/>
    <w:rsid w:val="00FA4270"/>
    <w:rsid w:val="00FA5AD9"/>
    <w:rsid w:val="00FA5D1E"/>
    <w:rsid w:val="00FB0698"/>
    <w:rsid w:val="00FB1742"/>
    <w:rsid w:val="00FB2FA7"/>
    <w:rsid w:val="00FB384F"/>
    <w:rsid w:val="00FB3D89"/>
    <w:rsid w:val="00FB6278"/>
    <w:rsid w:val="00FC0A8C"/>
    <w:rsid w:val="00FC0AAC"/>
    <w:rsid w:val="00FC1D3D"/>
    <w:rsid w:val="00FC1FE8"/>
    <w:rsid w:val="00FC32FF"/>
    <w:rsid w:val="00FC3E74"/>
    <w:rsid w:val="00FC5848"/>
    <w:rsid w:val="00FD03F3"/>
    <w:rsid w:val="00FD19C7"/>
    <w:rsid w:val="00FD2C9F"/>
    <w:rsid w:val="00FD3665"/>
    <w:rsid w:val="00FD470C"/>
    <w:rsid w:val="00FD504A"/>
    <w:rsid w:val="00FD51CC"/>
    <w:rsid w:val="00FD54AE"/>
    <w:rsid w:val="00FD59CA"/>
    <w:rsid w:val="00FD6A8F"/>
    <w:rsid w:val="00FD786F"/>
    <w:rsid w:val="00FD7EAC"/>
    <w:rsid w:val="00FE029B"/>
    <w:rsid w:val="00FE09AB"/>
    <w:rsid w:val="00FE0D2F"/>
    <w:rsid w:val="00FE1DC4"/>
    <w:rsid w:val="00FE32C4"/>
    <w:rsid w:val="00FE3601"/>
    <w:rsid w:val="00FE40BE"/>
    <w:rsid w:val="00FE4142"/>
    <w:rsid w:val="00FE43C1"/>
    <w:rsid w:val="00FE4F10"/>
    <w:rsid w:val="00FE548D"/>
    <w:rsid w:val="00FE70C1"/>
    <w:rsid w:val="00FE71F5"/>
    <w:rsid w:val="00FF2610"/>
    <w:rsid w:val="00FF316B"/>
    <w:rsid w:val="00FF371B"/>
    <w:rsid w:val="00FF3C4F"/>
    <w:rsid w:val="00FF3DB8"/>
    <w:rsid w:val="00FF5367"/>
    <w:rsid w:val="00FF69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7089">
      <o:colormru v:ext="edit" colors="#2d64be,#ccecff,#c3b9af"/>
    </o:shapedefaults>
    <o:shapelayout v:ext="edit">
      <o:idmap v:ext="edit" data="1"/>
      <o:regrouptable v:ext="edit">
        <o:entry new="1" old="0"/>
      </o:regrouptable>
    </o:shapelayout>
  </w:shapeDefaults>
  <w:decimalSymbol w:val="."/>
  <w:listSeparator w:val=","/>
  <w14:docId w14:val="60CCB345"/>
  <w15:docId w15:val="{577150C0-4B55-4A83-8FCB-3713C0C16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10AC"/>
    <w:rPr>
      <w:rFonts w:ascii="Arial" w:eastAsia="Batang" w:hAnsi="Arial"/>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810AC"/>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1Heading">
    <w:name w:val="No 1. Heading"/>
    <w:basedOn w:val="Normal"/>
    <w:autoRedefine/>
    <w:rsid w:val="003E613F"/>
    <w:pPr>
      <w:pBdr>
        <w:bottom w:val="single" w:sz="18" w:space="1" w:color="B4B432"/>
      </w:pBdr>
      <w:tabs>
        <w:tab w:val="left" w:pos="851"/>
      </w:tabs>
      <w:ind w:left="851" w:hanging="851"/>
    </w:pPr>
    <w:rPr>
      <w:rFonts w:cs="Arial"/>
      <w:b/>
      <w:color w:val="5F497A" w:themeColor="accent4" w:themeShade="BF"/>
      <w:sz w:val="40"/>
      <w:szCs w:val="40"/>
    </w:rPr>
  </w:style>
  <w:style w:type="paragraph" w:customStyle="1" w:styleId="MobileLocationunderbranch">
    <w:name w:val="Mobile Location under branch"/>
    <w:basedOn w:val="Normal"/>
    <w:rsid w:val="000810AC"/>
    <w:pPr>
      <w:numPr>
        <w:numId w:val="1"/>
      </w:numPr>
    </w:pPr>
  </w:style>
  <w:style w:type="paragraph" w:customStyle="1" w:styleId="BoxHeading">
    <w:name w:val="Box Heading"/>
    <w:basedOn w:val="No1Heading"/>
    <w:rsid w:val="000810AC"/>
    <w:pPr>
      <w:pBdr>
        <w:bottom w:val="none" w:sz="0" w:space="0" w:color="auto"/>
      </w:pBdr>
    </w:pPr>
  </w:style>
  <w:style w:type="paragraph" w:customStyle="1" w:styleId="Bullet">
    <w:name w:val="Bullet"/>
    <w:basedOn w:val="Normal"/>
    <w:autoRedefine/>
    <w:rsid w:val="00FD59CA"/>
    <w:pPr>
      <w:numPr>
        <w:numId w:val="2"/>
      </w:numPr>
      <w:spacing w:before="60" w:after="60"/>
      <w:jc w:val="both"/>
    </w:pPr>
    <w:rPr>
      <w:sz w:val="20"/>
    </w:rPr>
  </w:style>
  <w:style w:type="paragraph" w:styleId="Header">
    <w:name w:val="header"/>
    <w:basedOn w:val="Normal"/>
    <w:rsid w:val="000810AC"/>
    <w:pPr>
      <w:tabs>
        <w:tab w:val="center" w:pos="4153"/>
        <w:tab w:val="right" w:pos="8306"/>
      </w:tabs>
    </w:pPr>
  </w:style>
  <w:style w:type="paragraph" w:styleId="Footer">
    <w:name w:val="footer"/>
    <w:basedOn w:val="Normal"/>
    <w:rsid w:val="000810AC"/>
    <w:pPr>
      <w:tabs>
        <w:tab w:val="center" w:pos="4153"/>
        <w:tab w:val="right" w:pos="8306"/>
      </w:tabs>
    </w:pPr>
  </w:style>
  <w:style w:type="character" w:styleId="PageNumber">
    <w:name w:val="page number"/>
    <w:basedOn w:val="DefaultParagraphFont"/>
    <w:rsid w:val="000810AC"/>
  </w:style>
  <w:style w:type="character" w:styleId="Hyperlink">
    <w:name w:val="Hyperlink"/>
    <w:basedOn w:val="DefaultParagraphFont"/>
    <w:rsid w:val="000810AC"/>
    <w:rPr>
      <w:color w:val="0000FF"/>
      <w:u w:val="single"/>
    </w:rPr>
  </w:style>
  <w:style w:type="paragraph" w:customStyle="1" w:styleId="StyleNo1HeadingBottomSinglesolidlineSeaGreen225">
    <w:name w:val="Style No 1. Heading + Bottom: (Single solid line Sea Green  2.25 ..."/>
    <w:basedOn w:val="No1Heading"/>
    <w:rsid w:val="000810AC"/>
    <w:pPr>
      <w:pBdr>
        <w:bottom w:val="single" w:sz="18" w:space="1" w:color="339966"/>
      </w:pBdr>
    </w:pPr>
    <w:rPr>
      <w:rFonts w:eastAsia="Times New Roman"/>
      <w:bCs/>
      <w:szCs w:val="20"/>
    </w:rPr>
  </w:style>
  <w:style w:type="paragraph" w:customStyle="1" w:styleId="StyleStyleNo1HeadingBottomSinglesolidlineSeaGreen2">
    <w:name w:val="Style Style No 1. Heading + Bottom: (Single solid line Sea Green  2..."/>
    <w:basedOn w:val="StyleNo1HeadingBottomSinglesolidlineSeaGreen225"/>
    <w:autoRedefine/>
    <w:qFormat/>
    <w:rsid w:val="003E613F"/>
    <w:pPr>
      <w:pBdr>
        <w:bottom w:val="none" w:sz="0" w:space="0" w:color="auto"/>
      </w:pBdr>
    </w:pPr>
    <w:rPr>
      <w:szCs w:val="48"/>
    </w:rPr>
  </w:style>
  <w:style w:type="character" w:customStyle="1" w:styleId="StyleBoldSeaGreen">
    <w:name w:val="Style Bold Sea Green"/>
    <w:basedOn w:val="DefaultParagraphFont"/>
    <w:rsid w:val="000810AC"/>
    <w:rPr>
      <w:b/>
      <w:bCs/>
      <w:color w:val="000080"/>
    </w:rPr>
  </w:style>
  <w:style w:type="paragraph" w:styleId="BodyTextIndent">
    <w:name w:val="Body Text Indent"/>
    <w:basedOn w:val="Normal"/>
    <w:rsid w:val="000810AC"/>
    <w:pPr>
      <w:ind w:left="720" w:hanging="720"/>
      <w:jc w:val="both"/>
    </w:pPr>
    <w:rPr>
      <w:rFonts w:ascii="Times New Roman" w:eastAsia="Times New Roman" w:hAnsi="Times New Roman"/>
      <w:sz w:val="24"/>
      <w:szCs w:val="20"/>
    </w:rPr>
  </w:style>
  <w:style w:type="paragraph" w:styleId="ListBullet">
    <w:name w:val="List Bullet"/>
    <w:basedOn w:val="Normal"/>
    <w:rsid w:val="000810AC"/>
    <w:pPr>
      <w:numPr>
        <w:numId w:val="3"/>
      </w:numPr>
    </w:pPr>
  </w:style>
  <w:style w:type="paragraph" w:customStyle="1" w:styleId="xl24">
    <w:name w:val="xl24"/>
    <w:basedOn w:val="Normal"/>
    <w:rsid w:val="00A2576C"/>
    <w:pPr>
      <w:spacing w:before="100" w:beforeAutospacing="1" w:after="100" w:afterAutospacing="1"/>
      <w:jc w:val="center"/>
    </w:pPr>
    <w:rPr>
      <w:rFonts w:eastAsia="Times New Roman" w:cs="Arial"/>
      <w:b/>
      <w:bCs/>
      <w:sz w:val="24"/>
    </w:rPr>
  </w:style>
  <w:style w:type="paragraph" w:styleId="BalloonText">
    <w:name w:val="Balloon Text"/>
    <w:basedOn w:val="Normal"/>
    <w:link w:val="BalloonTextChar"/>
    <w:rsid w:val="00111B04"/>
    <w:rPr>
      <w:rFonts w:ascii="Tahoma" w:hAnsi="Tahoma" w:cs="Tahoma"/>
      <w:sz w:val="16"/>
      <w:szCs w:val="16"/>
    </w:rPr>
  </w:style>
  <w:style w:type="character" w:customStyle="1" w:styleId="BalloonTextChar">
    <w:name w:val="Balloon Text Char"/>
    <w:basedOn w:val="DefaultParagraphFont"/>
    <w:link w:val="BalloonText"/>
    <w:rsid w:val="00111B04"/>
    <w:rPr>
      <w:rFonts w:ascii="Tahoma" w:eastAsia="Batang" w:hAnsi="Tahoma" w:cs="Tahoma"/>
      <w:sz w:val="16"/>
      <w:szCs w:val="16"/>
    </w:rPr>
  </w:style>
  <w:style w:type="paragraph" w:styleId="ListParagraph">
    <w:name w:val="List Paragraph"/>
    <w:basedOn w:val="Normal"/>
    <w:uiPriority w:val="34"/>
    <w:qFormat/>
    <w:rsid w:val="00C041E7"/>
    <w:pPr>
      <w:ind w:left="720"/>
      <w:contextualSpacing/>
    </w:pPr>
  </w:style>
  <w:style w:type="paragraph" w:customStyle="1" w:styleId="DTPLIbodycopy">
    <w:name w:val="DTPLI body copy"/>
    <w:basedOn w:val="Normal"/>
    <w:qFormat/>
    <w:rsid w:val="00976B13"/>
    <w:pPr>
      <w:spacing w:after="120"/>
    </w:pPr>
    <w:rPr>
      <w:rFonts w:ascii="Tahoma" w:eastAsia="Times New Roman" w:hAnsi="Tahoma" w:cs="Arial"/>
      <w:sz w:val="20"/>
      <w:szCs w:val="20"/>
    </w:rPr>
  </w:style>
  <w:style w:type="paragraph" w:styleId="Revision">
    <w:name w:val="Revision"/>
    <w:hidden/>
    <w:uiPriority w:val="99"/>
    <w:semiHidden/>
    <w:rsid w:val="00D12784"/>
    <w:rPr>
      <w:rFonts w:ascii="Arial" w:eastAsia="Batang" w:hAnsi="Arial"/>
      <w:sz w:val="22"/>
      <w:szCs w:val="24"/>
    </w:rPr>
  </w:style>
  <w:style w:type="character" w:styleId="CommentReference">
    <w:name w:val="annotation reference"/>
    <w:basedOn w:val="DefaultParagraphFont"/>
    <w:rsid w:val="008A6E5F"/>
    <w:rPr>
      <w:sz w:val="16"/>
      <w:szCs w:val="16"/>
    </w:rPr>
  </w:style>
  <w:style w:type="paragraph" w:styleId="CommentText">
    <w:name w:val="annotation text"/>
    <w:basedOn w:val="Normal"/>
    <w:link w:val="CommentTextChar"/>
    <w:rsid w:val="008A6E5F"/>
    <w:rPr>
      <w:sz w:val="20"/>
      <w:szCs w:val="20"/>
    </w:rPr>
  </w:style>
  <w:style w:type="character" w:customStyle="1" w:styleId="CommentTextChar">
    <w:name w:val="Comment Text Char"/>
    <w:basedOn w:val="DefaultParagraphFont"/>
    <w:link w:val="CommentText"/>
    <w:rsid w:val="008A6E5F"/>
    <w:rPr>
      <w:rFonts w:ascii="Arial" w:eastAsia="Batang" w:hAnsi="Arial"/>
    </w:rPr>
  </w:style>
  <w:style w:type="paragraph" w:styleId="CommentSubject">
    <w:name w:val="annotation subject"/>
    <w:basedOn w:val="CommentText"/>
    <w:next w:val="CommentText"/>
    <w:link w:val="CommentSubjectChar"/>
    <w:rsid w:val="008A6E5F"/>
    <w:rPr>
      <w:b/>
      <w:bCs/>
    </w:rPr>
  </w:style>
  <w:style w:type="character" w:customStyle="1" w:styleId="CommentSubjectChar">
    <w:name w:val="Comment Subject Char"/>
    <w:basedOn w:val="CommentTextChar"/>
    <w:link w:val="CommentSubject"/>
    <w:rsid w:val="008A6E5F"/>
    <w:rPr>
      <w:rFonts w:ascii="Arial" w:eastAsia="Batang" w:hAnsi="Arial"/>
      <w:b/>
      <w:bCs/>
    </w:rPr>
  </w:style>
  <w:style w:type="paragraph" w:customStyle="1" w:styleId="DTPLIfactsheettitle">
    <w:name w:val="DTPLI factsheet title"/>
    <w:basedOn w:val="Normal"/>
    <w:link w:val="DTPLIfactsheettitleChar"/>
    <w:qFormat/>
    <w:rsid w:val="001457F8"/>
    <w:rPr>
      <w:rFonts w:ascii="Tahoma" w:eastAsia="Times New Roman" w:hAnsi="Tahoma"/>
      <w:color w:val="FFFFFF"/>
      <w:sz w:val="40"/>
      <w:szCs w:val="40"/>
    </w:rPr>
  </w:style>
  <w:style w:type="character" w:customStyle="1" w:styleId="DTPLIfactsheettitleChar">
    <w:name w:val="DTPLI factsheet title Char"/>
    <w:link w:val="DTPLIfactsheettitle"/>
    <w:rsid w:val="001457F8"/>
    <w:rPr>
      <w:rFonts w:ascii="Tahoma" w:hAnsi="Tahoma"/>
      <w:color w:val="FFFFFF"/>
      <w:sz w:val="40"/>
      <w:szCs w:val="40"/>
    </w:rPr>
  </w:style>
  <w:style w:type="character" w:styleId="UnresolvedMention">
    <w:name w:val="Unresolved Mention"/>
    <w:basedOn w:val="DefaultParagraphFont"/>
    <w:uiPriority w:val="99"/>
    <w:semiHidden/>
    <w:unhideWhenUsed/>
    <w:rsid w:val="003C58F3"/>
    <w:rPr>
      <w:color w:val="605E5C"/>
      <w:shd w:val="clear" w:color="auto" w:fill="E1DFDD"/>
    </w:rPr>
  </w:style>
  <w:style w:type="character" w:styleId="PlaceholderText">
    <w:name w:val="Placeholder Text"/>
    <w:basedOn w:val="DefaultParagraphFont"/>
    <w:uiPriority w:val="99"/>
    <w:semiHidden/>
    <w:rsid w:val="00827DAD"/>
    <w:rPr>
      <w:color w:val="808080"/>
    </w:rPr>
  </w:style>
  <w:style w:type="character" w:customStyle="1" w:styleId="ui-provider">
    <w:name w:val="ui-provider"/>
    <w:basedOn w:val="DefaultParagraphFont"/>
    <w:rsid w:val="009967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579110">
      <w:bodyDiv w:val="1"/>
      <w:marLeft w:val="0"/>
      <w:marRight w:val="0"/>
      <w:marTop w:val="0"/>
      <w:marBottom w:val="0"/>
      <w:divBdr>
        <w:top w:val="none" w:sz="0" w:space="0" w:color="auto"/>
        <w:left w:val="none" w:sz="0" w:space="0" w:color="auto"/>
        <w:bottom w:val="none" w:sz="0" w:space="0" w:color="auto"/>
        <w:right w:val="none" w:sz="0" w:space="0" w:color="auto"/>
      </w:divBdr>
      <w:divsChild>
        <w:div w:id="121778710">
          <w:marLeft w:val="562"/>
          <w:marRight w:val="0"/>
          <w:marTop w:val="240"/>
          <w:marBottom w:val="120"/>
          <w:divBdr>
            <w:top w:val="none" w:sz="0" w:space="0" w:color="auto"/>
            <w:left w:val="none" w:sz="0" w:space="0" w:color="auto"/>
            <w:bottom w:val="none" w:sz="0" w:space="0" w:color="auto"/>
            <w:right w:val="none" w:sz="0" w:space="0" w:color="auto"/>
          </w:divBdr>
        </w:div>
      </w:divsChild>
    </w:div>
    <w:div w:id="1057246831">
      <w:bodyDiv w:val="1"/>
      <w:marLeft w:val="0"/>
      <w:marRight w:val="0"/>
      <w:marTop w:val="0"/>
      <w:marBottom w:val="0"/>
      <w:divBdr>
        <w:top w:val="none" w:sz="0" w:space="0" w:color="auto"/>
        <w:left w:val="none" w:sz="0" w:space="0" w:color="auto"/>
        <w:bottom w:val="none" w:sz="0" w:space="0" w:color="auto"/>
        <w:right w:val="none" w:sz="0" w:space="0" w:color="auto"/>
      </w:divBdr>
    </w:div>
    <w:div w:id="1136407391">
      <w:bodyDiv w:val="1"/>
      <w:marLeft w:val="0"/>
      <w:marRight w:val="0"/>
      <w:marTop w:val="0"/>
      <w:marBottom w:val="0"/>
      <w:divBdr>
        <w:top w:val="none" w:sz="0" w:space="0" w:color="auto"/>
        <w:left w:val="none" w:sz="0" w:space="0" w:color="auto"/>
        <w:bottom w:val="none" w:sz="0" w:space="0" w:color="auto"/>
        <w:right w:val="none" w:sz="0" w:space="0" w:color="auto"/>
      </w:divBdr>
    </w:div>
    <w:div w:id="1206983439">
      <w:bodyDiv w:val="1"/>
      <w:marLeft w:val="0"/>
      <w:marRight w:val="0"/>
      <w:marTop w:val="0"/>
      <w:marBottom w:val="0"/>
      <w:divBdr>
        <w:top w:val="none" w:sz="0" w:space="0" w:color="auto"/>
        <w:left w:val="none" w:sz="0" w:space="0" w:color="auto"/>
        <w:bottom w:val="none" w:sz="0" w:space="0" w:color="auto"/>
        <w:right w:val="none" w:sz="0" w:space="0" w:color="auto"/>
      </w:divBdr>
    </w:div>
    <w:div w:id="1636985100">
      <w:bodyDiv w:val="1"/>
      <w:marLeft w:val="0"/>
      <w:marRight w:val="0"/>
      <w:marTop w:val="0"/>
      <w:marBottom w:val="0"/>
      <w:divBdr>
        <w:top w:val="none" w:sz="0" w:space="0" w:color="auto"/>
        <w:left w:val="none" w:sz="0" w:space="0" w:color="auto"/>
        <w:bottom w:val="none" w:sz="0" w:space="0" w:color="auto"/>
        <w:right w:val="none" w:sz="0" w:space="0" w:color="auto"/>
      </w:divBdr>
    </w:div>
    <w:div w:id="1795756276">
      <w:bodyDiv w:val="1"/>
      <w:marLeft w:val="0"/>
      <w:marRight w:val="0"/>
      <w:marTop w:val="0"/>
      <w:marBottom w:val="0"/>
      <w:divBdr>
        <w:top w:val="none" w:sz="0" w:space="0" w:color="auto"/>
        <w:left w:val="none" w:sz="0" w:space="0" w:color="auto"/>
        <w:bottom w:val="none" w:sz="0" w:space="0" w:color="auto"/>
        <w:right w:val="none" w:sz="0" w:space="0" w:color="auto"/>
      </w:divBdr>
    </w:div>
    <w:div w:id="1806073024">
      <w:bodyDiv w:val="1"/>
      <w:marLeft w:val="0"/>
      <w:marRight w:val="0"/>
      <w:marTop w:val="0"/>
      <w:marBottom w:val="0"/>
      <w:divBdr>
        <w:top w:val="none" w:sz="0" w:space="0" w:color="auto"/>
        <w:left w:val="none" w:sz="0" w:space="0" w:color="auto"/>
        <w:bottom w:val="none" w:sz="0" w:space="0" w:color="auto"/>
        <w:right w:val="none" w:sz="0" w:space="0" w:color="auto"/>
      </w:divBdr>
    </w:div>
    <w:div w:id="1879468063">
      <w:bodyDiv w:val="1"/>
      <w:marLeft w:val="0"/>
      <w:marRight w:val="0"/>
      <w:marTop w:val="0"/>
      <w:marBottom w:val="0"/>
      <w:divBdr>
        <w:top w:val="none" w:sz="0" w:space="0" w:color="auto"/>
        <w:left w:val="none" w:sz="0" w:space="0" w:color="auto"/>
        <w:bottom w:val="none" w:sz="0" w:space="0" w:color="auto"/>
        <w:right w:val="none" w:sz="0" w:space="0" w:color="auto"/>
      </w:divBdr>
    </w:div>
    <w:div w:id="2092964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localgovernment.vic.gov.au/funding-programs/victoria-grants-commission/publications" TargetMode="External"/><Relationship Id="rId20" Type="http://schemas.openxmlformats.org/officeDocument/2006/relationships/image" Target="media/image7.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s://www.localgovernment.vic.gov.au/funding-programs/victoria-grants-commission"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11FAA-216C-468E-8901-AF9380AF4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996</TotalTime>
  <Pages>44</Pages>
  <Words>10290</Words>
  <Characters>58656</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VLGGC Annual Allocation Report</vt:lpstr>
    </vt:vector>
  </TitlesOfParts>
  <Company>CenITex</Company>
  <LinksUpToDate>false</LinksUpToDate>
  <CharactersWithSpaces>68809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VLGGC Annual Allocation Report</dc:title>
  <dc:creator>nada.bagaric@ecodev.vic.gov.au</dc:creator>
  <cp:lastModifiedBy>Nada Bagaric (DGS)</cp:lastModifiedBy>
  <cp:revision>84</cp:revision>
  <cp:lastPrinted>2022-09-01T04:59:00Z</cp:lastPrinted>
  <dcterms:created xsi:type="dcterms:W3CDTF">2024-04-29T05:36:00Z</dcterms:created>
  <dcterms:modified xsi:type="dcterms:W3CDTF">2025-09-01T01:06:00Z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2020-06-19T04:12:18Z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f8e98a9c-cd15-4dbc-908f-aa400f662e4c</vt:lpwstr>
  </property>
  <property fmtid="{D5CDD505-2E9C-101B-9397-08002B2CF9AE}" pid="8" name="MSIP_Label_4257e2ab-f512-40e2-9c9a-c64247360765_ContentBits">
    <vt:lpwstr>2</vt:lpwstr>
  </property>
  <property fmtid="{D5CDD505-2E9C-101B-9397-08002B2CF9AE}" pid="9" name="MSIP_Label_d00a4df9-c942-4b09-b23a-6c1023f6de27_Enabled">
    <vt:lpwstr>true</vt:lpwstr>
  </property>
  <property fmtid="{D5CDD505-2E9C-101B-9397-08002B2CF9AE}" pid="10" name="MSIP_Label_d00a4df9-c942-4b09-b23a-6c1023f6de27_SetDate">
    <vt:lpwstr>2024-04-29T06:36:10Z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93998757-3029-47a0-9af8-ba30e09a2357</vt:lpwstr>
  </property>
  <property fmtid="{D5CDD505-2E9C-101B-9397-08002B2CF9AE}" pid="15" name="MSIP_Label_d00a4df9-c942-4b09-b23a-6c1023f6de27_ContentBits">
    <vt:lpwstr>3</vt:lpwstr>
  </property>
</Properties>
</file>