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BAA5C" w14:textId="079D4E75" w:rsidR="00F07B8D" w:rsidRPr="006E792F" w:rsidRDefault="0055463B" w:rsidP="0052321D">
      <w:pPr>
        <w:rPr>
          <w:rFonts w:cs="Arial"/>
          <w:color w:val="002060"/>
          <w:szCs w:val="22"/>
        </w:rPr>
      </w:pPr>
      <w:r>
        <w:rPr>
          <w:rFonts w:cs="Arial"/>
          <w:noProof/>
          <w:color w:val="00B4AA"/>
        </w:rPr>
        <mc:AlternateContent>
          <mc:Choice Requires="wpg">
            <w:drawing>
              <wp:anchor distT="0" distB="0" distL="114300" distR="114300" simplePos="0" relativeHeight="251651072" behindDoc="0" locked="0" layoutInCell="1" allowOverlap="1" wp14:anchorId="221DD5E7" wp14:editId="6EA12D5D">
                <wp:simplePos x="0" y="0"/>
                <wp:positionH relativeFrom="column">
                  <wp:posOffset>-1080135</wp:posOffset>
                </wp:positionH>
                <wp:positionV relativeFrom="paragraph">
                  <wp:posOffset>-1080135</wp:posOffset>
                </wp:positionV>
                <wp:extent cx="7687451" cy="10684510"/>
                <wp:effectExtent l="0" t="0" r="0" b="2540"/>
                <wp:wrapNone/>
                <wp:docPr id="43" name="Group 43"/>
                <wp:cNvGraphicFramePr/>
                <a:graphic xmlns:a="http://schemas.openxmlformats.org/drawingml/2006/main">
                  <a:graphicData uri="http://schemas.microsoft.com/office/word/2010/wordprocessingGroup">
                    <wpg:wgp>
                      <wpg:cNvGrpSpPr/>
                      <wpg:grpSpPr>
                        <a:xfrm>
                          <a:off x="0" y="0"/>
                          <a:ext cx="7687451" cy="10684510"/>
                          <a:chOff x="0" y="0"/>
                          <a:chExt cx="7687451" cy="10684510"/>
                        </a:xfrm>
                      </wpg:grpSpPr>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wps:wsp>
                        <wps:cNvPr id="42" name="Isosceles Triangle 42"/>
                        <wps:cNvSpPr/>
                        <wps:spPr>
                          <a:xfrm rot="10487633">
                            <a:off x="5336086" y="153512"/>
                            <a:ext cx="2351365" cy="6742136"/>
                          </a:xfrm>
                          <a:custGeom>
                            <a:avLst/>
                            <a:gdLst>
                              <a:gd name="connsiteX0" fmla="*/ 0 w 1202690"/>
                              <a:gd name="connsiteY0" fmla="*/ 6631940 h 6631940"/>
                              <a:gd name="connsiteX1" fmla="*/ 601357 w 1202690"/>
                              <a:gd name="connsiteY1" fmla="*/ 0 h 6631940"/>
                              <a:gd name="connsiteX2" fmla="*/ 1202690 w 1202690"/>
                              <a:gd name="connsiteY2" fmla="*/ 6631940 h 6631940"/>
                              <a:gd name="connsiteX3" fmla="*/ 0 w 1202690"/>
                              <a:gd name="connsiteY3" fmla="*/ 6631940 h 6631940"/>
                              <a:gd name="connsiteX0" fmla="*/ 0 w 1209405"/>
                              <a:gd name="connsiteY0" fmla="*/ 6631940 h 6742136"/>
                              <a:gd name="connsiteX1" fmla="*/ 601357 w 1209405"/>
                              <a:gd name="connsiteY1" fmla="*/ 0 h 6742136"/>
                              <a:gd name="connsiteX2" fmla="*/ 1209405 w 1209405"/>
                              <a:gd name="connsiteY2" fmla="*/ 6742136 h 6742136"/>
                              <a:gd name="connsiteX3" fmla="*/ 0 w 1209405"/>
                              <a:gd name="connsiteY3" fmla="*/ 6631940 h 6742136"/>
                              <a:gd name="connsiteX0" fmla="*/ 0 w 1209405"/>
                              <a:gd name="connsiteY0" fmla="*/ 6631940 h 6742136"/>
                              <a:gd name="connsiteX1" fmla="*/ 601357 w 1209405"/>
                              <a:gd name="connsiteY1" fmla="*/ 0 h 6742136"/>
                              <a:gd name="connsiteX2" fmla="*/ 955257 w 1209405"/>
                              <a:gd name="connsiteY2" fmla="*/ 3842142 h 6742136"/>
                              <a:gd name="connsiteX3" fmla="*/ 1209405 w 1209405"/>
                              <a:gd name="connsiteY3" fmla="*/ 6742136 h 6742136"/>
                              <a:gd name="connsiteX4" fmla="*/ 0 w 1209405"/>
                              <a:gd name="connsiteY4" fmla="*/ 6631940 h 6742136"/>
                              <a:gd name="connsiteX0" fmla="*/ 0 w 2351365"/>
                              <a:gd name="connsiteY0" fmla="*/ 6631940 h 6742136"/>
                              <a:gd name="connsiteX1" fmla="*/ 601357 w 2351365"/>
                              <a:gd name="connsiteY1" fmla="*/ 0 h 6742136"/>
                              <a:gd name="connsiteX2" fmla="*/ 2351365 w 2351365"/>
                              <a:gd name="connsiteY2" fmla="*/ 4780311 h 6742136"/>
                              <a:gd name="connsiteX3" fmla="*/ 1209405 w 2351365"/>
                              <a:gd name="connsiteY3" fmla="*/ 6742136 h 6742136"/>
                              <a:gd name="connsiteX4" fmla="*/ 0 w 2351365"/>
                              <a:gd name="connsiteY4" fmla="*/ 6631940 h 674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1365" h="6742136">
                                <a:moveTo>
                                  <a:pt x="0" y="6631940"/>
                                </a:moveTo>
                                <a:lnTo>
                                  <a:pt x="601357" y="0"/>
                                </a:lnTo>
                                <a:lnTo>
                                  <a:pt x="2351365" y="4780311"/>
                                </a:lnTo>
                                <a:lnTo>
                                  <a:pt x="1209405" y="6742136"/>
                                </a:lnTo>
                                <a:lnTo>
                                  <a:pt x="0" y="6631940"/>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52A1B1" id="Group 43" o:spid="_x0000_s1026" style="position:absolute;margin-left:-85.05pt;margin-top:-85.05pt;width:605.3pt;height:841.3pt;z-index:251651072" coordsize="76874,10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alt="&quot;&quot;" style="position:absolute;width:75596;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">
                  <v:imagedata r:id="rId9" o:title=""/>
                </v:shape>
                <v:shape id="Isosceles Triangle 42" o:spid="_x0000_s1028" style="position:absolute;left:53360;top:1535;width:23514;height:67421;rotation:11455292fd;visibility:visible;mso-wrap-style:square;v-text-anchor:middle" coordsize="2351365,67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" path="m,6631940l601357,,2351365,4780311,1209405,6742136,,6631940xe" fillcolor="#ffc000" stroked="f" strokeweight="2pt">
                  <v:path arrowok="t" o:connecttype="custom" o:connectlocs="0,6631940;601357,0;2351365,4780311;1209405,6742136;0,6631940" o:connectangles="0,0,0,0,0"/>
                </v:shape>
              </v:group>
            </w:pict>
          </mc:Fallback>
        </mc:AlternateContent>
      </w:r>
      <w:r w:rsidR="006E792F" w:rsidRPr="001457F8">
        <w:rPr>
          <w:rFonts w:cs="Arial"/>
          <w:noProof/>
          <w:color w:val="00B4AA"/>
        </w:rPr>
        <mc:AlternateContent>
          <mc:Choice Requires="wps">
            <w:drawing>
              <wp:anchor distT="0" distB="0" distL="114300" distR="114300" simplePos="0" relativeHeight="251665408" behindDoc="0" locked="0" layoutInCell="1" allowOverlap="1" wp14:anchorId="105C4869" wp14:editId="38563B20">
                <wp:simplePos x="0" y="0"/>
                <wp:positionH relativeFrom="page">
                  <wp:posOffset>1080135</wp:posOffset>
                </wp:positionH>
                <wp:positionV relativeFrom="page">
                  <wp:posOffset>2340610</wp:posOffset>
                </wp:positionV>
                <wp:extent cx="5040000" cy="7560000"/>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5040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14ED6AE9" w:rsidR="00503EC0" w:rsidRDefault="00503EC0"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 xml:space="preserve">2021-22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73506A03" w:rsidR="00503EC0" w:rsidRPr="006E792F" w:rsidRDefault="00503EC0" w:rsidP="006E792F">
                            <w:pPr>
                              <w:pStyle w:val="DTPLIfactsheettitle"/>
                              <w:widowControl w:val="0"/>
                              <w:spacing w:after="120"/>
                              <w:rPr>
                                <w:rFonts w:ascii="Arial" w:hAnsi="Arial" w:cs="Arial"/>
                                <w:b/>
                                <w:color w:val="FFFFFF" w:themeColor="background1"/>
                                <w:sz w:val="32"/>
                                <w:szCs w:val="32"/>
                              </w:rPr>
                            </w:pPr>
                            <w:r w:rsidRPr="006E792F">
                              <w:rPr>
                                <w:rFonts w:ascii="Arial" w:hAnsi="Arial" w:cs="Arial"/>
                                <w:b/>
                                <w:color w:val="FFFFFF" w:themeColor="background1"/>
                                <w:sz w:val="32"/>
                                <w:szCs w:val="32"/>
                              </w:rPr>
                              <w:t>September 202</w:t>
                            </w:r>
                            <w:r>
                              <w:rPr>
                                <w:rFonts w:ascii="Arial" w:hAnsi="Arial" w:cs="Arial"/>
                                <w:b/>
                                <w:color w:val="FFFFFF" w:themeColor="background1"/>
                                <w:sz w:val="32"/>
                                <w:szCs w:val="32"/>
                              </w:rPr>
                              <w:t>1</w:t>
                            </w:r>
                            <w:r w:rsidRPr="006E792F">
                              <w:rPr>
                                <w:rFonts w:ascii="Arial" w:hAnsi="Arial" w:cs="Arial"/>
                                <w:b/>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4869" id="_x0000_t202" coordsize="21600,21600" o:spt="202" path="m,l,21600r21600,l21600,xe">
                <v:stroke joinstyle="miter"/>
                <v:path gradientshapeok="t" o:connecttype="rect"/>
              </v:shapetype>
              <v:shape id="Text Box 41" o:spid="_x0000_s1026" type="#_x0000_t202" style="position:absolute;margin-left:85.05pt;margin-top:184.3pt;width:396.85pt;height:59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" filled="f" stroked="f" strokeweight=".5pt">
                <v:textbo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14ED6AE9" w:rsidR="00503EC0" w:rsidRDefault="00503EC0"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 xml:space="preserve">2021-22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73506A03" w:rsidR="00503EC0" w:rsidRPr="006E792F" w:rsidRDefault="00503EC0" w:rsidP="006E792F">
                      <w:pPr>
                        <w:pStyle w:val="DTPLIfactsheettitle"/>
                        <w:widowControl w:val="0"/>
                        <w:spacing w:after="120"/>
                        <w:rPr>
                          <w:rFonts w:ascii="Arial" w:hAnsi="Arial" w:cs="Arial"/>
                          <w:b/>
                          <w:color w:val="FFFFFF" w:themeColor="background1"/>
                          <w:sz w:val="32"/>
                          <w:szCs w:val="32"/>
                        </w:rPr>
                      </w:pPr>
                      <w:r w:rsidRPr="006E792F">
                        <w:rPr>
                          <w:rFonts w:ascii="Arial" w:hAnsi="Arial" w:cs="Arial"/>
                          <w:b/>
                          <w:color w:val="FFFFFF" w:themeColor="background1"/>
                          <w:sz w:val="32"/>
                          <w:szCs w:val="32"/>
                        </w:rPr>
                        <w:t>September 202</w:t>
                      </w:r>
                      <w:r>
                        <w:rPr>
                          <w:rFonts w:ascii="Arial" w:hAnsi="Arial" w:cs="Arial"/>
                          <w:b/>
                          <w:color w:val="FFFFFF" w:themeColor="background1"/>
                          <w:sz w:val="32"/>
                          <w:szCs w:val="32"/>
                        </w:rPr>
                        <w:t>1</w:t>
                      </w:r>
                      <w:r w:rsidRPr="006E792F">
                        <w:rPr>
                          <w:rFonts w:ascii="Arial" w:hAnsi="Arial" w:cs="Arial"/>
                          <w:b/>
                          <w:color w:val="FFFFFF" w:themeColor="background1"/>
                          <w:sz w:val="32"/>
                          <w:szCs w:val="32"/>
                        </w:rPr>
                        <w:t xml:space="preserve"> </w:t>
                      </w:r>
                    </w:p>
                  </w:txbxContent>
                </v:textbox>
                <w10:wrap anchorx="page" anchory="page"/>
              </v:shape>
            </w:pict>
          </mc:Fallback>
        </mc:AlternateContent>
      </w:r>
      <w:r w:rsidR="008F6865" w:rsidRPr="001457F8">
        <w:rPr>
          <w:rFonts w:cs="Arial"/>
          <w:color w:val="00B4AA"/>
          <w:szCs w:val="22"/>
        </w:rPr>
        <w:br w:type="page"/>
      </w:r>
    </w:p>
    <w:p w14:paraId="3D332D5D" w14:textId="4F44EDA3" w:rsidR="00630365" w:rsidRDefault="00630365">
      <w:pPr>
        <w:rPr>
          <w:rFonts w:cs="Arial"/>
          <w:color w:val="000080"/>
          <w:szCs w:val="22"/>
        </w:rPr>
      </w:pPr>
    </w:p>
    <w:p w14:paraId="6F602D7D" w14:textId="1117FF8C" w:rsidR="0054264D" w:rsidRDefault="0054264D">
      <w:pPr>
        <w:rPr>
          <w:rFonts w:cs="Arial"/>
          <w:color w:val="000080"/>
          <w:szCs w:val="22"/>
        </w:rPr>
      </w:pPr>
    </w:p>
    <w:p w14:paraId="60B35B4D" w14:textId="2D1E7783" w:rsidR="00DD3F8C" w:rsidRDefault="00DD3F8C">
      <w:pPr>
        <w:rPr>
          <w:rFonts w:cs="Arial"/>
          <w:color w:val="000080"/>
          <w:szCs w:val="22"/>
        </w:rPr>
      </w:pPr>
    </w:p>
    <w:p w14:paraId="4D6AEADB" w14:textId="77777777" w:rsidR="00DD3F8C" w:rsidRDefault="00DD3F8C">
      <w:pPr>
        <w:rPr>
          <w:rFonts w:cs="Arial"/>
          <w:color w:val="000080"/>
          <w:szCs w:val="22"/>
        </w:rPr>
      </w:pPr>
    </w:p>
    <w:p w14:paraId="57BE0A0C" w14:textId="3EF9D6A4" w:rsidR="00F07B8D" w:rsidRDefault="00F07B8D" w:rsidP="0052321D">
      <w:pPr>
        <w:rPr>
          <w:rFonts w:cs="Arial"/>
          <w:color w:val="000080"/>
          <w:szCs w:val="22"/>
        </w:rPr>
      </w:pPr>
    </w:p>
    <w:p w14:paraId="30944F18" w14:textId="087EB418" w:rsidR="00F07B8D" w:rsidRDefault="00F07B8D" w:rsidP="0052321D">
      <w:pPr>
        <w:rPr>
          <w:rFonts w:cs="Arial"/>
          <w:color w:val="000080"/>
          <w:szCs w:val="22"/>
        </w:rPr>
      </w:pPr>
    </w:p>
    <w:p w14:paraId="44AB124D" w14:textId="77777777" w:rsidR="00F07B8D" w:rsidRPr="0052321D" w:rsidRDefault="00F07B8D" w:rsidP="0052321D">
      <w:pPr>
        <w:rPr>
          <w:rFonts w:cs="Arial"/>
          <w:color w:val="000080"/>
          <w:szCs w:val="22"/>
        </w:rPr>
        <w:sectPr w:rsidR="00F07B8D" w:rsidRPr="0052321D" w:rsidSect="00A85EDF">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851" w:left="1134" w:header="567" w:footer="567" w:gutter="567"/>
          <w:pgNumType w:start="1"/>
          <w:cols w:space="720"/>
        </w:sectPr>
      </w:pPr>
    </w:p>
    <w:tbl>
      <w:tblPr>
        <w:tblW w:w="8779" w:type="dxa"/>
        <w:tblBorders>
          <w:insideH w:val="single" w:sz="18" w:space="0" w:color="AAB432"/>
          <w:insideV w:val="single" w:sz="18" w:space="0" w:color="AAB432"/>
        </w:tblBorders>
        <w:tblLayout w:type="fixed"/>
        <w:tblLook w:val="01E0" w:firstRow="1" w:lastRow="1" w:firstColumn="1" w:lastColumn="1" w:noHBand="0" w:noVBand="0"/>
      </w:tblPr>
      <w:tblGrid>
        <w:gridCol w:w="2088"/>
        <w:gridCol w:w="6691"/>
      </w:tblGrid>
      <w:tr w:rsidR="00A73A20" w:rsidRPr="00A73A20" w14:paraId="4984F263" w14:textId="77777777" w:rsidTr="0055463B">
        <w:trPr>
          <w:cantSplit/>
        </w:trPr>
        <w:tc>
          <w:tcPr>
            <w:tcW w:w="2088" w:type="dxa"/>
            <w:tcBorders>
              <w:top w:val="nil"/>
              <w:bottom w:val="nil"/>
              <w:right w:val="single" w:sz="18" w:space="0" w:color="FFC000"/>
            </w:tcBorders>
            <w:shd w:val="clear" w:color="auto" w:fill="auto"/>
          </w:tcPr>
          <w:p w14:paraId="2054C9E7" w14:textId="77777777" w:rsidR="001457F8" w:rsidRPr="0055463B" w:rsidRDefault="001457F8" w:rsidP="00CA09A3">
            <w:pPr>
              <w:rPr>
                <w:rFonts w:cs="Arial"/>
                <w:b/>
                <w:color w:val="FFC000"/>
                <w:sz w:val="24"/>
              </w:rPr>
            </w:pPr>
          </w:p>
        </w:tc>
        <w:tc>
          <w:tcPr>
            <w:tcW w:w="6691" w:type="dxa"/>
            <w:tcBorders>
              <w:top w:val="nil"/>
              <w:left w:val="single" w:sz="18" w:space="0" w:color="FFC000"/>
            </w:tcBorders>
            <w:shd w:val="clear" w:color="auto" w:fill="auto"/>
          </w:tcPr>
          <w:p w14:paraId="6FD25950" w14:textId="05B89AB4" w:rsidR="001457F8" w:rsidRPr="0055463B" w:rsidRDefault="001457F8" w:rsidP="001457F8">
            <w:pPr>
              <w:ind w:left="467"/>
              <w:rPr>
                <w:rFonts w:cs="Arial"/>
                <w:b/>
                <w:color w:val="FFC000"/>
                <w:sz w:val="40"/>
                <w:szCs w:val="40"/>
              </w:rPr>
            </w:pPr>
          </w:p>
          <w:p w14:paraId="73B94D51" w14:textId="7F78E7AD" w:rsidR="001457F8" w:rsidRPr="0055463B" w:rsidRDefault="001457F8" w:rsidP="001457F8">
            <w:pPr>
              <w:ind w:left="467"/>
              <w:rPr>
                <w:rFonts w:cs="Arial"/>
                <w:b/>
                <w:color w:val="FFC000"/>
                <w:sz w:val="40"/>
                <w:szCs w:val="40"/>
              </w:rPr>
            </w:pPr>
          </w:p>
          <w:p w14:paraId="5C5CD55A" w14:textId="7071C11F" w:rsidR="00F5243E" w:rsidRPr="0055463B" w:rsidRDefault="00F5243E" w:rsidP="001457F8">
            <w:pPr>
              <w:ind w:left="467"/>
              <w:rPr>
                <w:rFonts w:cs="Arial"/>
                <w:b/>
                <w:color w:val="FFC000"/>
                <w:sz w:val="40"/>
                <w:szCs w:val="40"/>
              </w:rPr>
            </w:pPr>
          </w:p>
          <w:p w14:paraId="570AC3E3" w14:textId="5309BE98" w:rsidR="00F5243E" w:rsidRPr="0055463B" w:rsidRDefault="00F5243E" w:rsidP="001457F8">
            <w:pPr>
              <w:ind w:left="467"/>
              <w:rPr>
                <w:rFonts w:cs="Arial"/>
                <w:b/>
                <w:color w:val="FFC000"/>
                <w:sz w:val="40"/>
                <w:szCs w:val="40"/>
              </w:rPr>
            </w:pPr>
          </w:p>
          <w:p w14:paraId="37E1B2F9" w14:textId="689BC78E" w:rsidR="00F5243E" w:rsidRPr="0055463B" w:rsidRDefault="00F5243E" w:rsidP="001457F8">
            <w:pPr>
              <w:ind w:left="467"/>
              <w:rPr>
                <w:rFonts w:cs="Arial"/>
                <w:b/>
                <w:color w:val="FFC000"/>
                <w:sz w:val="40"/>
                <w:szCs w:val="40"/>
              </w:rPr>
            </w:pPr>
          </w:p>
          <w:p w14:paraId="3B438F44" w14:textId="77777777" w:rsidR="00F5243E" w:rsidRPr="0055463B" w:rsidRDefault="00F5243E" w:rsidP="001457F8">
            <w:pPr>
              <w:ind w:left="467"/>
              <w:rPr>
                <w:rFonts w:cs="Arial"/>
                <w:b/>
                <w:color w:val="FFC000"/>
                <w:sz w:val="40"/>
                <w:szCs w:val="40"/>
              </w:rPr>
            </w:pPr>
          </w:p>
          <w:p w14:paraId="0BE9E58F" w14:textId="7E98942B" w:rsidR="00F5243E" w:rsidRPr="0055463B" w:rsidRDefault="00F5243E" w:rsidP="00F5243E">
            <w:pPr>
              <w:ind w:left="467"/>
              <w:rPr>
                <w:rFonts w:cs="Arial"/>
                <w:b/>
                <w:color w:val="FFC000"/>
                <w:sz w:val="32"/>
                <w:szCs w:val="32"/>
              </w:rPr>
            </w:pPr>
            <w:r w:rsidRPr="0055463B">
              <w:rPr>
                <w:rFonts w:cs="Arial"/>
                <w:b/>
                <w:color w:val="FFC000"/>
                <w:sz w:val="32"/>
                <w:szCs w:val="32"/>
              </w:rPr>
              <w:t>Victorian Local Government</w:t>
            </w:r>
            <w:r w:rsidR="00D566A0" w:rsidRPr="0055463B">
              <w:rPr>
                <w:rFonts w:cs="Arial"/>
                <w:b/>
                <w:color w:val="FFC000"/>
                <w:sz w:val="32"/>
                <w:szCs w:val="32"/>
              </w:rPr>
              <w:t xml:space="preserve"> </w:t>
            </w:r>
            <w:r w:rsidR="00D566A0" w:rsidRPr="0055463B">
              <w:rPr>
                <w:rFonts w:cs="Arial"/>
                <w:b/>
                <w:color w:val="FFC000"/>
                <w:sz w:val="32"/>
                <w:szCs w:val="32"/>
              </w:rPr>
              <w:br/>
            </w:r>
            <w:r w:rsidRPr="0055463B">
              <w:rPr>
                <w:rFonts w:cs="Arial"/>
                <w:b/>
                <w:color w:val="FFC000"/>
                <w:sz w:val="32"/>
                <w:szCs w:val="32"/>
              </w:rPr>
              <w:t xml:space="preserve">Grants Commission </w:t>
            </w:r>
          </w:p>
          <w:p w14:paraId="271868C1" w14:textId="77777777" w:rsidR="00F5243E" w:rsidRPr="0055463B" w:rsidRDefault="00F5243E" w:rsidP="00F5243E">
            <w:pPr>
              <w:ind w:left="467"/>
              <w:rPr>
                <w:rFonts w:cs="Arial"/>
                <w:b/>
                <w:color w:val="FFC000"/>
                <w:sz w:val="40"/>
                <w:szCs w:val="40"/>
              </w:rPr>
            </w:pPr>
          </w:p>
          <w:p w14:paraId="6E778ABA" w14:textId="2E3D0810" w:rsidR="00F5243E" w:rsidRPr="0055463B" w:rsidRDefault="00F5243E" w:rsidP="00F5243E">
            <w:pPr>
              <w:ind w:left="467"/>
              <w:rPr>
                <w:rFonts w:cs="Arial"/>
                <w:b/>
                <w:color w:val="FFC000"/>
                <w:sz w:val="40"/>
                <w:szCs w:val="40"/>
              </w:rPr>
            </w:pPr>
          </w:p>
          <w:p w14:paraId="7B1200DF" w14:textId="77777777" w:rsidR="00F5243E" w:rsidRPr="0055463B" w:rsidRDefault="00F5243E" w:rsidP="00F5243E">
            <w:pPr>
              <w:ind w:left="467"/>
              <w:rPr>
                <w:rFonts w:cs="Arial"/>
                <w:b/>
                <w:color w:val="FFC000"/>
                <w:sz w:val="40"/>
                <w:szCs w:val="40"/>
              </w:rPr>
            </w:pPr>
          </w:p>
          <w:p w14:paraId="7CB85C3A" w14:textId="77777777" w:rsidR="00F5243E" w:rsidRPr="0055463B" w:rsidRDefault="00F5243E" w:rsidP="00F5243E">
            <w:pPr>
              <w:ind w:left="467"/>
              <w:rPr>
                <w:rFonts w:cs="Arial"/>
                <w:b/>
                <w:color w:val="FFC000"/>
                <w:sz w:val="40"/>
                <w:szCs w:val="40"/>
              </w:rPr>
            </w:pPr>
          </w:p>
          <w:p w14:paraId="47B70898" w14:textId="05915D6B" w:rsidR="00F5243E" w:rsidRPr="0055463B" w:rsidRDefault="00F5243E" w:rsidP="00F5243E">
            <w:pPr>
              <w:ind w:left="467"/>
              <w:rPr>
                <w:rFonts w:cs="Arial"/>
                <w:b/>
                <w:color w:val="FFC000"/>
                <w:sz w:val="40"/>
                <w:szCs w:val="40"/>
              </w:rPr>
            </w:pPr>
            <w:r w:rsidRPr="0055463B">
              <w:rPr>
                <w:rFonts w:cs="Arial"/>
                <w:b/>
                <w:color w:val="FFC000"/>
                <w:sz w:val="40"/>
                <w:szCs w:val="40"/>
              </w:rPr>
              <w:t xml:space="preserve">Annual Allocation Report </w:t>
            </w:r>
          </w:p>
          <w:p w14:paraId="53D17BDF" w14:textId="5041C0E1" w:rsidR="00F5243E" w:rsidRPr="0055463B" w:rsidRDefault="008D3219" w:rsidP="00F5243E">
            <w:pPr>
              <w:ind w:left="467"/>
              <w:rPr>
                <w:rFonts w:cs="Arial"/>
                <w:b/>
                <w:color w:val="FFC000"/>
                <w:sz w:val="40"/>
                <w:szCs w:val="40"/>
              </w:rPr>
            </w:pPr>
            <w:r w:rsidRPr="0055463B">
              <w:rPr>
                <w:rFonts w:cs="Arial"/>
                <w:b/>
                <w:color w:val="FFC000"/>
                <w:sz w:val="40"/>
                <w:szCs w:val="40"/>
              </w:rPr>
              <w:t>2021-22</w:t>
            </w:r>
            <w:r w:rsidR="0055463B">
              <w:rPr>
                <w:rFonts w:cs="Arial"/>
                <w:b/>
                <w:color w:val="FFC000"/>
                <w:sz w:val="40"/>
                <w:szCs w:val="40"/>
              </w:rPr>
              <w:t xml:space="preserve"> </w:t>
            </w:r>
          </w:p>
          <w:p w14:paraId="24D985F9" w14:textId="77777777" w:rsidR="001457F8" w:rsidRPr="0055463B" w:rsidRDefault="001457F8" w:rsidP="001457F8">
            <w:pPr>
              <w:ind w:left="467"/>
              <w:rPr>
                <w:rFonts w:cs="Arial"/>
                <w:b/>
                <w:color w:val="FFC000"/>
                <w:sz w:val="40"/>
                <w:szCs w:val="40"/>
              </w:rPr>
            </w:pPr>
          </w:p>
          <w:p w14:paraId="47F56BA3" w14:textId="30CAFC1E" w:rsidR="001457F8" w:rsidRPr="0055463B" w:rsidRDefault="001457F8" w:rsidP="001457F8">
            <w:pPr>
              <w:ind w:left="467"/>
              <w:rPr>
                <w:rFonts w:cs="Arial"/>
                <w:b/>
                <w:color w:val="FFC000"/>
                <w:sz w:val="40"/>
                <w:szCs w:val="40"/>
              </w:rPr>
            </w:pPr>
          </w:p>
          <w:p w14:paraId="04A289B6" w14:textId="7CA10DFD" w:rsidR="001457F8" w:rsidRPr="0055463B" w:rsidRDefault="001457F8" w:rsidP="001457F8">
            <w:pPr>
              <w:ind w:left="467"/>
              <w:rPr>
                <w:rFonts w:cs="Arial"/>
                <w:b/>
                <w:color w:val="FFC000"/>
                <w:sz w:val="40"/>
                <w:szCs w:val="40"/>
              </w:rPr>
            </w:pPr>
          </w:p>
          <w:p w14:paraId="49A29985" w14:textId="7DE871D5" w:rsidR="008077F8" w:rsidRPr="0055463B" w:rsidRDefault="008077F8" w:rsidP="001457F8">
            <w:pPr>
              <w:ind w:left="467"/>
              <w:rPr>
                <w:rFonts w:cs="Arial"/>
                <w:b/>
                <w:color w:val="FFC000"/>
                <w:sz w:val="40"/>
                <w:szCs w:val="40"/>
              </w:rPr>
            </w:pPr>
          </w:p>
          <w:p w14:paraId="5963F582" w14:textId="47A945FD" w:rsidR="008077F8" w:rsidRPr="0055463B" w:rsidRDefault="008077F8" w:rsidP="001457F8">
            <w:pPr>
              <w:ind w:left="467"/>
              <w:rPr>
                <w:rFonts w:cs="Arial"/>
                <w:b/>
                <w:color w:val="FFC000"/>
                <w:sz w:val="40"/>
                <w:szCs w:val="40"/>
              </w:rPr>
            </w:pPr>
          </w:p>
          <w:p w14:paraId="43EECA2F" w14:textId="3ACF4DA8" w:rsidR="00F5243E" w:rsidRPr="0055463B" w:rsidRDefault="00F5243E" w:rsidP="001457F8">
            <w:pPr>
              <w:ind w:left="467"/>
              <w:rPr>
                <w:rFonts w:cs="Arial"/>
                <w:b/>
                <w:color w:val="FFC000"/>
                <w:sz w:val="40"/>
                <w:szCs w:val="40"/>
              </w:rPr>
            </w:pPr>
          </w:p>
          <w:p w14:paraId="3DE3050A" w14:textId="494536C3" w:rsidR="00F5243E" w:rsidRPr="0055463B" w:rsidRDefault="00F5243E" w:rsidP="001457F8">
            <w:pPr>
              <w:ind w:left="467"/>
              <w:rPr>
                <w:rFonts w:cs="Arial"/>
                <w:b/>
                <w:color w:val="FFC000"/>
                <w:sz w:val="40"/>
                <w:szCs w:val="40"/>
              </w:rPr>
            </w:pPr>
          </w:p>
          <w:p w14:paraId="7F52A06A" w14:textId="1FE110F3" w:rsidR="00F5243E" w:rsidRPr="0055463B" w:rsidRDefault="00F5243E" w:rsidP="001457F8">
            <w:pPr>
              <w:ind w:left="467"/>
              <w:rPr>
                <w:rFonts w:cs="Arial"/>
                <w:b/>
                <w:color w:val="FFC000"/>
                <w:sz w:val="40"/>
                <w:szCs w:val="40"/>
              </w:rPr>
            </w:pPr>
          </w:p>
          <w:p w14:paraId="1853F94B" w14:textId="688F82DE" w:rsidR="00F5243E" w:rsidRPr="0055463B" w:rsidRDefault="00F5243E" w:rsidP="001457F8">
            <w:pPr>
              <w:ind w:left="467"/>
              <w:rPr>
                <w:rFonts w:cs="Arial"/>
                <w:b/>
                <w:color w:val="FFC000"/>
                <w:sz w:val="40"/>
                <w:szCs w:val="40"/>
              </w:rPr>
            </w:pPr>
          </w:p>
          <w:p w14:paraId="649C6992" w14:textId="5F8AE798" w:rsidR="00F5243E" w:rsidRPr="0055463B" w:rsidRDefault="00F5243E" w:rsidP="001457F8">
            <w:pPr>
              <w:ind w:left="467"/>
              <w:rPr>
                <w:rFonts w:cs="Arial"/>
                <w:b/>
                <w:color w:val="FFC000"/>
                <w:sz w:val="40"/>
                <w:szCs w:val="40"/>
              </w:rPr>
            </w:pPr>
          </w:p>
          <w:p w14:paraId="6EE39F16" w14:textId="2D5B0C46" w:rsidR="00F5243E" w:rsidRPr="0055463B" w:rsidRDefault="00F5243E" w:rsidP="001457F8">
            <w:pPr>
              <w:ind w:left="467"/>
              <w:rPr>
                <w:rFonts w:cs="Arial"/>
                <w:b/>
                <w:color w:val="FFC000"/>
                <w:sz w:val="40"/>
                <w:szCs w:val="40"/>
              </w:rPr>
            </w:pPr>
          </w:p>
          <w:p w14:paraId="0AC28517" w14:textId="63787A20" w:rsidR="008077F8" w:rsidRPr="0055463B" w:rsidRDefault="008077F8" w:rsidP="001457F8">
            <w:pPr>
              <w:ind w:left="467"/>
              <w:rPr>
                <w:rFonts w:cs="Arial"/>
                <w:b/>
                <w:color w:val="FFC000"/>
                <w:sz w:val="40"/>
                <w:szCs w:val="40"/>
              </w:rPr>
            </w:pPr>
          </w:p>
          <w:p w14:paraId="1FF2155D" w14:textId="252A4E4E" w:rsidR="008077F8" w:rsidRPr="0055463B" w:rsidRDefault="008077F8" w:rsidP="001457F8">
            <w:pPr>
              <w:ind w:left="467"/>
              <w:rPr>
                <w:rFonts w:cs="Arial"/>
                <w:b/>
                <w:color w:val="FFC000"/>
                <w:sz w:val="40"/>
                <w:szCs w:val="40"/>
              </w:rPr>
            </w:pPr>
          </w:p>
          <w:p w14:paraId="630ABEAE" w14:textId="2E4209D4" w:rsidR="008077F8" w:rsidRPr="0055463B" w:rsidRDefault="008077F8" w:rsidP="001457F8">
            <w:pPr>
              <w:ind w:left="467"/>
              <w:rPr>
                <w:rFonts w:cs="Arial"/>
                <w:b/>
                <w:color w:val="FFC000"/>
                <w:sz w:val="40"/>
                <w:szCs w:val="40"/>
              </w:rPr>
            </w:pPr>
          </w:p>
          <w:p w14:paraId="367FE415" w14:textId="77777777" w:rsidR="008077F8" w:rsidRPr="0055463B" w:rsidRDefault="008077F8" w:rsidP="001457F8">
            <w:pPr>
              <w:ind w:left="467"/>
              <w:rPr>
                <w:rFonts w:cs="Arial"/>
                <w:b/>
                <w:color w:val="FFC000"/>
                <w:sz w:val="40"/>
                <w:szCs w:val="40"/>
              </w:rPr>
            </w:pPr>
          </w:p>
          <w:p w14:paraId="6A89B79F" w14:textId="77777777" w:rsidR="001457F8" w:rsidRPr="0055463B" w:rsidRDefault="001457F8" w:rsidP="001457F8">
            <w:pPr>
              <w:ind w:left="467"/>
              <w:rPr>
                <w:rFonts w:cs="Arial"/>
                <w:b/>
                <w:color w:val="FFC000"/>
                <w:sz w:val="40"/>
                <w:szCs w:val="40"/>
              </w:rPr>
            </w:pPr>
          </w:p>
          <w:p w14:paraId="40564AEB" w14:textId="77777777" w:rsidR="001457F8" w:rsidRPr="0055463B" w:rsidRDefault="001457F8" w:rsidP="001457F8">
            <w:pPr>
              <w:ind w:left="467"/>
              <w:jc w:val="both"/>
              <w:rPr>
                <w:rFonts w:cs="Arial"/>
                <w:color w:val="FFC000"/>
              </w:rPr>
            </w:pPr>
          </w:p>
        </w:tc>
      </w:tr>
    </w:tbl>
    <w:p w14:paraId="0C5391B7" w14:textId="63346502" w:rsidR="000810AC" w:rsidRPr="000A2D62" w:rsidRDefault="000810AC" w:rsidP="000810AC">
      <w:pPr>
        <w:rPr>
          <w:rFonts w:cs="Arial"/>
          <w:color w:val="000000"/>
        </w:rPr>
      </w:pPr>
      <w:r w:rsidRPr="000A2D62">
        <w:rPr>
          <w:rFonts w:cs="Arial"/>
          <w:color w:val="000000"/>
        </w:rPr>
        <w:br w:type="page"/>
      </w:r>
    </w:p>
    <w:p w14:paraId="7D09D379" w14:textId="77777777" w:rsidR="000810AC" w:rsidRPr="000A2D62" w:rsidRDefault="000810AC" w:rsidP="000810AC">
      <w:pPr>
        <w:rPr>
          <w:rFonts w:cs="Arial"/>
          <w:color w:val="000000"/>
        </w:rPr>
      </w:pPr>
    </w:p>
    <w:p w14:paraId="7D02B96C" w14:textId="77777777" w:rsidR="000810AC" w:rsidRDefault="000810AC" w:rsidP="000810AC">
      <w:pPr>
        <w:rPr>
          <w:rFonts w:cs="Arial"/>
          <w:color w:val="000000"/>
        </w:rPr>
      </w:pPr>
    </w:p>
    <w:p w14:paraId="6C9056CC" w14:textId="77777777" w:rsidR="002E0F69" w:rsidRPr="000A2D62" w:rsidRDefault="002E0F69" w:rsidP="000810AC">
      <w:pPr>
        <w:rPr>
          <w:rFonts w:cs="Arial"/>
          <w:color w:val="000000"/>
        </w:rPr>
      </w:pPr>
    </w:p>
    <w:p w14:paraId="785EC5F8" w14:textId="77777777" w:rsidR="000810AC" w:rsidRPr="000A2D62" w:rsidRDefault="000810AC" w:rsidP="000810AC">
      <w:pPr>
        <w:rPr>
          <w:rFonts w:cs="Arial"/>
          <w:color w:val="000000"/>
        </w:rPr>
      </w:pPr>
    </w:p>
    <w:p w14:paraId="5BDBDAF1" w14:textId="77777777" w:rsidR="000810AC" w:rsidRPr="000A2D62" w:rsidRDefault="000810AC" w:rsidP="000810AC">
      <w:pPr>
        <w:rPr>
          <w:rFonts w:cs="Arial"/>
          <w:color w:val="000000"/>
        </w:rPr>
      </w:pPr>
    </w:p>
    <w:p w14:paraId="1C6B312F" w14:textId="77777777" w:rsidR="000810AC" w:rsidRDefault="000810AC" w:rsidP="000810AC">
      <w:pPr>
        <w:rPr>
          <w:rFonts w:cs="Arial"/>
          <w:color w:val="000000"/>
        </w:rPr>
      </w:pPr>
    </w:p>
    <w:p w14:paraId="574AA58D" w14:textId="77777777" w:rsidR="002E0F69" w:rsidRPr="000A2D62" w:rsidRDefault="002E0F69" w:rsidP="000810AC">
      <w:pPr>
        <w:rPr>
          <w:rFonts w:cs="Arial"/>
          <w:color w:val="000000"/>
        </w:rPr>
      </w:pPr>
    </w:p>
    <w:p w14:paraId="65BDE504" w14:textId="77777777" w:rsidR="000810AC" w:rsidRPr="000A2D62" w:rsidRDefault="000810AC" w:rsidP="000810AC">
      <w:pPr>
        <w:rPr>
          <w:rFonts w:cs="Arial"/>
          <w:color w:val="000000"/>
        </w:rPr>
      </w:pPr>
    </w:p>
    <w:p w14:paraId="4107BFA4" w14:textId="77777777" w:rsidR="000810AC" w:rsidRPr="000A2D62" w:rsidRDefault="000810AC" w:rsidP="000810AC">
      <w:pPr>
        <w:rPr>
          <w:rFonts w:cs="Arial"/>
          <w:color w:val="000000"/>
        </w:rPr>
      </w:pPr>
    </w:p>
    <w:p w14:paraId="614FD3B6" w14:textId="77777777" w:rsidR="000810AC" w:rsidRPr="000A2D62" w:rsidRDefault="000810AC" w:rsidP="000810AC">
      <w:pPr>
        <w:rPr>
          <w:rFonts w:cs="Arial"/>
          <w:color w:val="000000"/>
        </w:rPr>
      </w:pPr>
    </w:p>
    <w:p w14:paraId="4E79E4DA" w14:textId="77777777" w:rsidR="000810AC" w:rsidRPr="000A2D62" w:rsidRDefault="000810AC" w:rsidP="000810AC">
      <w:pPr>
        <w:rPr>
          <w:rFonts w:cs="Arial"/>
          <w:color w:val="000000"/>
        </w:rPr>
      </w:pPr>
    </w:p>
    <w:p w14:paraId="354D6313" w14:textId="77777777" w:rsidR="000810AC" w:rsidRPr="000A2D62" w:rsidRDefault="000810AC" w:rsidP="000810AC">
      <w:pPr>
        <w:rPr>
          <w:rFonts w:cs="Arial"/>
          <w:color w:val="000000"/>
        </w:rPr>
      </w:pPr>
    </w:p>
    <w:p w14:paraId="74DEAE9C" w14:textId="77777777" w:rsidR="000810AC" w:rsidRPr="000A2D62" w:rsidRDefault="000810AC" w:rsidP="000810AC">
      <w:pPr>
        <w:rPr>
          <w:rFonts w:cs="Arial"/>
          <w:color w:val="000000"/>
        </w:rPr>
      </w:pPr>
    </w:p>
    <w:p w14:paraId="1DDD874B" w14:textId="77777777" w:rsidR="000810AC" w:rsidRPr="000A2D62" w:rsidRDefault="000810AC" w:rsidP="000810AC">
      <w:pPr>
        <w:rPr>
          <w:rFonts w:cs="Arial"/>
          <w:color w:val="000000"/>
        </w:rPr>
      </w:pPr>
    </w:p>
    <w:p w14:paraId="569BFC05" w14:textId="77777777" w:rsidR="000810AC" w:rsidRPr="000A2D62" w:rsidRDefault="000810AC" w:rsidP="000810AC">
      <w:pPr>
        <w:rPr>
          <w:rFonts w:cs="Arial"/>
          <w:color w:val="000000"/>
        </w:rPr>
      </w:pPr>
    </w:p>
    <w:p w14:paraId="3920395D" w14:textId="77777777" w:rsidR="000810AC" w:rsidRPr="000A2D62" w:rsidRDefault="000810AC" w:rsidP="000810AC">
      <w:pPr>
        <w:rPr>
          <w:rFonts w:cs="Arial"/>
          <w:color w:val="000000"/>
        </w:rPr>
      </w:pPr>
    </w:p>
    <w:p w14:paraId="24456DB1" w14:textId="77777777" w:rsidR="000810AC" w:rsidRPr="000A2D62" w:rsidRDefault="000810AC" w:rsidP="000810AC">
      <w:pPr>
        <w:rPr>
          <w:rFonts w:cs="Arial"/>
          <w:color w:val="000000"/>
        </w:rPr>
      </w:pPr>
    </w:p>
    <w:p w14:paraId="168DEF07" w14:textId="77777777" w:rsidR="000810AC" w:rsidRPr="000A2D62" w:rsidRDefault="000810AC" w:rsidP="000810AC">
      <w:pPr>
        <w:rPr>
          <w:rFonts w:cs="Arial"/>
          <w:color w:val="000000"/>
        </w:rPr>
      </w:pPr>
    </w:p>
    <w:p w14:paraId="5E179D35" w14:textId="77777777" w:rsidR="000810AC" w:rsidRPr="000A2D62" w:rsidRDefault="000810AC" w:rsidP="000810AC">
      <w:pPr>
        <w:rPr>
          <w:rFonts w:cs="Arial"/>
          <w:color w:val="000000"/>
        </w:rPr>
      </w:pPr>
    </w:p>
    <w:p w14:paraId="4AF6E6E6" w14:textId="0DE5C29B" w:rsidR="000810AC" w:rsidRDefault="000810AC" w:rsidP="000810AC">
      <w:pPr>
        <w:rPr>
          <w:rFonts w:cs="Arial"/>
          <w:color w:val="000000"/>
        </w:rPr>
      </w:pPr>
    </w:p>
    <w:p w14:paraId="42677460" w14:textId="15E85CF8" w:rsidR="00452E28" w:rsidRDefault="00452E28" w:rsidP="000810AC">
      <w:pPr>
        <w:rPr>
          <w:rFonts w:cs="Arial"/>
          <w:color w:val="000000"/>
        </w:rPr>
      </w:pPr>
    </w:p>
    <w:p w14:paraId="0E43649F" w14:textId="4A77E906" w:rsidR="00452E28" w:rsidRDefault="00452E28" w:rsidP="000810AC">
      <w:pPr>
        <w:rPr>
          <w:rFonts w:cs="Arial"/>
          <w:color w:val="000000"/>
        </w:rPr>
      </w:pPr>
    </w:p>
    <w:p w14:paraId="75336D08" w14:textId="50EAD4A6" w:rsidR="00452E28" w:rsidRDefault="00452E28" w:rsidP="000810AC">
      <w:pPr>
        <w:rPr>
          <w:rFonts w:cs="Arial"/>
          <w:color w:val="000000"/>
        </w:rPr>
      </w:pPr>
    </w:p>
    <w:p w14:paraId="5BECD12D" w14:textId="77777777" w:rsidR="00452E28" w:rsidRPr="000A2D62" w:rsidRDefault="00452E28" w:rsidP="000810AC">
      <w:pPr>
        <w:rPr>
          <w:rFonts w:cs="Arial"/>
          <w:color w:val="000000"/>
        </w:rPr>
      </w:pPr>
    </w:p>
    <w:p w14:paraId="7D04EDED" w14:textId="77777777" w:rsidR="000810AC" w:rsidRPr="000A2D62" w:rsidRDefault="000810AC" w:rsidP="000810AC">
      <w:pPr>
        <w:rPr>
          <w:rFonts w:cs="Arial"/>
          <w:color w:val="000000"/>
        </w:rPr>
      </w:pPr>
    </w:p>
    <w:p w14:paraId="41289E46" w14:textId="77777777" w:rsidR="000810AC" w:rsidRPr="000A2D62" w:rsidRDefault="000810AC" w:rsidP="000810AC">
      <w:pPr>
        <w:rPr>
          <w:rFonts w:cs="Arial"/>
          <w:color w:val="000000"/>
        </w:rPr>
      </w:pPr>
    </w:p>
    <w:p w14:paraId="4E4CC2F6" w14:textId="04CCD4D1" w:rsidR="000810AC" w:rsidRPr="000A2D62" w:rsidRDefault="000810AC" w:rsidP="000810AC">
      <w:pPr>
        <w:rPr>
          <w:rFonts w:cs="Arial"/>
          <w:color w:val="000000"/>
        </w:rPr>
      </w:pPr>
    </w:p>
    <w:p w14:paraId="71E047E8" w14:textId="77777777" w:rsidR="000810AC" w:rsidRDefault="000810AC" w:rsidP="000810AC">
      <w:pPr>
        <w:rPr>
          <w:rFonts w:cs="Arial"/>
          <w:color w:val="000000"/>
        </w:rPr>
      </w:pPr>
    </w:p>
    <w:p w14:paraId="443388BD" w14:textId="77777777" w:rsidR="00B52030" w:rsidRDefault="00B52030" w:rsidP="000810AC">
      <w:pPr>
        <w:rPr>
          <w:rFonts w:cs="Arial"/>
          <w:color w:val="000000"/>
        </w:rPr>
      </w:pPr>
    </w:p>
    <w:p w14:paraId="19B0FC3E" w14:textId="1B3940B6" w:rsidR="005F4296" w:rsidRPr="00827DAD" w:rsidRDefault="00827DAD" w:rsidP="005F4296">
      <w:pPr>
        <w:rPr>
          <w:rFonts w:cs="Arial"/>
          <w:sz w:val="20"/>
          <w:szCs w:val="20"/>
        </w:rPr>
      </w:pPr>
      <w:r w:rsidRPr="00827DAD">
        <w:rPr>
          <w:rFonts w:cs="Arial"/>
          <w:sz w:val="20"/>
          <w:szCs w:val="20"/>
        </w:rPr>
        <w:t>This Report is a</w:t>
      </w:r>
      <w:r w:rsidR="005F4296" w:rsidRPr="00827DAD">
        <w:rPr>
          <w:rFonts w:cs="Arial"/>
          <w:sz w:val="20"/>
          <w:szCs w:val="20"/>
        </w:rPr>
        <w:t>vailable</w:t>
      </w:r>
      <w:r w:rsidRPr="00827DAD">
        <w:rPr>
          <w:rFonts w:cs="Arial"/>
          <w:sz w:val="20"/>
          <w:szCs w:val="20"/>
        </w:rPr>
        <w:t xml:space="preserve"> from </w:t>
      </w:r>
    </w:p>
    <w:p w14:paraId="6FAED222" w14:textId="08D03F75" w:rsidR="005F4296" w:rsidRPr="00981B84" w:rsidRDefault="00130A75" w:rsidP="005F4296">
      <w:pPr>
        <w:rPr>
          <w:rFonts w:cs="Arial"/>
          <w:sz w:val="16"/>
          <w:szCs w:val="16"/>
        </w:rPr>
      </w:pPr>
      <w:hyperlink r:id="rId16" w:history="1">
        <w:r w:rsidR="0055463B" w:rsidRPr="00981B84">
          <w:rPr>
            <w:rStyle w:val="Hyperlink"/>
            <w:rFonts w:cs="Arial"/>
            <w:color w:val="auto"/>
            <w:sz w:val="16"/>
            <w:szCs w:val="16"/>
          </w:rPr>
          <w:t>https://www.localgovernment.vic.gov.au/funding-programs/victoria-grants-commission/annual-reports-and-consultations</w:t>
        </w:r>
      </w:hyperlink>
      <w:r w:rsidR="0055463B" w:rsidRPr="00981B84">
        <w:rPr>
          <w:rFonts w:cs="Arial"/>
          <w:sz w:val="16"/>
          <w:szCs w:val="16"/>
        </w:rPr>
        <w:t xml:space="preserve"> </w:t>
      </w:r>
    </w:p>
    <w:p w14:paraId="716B6832" w14:textId="5E725B54" w:rsidR="005F4296" w:rsidRPr="00827DAD" w:rsidRDefault="005F4296" w:rsidP="005F4296">
      <w:pPr>
        <w:rPr>
          <w:sz w:val="20"/>
          <w:szCs w:val="20"/>
        </w:rPr>
      </w:pPr>
    </w:p>
    <w:p w14:paraId="6426965B" w14:textId="37631007" w:rsidR="005F4296" w:rsidRPr="00827DAD" w:rsidRDefault="005F4296" w:rsidP="005F4296">
      <w:pPr>
        <w:rPr>
          <w:sz w:val="20"/>
          <w:szCs w:val="20"/>
        </w:rPr>
      </w:pPr>
    </w:p>
    <w:p w14:paraId="6E6AB6C1" w14:textId="77777777" w:rsidR="005F4296" w:rsidRPr="00827DAD" w:rsidRDefault="005F4296" w:rsidP="005F4296">
      <w:pPr>
        <w:rPr>
          <w:sz w:val="20"/>
          <w:szCs w:val="20"/>
        </w:rPr>
      </w:pPr>
    </w:p>
    <w:p w14:paraId="40894ACA" w14:textId="77777777" w:rsidR="005F4296" w:rsidRPr="00827DAD" w:rsidRDefault="005F4296" w:rsidP="005F4296">
      <w:pPr>
        <w:autoSpaceDE w:val="0"/>
        <w:autoSpaceDN w:val="0"/>
        <w:adjustRightInd w:val="0"/>
        <w:rPr>
          <w:rFonts w:cs="Arial"/>
          <w:b/>
          <w:color w:val="000000"/>
          <w:sz w:val="20"/>
          <w:szCs w:val="20"/>
        </w:rPr>
      </w:pPr>
      <w:r w:rsidRPr="00827DAD">
        <w:rPr>
          <w:rFonts w:cs="Arial"/>
          <w:b/>
          <w:color w:val="000000"/>
          <w:sz w:val="20"/>
          <w:szCs w:val="20"/>
        </w:rPr>
        <w:t xml:space="preserve">ISSN 0155-1418 (Print) &amp; </w:t>
      </w:r>
    </w:p>
    <w:p w14:paraId="6E06EE56" w14:textId="46CD606F" w:rsidR="005F4296" w:rsidRPr="00827DAD" w:rsidRDefault="005F4296" w:rsidP="005F4296">
      <w:pPr>
        <w:rPr>
          <w:rFonts w:cs="Arial"/>
          <w:b/>
          <w:color w:val="000000"/>
          <w:sz w:val="20"/>
          <w:szCs w:val="20"/>
        </w:rPr>
      </w:pPr>
      <w:r w:rsidRPr="00827DAD">
        <w:rPr>
          <w:rFonts w:cs="Arial"/>
          <w:b/>
          <w:color w:val="000000"/>
          <w:sz w:val="20"/>
          <w:szCs w:val="20"/>
        </w:rPr>
        <w:t xml:space="preserve">ISSN 1447-5286 (Online) </w:t>
      </w:r>
      <w:r w:rsidR="00EF15DC" w:rsidRPr="00827DAD">
        <w:rPr>
          <w:rFonts w:cs="Arial"/>
          <w:b/>
          <w:color w:val="000000"/>
          <w:sz w:val="20"/>
          <w:szCs w:val="20"/>
        </w:rPr>
        <w:t xml:space="preserve"> </w:t>
      </w:r>
    </w:p>
    <w:p w14:paraId="6EE6D61B" w14:textId="28B0CBBC" w:rsidR="004B4A8C" w:rsidRPr="00827DAD" w:rsidRDefault="004B4A8C" w:rsidP="000810AC">
      <w:pPr>
        <w:rPr>
          <w:rFonts w:cs="Arial"/>
          <w:color w:val="000000"/>
          <w:sz w:val="20"/>
          <w:szCs w:val="20"/>
        </w:rPr>
      </w:pPr>
    </w:p>
    <w:p w14:paraId="2184C3F0" w14:textId="681C034D" w:rsidR="004B4A8C" w:rsidRPr="00827DAD" w:rsidRDefault="004B4A8C" w:rsidP="000810AC">
      <w:pPr>
        <w:rPr>
          <w:rFonts w:cs="Arial"/>
          <w:color w:val="000000"/>
          <w:sz w:val="20"/>
          <w:szCs w:val="20"/>
        </w:rPr>
      </w:pPr>
    </w:p>
    <w:p w14:paraId="15B79E08" w14:textId="77777777" w:rsidR="00827DAD" w:rsidRPr="00827DAD" w:rsidRDefault="00827DAD" w:rsidP="000810AC">
      <w:pPr>
        <w:rPr>
          <w:rFonts w:cs="Arial"/>
          <w:color w:val="000000"/>
          <w:sz w:val="20"/>
          <w:szCs w:val="20"/>
        </w:rPr>
      </w:pPr>
    </w:p>
    <w:p w14:paraId="74C22B58" w14:textId="5805CC66" w:rsidR="005F4296" w:rsidRPr="00827DAD" w:rsidRDefault="005F4296" w:rsidP="000810AC">
      <w:pPr>
        <w:rPr>
          <w:rFonts w:cs="Arial"/>
          <w:color w:val="000000"/>
          <w:sz w:val="20"/>
          <w:szCs w:val="20"/>
        </w:rPr>
      </w:pPr>
    </w:p>
    <w:p w14:paraId="43DC8467" w14:textId="0167C259" w:rsidR="00827DAD" w:rsidRPr="0018080A" w:rsidRDefault="00827DAD" w:rsidP="00827DAD">
      <w:pPr>
        <w:rPr>
          <w:sz w:val="20"/>
          <w:szCs w:val="20"/>
        </w:rPr>
      </w:pPr>
      <w:r w:rsidRPr="0018080A">
        <w:rPr>
          <w:sz w:val="20"/>
          <w:szCs w:val="20"/>
        </w:rPr>
        <w:t>Authorised by the Victorian Local Government Grants Commission</w:t>
      </w:r>
      <w:r w:rsidR="00A27E01">
        <w:rPr>
          <w:sz w:val="20"/>
          <w:szCs w:val="20"/>
        </w:rPr>
        <w:t xml:space="preserve"> </w:t>
      </w:r>
    </w:p>
    <w:p w14:paraId="711CAEEA" w14:textId="7A4BAA98" w:rsidR="00827DAD" w:rsidRPr="0018080A" w:rsidRDefault="00827DAD" w:rsidP="00827DAD">
      <w:pPr>
        <w:rPr>
          <w:sz w:val="20"/>
          <w:szCs w:val="20"/>
          <w:lang w:val="en-US"/>
        </w:rPr>
      </w:pPr>
      <w:r w:rsidRPr="0018080A">
        <w:rPr>
          <w:sz w:val="20"/>
          <w:szCs w:val="20"/>
        </w:rPr>
        <w:t xml:space="preserve">Department of Jobs, </w:t>
      </w:r>
      <w:r w:rsidRPr="0018080A">
        <w:rPr>
          <w:sz w:val="20"/>
          <w:szCs w:val="20"/>
          <w:lang w:val="en-US"/>
        </w:rPr>
        <w:t xml:space="preserve">Precincts and Regions </w:t>
      </w:r>
    </w:p>
    <w:p w14:paraId="746F36B9" w14:textId="77777777" w:rsidR="00827DAD" w:rsidRPr="0018080A" w:rsidRDefault="00827DAD" w:rsidP="00827DAD">
      <w:pPr>
        <w:rPr>
          <w:sz w:val="20"/>
          <w:szCs w:val="20"/>
        </w:rPr>
      </w:pPr>
      <w:r w:rsidRPr="0018080A">
        <w:rPr>
          <w:sz w:val="20"/>
          <w:szCs w:val="20"/>
        </w:rPr>
        <w:t xml:space="preserve">1 Spring Street Melbourne Victoria 3000 </w:t>
      </w:r>
    </w:p>
    <w:p w14:paraId="699350D0" w14:textId="12963E18" w:rsidR="00827DAD" w:rsidRPr="0018080A" w:rsidRDefault="00827DAD" w:rsidP="00827DAD">
      <w:pPr>
        <w:rPr>
          <w:sz w:val="20"/>
          <w:szCs w:val="20"/>
        </w:rPr>
      </w:pPr>
      <w:r w:rsidRPr="0018080A">
        <w:rPr>
          <w:sz w:val="20"/>
          <w:szCs w:val="20"/>
        </w:rPr>
        <w:t xml:space="preserve"> Telephone (03) 9651 9999 </w:t>
      </w:r>
    </w:p>
    <w:p w14:paraId="28D8E262" w14:textId="40365274" w:rsidR="00827DAD" w:rsidRPr="0018080A" w:rsidRDefault="00827DAD" w:rsidP="00827DAD">
      <w:pPr>
        <w:rPr>
          <w:sz w:val="20"/>
          <w:szCs w:val="20"/>
        </w:rPr>
      </w:pPr>
    </w:p>
    <w:p w14:paraId="576A50D0" w14:textId="736B9609" w:rsidR="00827DAD" w:rsidRPr="0018080A" w:rsidRDefault="00827DAD" w:rsidP="00827DAD">
      <w:pPr>
        <w:rPr>
          <w:b/>
          <w:bCs/>
          <w:sz w:val="20"/>
          <w:szCs w:val="20"/>
        </w:rPr>
      </w:pPr>
      <w:r w:rsidRPr="0018080A">
        <w:rPr>
          <w:b/>
          <w:bCs/>
          <w:sz w:val="20"/>
          <w:szCs w:val="20"/>
        </w:rPr>
        <w:t xml:space="preserve">© Copyright State of Victoria </w:t>
      </w:r>
      <w:r w:rsidR="0018080A">
        <w:rPr>
          <w:b/>
          <w:bCs/>
          <w:sz w:val="20"/>
          <w:szCs w:val="20"/>
        </w:rPr>
        <w:t xml:space="preserve"> 202</w:t>
      </w:r>
      <w:r w:rsidR="00A27E01">
        <w:rPr>
          <w:b/>
          <w:bCs/>
          <w:sz w:val="20"/>
          <w:szCs w:val="20"/>
        </w:rPr>
        <w:t xml:space="preserve">1 </w:t>
      </w:r>
    </w:p>
    <w:p w14:paraId="53903445" w14:textId="62E945C3" w:rsidR="00827DAD" w:rsidRPr="0018080A" w:rsidRDefault="00827DAD" w:rsidP="00827DAD">
      <w:pPr>
        <w:rPr>
          <w:sz w:val="20"/>
          <w:szCs w:val="20"/>
        </w:rPr>
      </w:pPr>
      <w:r w:rsidRPr="0018080A">
        <w:rPr>
          <w:sz w:val="20"/>
          <w:szCs w:val="20"/>
        </w:rPr>
        <w:t xml:space="preserve">Department of Jobs, </w:t>
      </w:r>
      <w:r w:rsidRPr="0018080A">
        <w:rPr>
          <w:sz w:val="20"/>
          <w:szCs w:val="20"/>
          <w:lang w:val="en-US"/>
        </w:rPr>
        <w:t>Precincts and Regions</w:t>
      </w:r>
      <w:r w:rsidRPr="0018080A">
        <w:rPr>
          <w:sz w:val="20"/>
          <w:szCs w:val="20"/>
        </w:rPr>
        <w:t xml:space="preserve"> </w:t>
      </w:r>
    </w:p>
    <w:p w14:paraId="5E322CCE" w14:textId="0497732D" w:rsidR="00827DAD" w:rsidRPr="0018080A" w:rsidRDefault="00827DAD" w:rsidP="00827DAD">
      <w:pPr>
        <w:rPr>
          <w:sz w:val="20"/>
          <w:szCs w:val="20"/>
        </w:rPr>
      </w:pPr>
      <w:r w:rsidRPr="0018080A">
        <w:rPr>
          <w:sz w:val="20"/>
          <w:szCs w:val="20"/>
        </w:rPr>
        <w:t>Except for any logos, emblems, trademarks, artwork and photography this document is made available under the terms of the Creative Commons Attribution 3.0 Australia license.</w:t>
      </w:r>
      <w:r w:rsidR="00A27E01">
        <w:rPr>
          <w:sz w:val="20"/>
          <w:szCs w:val="20"/>
        </w:rPr>
        <w:t xml:space="preserve"> </w:t>
      </w:r>
    </w:p>
    <w:p w14:paraId="4BEDE3E3" w14:textId="004C651E" w:rsidR="005F4296" w:rsidRPr="0018080A" w:rsidRDefault="005F4296" w:rsidP="000810AC">
      <w:pPr>
        <w:rPr>
          <w:rFonts w:cs="Arial"/>
          <w:color w:val="000000"/>
          <w:sz w:val="20"/>
          <w:szCs w:val="20"/>
        </w:rPr>
      </w:pPr>
    </w:p>
    <w:p w14:paraId="7F4B58AA" w14:textId="77777777" w:rsidR="00EE4A73" w:rsidRPr="0018080A" w:rsidRDefault="00EE4A73" w:rsidP="000810AC">
      <w:pPr>
        <w:rPr>
          <w:b/>
          <w:bCs/>
          <w:sz w:val="20"/>
          <w:szCs w:val="20"/>
        </w:rPr>
      </w:pPr>
      <w:r w:rsidRPr="0018080A">
        <w:rPr>
          <w:b/>
          <w:bCs/>
          <w:sz w:val="20"/>
          <w:szCs w:val="20"/>
        </w:rPr>
        <w:t xml:space="preserve">Disclaimer </w:t>
      </w:r>
    </w:p>
    <w:p w14:paraId="0967EFEE" w14:textId="412A4A95" w:rsidR="00B52030" w:rsidRPr="00827DAD" w:rsidRDefault="00EE4A73" w:rsidP="000810AC">
      <w:pPr>
        <w:rPr>
          <w:rFonts w:cs="Arial"/>
          <w:color w:val="000000"/>
          <w:sz w:val="20"/>
          <w:szCs w:val="20"/>
        </w:rPr>
      </w:pPr>
      <w:r w:rsidRPr="0018080A">
        <w:rPr>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A27E01">
        <w:rPr>
          <w:sz w:val="20"/>
          <w:szCs w:val="20"/>
        </w:rPr>
        <w:t xml:space="preserve"> </w:t>
      </w:r>
    </w:p>
    <w:p w14:paraId="23877B51" w14:textId="77777777" w:rsidR="000810AC" w:rsidRPr="00551666" w:rsidRDefault="000810AC" w:rsidP="000810AC">
      <w:pPr>
        <w:rPr>
          <w:rFonts w:cs="Arial"/>
        </w:rPr>
      </w:pPr>
    </w:p>
    <w:p w14:paraId="1F0434CD" w14:textId="77777777" w:rsidR="000810AC" w:rsidRPr="000A2D62" w:rsidRDefault="000810AC" w:rsidP="000810AC">
      <w:pPr>
        <w:rPr>
          <w:rFonts w:cs="Arial"/>
          <w:color w:val="000000"/>
        </w:rPr>
      </w:pPr>
    </w:p>
    <w:p w14:paraId="7F6A60A7" w14:textId="77777777" w:rsidR="000810AC" w:rsidRPr="000A2D62" w:rsidRDefault="000810AC" w:rsidP="000810AC">
      <w:pPr>
        <w:rPr>
          <w:rFonts w:cs="Arial"/>
          <w:color w:val="000000"/>
        </w:rPr>
      </w:pPr>
      <w:r w:rsidRPr="000A2D62">
        <w:rPr>
          <w:rFonts w:cs="Arial"/>
          <w:color w:val="000000"/>
        </w:rPr>
        <w:br w:type="page"/>
      </w:r>
    </w:p>
    <w:p w14:paraId="2F0AF21C" w14:textId="01A5CC06" w:rsidR="000810AC" w:rsidRDefault="000810AC" w:rsidP="000810AC">
      <w:pPr>
        <w:rPr>
          <w:noProof/>
        </w:rPr>
      </w:pPr>
    </w:p>
    <w:p w14:paraId="433CCFC6" w14:textId="2D8EF5A6" w:rsidR="008077F8" w:rsidRPr="0018080A" w:rsidRDefault="008077F8" w:rsidP="008077F8">
      <w:pPr>
        <w:jc w:val="center"/>
        <w:rPr>
          <w:rFonts w:cs="Arial"/>
          <w:b/>
          <w:color w:val="000000"/>
          <w:szCs w:val="22"/>
        </w:rPr>
      </w:pPr>
      <w:r w:rsidRPr="000A2D62">
        <w:rPr>
          <w:rFonts w:cs="Arial"/>
          <w:b/>
          <w:color w:val="000000"/>
          <w:szCs w:val="22"/>
        </w:rPr>
        <w:t>Victoria</w:t>
      </w:r>
      <w:r>
        <w:rPr>
          <w:rFonts w:cs="Arial"/>
          <w:b/>
          <w:color w:val="000000"/>
          <w:szCs w:val="22"/>
        </w:rPr>
        <w:t xml:space="preserve">n Local </w:t>
      </w:r>
      <w:r w:rsidRPr="0018080A">
        <w:rPr>
          <w:rFonts w:cs="Arial"/>
          <w:b/>
          <w:color w:val="000000"/>
          <w:szCs w:val="22"/>
        </w:rPr>
        <w:t xml:space="preserve">Government Grants Commission </w:t>
      </w:r>
    </w:p>
    <w:p w14:paraId="0EFBC882" w14:textId="77777777" w:rsidR="008077F8" w:rsidRPr="0018080A" w:rsidRDefault="008077F8" w:rsidP="008077F8">
      <w:pPr>
        <w:jc w:val="center"/>
        <w:rPr>
          <w:rFonts w:cs="Arial"/>
          <w:b/>
          <w:color w:val="000000"/>
          <w:szCs w:val="22"/>
        </w:rPr>
      </w:pPr>
    </w:p>
    <w:p w14:paraId="6C47D414" w14:textId="4794051B" w:rsidR="008077F8" w:rsidRPr="0018080A" w:rsidRDefault="008077F8" w:rsidP="008077F8">
      <w:pPr>
        <w:jc w:val="center"/>
        <w:rPr>
          <w:rFonts w:cs="Arial"/>
          <w:b/>
          <w:color w:val="000000"/>
          <w:szCs w:val="22"/>
        </w:rPr>
      </w:pPr>
      <w:r w:rsidRPr="0018080A">
        <w:rPr>
          <w:rFonts w:cs="Arial"/>
          <w:b/>
          <w:color w:val="000000"/>
          <w:szCs w:val="22"/>
        </w:rPr>
        <w:t xml:space="preserve">Annual Allocation Report </w:t>
      </w:r>
    </w:p>
    <w:p w14:paraId="1A9FED97" w14:textId="77777777" w:rsidR="008077F8" w:rsidRPr="0018080A" w:rsidRDefault="008077F8" w:rsidP="008077F8">
      <w:pPr>
        <w:jc w:val="center"/>
        <w:rPr>
          <w:rFonts w:cs="Arial"/>
          <w:b/>
          <w:color w:val="000000"/>
          <w:szCs w:val="22"/>
        </w:rPr>
      </w:pPr>
    </w:p>
    <w:p w14:paraId="046A8A1C" w14:textId="0D6A40B9" w:rsidR="008077F8" w:rsidRPr="000A2D62" w:rsidRDefault="008D3219" w:rsidP="008077F8">
      <w:pPr>
        <w:jc w:val="center"/>
        <w:rPr>
          <w:rFonts w:cs="Arial"/>
          <w:b/>
          <w:color w:val="000000"/>
          <w:szCs w:val="22"/>
        </w:rPr>
      </w:pPr>
      <w:r>
        <w:rPr>
          <w:rFonts w:cs="Arial"/>
          <w:b/>
          <w:color w:val="000000"/>
          <w:szCs w:val="22"/>
        </w:rPr>
        <w:t>2021-22</w:t>
      </w:r>
      <w:r w:rsidR="008077F8">
        <w:rPr>
          <w:rFonts w:cs="Arial"/>
          <w:b/>
          <w:color w:val="000000"/>
          <w:szCs w:val="22"/>
        </w:rPr>
        <w:t xml:space="preserve"> </w:t>
      </w:r>
    </w:p>
    <w:p w14:paraId="0640F5E5" w14:textId="77777777" w:rsidR="008077F8" w:rsidRPr="000A2D62" w:rsidRDefault="008077F8" w:rsidP="008077F8">
      <w:pPr>
        <w:ind w:left="900" w:right="971"/>
        <w:rPr>
          <w:rFonts w:cs="Arial"/>
          <w:color w:val="000000"/>
          <w:sz w:val="20"/>
          <w:szCs w:val="20"/>
        </w:rPr>
      </w:pPr>
    </w:p>
    <w:p w14:paraId="0525FBA1" w14:textId="77777777" w:rsidR="008077F8" w:rsidRPr="000A2D62" w:rsidRDefault="008077F8" w:rsidP="008077F8">
      <w:pPr>
        <w:ind w:left="900" w:right="971"/>
        <w:rPr>
          <w:rFonts w:cs="Arial"/>
          <w:color w:val="000000"/>
          <w:sz w:val="20"/>
          <w:szCs w:val="20"/>
        </w:rPr>
      </w:pPr>
    </w:p>
    <w:p w14:paraId="6D6BC2D9" w14:textId="77777777" w:rsidR="008077F8" w:rsidRPr="000A2D62" w:rsidRDefault="008077F8" w:rsidP="008077F8">
      <w:pPr>
        <w:ind w:left="900" w:right="971"/>
        <w:rPr>
          <w:rFonts w:cs="Arial"/>
          <w:color w:val="000000"/>
          <w:sz w:val="20"/>
          <w:szCs w:val="20"/>
        </w:rPr>
      </w:pPr>
    </w:p>
    <w:p w14:paraId="5A1EF13F" w14:textId="77777777" w:rsidR="008077F8" w:rsidRPr="000A2D62" w:rsidRDefault="008077F8" w:rsidP="008077F8">
      <w:pPr>
        <w:ind w:left="900" w:right="971"/>
        <w:rPr>
          <w:rFonts w:cs="Arial"/>
          <w:color w:val="000000"/>
          <w:sz w:val="20"/>
          <w:szCs w:val="20"/>
        </w:rPr>
      </w:pPr>
    </w:p>
    <w:p w14:paraId="7019E5CF" w14:textId="5A1BAFDC" w:rsidR="008077F8" w:rsidRPr="0018080A" w:rsidRDefault="008077F8" w:rsidP="008077F8">
      <w:pPr>
        <w:ind w:left="900" w:right="971"/>
        <w:rPr>
          <w:rFonts w:cs="Arial"/>
          <w:color w:val="000000"/>
          <w:sz w:val="20"/>
          <w:szCs w:val="20"/>
        </w:rPr>
      </w:pPr>
      <w:r w:rsidRPr="0018080A">
        <w:rPr>
          <w:rFonts w:cs="Arial"/>
          <w:color w:val="000000"/>
          <w:sz w:val="20"/>
          <w:szCs w:val="20"/>
        </w:rPr>
        <w:t>September 202</w:t>
      </w:r>
      <w:r w:rsidR="00BD7EF5">
        <w:rPr>
          <w:rFonts w:cs="Arial"/>
          <w:color w:val="000000"/>
          <w:sz w:val="20"/>
          <w:szCs w:val="20"/>
        </w:rPr>
        <w:t>1</w:t>
      </w:r>
      <w:r w:rsidRPr="0018080A">
        <w:rPr>
          <w:rFonts w:cs="Arial"/>
          <w:color w:val="000000"/>
          <w:sz w:val="20"/>
          <w:szCs w:val="20"/>
        </w:rPr>
        <w:t xml:space="preserve"> </w:t>
      </w:r>
    </w:p>
    <w:p w14:paraId="2C9233EE" w14:textId="77777777" w:rsidR="008077F8" w:rsidRPr="0018080A" w:rsidRDefault="008077F8" w:rsidP="008077F8">
      <w:pPr>
        <w:ind w:left="900" w:right="971"/>
        <w:rPr>
          <w:rFonts w:cs="Arial"/>
          <w:color w:val="000000"/>
          <w:sz w:val="20"/>
          <w:szCs w:val="20"/>
        </w:rPr>
      </w:pPr>
    </w:p>
    <w:p w14:paraId="7FDF0381" w14:textId="77777777" w:rsidR="008077F8" w:rsidRPr="0018080A" w:rsidRDefault="008077F8" w:rsidP="008077F8">
      <w:pPr>
        <w:ind w:left="900" w:right="971"/>
        <w:rPr>
          <w:rFonts w:cs="Arial"/>
          <w:color w:val="000000"/>
          <w:sz w:val="20"/>
          <w:szCs w:val="20"/>
        </w:rPr>
      </w:pPr>
    </w:p>
    <w:p w14:paraId="29966819" w14:textId="2B59E14C" w:rsidR="008077F8" w:rsidRPr="0018080A" w:rsidRDefault="008077F8" w:rsidP="008077F8">
      <w:pPr>
        <w:ind w:left="900" w:right="971"/>
        <w:rPr>
          <w:rFonts w:cs="Arial"/>
          <w:color w:val="000000"/>
          <w:sz w:val="20"/>
          <w:szCs w:val="20"/>
        </w:rPr>
      </w:pPr>
      <w:r w:rsidRPr="0018080A">
        <w:rPr>
          <w:rFonts w:cs="Arial"/>
          <w:color w:val="000000"/>
          <w:sz w:val="20"/>
          <w:szCs w:val="20"/>
        </w:rPr>
        <w:t xml:space="preserve">The Hon </w:t>
      </w:r>
      <w:r w:rsidR="00EF15DC" w:rsidRPr="0018080A">
        <w:rPr>
          <w:rFonts w:cs="Arial"/>
          <w:color w:val="000000"/>
          <w:sz w:val="20"/>
          <w:szCs w:val="20"/>
        </w:rPr>
        <w:t xml:space="preserve">Shaun </w:t>
      </w:r>
      <w:proofErr w:type="spellStart"/>
      <w:r w:rsidR="00EF15DC" w:rsidRPr="0018080A">
        <w:rPr>
          <w:rFonts w:cs="Arial"/>
          <w:color w:val="000000"/>
          <w:sz w:val="20"/>
          <w:szCs w:val="20"/>
        </w:rPr>
        <w:t>Leane</w:t>
      </w:r>
      <w:proofErr w:type="spellEnd"/>
      <w:r w:rsidRPr="0018080A">
        <w:rPr>
          <w:rFonts w:cs="Arial"/>
          <w:color w:val="000000"/>
          <w:sz w:val="20"/>
          <w:szCs w:val="20"/>
        </w:rPr>
        <w:t xml:space="preserve">  MP</w:t>
      </w:r>
    </w:p>
    <w:p w14:paraId="0A2440DB" w14:textId="77777777" w:rsidR="008077F8" w:rsidRPr="0018080A" w:rsidRDefault="008077F8" w:rsidP="008077F8">
      <w:pPr>
        <w:ind w:left="900" w:right="971"/>
        <w:rPr>
          <w:rFonts w:cs="Arial"/>
          <w:color w:val="000000"/>
          <w:sz w:val="20"/>
          <w:szCs w:val="20"/>
        </w:rPr>
      </w:pPr>
      <w:r w:rsidRPr="0018080A">
        <w:rPr>
          <w:rFonts w:cs="Arial"/>
          <w:color w:val="000000"/>
          <w:sz w:val="20"/>
          <w:szCs w:val="20"/>
        </w:rPr>
        <w:t>Minister for Local Government</w:t>
      </w:r>
    </w:p>
    <w:p w14:paraId="2BD8C6C2" w14:textId="77777777" w:rsidR="008077F8" w:rsidRPr="0018080A" w:rsidRDefault="008077F8" w:rsidP="008077F8">
      <w:pPr>
        <w:ind w:left="900" w:right="971"/>
        <w:rPr>
          <w:rFonts w:cs="Arial"/>
          <w:color w:val="000000"/>
          <w:sz w:val="20"/>
          <w:szCs w:val="20"/>
        </w:rPr>
      </w:pPr>
      <w:r w:rsidRPr="0018080A">
        <w:rPr>
          <w:rFonts w:cs="Arial"/>
          <w:color w:val="000000"/>
          <w:sz w:val="20"/>
          <w:szCs w:val="20"/>
        </w:rPr>
        <w:t>121 Exhibition Street</w:t>
      </w:r>
    </w:p>
    <w:p w14:paraId="364DD8F8" w14:textId="77777777" w:rsidR="008077F8" w:rsidRPr="000A2D62" w:rsidRDefault="008077F8" w:rsidP="008077F8">
      <w:pPr>
        <w:ind w:left="900" w:right="971"/>
        <w:rPr>
          <w:rFonts w:cs="Arial"/>
          <w:color w:val="000000"/>
          <w:sz w:val="20"/>
          <w:szCs w:val="20"/>
        </w:rPr>
      </w:pPr>
      <w:r w:rsidRPr="0018080A">
        <w:rPr>
          <w:rFonts w:cs="Arial"/>
          <w:color w:val="000000"/>
          <w:sz w:val="20"/>
          <w:szCs w:val="20"/>
        </w:rPr>
        <w:t>MELBOURNE      VIC     3000</w:t>
      </w:r>
    </w:p>
    <w:p w14:paraId="6389696C" w14:textId="77777777" w:rsidR="008077F8" w:rsidRPr="000A2D62" w:rsidRDefault="008077F8" w:rsidP="008077F8">
      <w:pPr>
        <w:ind w:left="900" w:right="971"/>
        <w:rPr>
          <w:rFonts w:cs="Arial"/>
          <w:color w:val="000000"/>
          <w:sz w:val="20"/>
          <w:szCs w:val="20"/>
        </w:rPr>
      </w:pPr>
    </w:p>
    <w:p w14:paraId="299E5171" w14:textId="77777777" w:rsidR="008077F8" w:rsidRDefault="008077F8" w:rsidP="008077F8">
      <w:pPr>
        <w:ind w:left="900" w:right="971"/>
        <w:rPr>
          <w:rFonts w:cs="Arial"/>
          <w:color w:val="000000"/>
          <w:sz w:val="20"/>
          <w:szCs w:val="20"/>
        </w:rPr>
      </w:pPr>
    </w:p>
    <w:p w14:paraId="39A72388" w14:textId="77777777" w:rsidR="008077F8" w:rsidRPr="000A2D62" w:rsidRDefault="008077F8" w:rsidP="008077F8">
      <w:pPr>
        <w:ind w:left="900" w:right="971"/>
        <w:rPr>
          <w:rFonts w:cs="Arial"/>
          <w:color w:val="000000"/>
          <w:sz w:val="20"/>
          <w:szCs w:val="20"/>
        </w:rPr>
      </w:pPr>
    </w:p>
    <w:p w14:paraId="5C0AFD2F" w14:textId="77777777" w:rsidR="008077F8" w:rsidRPr="000A2D62" w:rsidRDefault="008077F8" w:rsidP="008077F8">
      <w:pPr>
        <w:ind w:left="900" w:right="971"/>
        <w:rPr>
          <w:rFonts w:cs="Arial"/>
          <w:color w:val="000000"/>
          <w:sz w:val="20"/>
          <w:szCs w:val="20"/>
        </w:rPr>
      </w:pPr>
    </w:p>
    <w:p w14:paraId="2C9FD9AE" w14:textId="77777777" w:rsidR="008077F8" w:rsidRPr="000A2D62" w:rsidRDefault="008077F8" w:rsidP="008077F8">
      <w:pPr>
        <w:ind w:left="900" w:right="971"/>
        <w:rPr>
          <w:rFonts w:cs="Arial"/>
          <w:color w:val="000000"/>
          <w:sz w:val="20"/>
          <w:szCs w:val="20"/>
        </w:rPr>
      </w:pPr>
      <w:r w:rsidRPr="000A2D62">
        <w:rPr>
          <w:rFonts w:cs="Arial"/>
          <w:color w:val="000000"/>
          <w:sz w:val="20"/>
          <w:szCs w:val="20"/>
        </w:rPr>
        <w:t>Dear Minister</w:t>
      </w:r>
    </w:p>
    <w:p w14:paraId="2F17EC70" w14:textId="77777777" w:rsidR="008077F8" w:rsidRPr="000A2D62" w:rsidRDefault="008077F8" w:rsidP="008077F8">
      <w:pPr>
        <w:ind w:left="900" w:right="971"/>
        <w:rPr>
          <w:rFonts w:cs="Arial"/>
          <w:color w:val="000000"/>
          <w:sz w:val="20"/>
          <w:szCs w:val="20"/>
        </w:rPr>
      </w:pPr>
    </w:p>
    <w:p w14:paraId="43D64101" w14:textId="06B7C5EF" w:rsidR="008077F8" w:rsidRDefault="008077F8" w:rsidP="00771535">
      <w:pPr>
        <w:ind w:left="900" w:right="971"/>
        <w:rPr>
          <w:rFonts w:cs="Arial"/>
          <w:color w:val="000000"/>
          <w:sz w:val="20"/>
          <w:szCs w:val="20"/>
        </w:rPr>
      </w:pPr>
      <w:r w:rsidRPr="000A2D62">
        <w:rPr>
          <w:rFonts w:cs="Arial"/>
          <w:color w:val="000000"/>
          <w:sz w:val="20"/>
          <w:szCs w:val="20"/>
        </w:rPr>
        <w:t>On behalf of the Victoria</w:t>
      </w:r>
      <w:r>
        <w:rPr>
          <w:rFonts w:cs="Arial"/>
          <w:color w:val="000000"/>
          <w:sz w:val="20"/>
          <w:szCs w:val="20"/>
        </w:rPr>
        <w:t>n Local Government</w:t>
      </w:r>
      <w:r w:rsidRPr="000A2D62">
        <w:rPr>
          <w:rFonts w:cs="Arial"/>
          <w:color w:val="000000"/>
          <w:sz w:val="20"/>
          <w:szCs w:val="20"/>
        </w:rPr>
        <w:t xml:space="preserve"> Grants Commission, we have pleasure in presenting the Annual </w:t>
      </w:r>
      <w:r>
        <w:rPr>
          <w:rFonts w:cs="Arial"/>
          <w:color w:val="000000"/>
          <w:sz w:val="20"/>
          <w:szCs w:val="20"/>
        </w:rPr>
        <w:t xml:space="preserve">Allocation </w:t>
      </w:r>
      <w:r w:rsidRPr="000A2D62">
        <w:rPr>
          <w:rFonts w:cs="Arial"/>
          <w:color w:val="000000"/>
          <w:sz w:val="20"/>
          <w:szCs w:val="20"/>
        </w:rPr>
        <w:t>Report of the Commission’s operations for the year to 31 August 20</w:t>
      </w:r>
      <w:r>
        <w:rPr>
          <w:rFonts w:cs="Arial"/>
          <w:color w:val="000000"/>
          <w:sz w:val="20"/>
          <w:szCs w:val="20"/>
        </w:rPr>
        <w:t>2</w:t>
      </w:r>
      <w:r w:rsidR="00BD7EF5">
        <w:rPr>
          <w:rFonts w:cs="Arial"/>
          <w:color w:val="000000"/>
          <w:sz w:val="20"/>
          <w:szCs w:val="20"/>
        </w:rPr>
        <w:t>1</w:t>
      </w:r>
      <w:r w:rsidRPr="000A2D62">
        <w:rPr>
          <w:rFonts w:cs="Arial"/>
          <w:color w:val="000000"/>
          <w:sz w:val="20"/>
          <w:szCs w:val="20"/>
        </w:rPr>
        <w:t xml:space="preserve">, in accordance with Section 17 of the </w:t>
      </w:r>
      <w:r w:rsidRPr="00771535">
        <w:rPr>
          <w:rFonts w:cs="Arial"/>
          <w:color w:val="000000"/>
          <w:sz w:val="20"/>
          <w:szCs w:val="20"/>
        </w:rPr>
        <w:t>Victorian Local Government Grants Commission Act 1976</w:t>
      </w:r>
      <w:r w:rsidRPr="000A2D62">
        <w:rPr>
          <w:rFonts w:cs="Arial"/>
          <w:color w:val="000000"/>
          <w:sz w:val="20"/>
          <w:szCs w:val="20"/>
        </w:rPr>
        <w:t>.</w:t>
      </w:r>
      <w:r w:rsidR="00771535">
        <w:rPr>
          <w:rFonts w:cs="Arial"/>
          <w:color w:val="000000"/>
          <w:sz w:val="20"/>
          <w:szCs w:val="20"/>
        </w:rPr>
        <w:t xml:space="preserve">  </w:t>
      </w:r>
    </w:p>
    <w:p w14:paraId="572F61AA" w14:textId="4FC29744" w:rsidR="008952FC" w:rsidRDefault="008952FC" w:rsidP="00771535">
      <w:pPr>
        <w:ind w:left="900" w:right="971"/>
        <w:rPr>
          <w:rFonts w:cs="Arial"/>
          <w:color w:val="000000"/>
          <w:sz w:val="20"/>
          <w:szCs w:val="20"/>
        </w:rPr>
      </w:pPr>
    </w:p>
    <w:p w14:paraId="7731E3BE" w14:textId="19CDA955" w:rsidR="008952FC" w:rsidRPr="000A2D62" w:rsidRDefault="005D71A0" w:rsidP="00771535">
      <w:pPr>
        <w:ind w:left="900" w:right="971"/>
        <w:rPr>
          <w:rFonts w:cs="Arial"/>
          <w:color w:val="000000"/>
          <w:sz w:val="20"/>
          <w:szCs w:val="20"/>
        </w:rPr>
      </w:pPr>
      <w:r>
        <w:rPr>
          <w:noProof/>
        </w:rPr>
        <w:drawing>
          <wp:anchor distT="0" distB="0" distL="114300" distR="114300" simplePos="0" relativeHeight="251660288" behindDoc="1" locked="0" layoutInCell="1" allowOverlap="1" wp14:anchorId="5A7B684C" wp14:editId="55BCF7CA">
            <wp:simplePos x="0" y="0"/>
            <wp:positionH relativeFrom="column">
              <wp:posOffset>548199</wp:posOffset>
            </wp:positionH>
            <wp:positionV relativeFrom="paragraph">
              <wp:posOffset>549855</wp:posOffset>
            </wp:positionV>
            <wp:extent cx="869678" cy="1080000"/>
            <wp:effectExtent l="0" t="0" r="6985" b="6350"/>
            <wp:wrapNone/>
            <wp:docPr id="61" name="Picture 61">
              <a:extLst xmlns:a="http://schemas.openxmlformats.org/drawingml/2006/main">
                <a:ext uri="{FF2B5EF4-FFF2-40B4-BE49-F238E27FC236}">
                  <a16:creationId xmlns:a16="http://schemas.microsoft.com/office/drawing/2014/main" id="{55D0420C-EDD1-44C2-8D79-086DE0774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D0420C-EDD1-44C2-8D79-086DE077475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69678"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FC">
        <w:rPr>
          <w:rFonts w:cs="Arial"/>
          <w:color w:val="000000"/>
          <w:sz w:val="20"/>
          <w:szCs w:val="20"/>
        </w:rPr>
        <w:t>This report provides a summary of the Commission’s activities for the year and details the methodology used by the Commission in preparing recommendations to the Commonwealth Government for the allocation of financial assistance grants to Victorian councils for 2021-22.</w:t>
      </w:r>
      <w:r w:rsidR="00771535">
        <w:rPr>
          <w:rFonts w:cs="Arial"/>
          <w:color w:val="000000"/>
          <w:sz w:val="20"/>
          <w:szCs w:val="20"/>
        </w:rPr>
        <w:t xml:space="preserve">  </w:t>
      </w:r>
    </w:p>
    <w:p w14:paraId="0D88A5AC" w14:textId="280F493C" w:rsidR="008077F8" w:rsidRPr="000A2D62" w:rsidRDefault="008077F8" w:rsidP="008077F8">
      <w:pPr>
        <w:ind w:left="900" w:right="971"/>
        <w:rPr>
          <w:rFonts w:cs="Arial"/>
          <w:color w:val="000000"/>
          <w:sz w:val="20"/>
          <w:szCs w:val="20"/>
        </w:rPr>
      </w:pPr>
    </w:p>
    <w:p w14:paraId="6D30375B" w14:textId="3155EA47" w:rsidR="005D71A0" w:rsidRPr="000A2D62" w:rsidRDefault="005D71A0" w:rsidP="005D71A0">
      <w:pPr>
        <w:ind w:left="900" w:right="971"/>
        <w:rPr>
          <w:rFonts w:cs="Arial"/>
          <w:color w:val="000000"/>
          <w:sz w:val="20"/>
          <w:szCs w:val="20"/>
        </w:rPr>
      </w:pPr>
    </w:p>
    <w:p w14:paraId="6DC88289" w14:textId="6CEB4BF3" w:rsidR="005D71A0" w:rsidRDefault="005D71A0" w:rsidP="005D71A0">
      <w:pPr>
        <w:ind w:left="900" w:right="971"/>
        <w:rPr>
          <w:rFonts w:cs="Arial"/>
          <w:color w:val="000000"/>
          <w:sz w:val="20"/>
          <w:szCs w:val="20"/>
        </w:rPr>
      </w:pPr>
    </w:p>
    <w:p w14:paraId="36FA0469" w14:textId="01E5E5B1" w:rsidR="005D71A0" w:rsidRDefault="005D71A0" w:rsidP="005D71A0">
      <w:pPr>
        <w:ind w:left="900" w:right="971"/>
        <w:rPr>
          <w:rFonts w:cs="Arial"/>
          <w:color w:val="000000"/>
          <w:sz w:val="20"/>
          <w:szCs w:val="20"/>
        </w:rPr>
      </w:pPr>
    </w:p>
    <w:p w14:paraId="6BA97989" w14:textId="77777777" w:rsidR="005D71A0" w:rsidRDefault="005D71A0" w:rsidP="005D71A0">
      <w:pPr>
        <w:ind w:left="900" w:right="971"/>
        <w:rPr>
          <w:rFonts w:cs="Arial"/>
          <w:color w:val="000000"/>
          <w:sz w:val="20"/>
          <w:szCs w:val="20"/>
        </w:rPr>
      </w:pPr>
    </w:p>
    <w:p w14:paraId="6DFF59B3" w14:textId="77777777" w:rsidR="005D71A0" w:rsidRDefault="005D71A0" w:rsidP="005D71A0">
      <w:pPr>
        <w:ind w:left="900" w:right="971"/>
        <w:rPr>
          <w:rFonts w:cs="Arial"/>
          <w:color w:val="000000"/>
          <w:sz w:val="20"/>
          <w:szCs w:val="20"/>
        </w:rPr>
      </w:pPr>
    </w:p>
    <w:p w14:paraId="07C5EBF7" w14:textId="77777777" w:rsidR="005D71A0" w:rsidRPr="000A2D62" w:rsidRDefault="005D71A0" w:rsidP="005D71A0">
      <w:pPr>
        <w:ind w:left="900" w:right="971"/>
        <w:rPr>
          <w:rFonts w:cs="Arial"/>
          <w:b/>
          <w:color w:val="000000"/>
          <w:sz w:val="20"/>
          <w:szCs w:val="20"/>
        </w:rPr>
      </w:pPr>
      <w:r>
        <w:rPr>
          <w:rFonts w:cs="Arial"/>
          <w:b/>
          <w:color w:val="000000"/>
          <w:sz w:val="20"/>
          <w:szCs w:val="20"/>
        </w:rPr>
        <w:t>John Watson</w:t>
      </w:r>
    </w:p>
    <w:p w14:paraId="4EFA214C" w14:textId="77777777" w:rsidR="005D71A0" w:rsidRPr="000A2D62" w:rsidRDefault="005D71A0" w:rsidP="005D71A0">
      <w:pPr>
        <w:ind w:left="900" w:right="971"/>
        <w:rPr>
          <w:rFonts w:cs="Arial"/>
          <w:b/>
          <w:color w:val="000000"/>
          <w:sz w:val="20"/>
          <w:szCs w:val="20"/>
        </w:rPr>
      </w:pPr>
      <w:r w:rsidRPr="000A2D62">
        <w:rPr>
          <w:rFonts w:cs="Arial"/>
          <w:b/>
          <w:color w:val="000000"/>
          <w:sz w:val="20"/>
          <w:szCs w:val="20"/>
        </w:rPr>
        <w:t>Chair</w:t>
      </w:r>
      <w:r>
        <w:rPr>
          <w:rFonts w:cs="Arial"/>
          <w:b/>
          <w:color w:val="000000"/>
          <w:sz w:val="20"/>
          <w:szCs w:val="20"/>
        </w:rPr>
        <w:t>person</w:t>
      </w:r>
    </w:p>
    <w:p w14:paraId="6CDC2DC8" w14:textId="77777777" w:rsidR="005D71A0" w:rsidRDefault="005D71A0" w:rsidP="005D71A0">
      <w:pPr>
        <w:ind w:left="900" w:right="971"/>
        <w:rPr>
          <w:rFonts w:cs="Arial"/>
          <w:color w:val="000000"/>
          <w:sz w:val="20"/>
          <w:szCs w:val="20"/>
        </w:rPr>
      </w:pPr>
    </w:p>
    <w:p w14:paraId="55D5554E" w14:textId="77777777" w:rsidR="005D71A0" w:rsidRPr="000A2D62" w:rsidRDefault="005D71A0" w:rsidP="005D71A0">
      <w:pPr>
        <w:ind w:left="900" w:right="971"/>
        <w:rPr>
          <w:rFonts w:cs="Arial"/>
          <w:color w:val="000000"/>
          <w:sz w:val="20"/>
          <w:szCs w:val="20"/>
        </w:rPr>
      </w:pPr>
      <w:r>
        <w:rPr>
          <w:noProof/>
        </w:rPr>
        <w:drawing>
          <wp:anchor distT="0" distB="0" distL="114300" distR="114300" simplePos="0" relativeHeight="251655168" behindDoc="1" locked="0" layoutInCell="1" allowOverlap="1" wp14:anchorId="7BF20099" wp14:editId="0E0DE399">
            <wp:simplePos x="0" y="0"/>
            <wp:positionH relativeFrom="column">
              <wp:posOffset>300990</wp:posOffset>
            </wp:positionH>
            <wp:positionV relativeFrom="paragraph">
              <wp:posOffset>5080</wp:posOffset>
            </wp:positionV>
            <wp:extent cx="1437640" cy="899795"/>
            <wp:effectExtent l="0" t="0" r="0" b="0"/>
            <wp:wrapNone/>
            <wp:docPr id="37" name="Picture 2">
              <a:extLst xmlns:a="http://schemas.openxmlformats.org/drawingml/2006/main">
                <a:ext uri="{FF2B5EF4-FFF2-40B4-BE49-F238E27FC236}">
                  <a16:creationId xmlns:a16="http://schemas.microsoft.com/office/drawing/2014/main" id="{73D9C13A-4AB9-4D99-9E6F-C58C59216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D9C13A-4AB9-4D99-9E6F-C58C59216A2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785" t="6354" r="10291" b="2388"/>
                    <a:stretch/>
                  </pic:blipFill>
                  <pic:spPr bwMode="auto">
                    <a:xfrm>
                      <a:off x="0" y="0"/>
                      <a:ext cx="1437640"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670B7" w14:textId="77777777" w:rsidR="005D71A0" w:rsidRDefault="005D71A0" w:rsidP="005D71A0">
      <w:pPr>
        <w:ind w:left="900" w:right="971"/>
        <w:rPr>
          <w:rFonts w:cs="Arial"/>
          <w:color w:val="000000"/>
          <w:sz w:val="20"/>
          <w:szCs w:val="20"/>
        </w:rPr>
      </w:pPr>
    </w:p>
    <w:p w14:paraId="678F2573" w14:textId="5FA86C7D" w:rsidR="005D71A0" w:rsidRDefault="005D71A0" w:rsidP="005D71A0">
      <w:pPr>
        <w:ind w:left="900" w:right="971"/>
        <w:rPr>
          <w:rFonts w:cs="Arial"/>
          <w:color w:val="000000"/>
          <w:sz w:val="20"/>
          <w:szCs w:val="20"/>
        </w:rPr>
      </w:pPr>
    </w:p>
    <w:p w14:paraId="5B56E195" w14:textId="77777777" w:rsidR="005D71A0" w:rsidRDefault="005D71A0" w:rsidP="005D71A0">
      <w:pPr>
        <w:ind w:left="900" w:right="971"/>
        <w:rPr>
          <w:rFonts w:cs="Arial"/>
          <w:color w:val="000000"/>
          <w:sz w:val="20"/>
          <w:szCs w:val="20"/>
        </w:rPr>
      </w:pPr>
    </w:p>
    <w:p w14:paraId="799C881D" w14:textId="77777777" w:rsidR="005D71A0" w:rsidRPr="000A2D62" w:rsidRDefault="005D71A0" w:rsidP="005D71A0">
      <w:pPr>
        <w:ind w:left="900" w:right="971"/>
        <w:rPr>
          <w:rFonts w:cs="Arial"/>
          <w:color w:val="000000"/>
          <w:sz w:val="20"/>
          <w:szCs w:val="20"/>
        </w:rPr>
      </w:pPr>
    </w:p>
    <w:p w14:paraId="051EAA7D" w14:textId="77777777" w:rsidR="005D71A0" w:rsidRPr="000A2D62" w:rsidRDefault="005D71A0" w:rsidP="005D71A0">
      <w:pPr>
        <w:ind w:left="900" w:right="971"/>
        <w:rPr>
          <w:rFonts w:cs="Arial"/>
          <w:b/>
          <w:color w:val="000000"/>
          <w:sz w:val="20"/>
          <w:szCs w:val="20"/>
        </w:rPr>
      </w:pPr>
      <w:r>
        <w:rPr>
          <w:rFonts w:cs="Arial"/>
          <w:b/>
          <w:color w:val="000000"/>
          <w:sz w:val="20"/>
          <w:szCs w:val="20"/>
        </w:rPr>
        <w:t>Julie Eisenbise</w:t>
      </w:r>
    </w:p>
    <w:p w14:paraId="047F2AE5" w14:textId="77777777" w:rsidR="005D71A0" w:rsidRPr="000A2D62" w:rsidRDefault="005D71A0" w:rsidP="005D71A0">
      <w:pPr>
        <w:ind w:left="900" w:right="971"/>
        <w:rPr>
          <w:rFonts w:cs="Arial"/>
          <w:b/>
          <w:color w:val="000000"/>
          <w:sz w:val="20"/>
          <w:szCs w:val="20"/>
        </w:rPr>
      </w:pPr>
      <w:r w:rsidRPr="000A2D62">
        <w:rPr>
          <w:rFonts w:cs="Arial"/>
          <w:b/>
          <w:color w:val="000000"/>
          <w:sz w:val="20"/>
          <w:szCs w:val="20"/>
        </w:rPr>
        <w:t>Member</w:t>
      </w:r>
    </w:p>
    <w:p w14:paraId="1D9D507C" w14:textId="7F2C32DC" w:rsidR="005D71A0" w:rsidRPr="000A2D62" w:rsidRDefault="005D71A0" w:rsidP="005D71A0">
      <w:pPr>
        <w:ind w:left="900" w:right="971"/>
        <w:rPr>
          <w:rFonts w:cs="Arial"/>
          <w:color w:val="000000"/>
          <w:sz w:val="20"/>
          <w:szCs w:val="20"/>
        </w:rPr>
      </w:pPr>
      <w:r>
        <w:rPr>
          <w:noProof/>
        </w:rPr>
        <w:drawing>
          <wp:anchor distT="0" distB="0" distL="114300" distR="114300" simplePos="0" relativeHeight="251657216" behindDoc="1" locked="0" layoutInCell="1" allowOverlap="1" wp14:anchorId="45E11B5B" wp14:editId="1237D2A2">
            <wp:simplePos x="0" y="0"/>
            <wp:positionH relativeFrom="column">
              <wp:posOffset>469872</wp:posOffset>
            </wp:positionH>
            <wp:positionV relativeFrom="paragraph">
              <wp:posOffset>103505</wp:posOffset>
            </wp:positionV>
            <wp:extent cx="1579593" cy="900000"/>
            <wp:effectExtent l="0" t="0" r="1905" b="0"/>
            <wp:wrapNone/>
            <wp:docPr id="59" name="Picture 3" descr="A picture containing drawing, person, skiing, air&#10;&#10;Description automatically generated">
              <a:extLst xmlns:a="http://schemas.openxmlformats.org/drawingml/2006/main">
                <a:ext uri="{FF2B5EF4-FFF2-40B4-BE49-F238E27FC236}">
                  <a16:creationId xmlns:a16="http://schemas.microsoft.com/office/drawing/2014/main" id="{806EDDFF-AA02-44A5-8410-7DD068066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 person, skiing, air&#10;&#10;Description automatically generated">
                      <a:extLst>
                        <a:ext uri="{FF2B5EF4-FFF2-40B4-BE49-F238E27FC236}">
                          <a16:creationId xmlns:a16="http://schemas.microsoft.com/office/drawing/2014/main" id="{806EDDFF-AA02-44A5-8410-7DD0680662D0}"/>
                        </a:ext>
                      </a:extLst>
                    </pic:cNvPr>
                    <pic:cNvPicPr/>
                  </pic:nvPicPr>
                  <pic:blipFill rotWithShape="1">
                    <a:blip r:embed="rId19">
                      <a:extLst>
                        <a:ext uri="{28A0092B-C50C-407E-A947-70E740481C1C}">
                          <a14:useLocalDpi xmlns:a14="http://schemas.microsoft.com/office/drawing/2010/main" val="0"/>
                        </a:ext>
                      </a:extLst>
                    </a:blip>
                    <a:srcRect l="17935" t="14166" r="14316" b="11527"/>
                    <a:stretch/>
                  </pic:blipFill>
                  <pic:spPr bwMode="auto">
                    <a:xfrm>
                      <a:off x="0" y="0"/>
                      <a:ext cx="1579593"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56EDA" w14:textId="5F98ACDB" w:rsidR="005D71A0" w:rsidRDefault="005D71A0" w:rsidP="005D71A0">
      <w:pPr>
        <w:ind w:left="900" w:right="971"/>
        <w:rPr>
          <w:rFonts w:cs="Arial"/>
          <w:color w:val="000000"/>
          <w:sz w:val="20"/>
          <w:szCs w:val="20"/>
        </w:rPr>
      </w:pPr>
    </w:p>
    <w:p w14:paraId="321A77D0" w14:textId="77777777" w:rsidR="005D71A0" w:rsidRPr="000A2D62" w:rsidRDefault="005D71A0" w:rsidP="005D71A0">
      <w:pPr>
        <w:ind w:left="900" w:right="971"/>
        <w:rPr>
          <w:rFonts w:cs="Arial"/>
          <w:color w:val="000000"/>
          <w:sz w:val="20"/>
          <w:szCs w:val="20"/>
        </w:rPr>
      </w:pPr>
    </w:p>
    <w:p w14:paraId="3C733F81" w14:textId="77777777" w:rsidR="005D71A0" w:rsidRPr="000A2D62" w:rsidRDefault="005D71A0" w:rsidP="005D71A0">
      <w:pPr>
        <w:tabs>
          <w:tab w:val="left" w:pos="1905"/>
        </w:tabs>
        <w:ind w:left="900" w:right="971"/>
        <w:rPr>
          <w:rFonts w:cs="Arial"/>
          <w:color w:val="000000"/>
          <w:sz w:val="20"/>
          <w:szCs w:val="20"/>
        </w:rPr>
      </w:pPr>
      <w:r>
        <w:rPr>
          <w:rFonts w:cs="Arial"/>
          <w:color w:val="000000"/>
          <w:sz w:val="20"/>
          <w:szCs w:val="20"/>
        </w:rPr>
        <w:tab/>
      </w:r>
    </w:p>
    <w:p w14:paraId="2C5802A5" w14:textId="2F18F9BB" w:rsidR="005D71A0" w:rsidRDefault="005D71A0" w:rsidP="005D71A0">
      <w:pPr>
        <w:ind w:left="900" w:right="971"/>
        <w:rPr>
          <w:rFonts w:cs="Arial"/>
          <w:color w:val="000000"/>
          <w:sz w:val="20"/>
          <w:szCs w:val="20"/>
        </w:rPr>
      </w:pPr>
    </w:p>
    <w:p w14:paraId="6C314449" w14:textId="77777777" w:rsidR="005D71A0" w:rsidRPr="000A2D62" w:rsidRDefault="005D71A0" w:rsidP="005D71A0">
      <w:pPr>
        <w:ind w:left="900" w:right="971"/>
        <w:rPr>
          <w:rFonts w:cs="Arial"/>
          <w:color w:val="000000"/>
          <w:sz w:val="20"/>
          <w:szCs w:val="20"/>
        </w:rPr>
      </w:pPr>
    </w:p>
    <w:p w14:paraId="476A320F" w14:textId="77777777" w:rsidR="005D71A0" w:rsidRPr="000A2D62" w:rsidRDefault="005D71A0" w:rsidP="005D71A0">
      <w:pPr>
        <w:ind w:left="900" w:right="971"/>
        <w:rPr>
          <w:rFonts w:cs="Arial"/>
          <w:b/>
          <w:color w:val="000000"/>
          <w:sz w:val="20"/>
          <w:szCs w:val="20"/>
        </w:rPr>
      </w:pPr>
      <w:r>
        <w:rPr>
          <w:rFonts w:cs="Arial"/>
          <w:b/>
          <w:color w:val="000000"/>
          <w:sz w:val="20"/>
          <w:szCs w:val="20"/>
        </w:rPr>
        <w:t>Michael Ulbrick</w:t>
      </w:r>
    </w:p>
    <w:p w14:paraId="500F332E" w14:textId="77777777" w:rsidR="005D71A0" w:rsidRPr="000A2D62" w:rsidRDefault="005D71A0" w:rsidP="005D71A0">
      <w:pPr>
        <w:ind w:left="900" w:right="971"/>
        <w:rPr>
          <w:rFonts w:cs="Arial"/>
          <w:b/>
          <w:color w:val="000000"/>
          <w:sz w:val="20"/>
          <w:szCs w:val="20"/>
        </w:rPr>
      </w:pPr>
      <w:r w:rsidRPr="000A2D62">
        <w:rPr>
          <w:rFonts w:cs="Arial"/>
          <w:b/>
          <w:color w:val="000000"/>
          <w:sz w:val="20"/>
          <w:szCs w:val="20"/>
        </w:rPr>
        <w:t>Member</w:t>
      </w:r>
    </w:p>
    <w:p w14:paraId="722B3B5B" w14:textId="77777777" w:rsidR="005D71A0" w:rsidRPr="000A2D62" w:rsidRDefault="005D71A0" w:rsidP="005D71A0">
      <w:pPr>
        <w:rPr>
          <w:rFonts w:cs="Arial"/>
          <w:color w:val="000000"/>
          <w:sz w:val="20"/>
          <w:szCs w:val="20"/>
        </w:rPr>
      </w:pPr>
    </w:p>
    <w:p w14:paraId="7F91157B" w14:textId="77777777" w:rsidR="005D71A0" w:rsidRPr="000A2D62" w:rsidRDefault="005D71A0" w:rsidP="005D71A0">
      <w:pPr>
        <w:rPr>
          <w:rFonts w:cs="Arial"/>
          <w:color w:val="000000"/>
          <w:sz w:val="20"/>
          <w:szCs w:val="20"/>
        </w:rPr>
      </w:pPr>
    </w:p>
    <w:p w14:paraId="1BBE2DFA" w14:textId="761A01FC" w:rsidR="000810AC" w:rsidRPr="000A2D62" w:rsidRDefault="000810AC" w:rsidP="000810AC">
      <w:pPr>
        <w:rPr>
          <w:rFonts w:cs="Arial"/>
          <w:color w:val="000000"/>
          <w:sz w:val="20"/>
          <w:szCs w:val="20"/>
        </w:rPr>
      </w:pPr>
    </w:p>
    <w:p w14:paraId="69F68085" w14:textId="02143034" w:rsidR="00BC23C8" w:rsidRDefault="000810AC">
      <w:pPr>
        <w:rPr>
          <w:rFonts w:cs="Arial"/>
          <w:color w:val="000000"/>
        </w:rPr>
      </w:pPr>
      <w:r w:rsidRPr="000A2D62">
        <w:rPr>
          <w:rFonts w:cs="Arial"/>
          <w:color w:val="000000"/>
        </w:rPr>
        <w:br w:type="page"/>
      </w:r>
    </w:p>
    <w:p w14:paraId="30AD7111" w14:textId="77777777" w:rsidR="00BC23C8" w:rsidRDefault="00BC23C8">
      <w:pPr>
        <w:rPr>
          <w:rFonts w:cs="Arial"/>
          <w:color w:val="000000"/>
        </w:rPr>
      </w:pPr>
    </w:p>
    <w:p w14:paraId="08D77198" w14:textId="77777777" w:rsidR="00BC23C8" w:rsidRDefault="00BC23C8">
      <w:pPr>
        <w:rPr>
          <w:rFonts w:cs="Arial"/>
          <w:color w:val="000000"/>
        </w:rPr>
      </w:pPr>
    </w:p>
    <w:p w14:paraId="4C2D9495" w14:textId="77777777" w:rsidR="00BC23C8" w:rsidRDefault="00BC23C8">
      <w:pPr>
        <w:rPr>
          <w:rFonts w:cs="Arial"/>
          <w:color w:val="000000"/>
        </w:rPr>
      </w:pPr>
    </w:p>
    <w:p w14:paraId="0BA9F318" w14:textId="77777777" w:rsidR="002D6C23" w:rsidRDefault="002D6C23">
      <w:pPr>
        <w:rPr>
          <w:rFonts w:cs="Arial"/>
          <w:color w:val="000000"/>
        </w:rPr>
      </w:pPr>
    </w:p>
    <w:p w14:paraId="11DFA6D4" w14:textId="77777777" w:rsidR="002D6C23" w:rsidRDefault="002D6C23">
      <w:pPr>
        <w:rPr>
          <w:rFonts w:cs="Arial"/>
          <w:color w:val="000000"/>
        </w:rPr>
      </w:pPr>
    </w:p>
    <w:p w14:paraId="4C0FD4F4" w14:textId="77777777" w:rsidR="00BC23C8" w:rsidRDefault="00BC23C8">
      <w:pPr>
        <w:rPr>
          <w:rFonts w:cs="Arial"/>
          <w:color w:val="000000"/>
        </w:rPr>
      </w:pPr>
    </w:p>
    <w:p w14:paraId="1669687D" w14:textId="77777777" w:rsidR="008F6865" w:rsidRDefault="008F6865">
      <w:pPr>
        <w:rPr>
          <w:rFonts w:cs="Arial"/>
          <w:color w:val="000000"/>
        </w:rPr>
      </w:pPr>
      <w:r>
        <w:rPr>
          <w:rFonts w:cs="Arial"/>
          <w:color w:val="000000"/>
        </w:rPr>
        <w:br w:type="page"/>
      </w:r>
    </w:p>
    <w:p w14:paraId="64DA40B3" w14:textId="6415587C" w:rsidR="008F6865" w:rsidRDefault="008F6865" w:rsidP="000810AC">
      <w:pPr>
        <w:rPr>
          <w:rFonts w:cs="Arial"/>
          <w:color w:val="000000"/>
        </w:rPr>
      </w:pPr>
    </w:p>
    <w:p w14:paraId="23F10332" w14:textId="77777777" w:rsidR="000810AC" w:rsidRPr="00BD7EF5" w:rsidRDefault="000810AC" w:rsidP="00BD7EF5">
      <w:pPr>
        <w:pStyle w:val="StyleStyleNo1HeadingBottomSinglesolidlineSeaGreen2"/>
      </w:pPr>
      <w:r w:rsidRPr="00BD7EF5">
        <w:t>Contents</w:t>
      </w:r>
    </w:p>
    <w:p w14:paraId="70146BC7" w14:textId="77777777" w:rsidR="000810AC" w:rsidRPr="000A2D62" w:rsidRDefault="000810AC" w:rsidP="000810AC">
      <w:pPr>
        <w:rPr>
          <w:rFonts w:cs="Arial"/>
          <w:color w:val="000000"/>
        </w:rPr>
      </w:pPr>
    </w:p>
    <w:p w14:paraId="5A77B098" w14:textId="77777777" w:rsidR="000810AC" w:rsidRDefault="000810AC" w:rsidP="000810AC">
      <w:pPr>
        <w:rPr>
          <w:rFonts w:cs="Arial"/>
          <w:color w:val="000000"/>
        </w:rPr>
      </w:pPr>
    </w:p>
    <w:p w14:paraId="3CBEA870" w14:textId="56FF76CF" w:rsidR="002104DE" w:rsidRDefault="002104DE" w:rsidP="000810AC">
      <w:pPr>
        <w:rPr>
          <w:rFonts w:cs="Arial"/>
          <w:color w:val="000000"/>
        </w:rPr>
      </w:pPr>
    </w:p>
    <w:p w14:paraId="217DCFB3" w14:textId="7295BA1A" w:rsidR="00133F2B" w:rsidRDefault="00133F2B" w:rsidP="000810AC">
      <w:pPr>
        <w:rPr>
          <w:rFonts w:cs="Arial"/>
          <w:color w:val="000000"/>
        </w:rPr>
      </w:pPr>
    </w:p>
    <w:p w14:paraId="75115A7F" w14:textId="77777777" w:rsidR="00133F2B" w:rsidRPr="000A2D62" w:rsidRDefault="00133F2B" w:rsidP="000810AC">
      <w:pPr>
        <w:rPr>
          <w:rFonts w:cs="Arial"/>
          <w:color w:val="000000"/>
        </w:rPr>
      </w:pPr>
    </w:p>
    <w:p w14:paraId="795095C5" w14:textId="77777777" w:rsidR="000810AC" w:rsidRPr="000A2D62" w:rsidRDefault="000810AC" w:rsidP="000810AC">
      <w:pPr>
        <w:rPr>
          <w:rFonts w:cs="Arial"/>
          <w:color w:val="000000"/>
        </w:rPr>
      </w:pPr>
    </w:p>
    <w:tbl>
      <w:tblPr>
        <w:tblW w:w="9072" w:type="dxa"/>
        <w:tblLayout w:type="fixed"/>
        <w:tblLook w:val="01E0" w:firstRow="1" w:lastRow="1" w:firstColumn="1" w:lastColumn="1" w:noHBand="0" w:noVBand="0"/>
      </w:tblPr>
      <w:tblGrid>
        <w:gridCol w:w="2381"/>
        <w:gridCol w:w="6691"/>
      </w:tblGrid>
      <w:tr w:rsidR="000810AC" w:rsidRPr="000A2D62" w14:paraId="09AF1FF2" w14:textId="77777777" w:rsidTr="00A27E01">
        <w:trPr>
          <w:cantSplit/>
        </w:trPr>
        <w:tc>
          <w:tcPr>
            <w:tcW w:w="2381" w:type="dxa"/>
            <w:tcBorders>
              <w:right w:val="single" w:sz="18" w:space="0" w:color="FFC000"/>
            </w:tcBorders>
          </w:tcPr>
          <w:p w14:paraId="238E928A" w14:textId="3F28C795" w:rsidR="000810AC" w:rsidRPr="00A27E01" w:rsidRDefault="000810AC" w:rsidP="00CA09A3">
            <w:pPr>
              <w:spacing w:before="240" w:after="240"/>
              <w:jc w:val="center"/>
              <w:rPr>
                <w:rFonts w:cs="Arial"/>
                <w:b/>
                <w:color w:val="FFC000"/>
                <w:szCs w:val="22"/>
              </w:rPr>
            </w:pPr>
          </w:p>
        </w:tc>
        <w:tc>
          <w:tcPr>
            <w:tcW w:w="6691" w:type="dxa"/>
            <w:tcBorders>
              <w:left w:val="single" w:sz="18" w:space="0" w:color="FFC000"/>
            </w:tcBorders>
          </w:tcPr>
          <w:p w14:paraId="2F98883C" w14:textId="33810779" w:rsidR="000810AC" w:rsidRPr="00A73A20" w:rsidRDefault="000810AC" w:rsidP="00CA09A3">
            <w:pPr>
              <w:tabs>
                <w:tab w:val="right" w:pos="6383"/>
              </w:tabs>
              <w:spacing w:before="240" w:after="240"/>
              <w:jc w:val="both"/>
              <w:rPr>
                <w:rFonts w:cs="Arial"/>
                <w:b/>
                <w:szCs w:val="22"/>
              </w:rPr>
            </w:pPr>
          </w:p>
        </w:tc>
      </w:tr>
      <w:tr w:rsidR="000810AC" w:rsidRPr="000A2D62" w14:paraId="14914C04" w14:textId="77777777" w:rsidTr="00A27E01">
        <w:trPr>
          <w:cantSplit/>
        </w:trPr>
        <w:tc>
          <w:tcPr>
            <w:tcW w:w="2381" w:type="dxa"/>
            <w:tcBorders>
              <w:right w:val="single" w:sz="18" w:space="0" w:color="FFC000"/>
            </w:tcBorders>
          </w:tcPr>
          <w:p w14:paraId="1E693898" w14:textId="77777777" w:rsidR="000810AC" w:rsidRPr="00A27E01" w:rsidRDefault="000810AC" w:rsidP="00CA09A3">
            <w:pPr>
              <w:spacing w:before="240" w:after="240"/>
              <w:jc w:val="center"/>
              <w:rPr>
                <w:rFonts w:cs="Arial"/>
                <w:b/>
                <w:color w:val="FFC000"/>
                <w:szCs w:val="22"/>
              </w:rPr>
            </w:pPr>
            <w:r w:rsidRPr="00A27E01">
              <w:rPr>
                <w:rFonts w:cs="Arial"/>
                <w:b/>
                <w:color w:val="FFC000"/>
                <w:szCs w:val="22"/>
              </w:rPr>
              <w:t>1</w:t>
            </w:r>
          </w:p>
        </w:tc>
        <w:tc>
          <w:tcPr>
            <w:tcW w:w="6691" w:type="dxa"/>
            <w:tcBorders>
              <w:left w:val="single" w:sz="18" w:space="0" w:color="FFC000"/>
            </w:tcBorders>
          </w:tcPr>
          <w:p w14:paraId="45ACE31B" w14:textId="3D14B9E2" w:rsidR="000810AC" w:rsidRPr="00A73A20" w:rsidRDefault="000810AC" w:rsidP="00CA09A3">
            <w:pPr>
              <w:tabs>
                <w:tab w:val="right" w:pos="6383"/>
              </w:tabs>
              <w:spacing w:before="240" w:after="240"/>
              <w:jc w:val="both"/>
              <w:rPr>
                <w:rFonts w:cs="Arial"/>
                <w:b/>
                <w:szCs w:val="22"/>
              </w:rPr>
            </w:pPr>
            <w:r w:rsidRPr="00A73A20">
              <w:rPr>
                <w:rFonts w:cs="Arial"/>
                <w:b/>
                <w:szCs w:val="22"/>
              </w:rPr>
              <w:t>The Commission</w:t>
            </w:r>
            <w:r w:rsidRPr="00A73A20">
              <w:rPr>
                <w:rFonts w:cs="Arial"/>
                <w:b/>
                <w:szCs w:val="22"/>
              </w:rPr>
              <w:tab/>
            </w:r>
            <w:r w:rsidR="00771535">
              <w:rPr>
                <w:rFonts w:cs="Arial"/>
                <w:b/>
                <w:szCs w:val="22"/>
              </w:rPr>
              <w:t>1</w:t>
            </w:r>
          </w:p>
        </w:tc>
      </w:tr>
      <w:tr w:rsidR="000810AC" w:rsidRPr="000A2D62" w14:paraId="160A2DD5" w14:textId="77777777" w:rsidTr="00A27E01">
        <w:trPr>
          <w:cantSplit/>
        </w:trPr>
        <w:tc>
          <w:tcPr>
            <w:tcW w:w="2381" w:type="dxa"/>
            <w:tcBorders>
              <w:right w:val="single" w:sz="18" w:space="0" w:color="FFC000"/>
            </w:tcBorders>
          </w:tcPr>
          <w:p w14:paraId="251DFAB0" w14:textId="77777777" w:rsidR="000810AC" w:rsidRPr="00A27E01" w:rsidRDefault="000810AC" w:rsidP="00CA09A3">
            <w:pPr>
              <w:spacing w:before="240" w:after="240"/>
              <w:jc w:val="center"/>
              <w:rPr>
                <w:rFonts w:cs="Arial"/>
                <w:b/>
                <w:color w:val="FFC000"/>
                <w:szCs w:val="22"/>
              </w:rPr>
            </w:pPr>
            <w:r w:rsidRPr="00A27E01">
              <w:rPr>
                <w:rFonts w:cs="Arial"/>
                <w:b/>
                <w:color w:val="FFC000"/>
                <w:szCs w:val="22"/>
              </w:rPr>
              <w:t>2</w:t>
            </w:r>
          </w:p>
        </w:tc>
        <w:tc>
          <w:tcPr>
            <w:tcW w:w="6691" w:type="dxa"/>
            <w:tcBorders>
              <w:left w:val="single" w:sz="18" w:space="0" w:color="FFC000"/>
            </w:tcBorders>
          </w:tcPr>
          <w:p w14:paraId="0A27057C" w14:textId="796D3A2F" w:rsidR="000810AC" w:rsidRPr="00A73A20" w:rsidRDefault="000810AC" w:rsidP="002305F6">
            <w:pPr>
              <w:tabs>
                <w:tab w:val="right" w:pos="6383"/>
              </w:tabs>
              <w:spacing w:before="240" w:after="240"/>
              <w:jc w:val="both"/>
              <w:rPr>
                <w:rFonts w:cs="Arial"/>
                <w:b/>
                <w:szCs w:val="22"/>
              </w:rPr>
            </w:pPr>
            <w:r w:rsidRPr="00A73A20">
              <w:rPr>
                <w:rFonts w:cs="Arial"/>
                <w:b/>
                <w:szCs w:val="22"/>
              </w:rPr>
              <w:t xml:space="preserve">Summary of </w:t>
            </w:r>
            <w:r w:rsidR="008D3219">
              <w:rPr>
                <w:rFonts w:cs="Arial"/>
                <w:b/>
                <w:szCs w:val="22"/>
              </w:rPr>
              <w:t>202</w:t>
            </w:r>
            <w:r w:rsidR="00AB3AE3">
              <w:rPr>
                <w:rFonts w:cs="Arial"/>
                <w:b/>
                <w:szCs w:val="22"/>
              </w:rPr>
              <w:t>1-22</w:t>
            </w:r>
            <w:r w:rsidRPr="00A73A20">
              <w:rPr>
                <w:rFonts w:cs="Arial"/>
                <w:b/>
                <w:szCs w:val="22"/>
              </w:rPr>
              <w:tab/>
            </w:r>
            <w:r w:rsidR="00771535">
              <w:rPr>
                <w:rFonts w:cs="Arial"/>
                <w:b/>
                <w:szCs w:val="22"/>
              </w:rPr>
              <w:t>5</w:t>
            </w:r>
          </w:p>
        </w:tc>
      </w:tr>
      <w:tr w:rsidR="000810AC" w:rsidRPr="000A2D62" w14:paraId="778B522A" w14:textId="77777777" w:rsidTr="00A27E01">
        <w:trPr>
          <w:cantSplit/>
        </w:trPr>
        <w:tc>
          <w:tcPr>
            <w:tcW w:w="2381" w:type="dxa"/>
            <w:tcBorders>
              <w:right w:val="single" w:sz="18" w:space="0" w:color="FFC000"/>
            </w:tcBorders>
          </w:tcPr>
          <w:p w14:paraId="1F8CF84E" w14:textId="77777777" w:rsidR="000810AC" w:rsidRPr="00A27E01" w:rsidRDefault="000810AC" w:rsidP="00CA09A3">
            <w:pPr>
              <w:spacing w:before="240" w:after="240"/>
              <w:jc w:val="center"/>
              <w:rPr>
                <w:rFonts w:cs="Arial"/>
                <w:b/>
                <w:color w:val="FFC000"/>
                <w:szCs w:val="22"/>
              </w:rPr>
            </w:pPr>
            <w:r w:rsidRPr="00A27E01">
              <w:rPr>
                <w:rFonts w:cs="Arial"/>
                <w:b/>
                <w:color w:val="FFC000"/>
                <w:szCs w:val="22"/>
              </w:rPr>
              <w:t>3</w:t>
            </w:r>
          </w:p>
        </w:tc>
        <w:tc>
          <w:tcPr>
            <w:tcW w:w="6691" w:type="dxa"/>
            <w:tcBorders>
              <w:left w:val="single" w:sz="18" w:space="0" w:color="FFC000"/>
            </w:tcBorders>
          </w:tcPr>
          <w:p w14:paraId="7E1E9D73" w14:textId="2B6DC05A" w:rsidR="000810AC" w:rsidRPr="00A73A20" w:rsidRDefault="000810AC" w:rsidP="00CA09A3">
            <w:pPr>
              <w:tabs>
                <w:tab w:val="right" w:pos="6383"/>
              </w:tabs>
              <w:spacing w:before="240" w:after="240"/>
              <w:jc w:val="both"/>
              <w:rPr>
                <w:rFonts w:cs="Arial"/>
                <w:b/>
                <w:szCs w:val="22"/>
              </w:rPr>
            </w:pPr>
            <w:r w:rsidRPr="00A73A20">
              <w:rPr>
                <w:rFonts w:cs="Arial"/>
                <w:b/>
                <w:szCs w:val="22"/>
              </w:rPr>
              <w:t>Consultation</w:t>
            </w:r>
            <w:r w:rsidRPr="00A73A20">
              <w:rPr>
                <w:rFonts w:cs="Arial"/>
                <w:b/>
                <w:szCs w:val="22"/>
              </w:rPr>
              <w:tab/>
            </w:r>
            <w:r w:rsidR="00771535">
              <w:rPr>
                <w:rFonts w:cs="Arial"/>
                <w:b/>
                <w:szCs w:val="22"/>
              </w:rPr>
              <w:t>9</w:t>
            </w:r>
          </w:p>
        </w:tc>
      </w:tr>
      <w:tr w:rsidR="000810AC" w:rsidRPr="000A2D62" w14:paraId="4B6B19F3" w14:textId="77777777" w:rsidTr="00A27E01">
        <w:trPr>
          <w:cantSplit/>
        </w:trPr>
        <w:tc>
          <w:tcPr>
            <w:tcW w:w="2381" w:type="dxa"/>
            <w:tcBorders>
              <w:right w:val="single" w:sz="18" w:space="0" w:color="FFC000"/>
            </w:tcBorders>
          </w:tcPr>
          <w:p w14:paraId="36DC0C2B" w14:textId="77777777" w:rsidR="000810AC" w:rsidRPr="00A27E01" w:rsidRDefault="000810AC" w:rsidP="00CA09A3">
            <w:pPr>
              <w:spacing w:before="240" w:after="240"/>
              <w:jc w:val="center"/>
              <w:rPr>
                <w:rFonts w:cs="Arial"/>
                <w:b/>
                <w:color w:val="FFC000"/>
                <w:szCs w:val="22"/>
              </w:rPr>
            </w:pPr>
            <w:r w:rsidRPr="00A27E01">
              <w:rPr>
                <w:rFonts w:cs="Arial"/>
                <w:b/>
                <w:color w:val="FFC000"/>
                <w:szCs w:val="22"/>
              </w:rPr>
              <w:t>4</w:t>
            </w:r>
          </w:p>
        </w:tc>
        <w:tc>
          <w:tcPr>
            <w:tcW w:w="6691" w:type="dxa"/>
            <w:tcBorders>
              <w:left w:val="single" w:sz="18" w:space="0" w:color="FFC000"/>
            </w:tcBorders>
          </w:tcPr>
          <w:p w14:paraId="32CBB1A7" w14:textId="3A852CE9" w:rsidR="000810AC" w:rsidRPr="00A73A20" w:rsidRDefault="000810AC" w:rsidP="00CA09A3">
            <w:pPr>
              <w:tabs>
                <w:tab w:val="right" w:pos="6383"/>
              </w:tabs>
              <w:spacing w:before="240" w:after="240"/>
              <w:jc w:val="both"/>
              <w:rPr>
                <w:rFonts w:cs="Arial"/>
                <w:b/>
                <w:szCs w:val="22"/>
              </w:rPr>
            </w:pPr>
            <w:r w:rsidRPr="00A73A20">
              <w:rPr>
                <w:rFonts w:cs="Arial"/>
                <w:b/>
                <w:szCs w:val="22"/>
              </w:rPr>
              <w:t>General Purpose Grants</w:t>
            </w:r>
            <w:r w:rsidRPr="00A73A20">
              <w:rPr>
                <w:rFonts w:cs="Arial"/>
                <w:b/>
                <w:szCs w:val="22"/>
              </w:rPr>
              <w:tab/>
              <w:t>1</w:t>
            </w:r>
            <w:r w:rsidR="00771535">
              <w:rPr>
                <w:rFonts w:cs="Arial"/>
                <w:b/>
                <w:szCs w:val="22"/>
              </w:rPr>
              <w:t>1</w:t>
            </w:r>
          </w:p>
        </w:tc>
      </w:tr>
      <w:tr w:rsidR="000810AC" w:rsidRPr="000A2D62" w14:paraId="482AEA38" w14:textId="77777777" w:rsidTr="00A27E01">
        <w:trPr>
          <w:cantSplit/>
        </w:trPr>
        <w:tc>
          <w:tcPr>
            <w:tcW w:w="2381" w:type="dxa"/>
            <w:tcBorders>
              <w:right w:val="single" w:sz="18" w:space="0" w:color="FFC000"/>
            </w:tcBorders>
          </w:tcPr>
          <w:p w14:paraId="66CF67A7" w14:textId="77777777" w:rsidR="000810AC" w:rsidRPr="00A27E01" w:rsidRDefault="000810AC" w:rsidP="00CA09A3">
            <w:pPr>
              <w:spacing w:before="240" w:after="240"/>
              <w:jc w:val="center"/>
              <w:rPr>
                <w:rFonts w:cs="Arial"/>
                <w:b/>
                <w:color w:val="FFC000"/>
                <w:szCs w:val="22"/>
              </w:rPr>
            </w:pPr>
            <w:r w:rsidRPr="00A27E01">
              <w:rPr>
                <w:rFonts w:cs="Arial"/>
                <w:b/>
                <w:color w:val="FFC000"/>
                <w:szCs w:val="22"/>
              </w:rPr>
              <w:t>5</w:t>
            </w:r>
          </w:p>
        </w:tc>
        <w:tc>
          <w:tcPr>
            <w:tcW w:w="6691" w:type="dxa"/>
            <w:tcBorders>
              <w:left w:val="single" w:sz="18" w:space="0" w:color="FFC000"/>
            </w:tcBorders>
          </w:tcPr>
          <w:p w14:paraId="3DC84C7B" w14:textId="5C473459" w:rsidR="000810AC" w:rsidRPr="00A73A20" w:rsidRDefault="000810AC" w:rsidP="00935D04">
            <w:pPr>
              <w:tabs>
                <w:tab w:val="right" w:pos="6383"/>
              </w:tabs>
              <w:spacing w:before="240" w:after="240"/>
              <w:jc w:val="both"/>
              <w:rPr>
                <w:rFonts w:cs="Arial"/>
                <w:b/>
                <w:szCs w:val="22"/>
              </w:rPr>
            </w:pPr>
            <w:r w:rsidRPr="00A73A20">
              <w:rPr>
                <w:rFonts w:cs="Arial"/>
                <w:b/>
                <w:szCs w:val="22"/>
              </w:rPr>
              <w:t>Local Roads Grants</w:t>
            </w:r>
            <w:r w:rsidRPr="00A73A20">
              <w:rPr>
                <w:rFonts w:cs="Arial"/>
                <w:b/>
                <w:szCs w:val="22"/>
              </w:rPr>
              <w:tab/>
              <w:t>2</w:t>
            </w:r>
            <w:r w:rsidR="00C83B4E">
              <w:rPr>
                <w:rFonts w:cs="Arial"/>
                <w:b/>
                <w:szCs w:val="22"/>
              </w:rPr>
              <w:t>7</w:t>
            </w:r>
          </w:p>
        </w:tc>
      </w:tr>
      <w:tr w:rsidR="000810AC" w:rsidRPr="000A2D62" w14:paraId="5EA631A0" w14:textId="77777777" w:rsidTr="00A27E01">
        <w:trPr>
          <w:cantSplit/>
        </w:trPr>
        <w:tc>
          <w:tcPr>
            <w:tcW w:w="2381" w:type="dxa"/>
            <w:tcBorders>
              <w:right w:val="single" w:sz="18" w:space="0" w:color="FFC000"/>
            </w:tcBorders>
          </w:tcPr>
          <w:p w14:paraId="31683086" w14:textId="77777777" w:rsidR="000810AC" w:rsidRPr="00A27E01" w:rsidRDefault="000810AC" w:rsidP="00CA09A3">
            <w:pPr>
              <w:spacing w:before="240" w:after="240"/>
              <w:jc w:val="center"/>
              <w:rPr>
                <w:rFonts w:cs="Arial"/>
                <w:b/>
                <w:color w:val="FFC000"/>
                <w:szCs w:val="22"/>
              </w:rPr>
            </w:pPr>
            <w:r w:rsidRPr="00A27E01">
              <w:rPr>
                <w:rFonts w:cs="Arial"/>
                <w:b/>
                <w:color w:val="FFC000"/>
                <w:szCs w:val="22"/>
              </w:rPr>
              <w:t>6</w:t>
            </w:r>
          </w:p>
        </w:tc>
        <w:tc>
          <w:tcPr>
            <w:tcW w:w="6691" w:type="dxa"/>
            <w:tcBorders>
              <w:left w:val="single" w:sz="18" w:space="0" w:color="FFC000"/>
            </w:tcBorders>
          </w:tcPr>
          <w:p w14:paraId="051A57C7" w14:textId="2BAEA35E" w:rsidR="000810AC" w:rsidRPr="00A73A20" w:rsidRDefault="00FB384F" w:rsidP="00935D04">
            <w:pPr>
              <w:tabs>
                <w:tab w:val="right" w:pos="6383"/>
              </w:tabs>
              <w:spacing w:before="240" w:after="240"/>
              <w:jc w:val="both"/>
              <w:rPr>
                <w:rFonts w:cs="Arial"/>
                <w:b/>
                <w:szCs w:val="22"/>
              </w:rPr>
            </w:pPr>
            <w:r>
              <w:rPr>
                <w:rFonts w:cs="Arial"/>
                <w:b/>
                <w:szCs w:val="22"/>
              </w:rPr>
              <w:t>Trends</w:t>
            </w:r>
            <w:r w:rsidR="009D7727">
              <w:rPr>
                <w:rFonts w:cs="Arial"/>
                <w:b/>
                <w:szCs w:val="22"/>
              </w:rPr>
              <w:t xml:space="preserve"> in Outcomes</w:t>
            </w:r>
            <w:r w:rsidR="000810AC" w:rsidRPr="00A73A20">
              <w:rPr>
                <w:rFonts w:cs="Arial"/>
                <w:b/>
                <w:szCs w:val="22"/>
              </w:rPr>
              <w:tab/>
              <w:t>3</w:t>
            </w:r>
            <w:r w:rsidR="00C83B4E">
              <w:rPr>
                <w:rFonts w:cs="Arial"/>
                <w:b/>
                <w:szCs w:val="22"/>
              </w:rPr>
              <w:t>3</w:t>
            </w:r>
          </w:p>
        </w:tc>
      </w:tr>
      <w:tr w:rsidR="000810AC" w:rsidRPr="000A2D62" w14:paraId="146AE35C" w14:textId="77777777" w:rsidTr="00A27E01">
        <w:trPr>
          <w:cantSplit/>
        </w:trPr>
        <w:tc>
          <w:tcPr>
            <w:tcW w:w="2381" w:type="dxa"/>
            <w:tcBorders>
              <w:right w:val="single" w:sz="18" w:space="0" w:color="FFC000"/>
            </w:tcBorders>
          </w:tcPr>
          <w:p w14:paraId="28CABA24" w14:textId="77777777" w:rsidR="000810AC" w:rsidRPr="00A27E01" w:rsidRDefault="000810AC" w:rsidP="00CA09A3">
            <w:pPr>
              <w:jc w:val="center"/>
              <w:rPr>
                <w:rFonts w:cs="Arial"/>
                <w:b/>
                <w:color w:val="FFC000"/>
                <w:szCs w:val="22"/>
              </w:rPr>
            </w:pPr>
          </w:p>
        </w:tc>
        <w:tc>
          <w:tcPr>
            <w:tcW w:w="6691" w:type="dxa"/>
            <w:tcBorders>
              <w:left w:val="single" w:sz="18" w:space="0" w:color="FFC000"/>
            </w:tcBorders>
          </w:tcPr>
          <w:p w14:paraId="6599C4C7" w14:textId="77777777" w:rsidR="00D26FFC" w:rsidRDefault="00D26FFC" w:rsidP="00CA09A3">
            <w:pPr>
              <w:tabs>
                <w:tab w:val="right" w:pos="6383"/>
              </w:tabs>
              <w:spacing w:before="240" w:after="240"/>
              <w:jc w:val="both"/>
              <w:rPr>
                <w:rFonts w:cs="Arial"/>
                <w:b/>
                <w:szCs w:val="22"/>
              </w:rPr>
            </w:pPr>
          </w:p>
          <w:p w14:paraId="0453C9F4" w14:textId="0B52783A" w:rsidR="000810AC" w:rsidRPr="00A73A20" w:rsidRDefault="007127F7" w:rsidP="00CA09A3">
            <w:pPr>
              <w:tabs>
                <w:tab w:val="right" w:pos="6383"/>
              </w:tabs>
              <w:spacing w:before="240" w:after="240"/>
              <w:jc w:val="both"/>
              <w:rPr>
                <w:rFonts w:cs="Arial"/>
                <w:b/>
                <w:szCs w:val="22"/>
              </w:rPr>
            </w:pPr>
            <w:r w:rsidRPr="00A73A20">
              <w:rPr>
                <w:rFonts w:cs="Arial"/>
                <w:b/>
                <w:szCs w:val="22"/>
              </w:rPr>
              <w:t>Appendices</w:t>
            </w:r>
            <w:r w:rsidRPr="00A73A20">
              <w:rPr>
                <w:rFonts w:cs="Arial"/>
                <w:b/>
                <w:szCs w:val="22"/>
              </w:rPr>
              <w:tab/>
            </w:r>
            <w:r w:rsidR="000810AC" w:rsidRPr="00A73A20">
              <w:rPr>
                <w:rFonts w:cs="Arial"/>
                <w:b/>
                <w:szCs w:val="22"/>
              </w:rPr>
              <w:t>3</w:t>
            </w:r>
            <w:r w:rsidR="00452E28">
              <w:rPr>
                <w:rFonts w:cs="Arial"/>
                <w:b/>
                <w:szCs w:val="22"/>
              </w:rPr>
              <w:t>5</w:t>
            </w:r>
          </w:p>
          <w:p w14:paraId="1D774513" w14:textId="460DE71D"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 xml:space="preserve">1. </w:t>
            </w:r>
            <w:r w:rsidRPr="00A73A20">
              <w:rPr>
                <w:rFonts w:cs="Arial"/>
                <w:sz w:val="20"/>
                <w:szCs w:val="20"/>
              </w:rPr>
              <w:t xml:space="preserve"> </w:t>
            </w:r>
            <w:r w:rsidR="00AA7520">
              <w:rPr>
                <w:rFonts w:cs="Arial"/>
                <w:sz w:val="20"/>
                <w:szCs w:val="20"/>
              </w:rPr>
              <w:t xml:space="preserve"> </w:t>
            </w:r>
            <w:r w:rsidR="008D3219">
              <w:rPr>
                <w:rFonts w:cs="Arial"/>
                <w:sz w:val="20"/>
                <w:szCs w:val="20"/>
              </w:rPr>
              <w:t>2020-21</w:t>
            </w:r>
            <w:r w:rsidR="001457F8" w:rsidRPr="00A73A20">
              <w:rPr>
                <w:rFonts w:cs="Arial"/>
                <w:sz w:val="20"/>
                <w:szCs w:val="20"/>
              </w:rPr>
              <w:t xml:space="preserve">  </w:t>
            </w:r>
            <w:r w:rsidR="000810AC" w:rsidRPr="00A73A20">
              <w:rPr>
                <w:rFonts w:cs="Arial"/>
                <w:sz w:val="20"/>
                <w:szCs w:val="20"/>
              </w:rPr>
              <w:t xml:space="preserve">Final Grant Allocations </w:t>
            </w:r>
            <w:r w:rsidR="00935D04" w:rsidRPr="00A73A20">
              <w:rPr>
                <w:rFonts w:cs="Arial"/>
                <w:sz w:val="20"/>
                <w:szCs w:val="20"/>
              </w:rPr>
              <w:tab/>
            </w:r>
          </w:p>
          <w:p w14:paraId="03A19C8F" w14:textId="346D7FE3"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 xml:space="preserve">2. </w:t>
            </w:r>
            <w:r w:rsidRPr="00A73A20">
              <w:rPr>
                <w:rFonts w:cs="Arial"/>
                <w:sz w:val="20"/>
                <w:szCs w:val="20"/>
              </w:rPr>
              <w:t xml:space="preserve"> </w:t>
            </w:r>
            <w:r w:rsidR="00AA7520">
              <w:rPr>
                <w:rFonts w:cs="Arial"/>
                <w:sz w:val="20"/>
                <w:szCs w:val="20"/>
              </w:rPr>
              <w:t xml:space="preserve"> </w:t>
            </w:r>
            <w:r w:rsidR="008D3219">
              <w:rPr>
                <w:rFonts w:cs="Arial"/>
                <w:sz w:val="20"/>
                <w:szCs w:val="20"/>
              </w:rPr>
              <w:t>2021-22</w:t>
            </w:r>
            <w:r w:rsidR="001457F8" w:rsidRPr="00A73A20">
              <w:rPr>
                <w:rFonts w:cs="Arial"/>
                <w:sz w:val="20"/>
                <w:szCs w:val="20"/>
              </w:rPr>
              <w:t xml:space="preserve">  </w:t>
            </w:r>
            <w:r w:rsidR="000810AC" w:rsidRPr="00A73A20">
              <w:rPr>
                <w:rFonts w:cs="Arial"/>
                <w:sz w:val="20"/>
                <w:szCs w:val="20"/>
              </w:rPr>
              <w:t xml:space="preserve">Allocations </w:t>
            </w:r>
            <w:r w:rsidR="00935D04" w:rsidRPr="00A73A20">
              <w:rPr>
                <w:rFonts w:cs="Arial"/>
                <w:sz w:val="20"/>
                <w:szCs w:val="20"/>
              </w:rPr>
              <w:tab/>
            </w:r>
          </w:p>
          <w:p w14:paraId="69FFC555" w14:textId="31EE7D96"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 xml:space="preserve">3. </w:t>
            </w:r>
            <w:r w:rsidRPr="00A73A20">
              <w:rPr>
                <w:rFonts w:cs="Arial"/>
                <w:sz w:val="20"/>
                <w:szCs w:val="20"/>
              </w:rPr>
              <w:t xml:space="preserve"> </w:t>
            </w:r>
            <w:r w:rsidR="00AA7520">
              <w:rPr>
                <w:rFonts w:cs="Arial"/>
                <w:sz w:val="20"/>
                <w:szCs w:val="20"/>
              </w:rPr>
              <w:t xml:space="preserve"> </w:t>
            </w:r>
            <w:r w:rsidR="008D3219">
              <w:rPr>
                <w:rFonts w:cs="Arial"/>
                <w:sz w:val="20"/>
                <w:szCs w:val="20"/>
              </w:rPr>
              <w:t>2021-22</w:t>
            </w:r>
            <w:r w:rsidR="001457F8" w:rsidRPr="00A73A20">
              <w:rPr>
                <w:rFonts w:cs="Arial"/>
                <w:sz w:val="20"/>
                <w:szCs w:val="20"/>
              </w:rPr>
              <w:t xml:space="preserve">  </w:t>
            </w:r>
            <w:r w:rsidR="000810AC" w:rsidRPr="00A73A20">
              <w:rPr>
                <w:rFonts w:cs="Arial"/>
                <w:sz w:val="20"/>
                <w:szCs w:val="20"/>
              </w:rPr>
              <w:t xml:space="preserve">Comparative Grant Outcomes </w:t>
            </w:r>
            <w:r w:rsidR="00935D04" w:rsidRPr="00A73A20">
              <w:rPr>
                <w:rFonts w:cs="Arial"/>
                <w:sz w:val="20"/>
                <w:szCs w:val="20"/>
              </w:rPr>
              <w:tab/>
            </w:r>
          </w:p>
          <w:p w14:paraId="14422E3D" w14:textId="3DD3A45B"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 xml:space="preserve">4. </w:t>
            </w:r>
            <w:r w:rsidRPr="00A73A20">
              <w:rPr>
                <w:rFonts w:cs="Arial"/>
                <w:sz w:val="20"/>
                <w:szCs w:val="20"/>
              </w:rPr>
              <w:t xml:space="preserve"> </w:t>
            </w:r>
            <w:r w:rsidR="00AA7520">
              <w:rPr>
                <w:rFonts w:cs="Arial"/>
                <w:sz w:val="20"/>
                <w:szCs w:val="20"/>
              </w:rPr>
              <w:t xml:space="preserve"> </w:t>
            </w:r>
            <w:r w:rsidR="008D3219">
              <w:rPr>
                <w:rFonts w:cs="Arial"/>
                <w:sz w:val="20"/>
                <w:szCs w:val="20"/>
              </w:rPr>
              <w:t>2021-22</w:t>
            </w:r>
            <w:r w:rsidR="001457F8" w:rsidRPr="00A73A20">
              <w:rPr>
                <w:rFonts w:cs="Arial"/>
                <w:sz w:val="20"/>
                <w:szCs w:val="20"/>
              </w:rPr>
              <w:t xml:space="preserve">  </w:t>
            </w:r>
            <w:r w:rsidR="000810AC" w:rsidRPr="00A73A20">
              <w:rPr>
                <w:rFonts w:cs="Arial"/>
                <w:sz w:val="20"/>
                <w:szCs w:val="20"/>
              </w:rPr>
              <w:t xml:space="preserve">General Purpose Grants </w:t>
            </w:r>
            <w:r w:rsidR="00935D04" w:rsidRPr="00A73A20">
              <w:rPr>
                <w:rFonts w:cs="Arial"/>
                <w:sz w:val="20"/>
                <w:szCs w:val="20"/>
              </w:rPr>
              <w:tab/>
            </w:r>
          </w:p>
          <w:p w14:paraId="49F4A444" w14:textId="074B5231"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 xml:space="preserve">5. </w:t>
            </w:r>
            <w:r w:rsidRPr="00A73A20">
              <w:rPr>
                <w:rFonts w:cs="Arial"/>
                <w:sz w:val="20"/>
                <w:szCs w:val="20"/>
              </w:rPr>
              <w:t xml:space="preserve"> </w:t>
            </w:r>
            <w:r w:rsidR="00AA7520">
              <w:rPr>
                <w:rFonts w:cs="Arial"/>
                <w:sz w:val="20"/>
                <w:szCs w:val="20"/>
              </w:rPr>
              <w:t xml:space="preserve"> </w:t>
            </w:r>
            <w:r w:rsidR="008D3219">
              <w:rPr>
                <w:rFonts w:cs="Arial"/>
                <w:sz w:val="20"/>
                <w:szCs w:val="20"/>
              </w:rPr>
              <w:t>2021-22</w:t>
            </w:r>
            <w:r w:rsidR="001457F8" w:rsidRPr="00A73A20">
              <w:rPr>
                <w:rFonts w:cs="Arial"/>
                <w:sz w:val="20"/>
                <w:szCs w:val="20"/>
              </w:rPr>
              <w:t xml:space="preserve">  </w:t>
            </w:r>
            <w:r w:rsidR="000810AC" w:rsidRPr="00A73A20">
              <w:rPr>
                <w:rFonts w:cs="Arial"/>
                <w:sz w:val="20"/>
                <w:szCs w:val="20"/>
              </w:rPr>
              <w:t xml:space="preserve">Local Roads Grants </w:t>
            </w:r>
            <w:r w:rsidR="00935D04" w:rsidRPr="00A73A20">
              <w:rPr>
                <w:rFonts w:cs="Arial"/>
                <w:sz w:val="20"/>
                <w:szCs w:val="20"/>
              </w:rPr>
              <w:tab/>
            </w:r>
          </w:p>
          <w:p w14:paraId="494E90D4" w14:textId="77777777" w:rsidR="000810AC" w:rsidRPr="00A73A20" w:rsidRDefault="000810AC" w:rsidP="006F6E59">
            <w:pPr>
              <w:tabs>
                <w:tab w:val="right" w:pos="6383"/>
              </w:tabs>
              <w:jc w:val="both"/>
              <w:rPr>
                <w:rFonts w:cs="Arial"/>
                <w:szCs w:val="22"/>
              </w:rPr>
            </w:pPr>
          </w:p>
          <w:p w14:paraId="661703D5" w14:textId="77777777" w:rsidR="006F6E59" w:rsidRPr="00A73A20" w:rsidRDefault="006F6E59" w:rsidP="006F6E59">
            <w:pPr>
              <w:tabs>
                <w:tab w:val="right" w:pos="6383"/>
              </w:tabs>
              <w:jc w:val="both"/>
              <w:rPr>
                <w:rFonts w:cs="Arial"/>
                <w:szCs w:val="22"/>
              </w:rPr>
            </w:pPr>
          </w:p>
          <w:p w14:paraId="53D45919" w14:textId="77777777" w:rsidR="000810AC" w:rsidRPr="00A73A20" w:rsidRDefault="000810AC" w:rsidP="00630365">
            <w:pPr>
              <w:tabs>
                <w:tab w:val="right" w:pos="6383"/>
              </w:tabs>
              <w:jc w:val="both"/>
              <w:rPr>
                <w:rFonts w:cs="Arial"/>
                <w:szCs w:val="22"/>
              </w:rPr>
            </w:pPr>
          </w:p>
        </w:tc>
      </w:tr>
    </w:tbl>
    <w:p w14:paraId="63A0FAA4" w14:textId="77777777" w:rsidR="000810AC" w:rsidRPr="000A2D62" w:rsidRDefault="000810AC" w:rsidP="000810AC">
      <w:pPr>
        <w:rPr>
          <w:rFonts w:cs="Arial"/>
          <w:color w:val="000000"/>
        </w:rPr>
      </w:pPr>
      <w:r w:rsidRPr="000A2D62">
        <w:rPr>
          <w:rFonts w:cs="Arial"/>
          <w:color w:val="000000"/>
        </w:rPr>
        <w:br w:type="page"/>
      </w:r>
    </w:p>
    <w:p w14:paraId="31BC4497" w14:textId="77777777" w:rsidR="000810AC" w:rsidRPr="000A2D62" w:rsidRDefault="000810AC" w:rsidP="000810AC">
      <w:pPr>
        <w:rPr>
          <w:rFonts w:cs="Arial"/>
          <w:color w:val="000000"/>
        </w:rPr>
      </w:pPr>
    </w:p>
    <w:p w14:paraId="1EA0149F" w14:textId="2A2FA98B" w:rsidR="000810AC" w:rsidRDefault="000810AC" w:rsidP="000810AC">
      <w:pPr>
        <w:rPr>
          <w:rFonts w:cs="Arial"/>
          <w:color w:val="000000"/>
        </w:rPr>
      </w:pPr>
    </w:p>
    <w:p w14:paraId="01880494" w14:textId="5A245564" w:rsidR="00350A29" w:rsidRDefault="00350A29" w:rsidP="000810AC">
      <w:pPr>
        <w:rPr>
          <w:rFonts w:cs="Arial"/>
          <w:color w:val="000000"/>
        </w:rPr>
      </w:pPr>
    </w:p>
    <w:p w14:paraId="3EECBCF0" w14:textId="77777777" w:rsidR="00350A29" w:rsidRPr="000A2D62" w:rsidRDefault="00350A29" w:rsidP="000810AC">
      <w:pPr>
        <w:rPr>
          <w:rFonts w:cs="Arial"/>
          <w:color w:val="000000"/>
        </w:rPr>
      </w:pPr>
    </w:p>
    <w:p w14:paraId="7E43E156" w14:textId="77777777" w:rsidR="008E7DCC" w:rsidRDefault="008E7DCC" w:rsidP="008E7DCC">
      <w:pPr>
        <w:rPr>
          <w:rFonts w:cs="Arial"/>
        </w:rPr>
      </w:pPr>
    </w:p>
    <w:p w14:paraId="0D28AEAF" w14:textId="77777777" w:rsidR="00BC23C8" w:rsidRDefault="00BC23C8" w:rsidP="008E7DCC">
      <w:pPr>
        <w:rPr>
          <w:rFonts w:cs="Arial"/>
        </w:rPr>
      </w:pPr>
    </w:p>
    <w:p w14:paraId="6CC22E96" w14:textId="77777777" w:rsidR="000810AC" w:rsidRPr="008E7DCC" w:rsidRDefault="000810AC" w:rsidP="008E7DCC">
      <w:pPr>
        <w:rPr>
          <w:rFonts w:cs="Arial"/>
        </w:rPr>
        <w:sectPr w:rsidR="000810AC" w:rsidRPr="008E7DCC" w:rsidSect="00A85EDF">
          <w:pgSz w:w="11906" w:h="16838" w:code="9"/>
          <w:pgMar w:top="1701" w:right="1134" w:bottom="851" w:left="1134" w:header="567" w:footer="567" w:gutter="567"/>
          <w:pgNumType w:start="1"/>
          <w:cols w:space="708"/>
          <w:docGrid w:linePitch="360"/>
        </w:sectPr>
      </w:pPr>
    </w:p>
    <w:p w14:paraId="056FE444" w14:textId="77777777" w:rsidR="000810AC" w:rsidRPr="003E21BB" w:rsidRDefault="000810AC" w:rsidP="00BD7EF5">
      <w:pPr>
        <w:pStyle w:val="StyleStyleNo1HeadingBottomSinglesolidlineSeaGreen2"/>
      </w:pPr>
      <w:r w:rsidRPr="003E21BB">
        <w:lastRenderedPageBreak/>
        <w:t>1.</w:t>
      </w:r>
      <w:r w:rsidRPr="003E21BB">
        <w:tab/>
        <w:t>The Commission</w:t>
      </w:r>
    </w:p>
    <w:p w14:paraId="5A7B0769" w14:textId="77777777" w:rsidR="00AB3AE3" w:rsidRDefault="00AB3AE3" w:rsidP="000810AC">
      <w:pPr>
        <w:rPr>
          <w:rFonts w:cs="Arial"/>
          <w:color w:val="000000"/>
        </w:rPr>
      </w:pPr>
    </w:p>
    <w:p w14:paraId="3E261356" w14:textId="3CD83703" w:rsidR="000810AC" w:rsidRDefault="000810AC" w:rsidP="000810AC">
      <w:pPr>
        <w:rPr>
          <w:rFonts w:cs="Arial"/>
          <w:color w:val="000000"/>
        </w:rPr>
      </w:pPr>
    </w:p>
    <w:p w14:paraId="4DC34F32" w14:textId="77777777" w:rsidR="00AB3AE3" w:rsidRPr="000A2D62" w:rsidRDefault="00AB3AE3" w:rsidP="000810AC">
      <w:pPr>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3A5E3F34" w14:textId="77777777" w:rsidTr="00A53CE5">
        <w:trPr>
          <w:cantSplit/>
        </w:trPr>
        <w:tc>
          <w:tcPr>
            <w:tcW w:w="2381" w:type="dxa"/>
            <w:tcBorders>
              <w:right w:val="single" w:sz="18" w:space="0" w:color="FFC000"/>
            </w:tcBorders>
          </w:tcPr>
          <w:p w14:paraId="55C0B2B1" w14:textId="77777777" w:rsidR="000810AC" w:rsidRPr="00BD7EF5" w:rsidRDefault="000810AC" w:rsidP="00CA09A3">
            <w:pPr>
              <w:rPr>
                <w:rStyle w:val="StyleBoldSeaGreen"/>
                <w:color w:val="FFC000"/>
              </w:rPr>
            </w:pPr>
            <w:r w:rsidRPr="00BD7EF5">
              <w:rPr>
                <w:rStyle w:val="StyleBoldSeaGreen"/>
                <w:color w:val="FFC000"/>
              </w:rPr>
              <w:t>Role</w:t>
            </w:r>
          </w:p>
        </w:tc>
        <w:tc>
          <w:tcPr>
            <w:tcW w:w="236" w:type="dxa"/>
            <w:tcBorders>
              <w:left w:val="single" w:sz="18" w:space="0" w:color="FFC000"/>
            </w:tcBorders>
          </w:tcPr>
          <w:p w14:paraId="5C941215" w14:textId="77777777" w:rsidR="000810AC" w:rsidRPr="000A2D62" w:rsidRDefault="000810AC" w:rsidP="00CA09A3">
            <w:pPr>
              <w:rPr>
                <w:rFonts w:cs="Arial"/>
                <w:color w:val="000000"/>
                <w:sz w:val="20"/>
                <w:szCs w:val="20"/>
              </w:rPr>
            </w:pPr>
          </w:p>
        </w:tc>
        <w:tc>
          <w:tcPr>
            <w:tcW w:w="6691" w:type="dxa"/>
          </w:tcPr>
          <w:p w14:paraId="37868B0B" w14:textId="01527E9A" w:rsidR="000810AC" w:rsidRPr="000A2D62" w:rsidRDefault="000810AC" w:rsidP="00CA09A3">
            <w:pPr>
              <w:jc w:val="both"/>
              <w:rPr>
                <w:rFonts w:cs="Arial"/>
                <w:color w:val="000000"/>
                <w:sz w:val="20"/>
                <w:szCs w:val="20"/>
              </w:rPr>
            </w:pPr>
            <w:r w:rsidRPr="00793FFB">
              <w:rPr>
                <w:rFonts w:cs="Arial"/>
                <w:color w:val="000000"/>
                <w:sz w:val="20"/>
                <w:szCs w:val="20"/>
              </w:rPr>
              <w:t xml:space="preserve">The role of the </w:t>
            </w:r>
            <w:r w:rsidR="008077F8" w:rsidRPr="00793FFB">
              <w:rPr>
                <w:rFonts w:cs="Arial"/>
                <w:color w:val="000000"/>
                <w:sz w:val="20"/>
                <w:szCs w:val="20"/>
              </w:rPr>
              <w:t>Victorian Local Government Grants Commission</w:t>
            </w:r>
            <w:r w:rsidRPr="00793FFB">
              <w:rPr>
                <w:rFonts w:cs="Arial"/>
                <w:color w:val="000000"/>
                <w:sz w:val="20"/>
                <w:szCs w:val="20"/>
              </w:rPr>
              <w:t xml:space="preserve"> is to </w:t>
            </w:r>
            <w:r w:rsidR="00790D8A" w:rsidRPr="00793FFB">
              <w:rPr>
                <w:rFonts w:cs="Arial"/>
                <w:color w:val="000000"/>
                <w:sz w:val="20"/>
                <w:szCs w:val="20"/>
              </w:rPr>
              <w:t xml:space="preserve">make recommendations </w:t>
            </w:r>
            <w:r w:rsidR="00793FFB" w:rsidRPr="00793FFB">
              <w:rPr>
                <w:rFonts w:cs="Arial"/>
                <w:color w:val="000000"/>
                <w:sz w:val="20"/>
                <w:szCs w:val="20"/>
              </w:rPr>
              <w:t xml:space="preserve">for </w:t>
            </w:r>
            <w:r w:rsidRPr="00793FFB">
              <w:rPr>
                <w:rFonts w:cs="Arial"/>
                <w:color w:val="000000"/>
                <w:sz w:val="20"/>
                <w:szCs w:val="20"/>
              </w:rPr>
              <w:t xml:space="preserve">the allocation of </w:t>
            </w:r>
            <w:r w:rsidR="00DF4CE0" w:rsidRPr="00793FFB">
              <w:rPr>
                <w:rFonts w:cs="Arial"/>
                <w:color w:val="000000"/>
                <w:sz w:val="20"/>
                <w:szCs w:val="20"/>
              </w:rPr>
              <w:t xml:space="preserve">financial assistance grants </w:t>
            </w:r>
            <w:r w:rsidRPr="00793FFB">
              <w:rPr>
                <w:rFonts w:cs="Arial"/>
                <w:color w:val="000000"/>
                <w:sz w:val="20"/>
                <w:szCs w:val="20"/>
              </w:rPr>
              <w:t>(general purpose grants and local roads grants) provided by the Commonwealth Government to Victorian councils.</w:t>
            </w:r>
            <w:r w:rsidRPr="000A2D62">
              <w:rPr>
                <w:rFonts w:cs="Arial"/>
                <w:color w:val="000000"/>
                <w:sz w:val="20"/>
                <w:szCs w:val="20"/>
              </w:rPr>
              <w:t xml:space="preserve"> </w:t>
            </w:r>
          </w:p>
          <w:p w14:paraId="12336D8D" w14:textId="77777777" w:rsidR="00D37239" w:rsidRDefault="00D37239" w:rsidP="00CA09A3">
            <w:pPr>
              <w:jc w:val="both"/>
              <w:rPr>
                <w:rFonts w:cs="Arial"/>
                <w:color w:val="000000"/>
                <w:sz w:val="20"/>
                <w:szCs w:val="20"/>
              </w:rPr>
            </w:pPr>
          </w:p>
          <w:p w14:paraId="3642C3CC" w14:textId="62FCAADB" w:rsidR="00790D8A" w:rsidRPr="000A2D62" w:rsidRDefault="00790D8A" w:rsidP="00CA09A3">
            <w:pPr>
              <w:jc w:val="both"/>
              <w:rPr>
                <w:rFonts w:cs="Arial"/>
                <w:color w:val="000000"/>
                <w:sz w:val="20"/>
                <w:szCs w:val="20"/>
              </w:rPr>
            </w:pPr>
          </w:p>
        </w:tc>
      </w:tr>
      <w:tr w:rsidR="000810AC" w:rsidRPr="000A2D62" w14:paraId="357E3BAD" w14:textId="77777777" w:rsidTr="00A53CE5">
        <w:trPr>
          <w:cantSplit/>
        </w:trPr>
        <w:tc>
          <w:tcPr>
            <w:tcW w:w="2381" w:type="dxa"/>
            <w:tcBorders>
              <w:right w:val="single" w:sz="18" w:space="0" w:color="FFC000"/>
            </w:tcBorders>
          </w:tcPr>
          <w:p w14:paraId="4CAB7C6A" w14:textId="77777777" w:rsidR="000810AC" w:rsidRPr="00BD7EF5" w:rsidRDefault="000810AC" w:rsidP="00CA09A3">
            <w:pPr>
              <w:rPr>
                <w:rStyle w:val="StyleBoldSeaGreen"/>
                <w:color w:val="FFC000"/>
              </w:rPr>
            </w:pPr>
            <w:r w:rsidRPr="00BD7EF5">
              <w:rPr>
                <w:rStyle w:val="StyleBoldSeaGreen"/>
                <w:color w:val="FFC000"/>
              </w:rPr>
              <w:t>Legislation</w:t>
            </w:r>
          </w:p>
        </w:tc>
        <w:tc>
          <w:tcPr>
            <w:tcW w:w="236" w:type="dxa"/>
            <w:tcBorders>
              <w:left w:val="single" w:sz="18" w:space="0" w:color="FFC000"/>
            </w:tcBorders>
          </w:tcPr>
          <w:p w14:paraId="69D0D622" w14:textId="77777777" w:rsidR="000810AC" w:rsidRPr="000A2D62" w:rsidRDefault="000810AC" w:rsidP="00CA09A3">
            <w:pPr>
              <w:rPr>
                <w:rFonts w:cs="Arial"/>
                <w:color w:val="000000"/>
                <w:sz w:val="20"/>
                <w:szCs w:val="20"/>
              </w:rPr>
            </w:pPr>
          </w:p>
        </w:tc>
        <w:tc>
          <w:tcPr>
            <w:tcW w:w="6691" w:type="dxa"/>
          </w:tcPr>
          <w:p w14:paraId="0BB3B836" w14:textId="6E53A5CC"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008077F8" w:rsidRPr="00793FFB">
              <w:rPr>
                <w:rFonts w:cs="Arial"/>
                <w:i/>
                <w:color w:val="000000"/>
                <w:sz w:val="20"/>
                <w:szCs w:val="20"/>
              </w:rPr>
              <w:t>Victorian Local Government Grants Commission</w:t>
            </w:r>
            <w:r w:rsidRPr="00793FFB">
              <w:rPr>
                <w:rFonts w:cs="Arial"/>
                <w:i/>
                <w:color w:val="000000"/>
                <w:sz w:val="20"/>
                <w:szCs w:val="20"/>
              </w:rPr>
              <w:t xml:space="preserve"> Act 1976 </w:t>
            </w:r>
            <w:r w:rsidR="00F440A9" w:rsidRPr="00793FFB">
              <w:rPr>
                <w:rFonts w:cs="Arial"/>
                <w:iCs/>
                <w:color w:val="000000"/>
                <w:sz w:val="20"/>
                <w:szCs w:val="20"/>
              </w:rPr>
              <w:t xml:space="preserve">(previously the </w:t>
            </w:r>
            <w:r w:rsidR="00F440A9" w:rsidRPr="00793FFB">
              <w:rPr>
                <w:rFonts w:cs="Arial"/>
                <w:i/>
                <w:color w:val="000000"/>
                <w:sz w:val="20"/>
                <w:szCs w:val="20"/>
              </w:rPr>
              <w:t>Victoria Grants Commission Act 1976</w:t>
            </w:r>
            <w:r w:rsidR="00F440A9" w:rsidRPr="00793FFB">
              <w:rPr>
                <w:rFonts w:cs="Arial"/>
                <w:iCs/>
                <w:color w:val="000000"/>
                <w:sz w:val="20"/>
                <w:szCs w:val="20"/>
              </w:rPr>
              <w:t>)</w:t>
            </w:r>
            <w:r w:rsidR="00F440A9" w:rsidRPr="00793FFB">
              <w:rPr>
                <w:rFonts w:cs="Arial"/>
                <w:i/>
                <w:color w:val="000000"/>
                <w:sz w:val="20"/>
                <w:szCs w:val="20"/>
              </w:rPr>
              <w:t xml:space="preserve"> </w:t>
            </w:r>
            <w:r w:rsidRPr="00793FFB">
              <w:rPr>
                <w:rFonts w:cs="Arial"/>
                <w:color w:val="000000"/>
                <w:sz w:val="20"/>
                <w:szCs w:val="20"/>
              </w:rPr>
              <w:t xml:space="preserve">is the State legislation that governs the operation of the </w:t>
            </w:r>
            <w:r w:rsidR="008077F8" w:rsidRPr="00793FFB">
              <w:rPr>
                <w:rFonts w:cs="Arial"/>
                <w:color w:val="000000"/>
                <w:sz w:val="20"/>
                <w:szCs w:val="20"/>
              </w:rPr>
              <w:t>Victorian Local Government Grants Commission</w:t>
            </w:r>
            <w:r w:rsidRPr="00793FFB">
              <w:rPr>
                <w:rFonts w:cs="Arial"/>
                <w:color w:val="000000"/>
                <w:sz w:val="20"/>
                <w:szCs w:val="20"/>
              </w:rPr>
              <w:t xml:space="preserve">.  The Act establishes the Commission for the purpose of </w:t>
            </w:r>
            <w:r w:rsidR="00790D8A" w:rsidRPr="00793FFB">
              <w:rPr>
                <w:rFonts w:cs="Arial"/>
                <w:color w:val="000000"/>
                <w:sz w:val="20"/>
                <w:szCs w:val="20"/>
              </w:rPr>
              <w:t xml:space="preserve">making recommendations </w:t>
            </w:r>
            <w:r w:rsidR="00793FFB" w:rsidRPr="00793FFB">
              <w:rPr>
                <w:rFonts w:cs="Arial"/>
                <w:color w:val="000000"/>
                <w:sz w:val="20"/>
                <w:szCs w:val="20"/>
              </w:rPr>
              <w:t xml:space="preserve">for </w:t>
            </w:r>
            <w:r w:rsidRPr="00793FFB">
              <w:rPr>
                <w:rFonts w:cs="Arial"/>
                <w:color w:val="000000"/>
                <w:sz w:val="20"/>
                <w:szCs w:val="20"/>
              </w:rPr>
              <w:t>the allocation of financial assistance</w:t>
            </w:r>
            <w:r w:rsidR="00EF6BEB" w:rsidRPr="00793FFB">
              <w:rPr>
                <w:rFonts w:cs="Arial"/>
                <w:color w:val="000000"/>
                <w:sz w:val="20"/>
                <w:szCs w:val="20"/>
              </w:rPr>
              <w:t xml:space="preserve"> grants</w:t>
            </w:r>
            <w:r w:rsidRPr="00793FFB">
              <w:rPr>
                <w:rFonts w:cs="Arial"/>
                <w:color w:val="000000"/>
                <w:sz w:val="20"/>
                <w:szCs w:val="20"/>
              </w:rPr>
              <w:t xml:space="preserve"> to councils, provides for the appointment and remuneration of Commission members and specifies the general operations of the Commission, including meetings of the Commission and the annual reporting requirements</w:t>
            </w:r>
            <w:r w:rsidR="0049661E" w:rsidRPr="00793FFB">
              <w:rPr>
                <w:rFonts w:cs="Arial"/>
                <w:color w:val="000000"/>
                <w:sz w:val="20"/>
                <w:szCs w:val="20"/>
              </w:rPr>
              <w:t xml:space="preserve">. </w:t>
            </w:r>
            <w:r w:rsidR="00E93018" w:rsidRPr="00793FFB">
              <w:rPr>
                <w:rFonts w:cs="Arial"/>
                <w:color w:val="000000"/>
                <w:sz w:val="20"/>
                <w:szCs w:val="20"/>
              </w:rPr>
              <w:t xml:space="preserve"> </w:t>
            </w:r>
          </w:p>
          <w:p w14:paraId="08AEABA3" w14:textId="77777777" w:rsidR="000810AC" w:rsidRPr="00793FFB" w:rsidRDefault="000810AC" w:rsidP="00CA09A3">
            <w:pPr>
              <w:jc w:val="both"/>
              <w:rPr>
                <w:rFonts w:cs="Arial"/>
                <w:color w:val="000000"/>
                <w:sz w:val="20"/>
                <w:szCs w:val="20"/>
              </w:rPr>
            </w:pPr>
          </w:p>
          <w:p w14:paraId="2FFB52A6" w14:textId="77777777"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Pr="00793FFB">
              <w:rPr>
                <w:rFonts w:cs="Arial"/>
                <w:i/>
                <w:color w:val="000000"/>
                <w:sz w:val="20"/>
                <w:szCs w:val="20"/>
              </w:rPr>
              <w:t>Local Government (Financial Assistance) Act 1995</w:t>
            </w:r>
            <w:r w:rsidRPr="00793FFB">
              <w:rPr>
                <w:rFonts w:cs="Arial"/>
                <w:color w:val="000000"/>
                <w:sz w:val="20"/>
                <w:szCs w:val="20"/>
              </w:rPr>
              <w:t xml:space="preserve"> is </w:t>
            </w:r>
            <w:r w:rsidR="0063537E" w:rsidRPr="00793FFB">
              <w:rPr>
                <w:rFonts w:cs="Arial"/>
                <w:color w:val="000000"/>
                <w:sz w:val="20"/>
                <w:szCs w:val="20"/>
              </w:rPr>
              <w:t xml:space="preserve">the </w:t>
            </w:r>
            <w:r w:rsidRPr="00793FFB">
              <w:rPr>
                <w:rFonts w:cs="Arial"/>
                <w:color w:val="000000"/>
                <w:sz w:val="20"/>
                <w:szCs w:val="20"/>
              </w:rPr>
              <w:t xml:space="preserve">Commonwealth legislation </w:t>
            </w:r>
            <w:r w:rsidR="0063537E" w:rsidRPr="00793FFB">
              <w:rPr>
                <w:rFonts w:cs="Arial"/>
                <w:color w:val="000000"/>
                <w:sz w:val="20"/>
                <w:szCs w:val="20"/>
              </w:rPr>
              <w:t>that</w:t>
            </w:r>
            <w:r w:rsidRPr="00793FFB">
              <w:rPr>
                <w:rFonts w:cs="Arial"/>
                <w:color w:val="000000"/>
                <w:sz w:val="20"/>
                <w:szCs w:val="20"/>
              </w:rPr>
              <w:t xml:space="preserve"> sets out the basis for the allocation of </w:t>
            </w:r>
            <w:r w:rsidR="00DF4CE0" w:rsidRPr="00793FFB">
              <w:rPr>
                <w:rFonts w:cs="Arial"/>
                <w:color w:val="000000"/>
                <w:sz w:val="20"/>
                <w:szCs w:val="20"/>
              </w:rPr>
              <w:t xml:space="preserve">financial assistance grants </w:t>
            </w:r>
            <w:r w:rsidRPr="00793FFB">
              <w:rPr>
                <w:rFonts w:cs="Arial"/>
                <w:color w:val="000000"/>
                <w:sz w:val="20"/>
                <w:szCs w:val="20"/>
              </w:rPr>
              <w:t xml:space="preserve">by each Local Government Grants Commission to its respective local governing bodies in each State and the Northern Territory. </w:t>
            </w:r>
          </w:p>
          <w:p w14:paraId="579E7A41" w14:textId="77777777" w:rsidR="000810AC" w:rsidRPr="00793FFB" w:rsidRDefault="000810AC" w:rsidP="00CA09A3">
            <w:pPr>
              <w:jc w:val="both"/>
              <w:rPr>
                <w:rFonts w:cs="Arial"/>
                <w:color w:val="000000"/>
                <w:sz w:val="20"/>
                <w:szCs w:val="20"/>
              </w:rPr>
            </w:pPr>
          </w:p>
          <w:p w14:paraId="75C4E22E" w14:textId="77777777" w:rsidR="000810AC" w:rsidRPr="00793FFB" w:rsidRDefault="000810AC" w:rsidP="00CA09A3">
            <w:pPr>
              <w:jc w:val="both"/>
              <w:rPr>
                <w:rFonts w:cs="Arial"/>
                <w:color w:val="000000"/>
                <w:sz w:val="20"/>
                <w:szCs w:val="20"/>
              </w:rPr>
            </w:pPr>
            <w:r w:rsidRPr="00793FFB">
              <w:rPr>
                <w:rFonts w:cs="Arial"/>
                <w:color w:val="000000"/>
                <w:sz w:val="20"/>
                <w:szCs w:val="20"/>
              </w:rPr>
              <w:t>This legislation also requires that a set of national principles be formulated in writing</w:t>
            </w:r>
            <w:r w:rsidR="0016552E" w:rsidRPr="00793FFB">
              <w:rPr>
                <w:rFonts w:cs="Arial"/>
                <w:color w:val="000000"/>
                <w:sz w:val="20"/>
                <w:szCs w:val="20"/>
              </w:rPr>
              <w:t xml:space="preserve"> between the Commonwealth and each jurisdiction.</w:t>
            </w:r>
            <w:r w:rsidRPr="00793FFB">
              <w:rPr>
                <w:rFonts w:cs="Arial"/>
                <w:color w:val="000000"/>
                <w:sz w:val="20"/>
                <w:szCs w:val="20"/>
              </w:rPr>
              <w:t xml:space="preserve"> The purpose of the principles is to guide the respective Local Government Grants Commissions in the allocation of funds to councils within their own jurisdiction. </w:t>
            </w:r>
          </w:p>
          <w:p w14:paraId="1D26055C" w14:textId="77777777" w:rsidR="000810AC" w:rsidRPr="00793FFB" w:rsidRDefault="000810AC" w:rsidP="00CA09A3">
            <w:pPr>
              <w:jc w:val="both"/>
              <w:rPr>
                <w:rFonts w:cs="Arial"/>
                <w:color w:val="000000"/>
                <w:sz w:val="20"/>
                <w:szCs w:val="20"/>
              </w:rPr>
            </w:pPr>
          </w:p>
          <w:p w14:paraId="56A85DA2" w14:textId="4560D438" w:rsidR="000810AC" w:rsidRPr="000A2D62" w:rsidRDefault="000810AC" w:rsidP="00CA09A3">
            <w:pPr>
              <w:jc w:val="both"/>
              <w:rPr>
                <w:rFonts w:cs="Arial"/>
                <w:color w:val="000000"/>
                <w:sz w:val="20"/>
                <w:szCs w:val="20"/>
              </w:rPr>
            </w:pPr>
            <w:r w:rsidRPr="00793FFB">
              <w:rPr>
                <w:rFonts w:cs="Arial"/>
                <w:color w:val="000000"/>
                <w:sz w:val="20"/>
                <w:szCs w:val="20"/>
              </w:rPr>
              <w:t>The number of national principles currently stands at seven</w:t>
            </w:r>
            <w:r w:rsidR="00E93018" w:rsidRPr="00793FFB">
              <w:rPr>
                <w:rFonts w:cs="Arial"/>
                <w:color w:val="000000"/>
                <w:sz w:val="20"/>
                <w:szCs w:val="20"/>
              </w:rPr>
              <w:t xml:space="preserve"> -</w:t>
            </w:r>
            <w:r w:rsidRPr="00793FFB">
              <w:rPr>
                <w:rFonts w:cs="Arial"/>
                <w:color w:val="000000"/>
                <w:sz w:val="20"/>
                <w:szCs w:val="20"/>
              </w:rPr>
              <w:t xml:space="preserve"> six applying to the allocation of general purpose grants and one applying to the allocation of local roads grants.  The national principles are detail</w:t>
            </w:r>
            <w:r w:rsidR="00587EBE" w:rsidRPr="00793FFB">
              <w:rPr>
                <w:rFonts w:cs="Arial"/>
                <w:color w:val="000000"/>
                <w:sz w:val="20"/>
                <w:szCs w:val="20"/>
              </w:rPr>
              <w:t>ed in Sections 4 (page 14) and 5 (page 27)</w:t>
            </w:r>
            <w:r w:rsidRPr="00793FFB">
              <w:rPr>
                <w:rFonts w:cs="Arial"/>
                <w:color w:val="000000"/>
                <w:sz w:val="20"/>
                <w:szCs w:val="20"/>
              </w:rPr>
              <w:t>.</w:t>
            </w:r>
            <w:r w:rsidRPr="000A2D62">
              <w:rPr>
                <w:rFonts w:cs="Arial"/>
                <w:color w:val="000000"/>
                <w:sz w:val="20"/>
                <w:szCs w:val="20"/>
              </w:rPr>
              <w:t xml:space="preserve"> </w:t>
            </w:r>
          </w:p>
          <w:p w14:paraId="626D80E5" w14:textId="4ABDFDB4" w:rsidR="00A20A76" w:rsidRDefault="00A20A76" w:rsidP="00A20A76">
            <w:pPr>
              <w:ind w:right="92"/>
              <w:jc w:val="both"/>
              <w:rPr>
                <w:rFonts w:cs="Arial"/>
                <w:sz w:val="20"/>
                <w:szCs w:val="20"/>
              </w:rPr>
            </w:pPr>
          </w:p>
          <w:p w14:paraId="33D96180" w14:textId="77777777" w:rsidR="000810AC" w:rsidRPr="000A2D62" w:rsidRDefault="000810AC" w:rsidP="006616A8">
            <w:pPr>
              <w:ind w:right="92"/>
              <w:jc w:val="both"/>
              <w:rPr>
                <w:rFonts w:cs="Arial"/>
                <w:color w:val="000000"/>
                <w:sz w:val="20"/>
                <w:szCs w:val="20"/>
              </w:rPr>
            </w:pPr>
          </w:p>
        </w:tc>
      </w:tr>
      <w:tr w:rsidR="000810AC" w:rsidRPr="000A2D62" w14:paraId="6E791F45" w14:textId="77777777" w:rsidTr="00A53CE5">
        <w:trPr>
          <w:cantSplit/>
        </w:trPr>
        <w:tc>
          <w:tcPr>
            <w:tcW w:w="2381" w:type="dxa"/>
            <w:tcBorders>
              <w:right w:val="single" w:sz="18" w:space="0" w:color="FFC000"/>
            </w:tcBorders>
          </w:tcPr>
          <w:p w14:paraId="46C41CF6" w14:textId="77777777" w:rsidR="000810AC" w:rsidRPr="00BD7EF5" w:rsidRDefault="000810AC" w:rsidP="00CA09A3">
            <w:pPr>
              <w:rPr>
                <w:rStyle w:val="StyleBoldSeaGreen"/>
                <w:color w:val="FFC000"/>
              </w:rPr>
            </w:pPr>
            <w:r w:rsidRPr="00BD7EF5">
              <w:rPr>
                <w:rStyle w:val="StyleBoldSeaGreen"/>
                <w:color w:val="FFC000"/>
              </w:rPr>
              <w:t>Membership</w:t>
            </w:r>
          </w:p>
        </w:tc>
        <w:tc>
          <w:tcPr>
            <w:tcW w:w="236" w:type="dxa"/>
            <w:tcBorders>
              <w:left w:val="single" w:sz="18" w:space="0" w:color="FFC000"/>
            </w:tcBorders>
          </w:tcPr>
          <w:p w14:paraId="6C97DD49" w14:textId="77777777" w:rsidR="000810AC" w:rsidRPr="000A2D62" w:rsidRDefault="000810AC" w:rsidP="00CA09A3">
            <w:pPr>
              <w:rPr>
                <w:rFonts w:cs="Arial"/>
                <w:color w:val="000000"/>
                <w:sz w:val="20"/>
                <w:szCs w:val="20"/>
              </w:rPr>
            </w:pPr>
          </w:p>
        </w:tc>
        <w:tc>
          <w:tcPr>
            <w:tcW w:w="6691" w:type="dxa"/>
          </w:tcPr>
          <w:p w14:paraId="19112425" w14:textId="14D226CD" w:rsidR="00C921B9" w:rsidRDefault="000810AC" w:rsidP="00C921B9">
            <w:pPr>
              <w:jc w:val="both"/>
              <w:rPr>
                <w:rFonts w:cs="Arial"/>
                <w:color w:val="000000"/>
                <w:sz w:val="20"/>
                <w:szCs w:val="20"/>
              </w:rPr>
            </w:pPr>
            <w:r w:rsidRPr="000A2D62">
              <w:rPr>
                <w:rFonts w:cs="Arial"/>
                <w:color w:val="000000"/>
                <w:sz w:val="20"/>
                <w:szCs w:val="20"/>
              </w:rPr>
              <w:t xml:space="preserve">As required by the </w:t>
            </w:r>
            <w:r w:rsidR="008077F8">
              <w:rPr>
                <w:rFonts w:cs="Arial"/>
                <w:i/>
                <w:color w:val="000000"/>
                <w:sz w:val="20"/>
                <w:szCs w:val="20"/>
              </w:rPr>
              <w:t>Victorian Local Government Grants Commission</w:t>
            </w:r>
            <w:r w:rsidRPr="000A2D62">
              <w:rPr>
                <w:rFonts w:cs="Arial"/>
                <w:i/>
                <w:color w:val="000000"/>
                <w:sz w:val="20"/>
                <w:szCs w:val="20"/>
              </w:rPr>
              <w:t xml:space="preserve"> </w:t>
            </w:r>
            <w:r w:rsidRPr="00D563EA">
              <w:rPr>
                <w:rFonts w:cs="Arial"/>
                <w:i/>
                <w:color w:val="000000"/>
                <w:sz w:val="20"/>
                <w:szCs w:val="20"/>
              </w:rPr>
              <w:t>Act 1976</w:t>
            </w:r>
            <w:r w:rsidRPr="000A2D62">
              <w:rPr>
                <w:rFonts w:cs="Arial"/>
                <w:color w:val="000000"/>
                <w:sz w:val="20"/>
                <w:szCs w:val="20"/>
              </w:rPr>
              <w:t xml:space="preserve"> the Commission is to comprise a Chairperson and two other Members appointed by the Governor in Council.  At least two of the </w:t>
            </w:r>
            <w:r w:rsidR="00E93018">
              <w:rPr>
                <w:rFonts w:cs="Arial"/>
                <w:color w:val="000000"/>
                <w:sz w:val="20"/>
                <w:szCs w:val="20"/>
              </w:rPr>
              <w:t>m</w:t>
            </w:r>
            <w:r w:rsidRPr="000A2D62">
              <w:rPr>
                <w:rFonts w:cs="Arial"/>
                <w:color w:val="000000"/>
                <w:sz w:val="20"/>
                <w:szCs w:val="20"/>
              </w:rPr>
              <w:t>embers of the Commission are required to have had an association with local government.</w:t>
            </w:r>
            <w:r w:rsidR="00C921B9">
              <w:rPr>
                <w:rFonts w:cs="Arial"/>
                <w:color w:val="000000"/>
                <w:sz w:val="20"/>
                <w:szCs w:val="20"/>
              </w:rPr>
              <w:t xml:space="preserve"> </w:t>
            </w:r>
            <w:r w:rsidR="00E93018">
              <w:rPr>
                <w:rFonts w:cs="Arial"/>
                <w:color w:val="000000"/>
                <w:sz w:val="20"/>
                <w:szCs w:val="20"/>
              </w:rPr>
              <w:t xml:space="preserve"> </w:t>
            </w:r>
            <w:r w:rsidR="00C921B9">
              <w:rPr>
                <w:rFonts w:cs="Arial"/>
                <w:color w:val="000000"/>
                <w:sz w:val="20"/>
                <w:szCs w:val="20"/>
              </w:rPr>
              <w:t xml:space="preserve">All current Commission members have </w:t>
            </w:r>
            <w:r w:rsidR="00FA390A">
              <w:rPr>
                <w:rFonts w:cs="Arial"/>
                <w:color w:val="000000"/>
                <w:sz w:val="20"/>
                <w:szCs w:val="20"/>
              </w:rPr>
              <w:t xml:space="preserve">extensive </w:t>
            </w:r>
            <w:r w:rsidR="00C921B9">
              <w:rPr>
                <w:rFonts w:cs="Arial"/>
                <w:color w:val="000000"/>
                <w:sz w:val="20"/>
                <w:szCs w:val="20"/>
              </w:rPr>
              <w:t>local government experience.</w:t>
            </w:r>
          </w:p>
          <w:p w14:paraId="5D2741AA" w14:textId="77777777" w:rsidR="006616A8" w:rsidRDefault="006616A8" w:rsidP="00C921B9">
            <w:pPr>
              <w:jc w:val="both"/>
              <w:rPr>
                <w:rFonts w:cs="Arial"/>
                <w:color w:val="000000"/>
                <w:sz w:val="20"/>
                <w:szCs w:val="20"/>
              </w:rPr>
            </w:pPr>
          </w:p>
          <w:p w14:paraId="5ACB337C" w14:textId="460F03A1" w:rsidR="000810AC" w:rsidRDefault="000810AC" w:rsidP="00CA09A3">
            <w:pPr>
              <w:jc w:val="both"/>
              <w:rPr>
                <w:rFonts w:cs="Arial"/>
                <w:color w:val="000000"/>
                <w:sz w:val="20"/>
                <w:szCs w:val="20"/>
              </w:rPr>
            </w:pPr>
            <w:r w:rsidRPr="000A2D62">
              <w:rPr>
                <w:rFonts w:cs="Arial"/>
                <w:color w:val="000000"/>
                <w:sz w:val="20"/>
                <w:szCs w:val="20"/>
              </w:rPr>
              <w:t>The present membership of the Commission is as follows:</w:t>
            </w:r>
            <w:r w:rsidR="00E93018">
              <w:rPr>
                <w:rFonts w:cs="Arial"/>
                <w:color w:val="000000"/>
                <w:sz w:val="20"/>
                <w:szCs w:val="20"/>
              </w:rPr>
              <w:t xml:space="preserve"> </w:t>
            </w:r>
          </w:p>
          <w:p w14:paraId="490B0E68" w14:textId="77777777" w:rsidR="006616A8" w:rsidRDefault="006616A8" w:rsidP="00CA09A3">
            <w:pPr>
              <w:jc w:val="both"/>
              <w:rPr>
                <w:rFonts w:cs="Arial"/>
                <w:color w:val="000000"/>
                <w:sz w:val="20"/>
                <w:szCs w:val="20"/>
              </w:rPr>
            </w:pPr>
          </w:p>
          <w:tbl>
            <w:tblPr>
              <w:tblW w:w="0" w:type="auto"/>
              <w:tblLayout w:type="fixed"/>
              <w:tblCellMar>
                <w:left w:w="28" w:type="dxa"/>
                <w:right w:w="28" w:type="dxa"/>
              </w:tblCellMar>
              <w:tblLook w:val="01E0" w:firstRow="1" w:lastRow="1" w:firstColumn="1" w:lastColumn="1" w:noHBand="0" w:noVBand="0"/>
            </w:tblPr>
            <w:tblGrid>
              <w:gridCol w:w="1349"/>
              <w:gridCol w:w="1560"/>
              <w:gridCol w:w="1775"/>
              <w:gridCol w:w="1776"/>
            </w:tblGrid>
            <w:tr w:rsidR="00D37239" w:rsidRPr="00524099" w14:paraId="03B8C647" w14:textId="77777777" w:rsidTr="006616A8">
              <w:tc>
                <w:tcPr>
                  <w:tcW w:w="1349" w:type="dxa"/>
                  <w:tcBorders>
                    <w:top w:val="single" w:sz="8" w:space="0" w:color="FFC000"/>
                    <w:bottom w:val="single" w:sz="8" w:space="0" w:color="FFC000"/>
                  </w:tcBorders>
                </w:tcPr>
                <w:p w14:paraId="7F97E3A9" w14:textId="77777777" w:rsidR="00D37239" w:rsidRPr="00327682" w:rsidRDefault="00D37239" w:rsidP="00FB2FA7">
                  <w:pPr>
                    <w:spacing w:beforeLines="20" w:before="48"/>
                    <w:jc w:val="both"/>
                    <w:rPr>
                      <w:rFonts w:cs="Arial"/>
                      <w:b/>
                      <w:color w:val="000000"/>
                      <w:sz w:val="16"/>
                      <w:szCs w:val="16"/>
                    </w:rPr>
                  </w:pPr>
                </w:p>
              </w:tc>
              <w:tc>
                <w:tcPr>
                  <w:tcW w:w="1560" w:type="dxa"/>
                  <w:tcBorders>
                    <w:top w:val="single" w:sz="8" w:space="0" w:color="FFC000"/>
                    <w:bottom w:val="single" w:sz="8" w:space="0" w:color="FFC000"/>
                  </w:tcBorders>
                </w:tcPr>
                <w:p w14:paraId="0105D398" w14:textId="77777777" w:rsidR="00D37239" w:rsidRPr="00327682" w:rsidRDefault="00D37239" w:rsidP="00FB2FA7">
                  <w:pPr>
                    <w:spacing w:beforeLines="20" w:before="48"/>
                    <w:jc w:val="both"/>
                    <w:rPr>
                      <w:rFonts w:cs="Arial"/>
                      <w:b/>
                      <w:color w:val="000000"/>
                      <w:sz w:val="16"/>
                      <w:szCs w:val="16"/>
                    </w:rPr>
                  </w:pPr>
                </w:p>
              </w:tc>
              <w:tc>
                <w:tcPr>
                  <w:tcW w:w="1775" w:type="dxa"/>
                  <w:tcBorders>
                    <w:top w:val="single" w:sz="8" w:space="0" w:color="FFC000"/>
                    <w:bottom w:val="single" w:sz="8" w:space="0" w:color="FFC000"/>
                  </w:tcBorders>
                </w:tcPr>
                <w:p w14:paraId="579311CF" w14:textId="77777777" w:rsidR="00D37239" w:rsidRPr="00327682" w:rsidRDefault="00D37239" w:rsidP="00FB2FA7">
                  <w:pPr>
                    <w:spacing w:beforeLines="20" w:before="48"/>
                    <w:jc w:val="center"/>
                    <w:rPr>
                      <w:rFonts w:cs="Arial"/>
                      <w:b/>
                      <w:color w:val="000000"/>
                      <w:sz w:val="16"/>
                      <w:szCs w:val="16"/>
                    </w:rPr>
                  </w:pPr>
                  <w:r w:rsidRPr="00327682">
                    <w:rPr>
                      <w:rFonts w:cs="Arial"/>
                      <w:b/>
                      <w:color w:val="000000"/>
                      <w:sz w:val="16"/>
                      <w:szCs w:val="16"/>
                    </w:rPr>
                    <w:t xml:space="preserve">Initial </w:t>
                  </w:r>
                  <w:r w:rsidRPr="00327682">
                    <w:rPr>
                      <w:rFonts w:cs="Arial"/>
                      <w:b/>
                      <w:color w:val="000000"/>
                      <w:sz w:val="16"/>
                      <w:szCs w:val="16"/>
                    </w:rPr>
                    <w:br/>
                    <w:t>Appointment</w:t>
                  </w:r>
                </w:p>
              </w:tc>
              <w:tc>
                <w:tcPr>
                  <w:tcW w:w="1776" w:type="dxa"/>
                  <w:tcBorders>
                    <w:top w:val="single" w:sz="8" w:space="0" w:color="FFC000"/>
                    <w:bottom w:val="single" w:sz="8" w:space="0" w:color="FFC000"/>
                  </w:tcBorders>
                </w:tcPr>
                <w:p w14:paraId="401F16C1" w14:textId="77777777" w:rsidR="00D37239" w:rsidRPr="00327682" w:rsidRDefault="00D37239" w:rsidP="00FB2FA7">
                  <w:pPr>
                    <w:spacing w:beforeLines="20" w:before="48"/>
                    <w:jc w:val="center"/>
                    <w:rPr>
                      <w:rFonts w:cs="Arial"/>
                      <w:b/>
                      <w:color w:val="000000"/>
                      <w:sz w:val="16"/>
                      <w:szCs w:val="16"/>
                    </w:rPr>
                  </w:pPr>
                  <w:r w:rsidRPr="00327682">
                    <w:rPr>
                      <w:rFonts w:cs="Arial"/>
                      <w:b/>
                      <w:color w:val="000000"/>
                      <w:sz w:val="16"/>
                      <w:szCs w:val="16"/>
                    </w:rPr>
                    <w:t xml:space="preserve">Current Term </w:t>
                  </w:r>
                  <w:r w:rsidRPr="00327682">
                    <w:rPr>
                      <w:rFonts w:cs="Arial"/>
                      <w:b/>
                      <w:color w:val="000000"/>
                      <w:sz w:val="16"/>
                      <w:szCs w:val="16"/>
                    </w:rPr>
                    <w:br/>
                    <w:t>Expires</w:t>
                  </w:r>
                </w:p>
              </w:tc>
            </w:tr>
            <w:tr w:rsidR="00D37239" w:rsidRPr="00524099" w14:paraId="678D87DD" w14:textId="77777777" w:rsidTr="006616A8">
              <w:trPr>
                <w:trHeight w:val="454"/>
              </w:trPr>
              <w:tc>
                <w:tcPr>
                  <w:tcW w:w="1349" w:type="dxa"/>
                  <w:tcBorders>
                    <w:top w:val="single" w:sz="8" w:space="0" w:color="FFC000"/>
                  </w:tcBorders>
                  <w:vAlign w:val="center"/>
                </w:tcPr>
                <w:p w14:paraId="629B554D" w14:textId="77777777" w:rsidR="00D37239" w:rsidRPr="00327682" w:rsidRDefault="00D37239" w:rsidP="00FB2FA7">
                  <w:pPr>
                    <w:spacing w:beforeLines="20" w:before="48"/>
                    <w:jc w:val="both"/>
                    <w:rPr>
                      <w:rFonts w:cs="Arial"/>
                      <w:color w:val="000000"/>
                      <w:sz w:val="18"/>
                      <w:szCs w:val="18"/>
                    </w:rPr>
                  </w:pPr>
                  <w:r w:rsidRPr="00327682">
                    <w:rPr>
                      <w:rFonts w:cs="Arial"/>
                      <w:color w:val="000000"/>
                      <w:sz w:val="18"/>
                      <w:szCs w:val="18"/>
                    </w:rPr>
                    <w:t>Chairperson</w:t>
                  </w:r>
                </w:p>
              </w:tc>
              <w:tc>
                <w:tcPr>
                  <w:tcW w:w="1560" w:type="dxa"/>
                  <w:tcBorders>
                    <w:top w:val="single" w:sz="8" w:space="0" w:color="FFC000"/>
                  </w:tcBorders>
                  <w:vAlign w:val="center"/>
                </w:tcPr>
                <w:p w14:paraId="7C245E0F" w14:textId="77777777" w:rsidR="00D37239" w:rsidRPr="00327682" w:rsidRDefault="00D37239" w:rsidP="00FB2FA7">
                  <w:pPr>
                    <w:spacing w:beforeLines="20" w:before="48"/>
                    <w:jc w:val="both"/>
                    <w:rPr>
                      <w:rFonts w:cs="Arial"/>
                      <w:color w:val="000000"/>
                      <w:sz w:val="18"/>
                      <w:szCs w:val="18"/>
                    </w:rPr>
                  </w:pPr>
                  <w:r w:rsidRPr="00327682">
                    <w:rPr>
                      <w:rFonts w:cs="Arial"/>
                      <w:color w:val="000000"/>
                      <w:sz w:val="18"/>
                      <w:szCs w:val="18"/>
                    </w:rPr>
                    <w:t>John Watson</w:t>
                  </w:r>
                </w:p>
              </w:tc>
              <w:tc>
                <w:tcPr>
                  <w:tcW w:w="1775" w:type="dxa"/>
                  <w:tcBorders>
                    <w:top w:val="single" w:sz="8" w:space="0" w:color="FFC000"/>
                  </w:tcBorders>
                  <w:vAlign w:val="center"/>
                </w:tcPr>
                <w:p w14:paraId="1A3965A7" w14:textId="77777777" w:rsidR="00D37239" w:rsidRPr="00327682" w:rsidRDefault="00D37239" w:rsidP="00FB2FA7">
                  <w:pPr>
                    <w:spacing w:beforeLines="20" w:before="48"/>
                    <w:jc w:val="center"/>
                    <w:rPr>
                      <w:rFonts w:cs="Arial"/>
                      <w:color w:val="000000"/>
                      <w:sz w:val="18"/>
                      <w:szCs w:val="18"/>
                    </w:rPr>
                  </w:pPr>
                  <w:r w:rsidRPr="00327682">
                    <w:rPr>
                      <w:rFonts w:cs="Arial"/>
                      <w:color w:val="000000"/>
                      <w:sz w:val="18"/>
                      <w:szCs w:val="18"/>
                    </w:rPr>
                    <w:t>1 November 2012</w:t>
                  </w:r>
                </w:p>
              </w:tc>
              <w:tc>
                <w:tcPr>
                  <w:tcW w:w="1776" w:type="dxa"/>
                  <w:tcBorders>
                    <w:top w:val="single" w:sz="8" w:space="0" w:color="FFC000"/>
                  </w:tcBorders>
                  <w:vAlign w:val="center"/>
                </w:tcPr>
                <w:p w14:paraId="26FD896B" w14:textId="073E380C" w:rsidR="00D37239" w:rsidRPr="00327682" w:rsidRDefault="00D37239" w:rsidP="00FB2FA7">
                  <w:pPr>
                    <w:spacing w:beforeLines="20" w:before="48"/>
                    <w:jc w:val="center"/>
                    <w:rPr>
                      <w:rFonts w:cs="Arial"/>
                      <w:color w:val="000000"/>
                      <w:sz w:val="18"/>
                      <w:szCs w:val="18"/>
                    </w:rPr>
                  </w:pPr>
                  <w:r w:rsidRPr="00327682">
                    <w:rPr>
                      <w:rFonts w:cs="Arial"/>
                      <w:color w:val="000000"/>
                      <w:sz w:val="18"/>
                      <w:szCs w:val="18"/>
                    </w:rPr>
                    <w:t>31 October 20</w:t>
                  </w:r>
                  <w:r w:rsidR="00327682" w:rsidRPr="00327682">
                    <w:rPr>
                      <w:rFonts w:cs="Arial"/>
                      <w:color w:val="000000"/>
                      <w:sz w:val="18"/>
                      <w:szCs w:val="18"/>
                    </w:rPr>
                    <w:t>23</w:t>
                  </w:r>
                </w:p>
              </w:tc>
            </w:tr>
            <w:tr w:rsidR="00D37239" w:rsidRPr="00524099" w14:paraId="4498CD42" w14:textId="77777777" w:rsidTr="006616A8">
              <w:trPr>
                <w:trHeight w:val="454"/>
              </w:trPr>
              <w:tc>
                <w:tcPr>
                  <w:tcW w:w="1349" w:type="dxa"/>
                  <w:vAlign w:val="center"/>
                </w:tcPr>
                <w:p w14:paraId="3BA219C1" w14:textId="77777777" w:rsidR="00D37239" w:rsidRPr="00327682" w:rsidRDefault="00D37239" w:rsidP="00FB2FA7">
                  <w:pPr>
                    <w:spacing w:beforeLines="20" w:before="48"/>
                    <w:jc w:val="both"/>
                    <w:rPr>
                      <w:rFonts w:cs="Arial"/>
                      <w:color w:val="000000"/>
                      <w:sz w:val="18"/>
                      <w:szCs w:val="18"/>
                    </w:rPr>
                  </w:pPr>
                  <w:r w:rsidRPr="00327682">
                    <w:rPr>
                      <w:rFonts w:cs="Arial"/>
                      <w:color w:val="000000"/>
                      <w:sz w:val="18"/>
                      <w:szCs w:val="18"/>
                    </w:rPr>
                    <w:t>Sessional Member</w:t>
                  </w:r>
                </w:p>
              </w:tc>
              <w:tc>
                <w:tcPr>
                  <w:tcW w:w="1560" w:type="dxa"/>
                  <w:vAlign w:val="center"/>
                </w:tcPr>
                <w:p w14:paraId="54C2CD3D" w14:textId="77777777" w:rsidR="00D37239" w:rsidRPr="00327682" w:rsidRDefault="00D37239" w:rsidP="00FB2FA7">
                  <w:pPr>
                    <w:spacing w:beforeLines="20" w:before="48"/>
                    <w:jc w:val="both"/>
                    <w:rPr>
                      <w:rFonts w:cs="Arial"/>
                      <w:color w:val="000000"/>
                      <w:sz w:val="18"/>
                      <w:szCs w:val="18"/>
                    </w:rPr>
                  </w:pPr>
                  <w:r w:rsidRPr="00327682">
                    <w:rPr>
                      <w:rFonts w:cs="Arial"/>
                      <w:color w:val="000000"/>
                      <w:sz w:val="18"/>
                      <w:szCs w:val="18"/>
                    </w:rPr>
                    <w:t>Julie Eisenbise</w:t>
                  </w:r>
                </w:p>
              </w:tc>
              <w:tc>
                <w:tcPr>
                  <w:tcW w:w="1775" w:type="dxa"/>
                  <w:vAlign w:val="center"/>
                </w:tcPr>
                <w:p w14:paraId="50488BFA" w14:textId="77777777" w:rsidR="00D37239" w:rsidRPr="00327682" w:rsidRDefault="00D37239" w:rsidP="00FB2FA7">
                  <w:pPr>
                    <w:spacing w:beforeLines="20" w:before="48"/>
                    <w:jc w:val="center"/>
                    <w:rPr>
                      <w:rFonts w:cs="Arial"/>
                      <w:color w:val="000000"/>
                      <w:sz w:val="18"/>
                      <w:szCs w:val="18"/>
                    </w:rPr>
                  </w:pPr>
                  <w:r w:rsidRPr="00327682">
                    <w:rPr>
                      <w:rFonts w:cs="Arial"/>
                      <w:color w:val="000000"/>
                      <w:sz w:val="18"/>
                      <w:szCs w:val="18"/>
                    </w:rPr>
                    <w:t>1 November 2013</w:t>
                  </w:r>
                </w:p>
              </w:tc>
              <w:tc>
                <w:tcPr>
                  <w:tcW w:w="1776" w:type="dxa"/>
                  <w:vAlign w:val="center"/>
                </w:tcPr>
                <w:p w14:paraId="0A2EE877" w14:textId="12BCE579" w:rsidR="00D37239" w:rsidRPr="00327682" w:rsidRDefault="00D37239" w:rsidP="00FB2FA7">
                  <w:pPr>
                    <w:spacing w:beforeLines="20" w:before="48"/>
                    <w:jc w:val="center"/>
                    <w:rPr>
                      <w:rFonts w:cs="Arial"/>
                      <w:color w:val="000000"/>
                      <w:sz w:val="18"/>
                      <w:szCs w:val="18"/>
                    </w:rPr>
                  </w:pPr>
                  <w:r w:rsidRPr="00327682">
                    <w:rPr>
                      <w:rFonts w:cs="Arial"/>
                      <w:color w:val="000000"/>
                      <w:sz w:val="18"/>
                      <w:szCs w:val="18"/>
                    </w:rPr>
                    <w:t>31 October 20</w:t>
                  </w:r>
                  <w:r w:rsidR="00C921B9" w:rsidRPr="00327682">
                    <w:rPr>
                      <w:rFonts w:cs="Arial"/>
                      <w:color w:val="000000"/>
                      <w:sz w:val="18"/>
                      <w:szCs w:val="18"/>
                    </w:rPr>
                    <w:t>2</w:t>
                  </w:r>
                  <w:r w:rsidR="006616A8">
                    <w:rPr>
                      <w:rFonts w:cs="Arial"/>
                      <w:color w:val="000000"/>
                      <w:sz w:val="18"/>
                      <w:szCs w:val="18"/>
                    </w:rPr>
                    <w:t>1</w:t>
                  </w:r>
                </w:p>
              </w:tc>
            </w:tr>
            <w:tr w:rsidR="00D37239" w:rsidRPr="00524099" w14:paraId="65C5D2B0" w14:textId="77777777" w:rsidTr="006616A8">
              <w:trPr>
                <w:trHeight w:val="454"/>
              </w:trPr>
              <w:tc>
                <w:tcPr>
                  <w:tcW w:w="1349" w:type="dxa"/>
                  <w:tcBorders>
                    <w:bottom w:val="single" w:sz="8" w:space="0" w:color="FFC000"/>
                  </w:tcBorders>
                  <w:vAlign w:val="center"/>
                </w:tcPr>
                <w:p w14:paraId="35074760" w14:textId="77777777" w:rsidR="00D37239" w:rsidRPr="00327682" w:rsidRDefault="00D37239" w:rsidP="00FB2FA7">
                  <w:pPr>
                    <w:spacing w:beforeLines="20" w:before="48"/>
                    <w:jc w:val="both"/>
                    <w:rPr>
                      <w:rFonts w:cs="Arial"/>
                      <w:color w:val="000000"/>
                      <w:sz w:val="18"/>
                      <w:szCs w:val="18"/>
                    </w:rPr>
                  </w:pPr>
                  <w:r w:rsidRPr="00327682">
                    <w:rPr>
                      <w:rFonts w:cs="Arial"/>
                      <w:color w:val="000000"/>
                      <w:sz w:val="18"/>
                      <w:szCs w:val="18"/>
                    </w:rPr>
                    <w:t>Sessional Member</w:t>
                  </w:r>
                </w:p>
              </w:tc>
              <w:tc>
                <w:tcPr>
                  <w:tcW w:w="1560" w:type="dxa"/>
                  <w:tcBorders>
                    <w:bottom w:val="single" w:sz="8" w:space="0" w:color="FFC000"/>
                  </w:tcBorders>
                  <w:vAlign w:val="center"/>
                </w:tcPr>
                <w:p w14:paraId="734A0504" w14:textId="77777777" w:rsidR="00D37239" w:rsidRPr="00327682" w:rsidRDefault="00D37239" w:rsidP="00FB2FA7">
                  <w:pPr>
                    <w:spacing w:beforeLines="20" w:before="48"/>
                    <w:jc w:val="both"/>
                    <w:rPr>
                      <w:rFonts w:cs="Arial"/>
                      <w:color w:val="000000"/>
                      <w:sz w:val="18"/>
                      <w:szCs w:val="18"/>
                    </w:rPr>
                  </w:pPr>
                  <w:r w:rsidRPr="00327682">
                    <w:rPr>
                      <w:rFonts w:cs="Arial"/>
                      <w:color w:val="000000"/>
                      <w:sz w:val="18"/>
                      <w:szCs w:val="18"/>
                    </w:rPr>
                    <w:t>Michael Ulbrick</w:t>
                  </w:r>
                </w:p>
              </w:tc>
              <w:tc>
                <w:tcPr>
                  <w:tcW w:w="1775" w:type="dxa"/>
                  <w:tcBorders>
                    <w:bottom w:val="single" w:sz="8" w:space="0" w:color="FFC000"/>
                  </w:tcBorders>
                  <w:vAlign w:val="center"/>
                </w:tcPr>
                <w:p w14:paraId="79AF4DCE" w14:textId="77777777" w:rsidR="00D37239" w:rsidRPr="00327682" w:rsidRDefault="00D37239" w:rsidP="00FB2FA7">
                  <w:pPr>
                    <w:spacing w:beforeLines="20" w:before="48"/>
                    <w:jc w:val="center"/>
                    <w:rPr>
                      <w:rFonts w:cs="Arial"/>
                      <w:color w:val="000000"/>
                      <w:sz w:val="18"/>
                      <w:szCs w:val="18"/>
                    </w:rPr>
                  </w:pPr>
                  <w:r w:rsidRPr="00327682">
                    <w:rPr>
                      <w:rFonts w:cs="Arial"/>
                      <w:color w:val="000000"/>
                      <w:sz w:val="18"/>
                      <w:szCs w:val="18"/>
                    </w:rPr>
                    <w:t>1 November 2013</w:t>
                  </w:r>
                </w:p>
              </w:tc>
              <w:tc>
                <w:tcPr>
                  <w:tcW w:w="1776" w:type="dxa"/>
                  <w:tcBorders>
                    <w:bottom w:val="single" w:sz="8" w:space="0" w:color="FFC000"/>
                  </w:tcBorders>
                  <w:vAlign w:val="center"/>
                </w:tcPr>
                <w:p w14:paraId="5548D2A4" w14:textId="0E52AD61" w:rsidR="00D37239" w:rsidRPr="00327682" w:rsidRDefault="00D37239" w:rsidP="00FB2FA7">
                  <w:pPr>
                    <w:spacing w:beforeLines="20" w:before="48"/>
                    <w:jc w:val="center"/>
                    <w:rPr>
                      <w:rFonts w:cs="Arial"/>
                      <w:color w:val="000000"/>
                      <w:sz w:val="18"/>
                      <w:szCs w:val="18"/>
                    </w:rPr>
                  </w:pPr>
                  <w:r w:rsidRPr="00327682">
                    <w:rPr>
                      <w:rFonts w:cs="Arial"/>
                      <w:color w:val="000000"/>
                      <w:sz w:val="18"/>
                      <w:szCs w:val="18"/>
                    </w:rPr>
                    <w:t>31 October 20</w:t>
                  </w:r>
                  <w:r w:rsidR="00C921B9" w:rsidRPr="00327682">
                    <w:rPr>
                      <w:rFonts w:cs="Arial"/>
                      <w:color w:val="000000"/>
                      <w:sz w:val="18"/>
                      <w:szCs w:val="18"/>
                    </w:rPr>
                    <w:t>2</w:t>
                  </w:r>
                  <w:r w:rsidR="006616A8">
                    <w:rPr>
                      <w:rFonts w:cs="Arial"/>
                      <w:color w:val="000000"/>
                      <w:sz w:val="18"/>
                      <w:szCs w:val="18"/>
                    </w:rPr>
                    <w:t>1</w:t>
                  </w:r>
                </w:p>
              </w:tc>
            </w:tr>
          </w:tbl>
          <w:p w14:paraId="42D3D403" w14:textId="0D1DCA12" w:rsidR="00D82013" w:rsidRDefault="00D82013" w:rsidP="00CA09A3">
            <w:pPr>
              <w:jc w:val="both"/>
              <w:rPr>
                <w:rFonts w:cs="Arial"/>
                <w:color w:val="000000"/>
                <w:sz w:val="20"/>
                <w:szCs w:val="20"/>
              </w:rPr>
            </w:pPr>
          </w:p>
          <w:p w14:paraId="74E1A366" w14:textId="20245541" w:rsidR="00232490" w:rsidRDefault="00232490" w:rsidP="00CA09A3">
            <w:pPr>
              <w:jc w:val="both"/>
              <w:rPr>
                <w:rFonts w:cs="Arial"/>
                <w:color w:val="000000"/>
                <w:sz w:val="20"/>
                <w:szCs w:val="20"/>
              </w:rPr>
            </w:pPr>
          </w:p>
          <w:p w14:paraId="2CE76BB7" w14:textId="4AC78B7F" w:rsidR="00771535" w:rsidRDefault="00771535" w:rsidP="00CA09A3">
            <w:pPr>
              <w:jc w:val="both"/>
              <w:rPr>
                <w:rFonts w:cs="Arial"/>
                <w:color w:val="000000"/>
                <w:sz w:val="20"/>
                <w:szCs w:val="20"/>
              </w:rPr>
            </w:pPr>
          </w:p>
          <w:p w14:paraId="40669258" w14:textId="77777777" w:rsidR="00452E28" w:rsidRDefault="00452E28" w:rsidP="00CA09A3">
            <w:pPr>
              <w:jc w:val="both"/>
              <w:rPr>
                <w:rFonts w:cs="Arial"/>
                <w:color w:val="000000"/>
                <w:sz w:val="20"/>
                <w:szCs w:val="20"/>
              </w:rPr>
            </w:pPr>
          </w:p>
          <w:p w14:paraId="1BDBF685" w14:textId="608D1419" w:rsidR="00232490" w:rsidRDefault="00232490" w:rsidP="00CA09A3">
            <w:pPr>
              <w:jc w:val="both"/>
              <w:rPr>
                <w:rFonts w:cs="Arial"/>
                <w:color w:val="000000"/>
                <w:sz w:val="20"/>
                <w:szCs w:val="20"/>
              </w:rPr>
            </w:pPr>
          </w:p>
          <w:p w14:paraId="1F48DD5F" w14:textId="77777777" w:rsidR="00232490" w:rsidRPr="006616A8" w:rsidRDefault="00232490" w:rsidP="00CA09A3">
            <w:pPr>
              <w:jc w:val="both"/>
              <w:rPr>
                <w:rFonts w:cs="Arial"/>
                <w:color w:val="000000"/>
                <w:sz w:val="20"/>
                <w:szCs w:val="20"/>
              </w:rPr>
            </w:pPr>
          </w:p>
          <w:p w14:paraId="537945D7" w14:textId="77777777" w:rsidR="000810AC" w:rsidRPr="007E6C92" w:rsidRDefault="000810AC" w:rsidP="00CA09A3">
            <w:pPr>
              <w:jc w:val="both"/>
              <w:rPr>
                <w:rFonts w:cs="Arial"/>
                <w:color w:val="000000"/>
                <w:sz w:val="10"/>
                <w:szCs w:val="20"/>
              </w:rPr>
            </w:pPr>
          </w:p>
        </w:tc>
      </w:tr>
      <w:tr w:rsidR="000810AC" w:rsidRPr="000A2D62" w14:paraId="3DB61A73" w14:textId="77777777" w:rsidTr="00A53CE5">
        <w:trPr>
          <w:cantSplit/>
        </w:trPr>
        <w:tc>
          <w:tcPr>
            <w:tcW w:w="2381" w:type="dxa"/>
            <w:tcBorders>
              <w:right w:val="single" w:sz="18" w:space="0" w:color="FFC000"/>
            </w:tcBorders>
          </w:tcPr>
          <w:p w14:paraId="37B195EC" w14:textId="77777777" w:rsidR="000810AC" w:rsidRPr="00BD7EF5" w:rsidRDefault="000810AC" w:rsidP="00CA09A3">
            <w:pPr>
              <w:rPr>
                <w:rStyle w:val="StyleBoldSeaGreen"/>
                <w:color w:val="FFC000"/>
              </w:rPr>
            </w:pPr>
          </w:p>
        </w:tc>
        <w:tc>
          <w:tcPr>
            <w:tcW w:w="236" w:type="dxa"/>
            <w:tcBorders>
              <w:left w:val="single" w:sz="18" w:space="0" w:color="FFC000"/>
            </w:tcBorders>
          </w:tcPr>
          <w:p w14:paraId="32D16251" w14:textId="77777777" w:rsidR="000810AC" w:rsidRPr="000A2D62" w:rsidRDefault="000810AC" w:rsidP="00CA09A3">
            <w:pPr>
              <w:rPr>
                <w:rFonts w:cs="Arial"/>
                <w:color w:val="000000"/>
                <w:sz w:val="20"/>
                <w:szCs w:val="20"/>
              </w:rPr>
            </w:pPr>
          </w:p>
        </w:tc>
        <w:tc>
          <w:tcPr>
            <w:tcW w:w="6691" w:type="dxa"/>
          </w:tcPr>
          <w:p w14:paraId="736088D4" w14:textId="77777777" w:rsidR="00D37239" w:rsidRDefault="00D37239" w:rsidP="00D37239">
            <w:pPr>
              <w:jc w:val="both"/>
              <w:rPr>
                <w:rFonts w:cs="Arial"/>
                <w:color w:val="000000"/>
                <w:sz w:val="20"/>
                <w:szCs w:val="20"/>
              </w:rPr>
            </w:pPr>
          </w:p>
          <w:p w14:paraId="408A0761" w14:textId="27218244" w:rsidR="00F440A9" w:rsidRDefault="00F440A9" w:rsidP="00D37239">
            <w:pPr>
              <w:jc w:val="both"/>
              <w:rPr>
                <w:rFonts w:cs="Arial"/>
                <w:color w:val="000000"/>
                <w:sz w:val="20"/>
                <w:szCs w:val="20"/>
              </w:rPr>
            </w:pPr>
          </w:p>
          <w:p w14:paraId="4B8F3927" w14:textId="50906DD3" w:rsidR="00452E28" w:rsidRDefault="00452E28" w:rsidP="00D37239">
            <w:pPr>
              <w:jc w:val="both"/>
              <w:rPr>
                <w:rFonts w:cs="Arial"/>
                <w:color w:val="000000"/>
                <w:sz w:val="20"/>
                <w:szCs w:val="20"/>
              </w:rPr>
            </w:pPr>
          </w:p>
          <w:p w14:paraId="4FD21DA1" w14:textId="77777777" w:rsidR="00452E28" w:rsidRDefault="00452E28" w:rsidP="00D37239">
            <w:pPr>
              <w:jc w:val="both"/>
              <w:rPr>
                <w:rFonts w:cs="Arial"/>
                <w:color w:val="000000"/>
                <w:sz w:val="20"/>
                <w:szCs w:val="20"/>
              </w:rPr>
            </w:pPr>
          </w:p>
          <w:p w14:paraId="69C1D664" w14:textId="77777777" w:rsidR="00771535" w:rsidRPr="00D37239" w:rsidRDefault="00771535" w:rsidP="00D37239">
            <w:pPr>
              <w:jc w:val="both"/>
              <w:rPr>
                <w:rFonts w:cs="Arial"/>
                <w:color w:val="000000"/>
                <w:sz w:val="20"/>
                <w:szCs w:val="20"/>
              </w:rPr>
            </w:pPr>
          </w:p>
          <w:p w14:paraId="710EE301" w14:textId="23114952" w:rsidR="00D37239" w:rsidRPr="00D37239" w:rsidRDefault="00D37239" w:rsidP="00D37239">
            <w:pPr>
              <w:jc w:val="both"/>
              <w:rPr>
                <w:rFonts w:cs="Arial"/>
                <w:b/>
                <w:color w:val="000000"/>
                <w:sz w:val="20"/>
                <w:szCs w:val="20"/>
              </w:rPr>
            </w:pPr>
            <w:r w:rsidRPr="00D37239">
              <w:rPr>
                <w:rFonts w:cs="Arial"/>
                <w:b/>
                <w:color w:val="000000"/>
                <w:sz w:val="20"/>
                <w:szCs w:val="20"/>
              </w:rPr>
              <w:t>John Watson</w:t>
            </w:r>
            <w:r w:rsidR="00327682">
              <w:rPr>
                <w:rFonts w:cs="Arial"/>
                <w:b/>
                <w:color w:val="000000"/>
                <w:sz w:val="20"/>
                <w:szCs w:val="20"/>
              </w:rPr>
              <w:t xml:space="preserve"> </w:t>
            </w:r>
            <w:r w:rsidRPr="00D37239">
              <w:rPr>
                <w:rFonts w:cs="Arial"/>
                <w:b/>
                <w:color w:val="000000"/>
                <w:sz w:val="20"/>
                <w:szCs w:val="20"/>
              </w:rPr>
              <w:t xml:space="preserve"> (Chairperson)</w:t>
            </w:r>
            <w:r w:rsidR="00327682">
              <w:rPr>
                <w:rFonts w:cs="Arial"/>
                <w:b/>
                <w:color w:val="000000"/>
                <w:sz w:val="20"/>
                <w:szCs w:val="20"/>
              </w:rPr>
              <w:t xml:space="preserve"> </w:t>
            </w:r>
          </w:p>
          <w:p w14:paraId="6327928D" w14:textId="77777777" w:rsidR="00D37239" w:rsidRPr="00F440A9" w:rsidRDefault="00D37239" w:rsidP="00D37239">
            <w:pPr>
              <w:jc w:val="both"/>
              <w:rPr>
                <w:rFonts w:cs="Arial"/>
                <w:color w:val="000000"/>
                <w:sz w:val="18"/>
                <w:szCs w:val="18"/>
              </w:rPr>
            </w:pPr>
          </w:p>
          <w:p w14:paraId="002E085D" w14:textId="6B4ACD8C" w:rsidR="00D37239" w:rsidRPr="009E0AE1" w:rsidRDefault="00D37239" w:rsidP="00D37239">
            <w:pPr>
              <w:jc w:val="both"/>
              <w:rPr>
                <w:rFonts w:cs="Arial"/>
                <w:color w:val="000000"/>
                <w:sz w:val="18"/>
                <w:szCs w:val="18"/>
              </w:rPr>
            </w:pPr>
            <w:r w:rsidRPr="00F440A9">
              <w:rPr>
                <w:rFonts w:cs="Arial"/>
                <w:color w:val="000000"/>
                <w:sz w:val="18"/>
                <w:szCs w:val="18"/>
              </w:rPr>
              <w:t xml:space="preserve">Mr John Watson has been the Chairperson of the </w:t>
            </w:r>
            <w:r w:rsidR="008077F8" w:rsidRPr="00F440A9">
              <w:rPr>
                <w:rFonts w:cs="Arial"/>
                <w:color w:val="000000"/>
                <w:sz w:val="18"/>
                <w:szCs w:val="18"/>
              </w:rPr>
              <w:t xml:space="preserve">Victorian Local Government </w:t>
            </w:r>
            <w:r w:rsidR="008077F8" w:rsidRPr="009E0AE1">
              <w:rPr>
                <w:rFonts w:cs="Arial"/>
                <w:color w:val="000000"/>
                <w:sz w:val="18"/>
                <w:szCs w:val="18"/>
              </w:rPr>
              <w:t>Grants Commission</w:t>
            </w:r>
            <w:r w:rsidRPr="009E0AE1">
              <w:rPr>
                <w:rFonts w:cs="Arial"/>
                <w:color w:val="000000"/>
                <w:sz w:val="18"/>
                <w:szCs w:val="18"/>
              </w:rPr>
              <w:t xml:space="preserve"> since 2012.</w:t>
            </w:r>
          </w:p>
          <w:p w14:paraId="010382CC" w14:textId="77777777" w:rsidR="00D37239" w:rsidRPr="009E0AE1" w:rsidRDefault="00D37239" w:rsidP="00D37239">
            <w:pPr>
              <w:jc w:val="both"/>
              <w:rPr>
                <w:rFonts w:cs="Arial"/>
                <w:color w:val="000000"/>
                <w:sz w:val="18"/>
                <w:szCs w:val="18"/>
              </w:rPr>
            </w:pPr>
          </w:p>
          <w:p w14:paraId="7EBD89A0" w14:textId="79DFFBCD" w:rsidR="00D37239" w:rsidRPr="00F440A9" w:rsidRDefault="005634A9" w:rsidP="00D37239">
            <w:pPr>
              <w:jc w:val="both"/>
              <w:rPr>
                <w:rFonts w:cs="Arial"/>
                <w:color w:val="000000"/>
                <w:sz w:val="18"/>
                <w:szCs w:val="18"/>
              </w:rPr>
            </w:pPr>
            <w:r w:rsidRPr="009E0AE1">
              <w:rPr>
                <w:rFonts w:cs="Arial"/>
                <w:color w:val="000000"/>
                <w:sz w:val="18"/>
                <w:szCs w:val="18"/>
              </w:rPr>
              <w:t xml:space="preserve">Mr Watson has had a long career in State and local government over more than four decades.  He has held a number of leadership roles in local government as Chief Executive Officer of the former Shire of Bulla (1988-94), Moonee Valley City Council (1994-95) and Hume City Council (1995-98).  His Victorian Government roles include periods as a Director, and then Executive Director, of Local Government Victoria (1999-2012).  Mr Watson was Chair of the Panel of Administrators of Brimbank Council for four years until November 2016 and </w:t>
            </w:r>
            <w:r w:rsidR="00D002E9" w:rsidRPr="009E0AE1">
              <w:rPr>
                <w:rFonts w:cs="Arial"/>
                <w:color w:val="000000"/>
                <w:sz w:val="18"/>
                <w:szCs w:val="18"/>
              </w:rPr>
              <w:t>chairs/</w:t>
            </w:r>
            <w:r w:rsidRPr="009E0AE1">
              <w:rPr>
                <w:rFonts w:cs="Arial"/>
                <w:color w:val="000000"/>
                <w:sz w:val="18"/>
                <w:szCs w:val="18"/>
              </w:rPr>
              <w:t>sits on a number of council audit and risk committees</w:t>
            </w:r>
            <w:r w:rsidR="00D002E9" w:rsidRPr="009E0AE1">
              <w:rPr>
                <w:rFonts w:cs="Arial"/>
                <w:color w:val="000000"/>
                <w:sz w:val="18"/>
                <w:szCs w:val="18"/>
              </w:rPr>
              <w:t xml:space="preserve"> and </w:t>
            </w:r>
            <w:r w:rsidRPr="009E0AE1">
              <w:rPr>
                <w:rFonts w:cs="Arial"/>
                <w:color w:val="000000"/>
                <w:sz w:val="18"/>
                <w:szCs w:val="18"/>
              </w:rPr>
              <w:t>the board</w:t>
            </w:r>
            <w:r w:rsidR="00D002E9" w:rsidRPr="009E0AE1">
              <w:rPr>
                <w:rFonts w:cs="Arial"/>
                <w:color w:val="000000"/>
                <w:sz w:val="18"/>
                <w:szCs w:val="18"/>
              </w:rPr>
              <w:t>s</w:t>
            </w:r>
            <w:r w:rsidRPr="009E0AE1">
              <w:rPr>
                <w:rFonts w:cs="Arial"/>
                <w:color w:val="000000"/>
                <w:sz w:val="18"/>
                <w:szCs w:val="18"/>
              </w:rPr>
              <w:t xml:space="preserve"> of the Northern Hospital</w:t>
            </w:r>
            <w:r w:rsidR="00594AD1" w:rsidRPr="009E0AE1">
              <w:rPr>
                <w:rFonts w:cs="Arial"/>
                <w:color w:val="000000"/>
                <w:sz w:val="18"/>
                <w:szCs w:val="18"/>
              </w:rPr>
              <w:t xml:space="preserve"> and </w:t>
            </w:r>
            <w:r w:rsidR="00EA2BF4" w:rsidRPr="009E0AE1">
              <w:rPr>
                <w:rFonts w:ascii="Helv" w:eastAsia="Times New Roman" w:hAnsi="Helv" w:cs="Helv"/>
                <w:color w:val="000000"/>
                <w:sz w:val="18"/>
                <w:szCs w:val="18"/>
              </w:rPr>
              <w:t>the Metropolitan Waste and Resource Recovery Group</w:t>
            </w:r>
            <w:r w:rsidRPr="009E0AE1">
              <w:rPr>
                <w:rFonts w:cs="Arial"/>
                <w:color w:val="000000"/>
                <w:sz w:val="18"/>
                <w:szCs w:val="18"/>
              </w:rPr>
              <w:t>. He was a co-author of the 2015 Sunbury Hume Transition Local Government Panel Report.</w:t>
            </w:r>
            <w:r w:rsidR="00142AE7" w:rsidRPr="009E0AE1">
              <w:rPr>
                <w:rFonts w:cs="Arial"/>
                <w:color w:val="000000"/>
                <w:sz w:val="18"/>
                <w:szCs w:val="18"/>
              </w:rPr>
              <w:t xml:space="preserve"> </w:t>
            </w:r>
            <w:r w:rsidR="00D002E9" w:rsidRPr="009E0AE1">
              <w:rPr>
                <w:rFonts w:cs="Arial"/>
                <w:color w:val="000000"/>
                <w:sz w:val="18"/>
                <w:szCs w:val="18"/>
              </w:rPr>
              <w:t>In 2019 Mr Watson was one of three Commissioner</w:t>
            </w:r>
            <w:r w:rsidR="00964ED3" w:rsidRPr="009E0AE1">
              <w:rPr>
                <w:rFonts w:cs="Arial"/>
                <w:color w:val="000000"/>
                <w:sz w:val="18"/>
                <w:szCs w:val="18"/>
              </w:rPr>
              <w:t>s</w:t>
            </w:r>
            <w:r w:rsidR="00D002E9" w:rsidRPr="009E0AE1">
              <w:rPr>
                <w:rFonts w:cs="Arial"/>
                <w:color w:val="000000"/>
                <w:sz w:val="18"/>
                <w:szCs w:val="18"/>
              </w:rPr>
              <w:t xml:space="preserve"> appointed to conduct the Commission of Inquiry into the South Gippsland Shire Council.</w:t>
            </w:r>
            <w:r w:rsidR="00D002E9" w:rsidRPr="00F440A9">
              <w:rPr>
                <w:rFonts w:cs="Arial"/>
                <w:color w:val="000000"/>
                <w:sz w:val="18"/>
                <w:szCs w:val="18"/>
              </w:rPr>
              <w:t xml:space="preserve"> </w:t>
            </w:r>
            <w:r w:rsidR="00142AE7" w:rsidRPr="00F440A9">
              <w:rPr>
                <w:rFonts w:cs="Arial"/>
                <w:color w:val="000000"/>
                <w:sz w:val="18"/>
                <w:szCs w:val="18"/>
              </w:rPr>
              <w:t xml:space="preserve"> </w:t>
            </w:r>
          </w:p>
          <w:p w14:paraId="4855AC35" w14:textId="77777777" w:rsidR="00D37239" w:rsidRPr="00D37239" w:rsidRDefault="00D37239" w:rsidP="00D37239">
            <w:pPr>
              <w:jc w:val="both"/>
              <w:rPr>
                <w:rFonts w:cs="Arial"/>
                <w:color w:val="000000"/>
                <w:sz w:val="20"/>
                <w:szCs w:val="20"/>
              </w:rPr>
            </w:pPr>
          </w:p>
          <w:p w14:paraId="19BC4DD7" w14:textId="77777777" w:rsidR="00D37239" w:rsidRDefault="00D37239" w:rsidP="00D37239">
            <w:pPr>
              <w:jc w:val="both"/>
              <w:rPr>
                <w:rFonts w:cs="Arial"/>
                <w:color w:val="000000"/>
                <w:sz w:val="20"/>
                <w:szCs w:val="20"/>
              </w:rPr>
            </w:pPr>
          </w:p>
          <w:p w14:paraId="6802E9C0" w14:textId="0A49F593" w:rsidR="00167E5D" w:rsidRDefault="00167E5D" w:rsidP="00D37239">
            <w:pPr>
              <w:jc w:val="both"/>
              <w:rPr>
                <w:rFonts w:cs="Arial"/>
                <w:color w:val="000000"/>
                <w:sz w:val="20"/>
                <w:szCs w:val="20"/>
              </w:rPr>
            </w:pPr>
          </w:p>
          <w:p w14:paraId="525EBA01" w14:textId="77777777" w:rsidR="00F440A9" w:rsidRPr="00D37239" w:rsidRDefault="00F440A9" w:rsidP="00D37239">
            <w:pPr>
              <w:jc w:val="both"/>
              <w:rPr>
                <w:rFonts w:cs="Arial"/>
                <w:color w:val="000000"/>
                <w:sz w:val="20"/>
                <w:szCs w:val="20"/>
              </w:rPr>
            </w:pPr>
          </w:p>
          <w:p w14:paraId="52CE50E0" w14:textId="69368E7A" w:rsidR="00D37239" w:rsidRPr="00D37239" w:rsidRDefault="00D37239" w:rsidP="00D37239">
            <w:pPr>
              <w:jc w:val="both"/>
              <w:rPr>
                <w:rFonts w:cs="Arial"/>
                <w:b/>
                <w:color w:val="000000"/>
                <w:sz w:val="20"/>
                <w:szCs w:val="20"/>
              </w:rPr>
            </w:pPr>
            <w:r w:rsidRPr="00D37239">
              <w:rPr>
                <w:rFonts w:cs="Arial"/>
                <w:b/>
                <w:color w:val="000000"/>
                <w:sz w:val="20"/>
                <w:szCs w:val="20"/>
              </w:rPr>
              <w:t>Julie Eisenbise</w:t>
            </w:r>
            <w:r w:rsidR="00327682">
              <w:rPr>
                <w:rFonts w:cs="Arial"/>
                <w:b/>
                <w:color w:val="000000"/>
                <w:sz w:val="20"/>
                <w:szCs w:val="20"/>
              </w:rPr>
              <w:t xml:space="preserve"> </w:t>
            </w:r>
            <w:r w:rsidRPr="00D37239">
              <w:rPr>
                <w:rFonts w:cs="Arial"/>
                <w:b/>
                <w:color w:val="000000"/>
                <w:sz w:val="20"/>
                <w:szCs w:val="20"/>
              </w:rPr>
              <w:t xml:space="preserve"> (Member)</w:t>
            </w:r>
            <w:r w:rsidR="00327682">
              <w:rPr>
                <w:rFonts w:cs="Arial"/>
                <w:b/>
                <w:color w:val="000000"/>
                <w:sz w:val="20"/>
                <w:szCs w:val="20"/>
              </w:rPr>
              <w:t xml:space="preserve"> </w:t>
            </w:r>
          </w:p>
          <w:p w14:paraId="50019151" w14:textId="77777777" w:rsidR="00D37239" w:rsidRPr="00F440A9" w:rsidRDefault="00D37239" w:rsidP="00D37239">
            <w:pPr>
              <w:jc w:val="both"/>
              <w:rPr>
                <w:rFonts w:cs="Arial"/>
                <w:color w:val="000000"/>
                <w:sz w:val="18"/>
                <w:szCs w:val="18"/>
              </w:rPr>
            </w:pPr>
          </w:p>
          <w:p w14:paraId="6730B880" w14:textId="673CAF7E" w:rsidR="00D37239" w:rsidRPr="00F440A9" w:rsidRDefault="00D37239" w:rsidP="00D37239">
            <w:pPr>
              <w:jc w:val="both"/>
              <w:rPr>
                <w:rFonts w:cs="Arial"/>
                <w:color w:val="000000"/>
                <w:sz w:val="18"/>
                <w:szCs w:val="18"/>
              </w:rPr>
            </w:pPr>
            <w:r w:rsidRPr="00F440A9">
              <w:rPr>
                <w:rFonts w:cs="Arial"/>
                <w:color w:val="000000"/>
                <w:sz w:val="18"/>
                <w:szCs w:val="18"/>
              </w:rPr>
              <w:t xml:space="preserve">Ms Julie Eisenbise has been a Member of the </w:t>
            </w:r>
            <w:r w:rsidR="008077F8" w:rsidRPr="00F440A9">
              <w:rPr>
                <w:rFonts w:cs="Arial"/>
                <w:color w:val="000000"/>
                <w:sz w:val="18"/>
                <w:szCs w:val="18"/>
              </w:rPr>
              <w:t>Victorian Local Government Grants Commission</w:t>
            </w:r>
            <w:r w:rsidRPr="00F440A9">
              <w:rPr>
                <w:rFonts w:cs="Arial"/>
                <w:color w:val="000000"/>
                <w:sz w:val="18"/>
                <w:szCs w:val="18"/>
              </w:rPr>
              <w:t xml:space="preserve"> since 2013.</w:t>
            </w:r>
          </w:p>
          <w:p w14:paraId="5322EBCD" w14:textId="77777777" w:rsidR="00D37239" w:rsidRPr="00F440A9" w:rsidRDefault="00D37239" w:rsidP="00D37239">
            <w:pPr>
              <w:jc w:val="both"/>
              <w:rPr>
                <w:rFonts w:cs="Arial"/>
                <w:color w:val="000000"/>
                <w:sz w:val="18"/>
                <w:szCs w:val="18"/>
              </w:rPr>
            </w:pPr>
          </w:p>
          <w:p w14:paraId="28D4670E" w14:textId="6B5E7471" w:rsidR="00142AE7" w:rsidRPr="00F440A9" w:rsidRDefault="005634A9" w:rsidP="00142AE7">
            <w:pPr>
              <w:jc w:val="both"/>
              <w:rPr>
                <w:rFonts w:cs="Arial"/>
                <w:color w:val="000000"/>
                <w:sz w:val="18"/>
                <w:szCs w:val="18"/>
              </w:rPr>
            </w:pPr>
            <w:r w:rsidRPr="00F440A9">
              <w:rPr>
                <w:rFonts w:cs="Arial"/>
                <w:color w:val="000000"/>
                <w:sz w:val="18"/>
                <w:szCs w:val="18"/>
              </w:rPr>
              <w:t xml:space="preserve">Ms Eisenbise was a councillor at Manningham City Council, (1997-2005), serving as Mayor in 2001-02, and was a member of the Municipal Association of Victoria Board (2001-04).  She has extensive experience in the education and science field spanning 30 years, including the role of Executive Director, Global Business and Engagement at RMIT University.  Ms Eisenbise was the Business and Professional Woman’s Association’s Victorian Woman of the Year in 1997 and is a Fellow of the Australian Institute of Company Directors. Ms Eisenbise is also currently on the </w:t>
            </w:r>
            <w:r w:rsidR="00D002E9" w:rsidRPr="00F440A9">
              <w:rPr>
                <w:rFonts w:cs="Arial"/>
                <w:color w:val="000000"/>
                <w:sz w:val="18"/>
                <w:szCs w:val="18"/>
              </w:rPr>
              <w:t xml:space="preserve">Board of </w:t>
            </w:r>
            <w:r w:rsidRPr="00F440A9">
              <w:rPr>
                <w:rFonts w:cs="Arial"/>
                <w:color w:val="000000"/>
                <w:sz w:val="18"/>
                <w:szCs w:val="18"/>
              </w:rPr>
              <w:t>Box Hill Institute</w:t>
            </w:r>
            <w:r w:rsidR="00D002E9" w:rsidRPr="00F440A9">
              <w:rPr>
                <w:rFonts w:cs="Arial"/>
                <w:color w:val="000000"/>
                <w:sz w:val="18"/>
                <w:szCs w:val="18"/>
              </w:rPr>
              <w:t>.  In 2019 Ms Eisenbise served on the Commission of Inquiry into South Gippsland Shire Council.</w:t>
            </w:r>
            <w:r w:rsidR="00327682" w:rsidRPr="00F440A9">
              <w:rPr>
                <w:rFonts w:cs="Arial"/>
                <w:color w:val="000000"/>
                <w:sz w:val="18"/>
                <w:szCs w:val="18"/>
              </w:rPr>
              <w:t xml:space="preserve"> </w:t>
            </w:r>
            <w:r w:rsidR="00D002E9" w:rsidRPr="00F440A9">
              <w:rPr>
                <w:rFonts w:cs="Arial"/>
                <w:color w:val="000000"/>
                <w:sz w:val="18"/>
                <w:szCs w:val="18"/>
              </w:rPr>
              <w:t xml:space="preserve">  Subsequently Mr Eisenbise was appointed as Chair of the Administrators of South Gippsland Shire Council. </w:t>
            </w:r>
          </w:p>
          <w:p w14:paraId="57D53574" w14:textId="77777777" w:rsidR="00D37239" w:rsidRPr="00D37239" w:rsidRDefault="00D37239" w:rsidP="00D37239">
            <w:pPr>
              <w:jc w:val="both"/>
              <w:rPr>
                <w:rFonts w:cs="Arial"/>
                <w:color w:val="000000"/>
                <w:sz w:val="20"/>
                <w:szCs w:val="20"/>
              </w:rPr>
            </w:pPr>
          </w:p>
          <w:p w14:paraId="29708479" w14:textId="17129BA5" w:rsidR="00D37239" w:rsidRDefault="00D37239" w:rsidP="00D37239">
            <w:pPr>
              <w:jc w:val="both"/>
              <w:rPr>
                <w:rFonts w:cs="Arial"/>
                <w:color w:val="000000"/>
                <w:sz w:val="20"/>
                <w:szCs w:val="20"/>
              </w:rPr>
            </w:pPr>
          </w:p>
          <w:p w14:paraId="3FE9D645" w14:textId="77777777" w:rsidR="00F440A9" w:rsidRDefault="00F440A9" w:rsidP="00D37239">
            <w:pPr>
              <w:jc w:val="both"/>
              <w:rPr>
                <w:rFonts w:cs="Arial"/>
                <w:color w:val="000000"/>
                <w:sz w:val="20"/>
                <w:szCs w:val="20"/>
              </w:rPr>
            </w:pPr>
          </w:p>
          <w:p w14:paraId="5C96EDEC" w14:textId="77777777" w:rsidR="00167E5D" w:rsidRPr="00D37239" w:rsidRDefault="00167E5D" w:rsidP="00D37239">
            <w:pPr>
              <w:jc w:val="both"/>
              <w:rPr>
                <w:rFonts w:cs="Arial"/>
                <w:color w:val="000000"/>
                <w:sz w:val="20"/>
                <w:szCs w:val="20"/>
              </w:rPr>
            </w:pPr>
          </w:p>
          <w:p w14:paraId="25325A04" w14:textId="6D04C74B" w:rsidR="00D37239" w:rsidRPr="00D37239" w:rsidRDefault="00D37239" w:rsidP="00D37239">
            <w:pPr>
              <w:jc w:val="both"/>
              <w:rPr>
                <w:rFonts w:cs="Arial"/>
                <w:b/>
                <w:color w:val="000000"/>
                <w:sz w:val="20"/>
                <w:szCs w:val="20"/>
              </w:rPr>
            </w:pPr>
            <w:r w:rsidRPr="00D37239">
              <w:rPr>
                <w:rFonts w:cs="Arial"/>
                <w:b/>
                <w:color w:val="000000"/>
                <w:sz w:val="20"/>
                <w:szCs w:val="20"/>
              </w:rPr>
              <w:t>Michael Ulbrick</w:t>
            </w:r>
            <w:r w:rsidR="00327682">
              <w:rPr>
                <w:rFonts w:cs="Arial"/>
                <w:b/>
                <w:color w:val="000000"/>
                <w:sz w:val="20"/>
                <w:szCs w:val="20"/>
              </w:rPr>
              <w:t xml:space="preserve"> </w:t>
            </w:r>
            <w:r w:rsidRPr="00D37239">
              <w:rPr>
                <w:rFonts w:cs="Arial"/>
                <w:b/>
                <w:color w:val="000000"/>
                <w:sz w:val="20"/>
                <w:szCs w:val="20"/>
              </w:rPr>
              <w:t xml:space="preserve"> (Member)</w:t>
            </w:r>
            <w:r w:rsidR="00327682">
              <w:rPr>
                <w:rFonts w:cs="Arial"/>
                <w:b/>
                <w:color w:val="000000"/>
                <w:sz w:val="20"/>
                <w:szCs w:val="20"/>
              </w:rPr>
              <w:t xml:space="preserve"> </w:t>
            </w:r>
          </w:p>
          <w:p w14:paraId="17B418C8" w14:textId="77777777" w:rsidR="00D37239" w:rsidRPr="00F440A9" w:rsidRDefault="00D37239" w:rsidP="00D37239">
            <w:pPr>
              <w:jc w:val="both"/>
              <w:rPr>
                <w:rFonts w:cs="Arial"/>
                <w:color w:val="000000"/>
                <w:sz w:val="18"/>
                <w:szCs w:val="18"/>
              </w:rPr>
            </w:pPr>
          </w:p>
          <w:p w14:paraId="73277583" w14:textId="1ABB3263" w:rsidR="00D37239" w:rsidRPr="009E0AE1" w:rsidRDefault="00D37239" w:rsidP="00D37239">
            <w:pPr>
              <w:jc w:val="both"/>
              <w:rPr>
                <w:rFonts w:cs="Arial"/>
                <w:color w:val="000000"/>
                <w:sz w:val="18"/>
                <w:szCs w:val="18"/>
              </w:rPr>
            </w:pPr>
            <w:r w:rsidRPr="00F440A9">
              <w:rPr>
                <w:rFonts w:cs="Arial"/>
                <w:color w:val="000000"/>
                <w:sz w:val="18"/>
                <w:szCs w:val="18"/>
              </w:rPr>
              <w:t xml:space="preserve">Mr Michael Ulbrick has been a Member of the </w:t>
            </w:r>
            <w:r w:rsidR="008077F8" w:rsidRPr="00F440A9">
              <w:rPr>
                <w:rFonts w:cs="Arial"/>
                <w:color w:val="000000"/>
                <w:sz w:val="18"/>
                <w:szCs w:val="18"/>
              </w:rPr>
              <w:t xml:space="preserve">Victorian Local Government Grants </w:t>
            </w:r>
            <w:r w:rsidR="008077F8" w:rsidRPr="009E0AE1">
              <w:rPr>
                <w:rFonts w:cs="Arial"/>
                <w:color w:val="000000"/>
                <w:sz w:val="18"/>
                <w:szCs w:val="18"/>
              </w:rPr>
              <w:t>Commission</w:t>
            </w:r>
            <w:r w:rsidRPr="009E0AE1">
              <w:rPr>
                <w:rFonts w:cs="Arial"/>
                <w:color w:val="000000"/>
                <w:sz w:val="18"/>
                <w:szCs w:val="18"/>
              </w:rPr>
              <w:t xml:space="preserve"> since 2013.</w:t>
            </w:r>
          </w:p>
          <w:p w14:paraId="4BD42005" w14:textId="77777777" w:rsidR="00D37239" w:rsidRPr="009E0AE1" w:rsidRDefault="00D37239" w:rsidP="00D37239">
            <w:pPr>
              <w:jc w:val="both"/>
              <w:rPr>
                <w:rFonts w:cs="Arial"/>
                <w:color w:val="000000"/>
                <w:sz w:val="18"/>
                <w:szCs w:val="18"/>
              </w:rPr>
            </w:pPr>
          </w:p>
          <w:p w14:paraId="21C42203" w14:textId="0C020913" w:rsidR="00D37239" w:rsidRPr="00F440A9" w:rsidRDefault="00D51E3B" w:rsidP="00D37239">
            <w:pPr>
              <w:jc w:val="both"/>
              <w:rPr>
                <w:rFonts w:cs="Arial"/>
                <w:color w:val="000000"/>
                <w:sz w:val="18"/>
                <w:szCs w:val="18"/>
              </w:rPr>
            </w:pPr>
            <w:r w:rsidRPr="009E0AE1">
              <w:rPr>
                <w:rFonts w:cs="Arial"/>
                <w:color w:val="000000"/>
                <w:sz w:val="18"/>
                <w:szCs w:val="18"/>
              </w:rPr>
              <w:t xml:space="preserve">Mr Ulbrick has considerable State and local government, public policy and consultation experience.  He has held several executive positions in local government, including as Chief Executive Officer of Surf Coast Shire Council (2002) and Darebin City Council (2005-2010).  His Victorian Government experience includes periods as Executive Director of the Workcover Authority and Executive Officer of the </w:t>
            </w:r>
            <w:r w:rsidR="008077F8" w:rsidRPr="009E0AE1">
              <w:rPr>
                <w:rFonts w:cs="Arial"/>
                <w:color w:val="000000"/>
                <w:sz w:val="18"/>
                <w:szCs w:val="18"/>
              </w:rPr>
              <w:t>Victorian Local Government Grants Commission</w:t>
            </w:r>
            <w:r w:rsidRPr="009E0AE1">
              <w:rPr>
                <w:rFonts w:cs="Arial"/>
                <w:color w:val="000000"/>
                <w:sz w:val="18"/>
                <w:szCs w:val="18"/>
              </w:rPr>
              <w:t xml:space="preserve"> and, more recently, as consultant with Local Government Victoria in developing the Performance Management Framework (2012-14).  Mr Ulbrick has established his own management consulting business and holds various Board and local government audit committee positions.</w:t>
            </w:r>
          </w:p>
          <w:p w14:paraId="4576DC96" w14:textId="08CDD9EE" w:rsidR="00D51E3B" w:rsidRDefault="00D51E3B" w:rsidP="00D37239">
            <w:pPr>
              <w:jc w:val="both"/>
              <w:rPr>
                <w:rFonts w:cs="Arial"/>
                <w:color w:val="000000"/>
                <w:sz w:val="20"/>
                <w:szCs w:val="20"/>
              </w:rPr>
            </w:pPr>
          </w:p>
          <w:p w14:paraId="594B53FB" w14:textId="4C4AB0CA" w:rsidR="00F440A9" w:rsidRDefault="00F440A9" w:rsidP="00D37239">
            <w:pPr>
              <w:jc w:val="both"/>
              <w:rPr>
                <w:rFonts w:cs="Arial"/>
                <w:color w:val="000000"/>
                <w:sz w:val="20"/>
                <w:szCs w:val="20"/>
              </w:rPr>
            </w:pPr>
          </w:p>
          <w:p w14:paraId="686D15E3" w14:textId="59954666" w:rsidR="00771535" w:rsidRDefault="00771535" w:rsidP="00D37239">
            <w:pPr>
              <w:jc w:val="both"/>
              <w:rPr>
                <w:rFonts w:cs="Arial"/>
                <w:color w:val="000000"/>
                <w:sz w:val="20"/>
                <w:szCs w:val="20"/>
              </w:rPr>
            </w:pPr>
          </w:p>
          <w:p w14:paraId="4EBA95C3" w14:textId="67104A74" w:rsidR="00771535" w:rsidRDefault="00771535" w:rsidP="00D37239">
            <w:pPr>
              <w:jc w:val="both"/>
              <w:rPr>
                <w:rFonts w:cs="Arial"/>
                <w:color w:val="000000"/>
                <w:sz w:val="20"/>
                <w:szCs w:val="20"/>
              </w:rPr>
            </w:pPr>
          </w:p>
          <w:p w14:paraId="77054491" w14:textId="77777777" w:rsidR="00771535" w:rsidRDefault="00771535" w:rsidP="00D37239">
            <w:pPr>
              <w:jc w:val="both"/>
              <w:rPr>
                <w:rFonts w:cs="Arial"/>
                <w:color w:val="000000"/>
                <w:sz w:val="20"/>
                <w:szCs w:val="20"/>
              </w:rPr>
            </w:pPr>
          </w:p>
          <w:p w14:paraId="6A3F9A3D" w14:textId="01B18D8C" w:rsidR="00D37239" w:rsidRDefault="00D37239" w:rsidP="00D37239">
            <w:pPr>
              <w:tabs>
                <w:tab w:val="left" w:pos="1271"/>
                <w:tab w:val="left" w:pos="3071"/>
                <w:tab w:val="left" w:pos="4871"/>
              </w:tabs>
              <w:spacing w:beforeLines="20" w:before="48"/>
              <w:rPr>
                <w:rFonts w:cs="Arial"/>
                <w:color w:val="000000"/>
                <w:sz w:val="20"/>
                <w:szCs w:val="20"/>
              </w:rPr>
            </w:pPr>
          </w:p>
          <w:p w14:paraId="60B5E8F0" w14:textId="4B781A49" w:rsidR="006616A8" w:rsidRPr="006616A8" w:rsidRDefault="006616A8" w:rsidP="006616A8">
            <w:pPr>
              <w:tabs>
                <w:tab w:val="left" w:pos="2000"/>
              </w:tabs>
              <w:rPr>
                <w:rFonts w:cs="Arial"/>
                <w:sz w:val="20"/>
                <w:szCs w:val="20"/>
              </w:rPr>
            </w:pPr>
          </w:p>
        </w:tc>
      </w:tr>
      <w:tr w:rsidR="00FB384F" w:rsidRPr="000A2D62" w14:paraId="6FC1F48A" w14:textId="77777777" w:rsidTr="00FB384F">
        <w:trPr>
          <w:cantSplit/>
        </w:trPr>
        <w:tc>
          <w:tcPr>
            <w:tcW w:w="2381" w:type="dxa"/>
            <w:tcBorders>
              <w:right w:val="single" w:sz="18" w:space="0" w:color="FFC000"/>
            </w:tcBorders>
          </w:tcPr>
          <w:p w14:paraId="3F76EDDE" w14:textId="54F2F3EE" w:rsidR="00FB384F" w:rsidRPr="00BD7EF5" w:rsidRDefault="00FB384F" w:rsidP="00FB384F">
            <w:pPr>
              <w:rPr>
                <w:rStyle w:val="StyleBoldSeaGreen"/>
                <w:color w:val="FFC000"/>
              </w:rPr>
            </w:pPr>
            <w:r w:rsidRPr="00BD7EF5">
              <w:rPr>
                <w:rStyle w:val="StyleBoldSeaGreen"/>
                <w:color w:val="FFC000"/>
              </w:rPr>
              <w:lastRenderedPageBreak/>
              <w:t xml:space="preserve">Commission Meetings </w:t>
            </w:r>
          </w:p>
          <w:p w14:paraId="5090334A" w14:textId="77777777" w:rsidR="00FB384F" w:rsidRPr="00BD7EF5" w:rsidRDefault="00FB384F" w:rsidP="00FB384F">
            <w:pPr>
              <w:rPr>
                <w:rStyle w:val="StyleBoldSeaGreen"/>
                <w:color w:val="FFC000"/>
              </w:rPr>
            </w:pPr>
            <w:r w:rsidRPr="00BD7EF5">
              <w:rPr>
                <w:rStyle w:val="StyleBoldSeaGreen"/>
                <w:color w:val="FFC000"/>
              </w:rPr>
              <w:t xml:space="preserve">2020-21 </w:t>
            </w:r>
          </w:p>
          <w:p w14:paraId="470C8F53" w14:textId="77777777" w:rsidR="00FB384F" w:rsidRPr="00BD7EF5" w:rsidRDefault="00FB384F" w:rsidP="00FB384F">
            <w:pPr>
              <w:rPr>
                <w:rStyle w:val="StyleBoldSeaGreen"/>
                <w:color w:val="FFC000"/>
              </w:rPr>
            </w:pPr>
          </w:p>
        </w:tc>
        <w:tc>
          <w:tcPr>
            <w:tcW w:w="236" w:type="dxa"/>
            <w:tcBorders>
              <w:left w:val="single" w:sz="18" w:space="0" w:color="FFC000"/>
            </w:tcBorders>
          </w:tcPr>
          <w:p w14:paraId="47E33D24" w14:textId="1F4E2F03" w:rsidR="00FB384F" w:rsidRPr="000A2D62" w:rsidRDefault="00FB384F" w:rsidP="00FB384F">
            <w:pPr>
              <w:rPr>
                <w:rFonts w:cs="Arial"/>
                <w:sz w:val="20"/>
                <w:szCs w:val="20"/>
              </w:rPr>
            </w:pPr>
          </w:p>
        </w:tc>
        <w:tc>
          <w:tcPr>
            <w:tcW w:w="6691" w:type="dxa"/>
          </w:tcPr>
          <w:p w14:paraId="73AD6DAF" w14:textId="71B5F1C2" w:rsidR="00FB384F" w:rsidRDefault="00FB384F" w:rsidP="00FB384F">
            <w:pPr>
              <w:jc w:val="both"/>
              <w:rPr>
                <w:rFonts w:cs="Arial"/>
                <w:sz w:val="20"/>
                <w:szCs w:val="20"/>
              </w:rPr>
            </w:pPr>
            <w:r>
              <w:rPr>
                <w:rFonts w:cs="Arial"/>
                <w:sz w:val="20"/>
                <w:szCs w:val="20"/>
              </w:rPr>
              <w:t xml:space="preserve">The Commission and staff meet on a monthly basis, and other times as required, throughout the year. </w:t>
            </w:r>
          </w:p>
          <w:p w14:paraId="5ADB2088" w14:textId="5C5C50ED" w:rsidR="009D7727" w:rsidRDefault="009D7727" w:rsidP="009D7727">
            <w:pPr>
              <w:jc w:val="both"/>
              <w:rPr>
                <w:rFonts w:cs="Arial"/>
                <w:sz w:val="20"/>
                <w:szCs w:val="20"/>
              </w:rPr>
            </w:pPr>
          </w:p>
          <w:p w14:paraId="79EBECA9" w14:textId="26B465E6" w:rsidR="009D7727" w:rsidRPr="009D7727" w:rsidRDefault="009D7727" w:rsidP="009D7727">
            <w:pPr>
              <w:jc w:val="both"/>
              <w:rPr>
                <w:rFonts w:cs="Arial"/>
                <w:sz w:val="20"/>
                <w:szCs w:val="20"/>
              </w:rPr>
            </w:pPr>
            <w:r w:rsidRPr="009D7727">
              <w:rPr>
                <w:rFonts w:cs="Arial"/>
                <w:sz w:val="20"/>
                <w:szCs w:val="20"/>
              </w:rPr>
              <w:t xml:space="preserve">During 2020-21, the Commission conducted ten meetings, all of which were conducted virtually. </w:t>
            </w:r>
          </w:p>
          <w:p w14:paraId="35DF0757" w14:textId="77777777" w:rsidR="009D7727" w:rsidRPr="00A17D33" w:rsidRDefault="009D7727" w:rsidP="009D7727">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9D7727" w:rsidRPr="00A17D33" w14:paraId="5DF8FA3A" w14:textId="77777777" w:rsidTr="00E27B74">
              <w:tc>
                <w:tcPr>
                  <w:tcW w:w="983" w:type="dxa"/>
                  <w:vAlign w:val="center"/>
                </w:tcPr>
                <w:p w14:paraId="237BE091" w14:textId="77777777" w:rsidR="009D7727" w:rsidRPr="00A17D33" w:rsidRDefault="009D7727" w:rsidP="009D7727">
                  <w:pPr>
                    <w:spacing w:beforeLines="20" w:before="48"/>
                    <w:jc w:val="both"/>
                    <w:rPr>
                      <w:rFonts w:cs="Arial"/>
                      <w:sz w:val="18"/>
                      <w:szCs w:val="18"/>
                    </w:rPr>
                  </w:pPr>
                </w:p>
              </w:tc>
              <w:tc>
                <w:tcPr>
                  <w:tcW w:w="1935" w:type="dxa"/>
                  <w:tcBorders>
                    <w:top w:val="single" w:sz="8" w:space="0" w:color="FFC000"/>
                  </w:tcBorders>
                  <w:vAlign w:val="center"/>
                </w:tcPr>
                <w:p w14:paraId="6262E860" w14:textId="24EA9222" w:rsidR="009D7727" w:rsidRPr="009D7727" w:rsidRDefault="009D7727" w:rsidP="009D7727">
                  <w:pPr>
                    <w:spacing w:before="40"/>
                    <w:jc w:val="both"/>
                    <w:rPr>
                      <w:rFonts w:cs="Arial"/>
                      <w:b/>
                      <w:bCs/>
                      <w:sz w:val="18"/>
                      <w:szCs w:val="18"/>
                    </w:rPr>
                  </w:pPr>
                  <w:r w:rsidRPr="009D7727">
                    <w:rPr>
                      <w:rFonts w:cs="Arial"/>
                      <w:b/>
                      <w:bCs/>
                      <w:sz w:val="18"/>
                      <w:szCs w:val="18"/>
                    </w:rPr>
                    <w:t xml:space="preserve">Member </w:t>
                  </w:r>
                </w:p>
              </w:tc>
              <w:tc>
                <w:tcPr>
                  <w:tcW w:w="2826" w:type="dxa"/>
                  <w:tcBorders>
                    <w:top w:val="single" w:sz="8" w:space="0" w:color="FFC000"/>
                  </w:tcBorders>
                  <w:vAlign w:val="center"/>
                </w:tcPr>
                <w:p w14:paraId="07799294" w14:textId="0E73A0AD" w:rsidR="009D7727" w:rsidRPr="009D7727" w:rsidRDefault="009D7727" w:rsidP="009D7727">
                  <w:pPr>
                    <w:spacing w:before="40"/>
                    <w:jc w:val="both"/>
                    <w:rPr>
                      <w:rFonts w:cs="Arial"/>
                      <w:b/>
                      <w:bCs/>
                      <w:sz w:val="18"/>
                      <w:szCs w:val="18"/>
                    </w:rPr>
                  </w:pPr>
                  <w:r w:rsidRPr="009D7727">
                    <w:rPr>
                      <w:rFonts w:cs="Arial"/>
                      <w:b/>
                      <w:bCs/>
                      <w:sz w:val="18"/>
                      <w:szCs w:val="18"/>
                    </w:rPr>
                    <w:t>Number of Meetings Attended</w:t>
                  </w:r>
                </w:p>
              </w:tc>
            </w:tr>
            <w:tr w:rsidR="009D7727" w:rsidRPr="00A17D33" w14:paraId="039A901E" w14:textId="77777777" w:rsidTr="00E27B74">
              <w:tc>
                <w:tcPr>
                  <w:tcW w:w="983" w:type="dxa"/>
                  <w:vAlign w:val="center"/>
                </w:tcPr>
                <w:p w14:paraId="33A46155" w14:textId="77777777" w:rsidR="009D7727" w:rsidRPr="00A17D33" w:rsidRDefault="009D7727" w:rsidP="009D7727">
                  <w:pPr>
                    <w:spacing w:beforeLines="20" w:before="48"/>
                    <w:jc w:val="both"/>
                    <w:rPr>
                      <w:rFonts w:cs="Arial"/>
                      <w:sz w:val="18"/>
                      <w:szCs w:val="18"/>
                    </w:rPr>
                  </w:pPr>
                </w:p>
              </w:tc>
              <w:tc>
                <w:tcPr>
                  <w:tcW w:w="1935" w:type="dxa"/>
                  <w:vAlign w:val="center"/>
                </w:tcPr>
                <w:p w14:paraId="4436C0B0" w14:textId="011605DB" w:rsidR="009D7727" w:rsidRPr="00A17D33" w:rsidRDefault="009D7727" w:rsidP="009D7727">
                  <w:pPr>
                    <w:spacing w:before="40"/>
                    <w:jc w:val="both"/>
                    <w:rPr>
                      <w:rFonts w:cs="Arial"/>
                      <w:sz w:val="18"/>
                      <w:szCs w:val="18"/>
                    </w:rPr>
                  </w:pPr>
                  <w:r>
                    <w:rPr>
                      <w:rFonts w:cs="Arial"/>
                      <w:sz w:val="18"/>
                      <w:szCs w:val="18"/>
                    </w:rPr>
                    <w:t>John Watson</w:t>
                  </w:r>
                </w:p>
              </w:tc>
              <w:tc>
                <w:tcPr>
                  <w:tcW w:w="2826" w:type="dxa"/>
                  <w:vAlign w:val="center"/>
                </w:tcPr>
                <w:p w14:paraId="038AEC5E" w14:textId="7012A5FB" w:rsidR="009D7727" w:rsidRPr="009D7727" w:rsidRDefault="009D7727" w:rsidP="009D7727">
                  <w:pPr>
                    <w:spacing w:before="40"/>
                    <w:jc w:val="center"/>
                    <w:rPr>
                      <w:rFonts w:cs="Arial"/>
                      <w:sz w:val="18"/>
                      <w:szCs w:val="18"/>
                    </w:rPr>
                  </w:pPr>
                  <w:r w:rsidRPr="009D7727">
                    <w:rPr>
                      <w:rFonts w:cs="Arial"/>
                      <w:sz w:val="18"/>
                      <w:szCs w:val="18"/>
                    </w:rPr>
                    <w:t>9</w:t>
                  </w:r>
                </w:p>
              </w:tc>
            </w:tr>
            <w:tr w:rsidR="009D7727" w:rsidRPr="00A17D33" w14:paraId="61348DFB" w14:textId="77777777" w:rsidTr="00E27B74">
              <w:tc>
                <w:tcPr>
                  <w:tcW w:w="983" w:type="dxa"/>
                  <w:vAlign w:val="center"/>
                </w:tcPr>
                <w:p w14:paraId="5B978AB1" w14:textId="77777777" w:rsidR="009D7727" w:rsidRPr="00A17D33" w:rsidRDefault="009D7727" w:rsidP="009D7727">
                  <w:pPr>
                    <w:spacing w:beforeLines="20" w:before="48"/>
                    <w:jc w:val="both"/>
                    <w:rPr>
                      <w:rFonts w:cs="Arial"/>
                      <w:sz w:val="18"/>
                      <w:szCs w:val="18"/>
                    </w:rPr>
                  </w:pPr>
                </w:p>
              </w:tc>
              <w:tc>
                <w:tcPr>
                  <w:tcW w:w="1935" w:type="dxa"/>
                  <w:vAlign w:val="center"/>
                </w:tcPr>
                <w:p w14:paraId="5FB08031" w14:textId="16E21B10" w:rsidR="009D7727" w:rsidRPr="00A17D33" w:rsidRDefault="009D7727" w:rsidP="009D7727">
                  <w:pPr>
                    <w:spacing w:before="40"/>
                    <w:jc w:val="both"/>
                    <w:rPr>
                      <w:rFonts w:cs="Arial"/>
                      <w:sz w:val="18"/>
                      <w:szCs w:val="18"/>
                    </w:rPr>
                  </w:pPr>
                  <w:r w:rsidRPr="00A17D33">
                    <w:rPr>
                      <w:rFonts w:cs="Arial"/>
                      <w:sz w:val="18"/>
                      <w:szCs w:val="18"/>
                    </w:rPr>
                    <w:t>Juli</w:t>
                  </w:r>
                  <w:r>
                    <w:rPr>
                      <w:rFonts w:cs="Arial"/>
                      <w:sz w:val="18"/>
                      <w:szCs w:val="18"/>
                    </w:rPr>
                    <w:t>e Eisenbise</w:t>
                  </w:r>
                </w:p>
              </w:tc>
              <w:tc>
                <w:tcPr>
                  <w:tcW w:w="2826" w:type="dxa"/>
                  <w:vAlign w:val="center"/>
                </w:tcPr>
                <w:p w14:paraId="1132B41E" w14:textId="167685D9" w:rsidR="009D7727" w:rsidRPr="009D7727" w:rsidRDefault="009D7727" w:rsidP="009D7727">
                  <w:pPr>
                    <w:spacing w:before="40"/>
                    <w:jc w:val="center"/>
                    <w:rPr>
                      <w:rFonts w:cs="Arial"/>
                      <w:sz w:val="18"/>
                      <w:szCs w:val="18"/>
                    </w:rPr>
                  </w:pPr>
                  <w:r w:rsidRPr="009D7727">
                    <w:rPr>
                      <w:rFonts w:cs="Arial"/>
                      <w:sz w:val="18"/>
                      <w:szCs w:val="18"/>
                    </w:rPr>
                    <w:t>8</w:t>
                  </w:r>
                </w:p>
              </w:tc>
            </w:tr>
            <w:tr w:rsidR="009D7727" w:rsidRPr="00A17D33" w14:paraId="3A6579BF" w14:textId="77777777" w:rsidTr="00E27B74">
              <w:tc>
                <w:tcPr>
                  <w:tcW w:w="983" w:type="dxa"/>
                  <w:vAlign w:val="center"/>
                </w:tcPr>
                <w:p w14:paraId="3837C108" w14:textId="77777777" w:rsidR="009D7727" w:rsidRPr="00A17D33" w:rsidRDefault="009D7727" w:rsidP="009D7727">
                  <w:pPr>
                    <w:spacing w:beforeLines="20" w:before="48"/>
                    <w:jc w:val="both"/>
                    <w:rPr>
                      <w:rFonts w:cs="Arial"/>
                      <w:sz w:val="18"/>
                      <w:szCs w:val="18"/>
                    </w:rPr>
                  </w:pPr>
                </w:p>
              </w:tc>
              <w:tc>
                <w:tcPr>
                  <w:tcW w:w="1935" w:type="dxa"/>
                  <w:tcBorders>
                    <w:bottom w:val="single" w:sz="8" w:space="0" w:color="FFC000"/>
                  </w:tcBorders>
                  <w:vAlign w:val="center"/>
                </w:tcPr>
                <w:p w14:paraId="4DF52A7E" w14:textId="31FA166F" w:rsidR="009D7727" w:rsidRPr="00A17D33" w:rsidRDefault="009D7727" w:rsidP="009D7727">
                  <w:pPr>
                    <w:spacing w:before="40"/>
                    <w:jc w:val="both"/>
                    <w:rPr>
                      <w:rFonts w:cs="Arial"/>
                      <w:sz w:val="18"/>
                      <w:szCs w:val="18"/>
                    </w:rPr>
                  </w:pPr>
                  <w:r>
                    <w:rPr>
                      <w:rFonts w:cs="Arial"/>
                      <w:sz w:val="18"/>
                      <w:szCs w:val="18"/>
                    </w:rPr>
                    <w:t>Michael Ulbrick</w:t>
                  </w:r>
                </w:p>
              </w:tc>
              <w:tc>
                <w:tcPr>
                  <w:tcW w:w="2826" w:type="dxa"/>
                  <w:tcBorders>
                    <w:bottom w:val="single" w:sz="8" w:space="0" w:color="FFC000"/>
                  </w:tcBorders>
                  <w:vAlign w:val="center"/>
                </w:tcPr>
                <w:p w14:paraId="516C14C4" w14:textId="0F8E27F1" w:rsidR="009D7727" w:rsidRPr="009D7727" w:rsidRDefault="009D7727" w:rsidP="009D7727">
                  <w:pPr>
                    <w:spacing w:before="40"/>
                    <w:jc w:val="center"/>
                    <w:rPr>
                      <w:rFonts w:cs="Arial"/>
                      <w:sz w:val="18"/>
                      <w:szCs w:val="18"/>
                    </w:rPr>
                  </w:pPr>
                  <w:r w:rsidRPr="009D7727">
                    <w:rPr>
                      <w:rFonts w:cs="Arial"/>
                      <w:sz w:val="18"/>
                      <w:szCs w:val="18"/>
                    </w:rPr>
                    <w:t>10</w:t>
                  </w:r>
                </w:p>
              </w:tc>
            </w:tr>
          </w:tbl>
          <w:p w14:paraId="05B3953E" w14:textId="05E71DA7" w:rsidR="00FB384F" w:rsidRDefault="00FB384F" w:rsidP="00FB384F">
            <w:pPr>
              <w:jc w:val="both"/>
              <w:rPr>
                <w:rFonts w:cs="Arial"/>
                <w:sz w:val="20"/>
                <w:szCs w:val="20"/>
              </w:rPr>
            </w:pPr>
          </w:p>
          <w:p w14:paraId="55711F13" w14:textId="2978806B" w:rsidR="00FB384F" w:rsidRDefault="00FB384F" w:rsidP="00FB384F">
            <w:pPr>
              <w:jc w:val="both"/>
              <w:rPr>
                <w:rFonts w:cs="Arial"/>
                <w:sz w:val="20"/>
                <w:szCs w:val="20"/>
              </w:rPr>
            </w:pPr>
          </w:p>
        </w:tc>
      </w:tr>
      <w:tr w:rsidR="00260743" w:rsidRPr="000A2D62" w14:paraId="1F4886F0" w14:textId="77777777" w:rsidTr="00A53CE5">
        <w:trPr>
          <w:cantSplit/>
        </w:trPr>
        <w:tc>
          <w:tcPr>
            <w:tcW w:w="2381" w:type="dxa"/>
            <w:tcBorders>
              <w:right w:val="single" w:sz="18" w:space="0" w:color="FFC000"/>
            </w:tcBorders>
          </w:tcPr>
          <w:p w14:paraId="0E2190C3" w14:textId="66C757CD" w:rsidR="00260743" w:rsidRPr="00BD7EF5" w:rsidRDefault="00260743" w:rsidP="00260743">
            <w:pPr>
              <w:rPr>
                <w:rStyle w:val="StyleBoldSeaGreen"/>
                <w:color w:val="FFC000"/>
              </w:rPr>
            </w:pPr>
            <w:r w:rsidRPr="00BD7EF5">
              <w:rPr>
                <w:rStyle w:val="StyleBoldSeaGreen"/>
                <w:color w:val="FFC000"/>
              </w:rPr>
              <w:t>Staff</w:t>
            </w:r>
          </w:p>
        </w:tc>
        <w:tc>
          <w:tcPr>
            <w:tcW w:w="236" w:type="dxa"/>
            <w:tcBorders>
              <w:left w:val="single" w:sz="18" w:space="0" w:color="FFC000"/>
            </w:tcBorders>
          </w:tcPr>
          <w:p w14:paraId="38BB3A4B" w14:textId="3737ADD1" w:rsidR="00260743" w:rsidRPr="00A17D33" w:rsidRDefault="00260743" w:rsidP="00260743">
            <w:pPr>
              <w:rPr>
                <w:rFonts w:cs="Arial"/>
                <w:color w:val="000000"/>
                <w:sz w:val="20"/>
                <w:szCs w:val="20"/>
              </w:rPr>
            </w:pPr>
          </w:p>
        </w:tc>
        <w:tc>
          <w:tcPr>
            <w:tcW w:w="6691" w:type="dxa"/>
          </w:tcPr>
          <w:p w14:paraId="01B82498" w14:textId="2A22DEA0" w:rsidR="00260743" w:rsidRPr="00A17D33" w:rsidRDefault="00260743" w:rsidP="00260743">
            <w:pPr>
              <w:jc w:val="both"/>
              <w:rPr>
                <w:rFonts w:cs="Arial"/>
                <w:sz w:val="20"/>
                <w:szCs w:val="20"/>
              </w:rPr>
            </w:pPr>
            <w:r w:rsidRPr="00A17D33">
              <w:rPr>
                <w:rFonts w:cs="Arial"/>
                <w:sz w:val="20"/>
                <w:szCs w:val="20"/>
              </w:rPr>
              <w:t>The Commission’s staff is drawn from Local Government Victoria, which forms part of the</w:t>
            </w:r>
            <w:r w:rsidR="00A7096E" w:rsidRPr="00A17D33">
              <w:rPr>
                <w:rFonts w:cs="Arial"/>
                <w:sz w:val="20"/>
                <w:szCs w:val="20"/>
              </w:rPr>
              <w:t xml:space="preserve"> Department of Jobs, Precincts and Regions</w:t>
            </w:r>
            <w:r w:rsidR="00A17D33" w:rsidRPr="00A17D33">
              <w:rPr>
                <w:rFonts w:cs="Arial"/>
                <w:sz w:val="20"/>
                <w:szCs w:val="20"/>
              </w:rPr>
              <w:t>.</w:t>
            </w:r>
          </w:p>
          <w:p w14:paraId="10608A6D" w14:textId="607449B1" w:rsidR="00260743" w:rsidRPr="00A17D33" w:rsidRDefault="00260743" w:rsidP="00260743">
            <w:pPr>
              <w:jc w:val="both"/>
              <w:rPr>
                <w:rFonts w:cs="Arial"/>
                <w:sz w:val="20"/>
                <w:szCs w:val="20"/>
              </w:rPr>
            </w:pPr>
          </w:p>
          <w:p w14:paraId="62AB3BB5" w14:textId="47650A85" w:rsidR="00260743" w:rsidRPr="00A17D33" w:rsidRDefault="00260743" w:rsidP="00260743">
            <w:pPr>
              <w:jc w:val="both"/>
              <w:rPr>
                <w:rFonts w:cs="Arial"/>
                <w:sz w:val="20"/>
                <w:szCs w:val="20"/>
              </w:rPr>
            </w:pPr>
            <w:r w:rsidRPr="00A17D33">
              <w:rPr>
                <w:rFonts w:cs="Arial"/>
                <w:sz w:val="20"/>
                <w:szCs w:val="20"/>
              </w:rPr>
              <w:t xml:space="preserve">Staff members during </w:t>
            </w:r>
            <w:r w:rsidR="008D3219" w:rsidRPr="00A17D33">
              <w:rPr>
                <w:rFonts w:cs="Arial"/>
                <w:sz w:val="20"/>
                <w:szCs w:val="20"/>
              </w:rPr>
              <w:t>2020-21</w:t>
            </w:r>
            <w:r w:rsidRPr="00A17D33">
              <w:rPr>
                <w:rFonts w:cs="Arial"/>
                <w:sz w:val="20"/>
                <w:szCs w:val="20"/>
              </w:rPr>
              <w:t xml:space="preserve"> were as follows:</w:t>
            </w:r>
          </w:p>
          <w:p w14:paraId="5E1E83DE" w14:textId="7571FC5A" w:rsidR="00260743" w:rsidRPr="00A17D33" w:rsidRDefault="00260743" w:rsidP="00260743">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260743" w:rsidRPr="00A17D33" w14:paraId="3EEF151B" w14:textId="77777777" w:rsidTr="006616A8">
              <w:tc>
                <w:tcPr>
                  <w:tcW w:w="983" w:type="dxa"/>
                  <w:vAlign w:val="center"/>
                </w:tcPr>
                <w:p w14:paraId="53B5B1D1" w14:textId="5A1A7F84" w:rsidR="00260743" w:rsidRPr="00A17D33" w:rsidRDefault="00260743" w:rsidP="00B52030">
                  <w:pPr>
                    <w:spacing w:beforeLines="20" w:before="48"/>
                    <w:jc w:val="both"/>
                    <w:rPr>
                      <w:rFonts w:cs="Arial"/>
                      <w:sz w:val="18"/>
                      <w:szCs w:val="18"/>
                    </w:rPr>
                  </w:pPr>
                </w:p>
              </w:tc>
              <w:tc>
                <w:tcPr>
                  <w:tcW w:w="1935" w:type="dxa"/>
                  <w:tcBorders>
                    <w:top w:val="single" w:sz="8" w:space="0" w:color="FFC000"/>
                  </w:tcBorders>
                  <w:vAlign w:val="center"/>
                </w:tcPr>
                <w:p w14:paraId="7C73746A" w14:textId="133070E8" w:rsidR="00260743" w:rsidRPr="00A17D33" w:rsidRDefault="00260743" w:rsidP="00B52030">
                  <w:pPr>
                    <w:spacing w:before="40"/>
                    <w:jc w:val="both"/>
                    <w:rPr>
                      <w:rFonts w:cs="Arial"/>
                      <w:sz w:val="18"/>
                      <w:szCs w:val="18"/>
                    </w:rPr>
                  </w:pPr>
                  <w:r w:rsidRPr="00A17D33">
                    <w:rPr>
                      <w:rFonts w:cs="Arial"/>
                      <w:sz w:val="18"/>
                      <w:szCs w:val="18"/>
                    </w:rPr>
                    <w:t>Colin Morrison</w:t>
                  </w:r>
                  <w:r w:rsidR="006616A8" w:rsidRPr="00A17D33">
                    <w:rPr>
                      <w:rFonts w:cs="Arial"/>
                      <w:sz w:val="18"/>
                      <w:szCs w:val="18"/>
                    </w:rPr>
                    <w:t xml:space="preserve"> </w:t>
                  </w:r>
                </w:p>
              </w:tc>
              <w:tc>
                <w:tcPr>
                  <w:tcW w:w="2826" w:type="dxa"/>
                  <w:tcBorders>
                    <w:top w:val="single" w:sz="8" w:space="0" w:color="FFC000"/>
                  </w:tcBorders>
                  <w:vAlign w:val="center"/>
                </w:tcPr>
                <w:p w14:paraId="7446105F" w14:textId="4401575E" w:rsidR="00260743" w:rsidRPr="00A17D33" w:rsidRDefault="00260743" w:rsidP="00B52030">
                  <w:pPr>
                    <w:spacing w:before="40"/>
                    <w:jc w:val="both"/>
                    <w:rPr>
                      <w:rFonts w:cs="Arial"/>
                      <w:sz w:val="18"/>
                      <w:szCs w:val="18"/>
                    </w:rPr>
                  </w:pPr>
                  <w:r w:rsidRPr="00A17D33">
                    <w:rPr>
                      <w:rFonts w:cs="Arial"/>
                      <w:sz w:val="18"/>
                      <w:szCs w:val="18"/>
                    </w:rPr>
                    <w:t>Executive Officer</w:t>
                  </w:r>
                  <w:r w:rsidR="008363ED" w:rsidRPr="00A17D33">
                    <w:rPr>
                      <w:rFonts w:cs="Arial"/>
                      <w:sz w:val="18"/>
                      <w:szCs w:val="18"/>
                    </w:rPr>
                    <w:t xml:space="preserve"> </w:t>
                  </w:r>
                </w:p>
              </w:tc>
            </w:tr>
            <w:tr w:rsidR="006616A8" w:rsidRPr="00A17D33" w14:paraId="12E09D7B" w14:textId="77777777" w:rsidTr="006616A8">
              <w:tc>
                <w:tcPr>
                  <w:tcW w:w="983" w:type="dxa"/>
                  <w:vAlign w:val="center"/>
                </w:tcPr>
                <w:p w14:paraId="594DCC57" w14:textId="77777777" w:rsidR="006616A8" w:rsidRPr="00A17D33" w:rsidRDefault="006616A8" w:rsidP="00191272">
                  <w:pPr>
                    <w:spacing w:beforeLines="20" w:before="48"/>
                    <w:jc w:val="both"/>
                    <w:rPr>
                      <w:rFonts w:cs="Arial"/>
                      <w:sz w:val="18"/>
                      <w:szCs w:val="18"/>
                    </w:rPr>
                  </w:pPr>
                </w:p>
              </w:tc>
              <w:tc>
                <w:tcPr>
                  <w:tcW w:w="1935" w:type="dxa"/>
                  <w:vAlign w:val="center"/>
                </w:tcPr>
                <w:p w14:paraId="18A5037E" w14:textId="30C1BB05" w:rsidR="006616A8" w:rsidRPr="00A17D33" w:rsidRDefault="006616A8" w:rsidP="00191272">
                  <w:pPr>
                    <w:spacing w:before="40"/>
                    <w:jc w:val="both"/>
                    <w:rPr>
                      <w:rFonts w:cs="Arial"/>
                      <w:sz w:val="18"/>
                      <w:szCs w:val="18"/>
                    </w:rPr>
                  </w:pPr>
                  <w:r w:rsidRPr="00A17D33">
                    <w:rPr>
                      <w:rFonts w:cs="Arial"/>
                      <w:sz w:val="18"/>
                      <w:szCs w:val="18"/>
                    </w:rPr>
                    <w:t xml:space="preserve">Amanda Minniti </w:t>
                  </w:r>
                </w:p>
              </w:tc>
              <w:tc>
                <w:tcPr>
                  <w:tcW w:w="2826" w:type="dxa"/>
                  <w:vAlign w:val="center"/>
                </w:tcPr>
                <w:p w14:paraId="0D83C31B" w14:textId="69D4723A" w:rsidR="006616A8" w:rsidRPr="00A17D33" w:rsidRDefault="006616A8" w:rsidP="00191272">
                  <w:pPr>
                    <w:spacing w:before="40"/>
                    <w:jc w:val="both"/>
                    <w:rPr>
                      <w:rFonts w:cs="Arial"/>
                      <w:sz w:val="14"/>
                      <w:szCs w:val="14"/>
                    </w:rPr>
                  </w:pPr>
                  <w:r w:rsidRPr="00A17D33">
                    <w:rPr>
                      <w:rFonts w:cs="Arial"/>
                      <w:sz w:val="18"/>
                      <w:szCs w:val="18"/>
                    </w:rPr>
                    <w:t>Manager</w:t>
                  </w:r>
                  <w:r w:rsidRPr="00A17D33">
                    <w:rPr>
                      <w:rFonts w:cs="Arial"/>
                      <w:i/>
                      <w:iCs/>
                      <w:sz w:val="16"/>
                      <w:szCs w:val="16"/>
                    </w:rPr>
                    <w:t xml:space="preserve"> </w:t>
                  </w:r>
                </w:p>
              </w:tc>
            </w:tr>
            <w:tr w:rsidR="00E93018" w:rsidRPr="00A17D33" w14:paraId="51B08361" w14:textId="77777777" w:rsidTr="006616A8">
              <w:tc>
                <w:tcPr>
                  <w:tcW w:w="983" w:type="dxa"/>
                  <w:vAlign w:val="center"/>
                </w:tcPr>
                <w:p w14:paraId="5B483915" w14:textId="77777777" w:rsidR="00E93018" w:rsidRPr="00A17D33" w:rsidRDefault="00E93018" w:rsidP="00B52030">
                  <w:pPr>
                    <w:spacing w:beforeLines="20" w:before="48"/>
                    <w:jc w:val="both"/>
                    <w:rPr>
                      <w:rFonts w:cs="Arial"/>
                      <w:sz w:val="18"/>
                      <w:szCs w:val="18"/>
                    </w:rPr>
                  </w:pPr>
                </w:p>
              </w:tc>
              <w:tc>
                <w:tcPr>
                  <w:tcW w:w="1935" w:type="dxa"/>
                  <w:vAlign w:val="center"/>
                </w:tcPr>
                <w:p w14:paraId="7CC2CD0B" w14:textId="246766AB" w:rsidR="00E93018" w:rsidRPr="00A17D33" w:rsidRDefault="006616A8" w:rsidP="00DF4CE0">
                  <w:pPr>
                    <w:spacing w:before="40"/>
                    <w:jc w:val="both"/>
                    <w:rPr>
                      <w:rFonts w:cs="Arial"/>
                      <w:sz w:val="18"/>
                      <w:szCs w:val="18"/>
                    </w:rPr>
                  </w:pPr>
                  <w:r w:rsidRPr="00A17D33">
                    <w:rPr>
                      <w:rFonts w:cs="Arial"/>
                      <w:sz w:val="18"/>
                      <w:szCs w:val="18"/>
                    </w:rPr>
                    <w:t xml:space="preserve">Julia Keeble </w:t>
                  </w:r>
                </w:p>
              </w:tc>
              <w:tc>
                <w:tcPr>
                  <w:tcW w:w="2826" w:type="dxa"/>
                  <w:vAlign w:val="center"/>
                </w:tcPr>
                <w:p w14:paraId="584106D8" w14:textId="7736E7B6" w:rsidR="00E93018" w:rsidRPr="00A17D33" w:rsidRDefault="006616A8" w:rsidP="00B52030">
                  <w:pPr>
                    <w:spacing w:before="40"/>
                    <w:jc w:val="both"/>
                    <w:rPr>
                      <w:rFonts w:cs="Arial"/>
                      <w:sz w:val="14"/>
                      <w:szCs w:val="14"/>
                    </w:rPr>
                  </w:pPr>
                  <w:r w:rsidRPr="00A17D33">
                    <w:rPr>
                      <w:rFonts w:cs="Arial"/>
                      <w:sz w:val="18"/>
                      <w:szCs w:val="18"/>
                    </w:rPr>
                    <w:t xml:space="preserve">Acting </w:t>
                  </w:r>
                  <w:r w:rsidR="00142AE7" w:rsidRPr="00A17D33">
                    <w:rPr>
                      <w:rFonts w:cs="Arial"/>
                      <w:sz w:val="18"/>
                      <w:szCs w:val="18"/>
                    </w:rPr>
                    <w:t>Manager</w:t>
                  </w:r>
                  <w:r w:rsidR="008363ED" w:rsidRPr="00A17D33">
                    <w:rPr>
                      <w:rFonts w:cs="Arial"/>
                      <w:sz w:val="18"/>
                      <w:szCs w:val="18"/>
                    </w:rPr>
                    <w:t xml:space="preserve"> </w:t>
                  </w:r>
                  <w:r w:rsidR="00327682" w:rsidRPr="00A17D33">
                    <w:rPr>
                      <w:rFonts w:cs="Arial"/>
                      <w:sz w:val="18"/>
                      <w:szCs w:val="18"/>
                    </w:rPr>
                    <w:t xml:space="preserve"> </w:t>
                  </w:r>
                  <w:r w:rsidR="00327682" w:rsidRPr="00A17D33">
                    <w:rPr>
                      <w:rFonts w:cs="Arial"/>
                      <w:i/>
                      <w:iCs/>
                      <w:sz w:val="16"/>
                      <w:szCs w:val="16"/>
                    </w:rPr>
                    <w:t>(</w:t>
                  </w:r>
                  <w:r w:rsidRPr="00A17D33">
                    <w:rPr>
                      <w:rFonts w:cs="Arial"/>
                      <w:i/>
                      <w:iCs/>
                      <w:sz w:val="16"/>
                      <w:szCs w:val="16"/>
                    </w:rPr>
                    <w:t>from</w:t>
                  </w:r>
                  <w:r w:rsidR="00327682" w:rsidRPr="00A17D33">
                    <w:rPr>
                      <w:rFonts w:cs="Arial"/>
                      <w:i/>
                      <w:iCs/>
                      <w:sz w:val="16"/>
                      <w:szCs w:val="16"/>
                    </w:rPr>
                    <w:t xml:space="preserve"> </w:t>
                  </w:r>
                  <w:r w:rsidR="00202A0A" w:rsidRPr="00A17D33">
                    <w:rPr>
                      <w:rFonts w:cs="Arial"/>
                      <w:i/>
                      <w:iCs/>
                      <w:sz w:val="16"/>
                      <w:szCs w:val="16"/>
                    </w:rPr>
                    <w:t>Feb</w:t>
                  </w:r>
                  <w:r w:rsidR="00327682" w:rsidRPr="00A17D33">
                    <w:rPr>
                      <w:rFonts w:cs="Arial"/>
                      <w:i/>
                      <w:iCs/>
                      <w:sz w:val="16"/>
                      <w:szCs w:val="16"/>
                    </w:rPr>
                    <w:t xml:space="preserve"> 202</w:t>
                  </w:r>
                  <w:r w:rsidRPr="00A17D33">
                    <w:rPr>
                      <w:rFonts w:cs="Arial"/>
                      <w:i/>
                      <w:iCs/>
                      <w:sz w:val="16"/>
                      <w:szCs w:val="16"/>
                    </w:rPr>
                    <w:t>1</w:t>
                  </w:r>
                  <w:r w:rsidR="00327682" w:rsidRPr="00A17D33">
                    <w:rPr>
                      <w:rFonts w:cs="Arial"/>
                      <w:i/>
                      <w:iCs/>
                      <w:sz w:val="16"/>
                      <w:szCs w:val="16"/>
                    </w:rPr>
                    <w:t>)</w:t>
                  </w:r>
                  <w:r w:rsidR="008363ED" w:rsidRPr="00A17D33">
                    <w:rPr>
                      <w:rFonts w:cs="Arial"/>
                      <w:i/>
                      <w:iCs/>
                      <w:sz w:val="16"/>
                      <w:szCs w:val="16"/>
                    </w:rPr>
                    <w:t xml:space="preserve"> </w:t>
                  </w:r>
                </w:p>
              </w:tc>
            </w:tr>
            <w:tr w:rsidR="00260743" w:rsidRPr="00A17D33" w14:paraId="4E3BE79B" w14:textId="77777777" w:rsidTr="006616A8">
              <w:tc>
                <w:tcPr>
                  <w:tcW w:w="983" w:type="dxa"/>
                  <w:vAlign w:val="center"/>
                </w:tcPr>
                <w:p w14:paraId="594E0F18" w14:textId="77777777" w:rsidR="00260743" w:rsidRPr="00A17D33" w:rsidRDefault="00260743" w:rsidP="00B52030">
                  <w:pPr>
                    <w:spacing w:beforeLines="20" w:before="48"/>
                    <w:jc w:val="both"/>
                    <w:rPr>
                      <w:rFonts w:cs="Arial"/>
                      <w:sz w:val="18"/>
                      <w:szCs w:val="18"/>
                    </w:rPr>
                  </w:pPr>
                </w:p>
              </w:tc>
              <w:tc>
                <w:tcPr>
                  <w:tcW w:w="1935" w:type="dxa"/>
                  <w:tcBorders>
                    <w:bottom w:val="single" w:sz="8" w:space="0" w:color="FFC000"/>
                  </w:tcBorders>
                  <w:vAlign w:val="center"/>
                </w:tcPr>
                <w:p w14:paraId="22A5EABB" w14:textId="2DDA74DB" w:rsidR="00260743" w:rsidRPr="00A17D33" w:rsidRDefault="00FE43C1" w:rsidP="00B52030">
                  <w:pPr>
                    <w:spacing w:before="40"/>
                    <w:jc w:val="both"/>
                    <w:rPr>
                      <w:rFonts w:cs="Arial"/>
                      <w:sz w:val="18"/>
                      <w:szCs w:val="18"/>
                    </w:rPr>
                  </w:pPr>
                  <w:r w:rsidRPr="00A17D33">
                    <w:rPr>
                      <w:rFonts w:cs="Arial"/>
                      <w:sz w:val="18"/>
                      <w:szCs w:val="18"/>
                    </w:rPr>
                    <w:t>Nada Bagaric</w:t>
                  </w:r>
                  <w:r w:rsidR="006616A8" w:rsidRPr="00A17D33">
                    <w:rPr>
                      <w:rFonts w:cs="Arial"/>
                      <w:sz w:val="18"/>
                      <w:szCs w:val="18"/>
                    </w:rPr>
                    <w:t xml:space="preserve"> </w:t>
                  </w:r>
                </w:p>
              </w:tc>
              <w:tc>
                <w:tcPr>
                  <w:tcW w:w="2826" w:type="dxa"/>
                  <w:tcBorders>
                    <w:bottom w:val="single" w:sz="8" w:space="0" w:color="FFC000"/>
                  </w:tcBorders>
                  <w:vAlign w:val="center"/>
                </w:tcPr>
                <w:p w14:paraId="522AC7B2" w14:textId="24C12C9A" w:rsidR="00260743" w:rsidRPr="00A17D33" w:rsidRDefault="00AB4864" w:rsidP="00B52030">
                  <w:pPr>
                    <w:spacing w:before="40"/>
                    <w:jc w:val="both"/>
                    <w:rPr>
                      <w:rFonts w:cs="Arial"/>
                      <w:sz w:val="18"/>
                      <w:szCs w:val="18"/>
                    </w:rPr>
                  </w:pPr>
                  <w:r w:rsidRPr="00A17D33">
                    <w:rPr>
                      <w:rFonts w:cs="Arial"/>
                      <w:sz w:val="18"/>
                      <w:szCs w:val="18"/>
                    </w:rPr>
                    <w:t xml:space="preserve">Senior Analyst </w:t>
                  </w:r>
                </w:p>
              </w:tc>
            </w:tr>
          </w:tbl>
          <w:p w14:paraId="6B310D62" w14:textId="798F7693" w:rsidR="00512CD7" w:rsidRPr="00A17D33" w:rsidRDefault="00512CD7" w:rsidP="00260743">
            <w:pPr>
              <w:jc w:val="both"/>
              <w:rPr>
                <w:rFonts w:cs="Arial"/>
                <w:sz w:val="20"/>
                <w:szCs w:val="20"/>
              </w:rPr>
            </w:pPr>
          </w:p>
          <w:p w14:paraId="53DB4DE7" w14:textId="77777777" w:rsidR="00D37239" w:rsidRPr="00A17D33" w:rsidRDefault="00D37239" w:rsidP="00260743">
            <w:pPr>
              <w:jc w:val="both"/>
              <w:rPr>
                <w:rFonts w:cs="Arial"/>
                <w:sz w:val="20"/>
                <w:szCs w:val="20"/>
              </w:rPr>
            </w:pPr>
          </w:p>
        </w:tc>
      </w:tr>
      <w:tr w:rsidR="00D37239" w:rsidRPr="000A2D62" w14:paraId="124BD8EA" w14:textId="77777777" w:rsidTr="00A53CE5">
        <w:trPr>
          <w:cantSplit/>
        </w:trPr>
        <w:tc>
          <w:tcPr>
            <w:tcW w:w="2381" w:type="dxa"/>
            <w:tcBorders>
              <w:right w:val="single" w:sz="18" w:space="0" w:color="FFC000"/>
            </w:tcBorders>
          </w:tcPr>
          <w:p w14:paraId="3C6D6DDE" w14:textId="77777777" w:rsidR="00D37239" w:rsidRPr="00BD7EF5" w:rsidRDefault="00D37239" w:rsidP="00FB2FA7">
            <w:pPr>
              <w:rPr>
                <w:rStyle w:val="StyleBoldSeaGreen"/>
                <w:color w:val="FFC000"/>
              </w:rPr>
            </w:pPr>
            <w:r w:rsidRPr="00BD7EF5">
              <w:rPr>
                <w:rStyle w:val="StyleBoldSeaGreen"/>
                <w:color w:val="FFC000"/>
              </w:rPr>
              <w:t>Funding</w:t>
            </w:r>
          </w:p>
        </w:tc>
        <w:tc>
          <w:tcPr>
            <w:tcW w:w="236" w:type="dxa"/>
            <w:tcBorders>
              <w:left w:val="single" w:sz="18" w:space="0" w:color="FFC000"/>
            </w:tcBorders>
          </w:tcPr>
          <w:p w14:paraId="4D1CBED4" w14:textId="77777777" w:rsidR="00D37239" w:rsidRPr="00A17D33" w:rsidRDefault="00D37239" w:rsidP="00FB2FA7">
            <w:pPr>
              <w:rPr>
                <w:rFonts w:cs="Arial"/>
                <w:color w:val="000000"/>
                <w:sz w:val="20"/>
                <w:szCs w:val="20"/>
              </w:rPr>
            </w:pPr>
          </w:p>
        </w:tc>
        <w:tc>
          <w:tcPr>
            <w:tcW w:w="6691" w:type="dxa"/>
          </w:tcPr>
          <w:p w14:paraId="62D1BB68" w14:textId="126A8FED" w:rsidR="00D37239" w:rsidRPr="00A17D33" w:rsidRDefault="00D37239" w:rsidP="00FB2FA7">
            <w:pPr>
              <w:jc w:val="both"/>
              <w:rPr>
                <w:rFonts w:cs="Arial"/>
                <w:color w:val="000000"/>
                <w:sz w:val="20"/>
                <w:szCs w:val="20"/>
              </w:rPr>
            </w:pPr>
            <w:r w:rsidRPr="00A17D33">
              <w:rPr>
                <w:rFonts w:cs="Arial"/>
                <w:color w:val="000000"/>
                <w:sz w:val="20"/>
                <w:szCs w:val="20"/>
              </w:rPr>
              <w:t xml:space="preserve">All funds allocated by the Commonwealth are distributed to councils, with all of the Commission’s operating costs being met by the Victorian Government. </w:t>
            </w:r>
            <w:r w:rsidR="0022128F" w:rsidRPr="00A17D33">
              <w:rPr>
                <w:rFonts w:cs="Arial"/>
                <w:color w:val="000000"/>
                <w:sz w:val="20"/>
                <w:szCs w:val="20"/>
              </w:rPr>
              <w:t xml:space="preserve"> </w:t>
            </w:r>
            <w:r w:rsidRPr="00A17D33">
              <w:rPr>
                <w:rFonts w:cs="Arial"/>
                <w:color w:val="000000"/>
                <w:sz w:val="20"/>
                <w:szCs w:val="20"/>
              </w:rPr>
              <w:t xml:space="preserve">These costs include staff salaries, accommodation, members’ sessional fees, travel and consultancies.  </w:t>
            </w:r>
          </w:p>
          <w:p w14:paraId="230F704E" w14:textId="77777777" w:rsidR="00D37239" w:rsidRPr="00A17D33" w:rsidRDefault="00D37239" w:rsidP="00FB2FA7">
            <w:pPr>
              <w:jc w:val="both"/>
              <w:rPr>
                <w:rFonts w:cs="Arial"/>
                <w:color w:val="000000"/>
                <w:sz w:val="20"/>
                <w:szCs w:val="20"/>
              </w:rPr>
            </w:pPr>
          </w:p>
          <w:p w14:paraId="22542CEA" w14:textId="77777777" w:rsidR="00D37239" w:rsidRPr="00A17D33" w:rsidRDefault="00D37239" w:rsidP="00FB2FA7">
            <w:pPr>
              <w:jc w:val="both"/>
              <w:rPr>
                <w:rFonts w:cs="Arial"/>
                <w:color w:val="000000"/>
                <w:sz w:val="20"/>
                <w:szCs w:val="20"/>
              </w:rPr>
            </w:pPr>
          </w:p>
        </w:tc>
      </w:tr>
      <w:tr w:rsidR="00260743" w:rsidRPr="000A2D62" w14:paraId="648DB9CD" w14:textId="77777777" w:rsidTr="00A53CE5">
        <w:trPr>
          <w:cantSplit/>
        </w:trPr>
        <w:tc>
          <w:tcPr>
            <w:tcW w:w="2381" w:type="dxa"/>
            <w:tcBorders>
              <w:right w:val="single" w:sz="18" w:space="0" w:color="FFC000"/>
            </w:tcBorders>
          </w:tcPr>
          <w:p w14:paraId="02CD3C90" w14:textId="77777777" w:rsidR="00260743" w:rsidRPr="00BD7EF5" w:rsidRDefault="00260743" w:rsidP="00260743">
            <w:pPr>
              <w:rPr>
                <w:rStyle w:val="StyleBoldSeaGreen"/>
                <w:color w:val="FFC000"/>
              </w:rPr>
            </w:pPr>
            <w:r w:rsidRPr="00BD7EF5">
              <w:rPr>
                <w:rStyle w:val="StyleBoldSeaGreen"/>
                <w:color w:val="FFC000"/>
              </w:rPr>
              <w:t>Acknowledgements</w:t>
            </w:r>
          </w:p>
        </w:tc>
        <w:tc>
          <w:tcPr>
            <w:tcW w:w="236" w:type="dxa"/>
            <w:tcBorders>
              <w:left w:val="single" w:sz="18" w:space="0" w:color="FFC000"/>
            </w:tcBorders>
          </w:tcPr>
          <w:p w14:paraId="16991298" w14:textId="77777777" w:rsidR="00260743" w:rsidRPr="000A2D62" w:rsidRDefault="00260743" w:rsidP="00260743">
            <w:pPr>
              <w:rPr>
                <w:rFonts w:cs="Arial"/>
                <w:sz w:val="20"/>
                <w:szCs w:val="20"/>
              </w:rPr>
            </w:pPr>
          </w:p>
        </w:tc>
        <w:tc>
          <w:tcPr>
            <w:tcW w:w="6691" w:type="dxa"/>
          </w:tcPr>
          <w:p w14:paraId="096B0021" w14:textId="77777777" w:rsidR="00260743" w:rsidRDefault="00260743" w:rsidP="00260743">
            <w:pPr>
              <w:jc w:val="both"/>
              <w:rPr>
                <w:rFonts w:cs="Arial"/>
                <w:sz w:val="20"/>
                <w:szCs w:val="20"/>
              </w:rPr>
            </w:pPr>
            <w:r w:rsidRPr="000A2D62">
              <w:rPr>
                <w:rFonts w:cs="Arial"/>
                <w:sz w:val="20"/>
                <w:szCs w:val="20"/>
              </w:rPr>
              <w:t>The Commission w</w:t>
            </w:r>
            <w:r w:rsidR="00512CD7">
              <w:rPr>
                <w:rFonts w:cs="Arial"/>
                <w:sz w:val="20"/>
                <w:szCs w:val="20"/>
              </w:rPr>
              <w:t xml:space="preserve">ishes to </w:t>
            </w:r>
            <w:r w:rsidRPr="000A2D62">
              <w:rPr>
                <w:rFonts w:cs="Arial"/>
                <w:sz w:val="20"/>
                <w:szCs w:val="20"/>
              </w:rPr>
              <w:t xml:space="preserve">acknowledge the continued </w:t>
            </w:r>
            <w:r>
              <w:rPr>
                <w:rFonts w:cs="Arial"/>
                <w:sz w:val="20"/>
                <w:szCs w:val="20"/>
              </w:rPr>
              <w:t xml:space="preserve">and valuable contributions from </w:t>
            </w:r>
            <w:r w:rsidRPr="000A2D62">
              <w:rPr>
                <w:rFonts w:cs="Arial"/>
                <w:sz w:val="20"/>
                <w:szCs w:val="20"/>
              </w:rPr>
              <w:t xml:space="preserve">Victorian councils </w:t>
            </w:r>
            <w:r>
              <w:rPr>
                <w:rFonts w:cs="Arial"/>
                <w:sz w:val="20"/>
                <w:szCs w:val="20"/>
              </w:rPr>
              <w:t>particularly in response</w:t>
            </w:r>
            <w:r w:rsidRPr="000A2D62">
              <w:rPr>
                <w:rFonts w:cs="Arial"/>
                <w:sz w:val="20"/>
                <w:szCs w:val="20"/>
              </w:rPr>
              <w:t xml:space="preserve"> to information requests, including the annual data return, providing submissions and participating in Commission information sessions.</w:t>
            </w:r>
            <w:r>
              <w:rPr>
                <w:rFonts w:cs="Arial"/>
                <w:sz w:val="20"/>
                <w:szCs w:val="20"/>
              </w:rPr>
              <w:t xml:space="preserve">  </w:t>
            </w:r>
          </w:p>
          <w:p w14:paraId="68F0B13A" w14:textId="77777777" w:rsidR="00260743" w:rsidRPr="000A2D62" w:rsidRDefault="00260743" w:rsidP="00260743">
            <w:pPr>
              <w:jc w:val="both"/>
              <w:rPr>
                <w:rFonts w:cs="Arial"/>
                <w:sz w:val="20"/>
                <w:szCs w:val="20"/>
              </w:rPr>
            </w:pPr>
          </w:p>
          <w:p w14:paraId="2FD1AA91" w14:textId="3EC81145" w:rsidR="00143DF7" w:rsidRPr="0018080A" w:rsidRDefault="00260743" w:rsidP="00260743">
            <w:pPr>
              <w:jc w:val="both"/>
              <w:rPr>
                <w:rFonts w:cs="Arial"/>
                <w:sz w:val="20"/>
                <w:szCs w:val="20"/>
              </w:rPr>
            </w:pPr>
            <w:r w:rsidRPr="000A2D62">
              <w:rPr>
                <w:rFonts w:cs="Arial"/>
                <w:sz w:val="20"/>
                <w:szCs w:val="20"/>
              </w:rPr>
              <w:t xml:space="preserve">The </w:t>
            </w:r>
            <w:r w:rsidRPr="0018080A">
              <w:rPr>
                <w:rFonts w:cs="Arial"/>
                <w:sz w:val="20"/>
                <w:szCs w:val="20"/>
              </w:rPr>
              <w:t>Commission would also like to thank</w:t>
            </w:r>
            <w:r w:rsidR="00411F09" w:rsidRPr="0018080A">
              <w:rPr>
                <w:rFonts w:cs="Arial"/>
                <w:sz w:val="20"/>
                <w:szCs w:val="20"/>
              </w:rPr>
              <w:t>:</w:t>
            </w:r>
          </w:p>
          <w:p w14:paraId="1C4B51B2" w14:textId="77777777" w:rsidR="00DC68D1" w:rsidRPr="0018080A" w:rsidRDefault="00DC68D1" w:rsidP="00260743">
            <w:pPr>
              <w:jc w:val="both"/>
              <w:rPr>
                <w:rFonts w:cs="Arial"/>
                <w:sz w:val="20"/>
                <w:szCs w:val="20"/>
              </w:rPr>
            </w:pPr>
          </w:p>
          <w:p w14:paraId="211C9625" w14:textId="6A02C835" w:rsidR="00143DF7" w:rsidRPr="0018080A" w:rsidRDefault="00260743" w:rsidP="006616A8">
            <w:pPr>
              <w:pStyle w:val="ListParagraph"/>
              <w:numPr>
                <w:ilvl w:val="0"/>
                <w:numId w:val="8"/>
              </w:numPr>
              <w:spacing w:after="120"/>
              <w:ind w:left="284" w:hanging="284"/>
              <w:contextualSpacing w:val="0"/>
              <w:rPr>
                <w:rFonts w:cs="Arial"/>
                <w:sz w:val="18"/>
                <w:szCs w:val="18"/>
              </w:rPr>
            </w:pPr>
            <w:r w:rsidRPr="0018080A">
              <w:rPr>
                <w:rFonts w:cs="Arial"/>
                <w:sz w:val="18"/>
                <w:szCs w:val="18"/>
              </w:rPr>
              <w:t>Local Government Victoria</w:t>
            </w:r>
            <w:r w:rsidR="00A7096E" w:rsidRPr="0018080A">
              <w:rPr>
                <w:rFonts w:cs="Arial"/>
                <w:sz w:val="18"/>
                <w:szCs w:val="18"/>
              </w:rPr>
              <w:t>, Department of Jobs, Precincts and Regions</w:t>
            </w:r>
          </w:p>
          <w:p w14:paraId="0AB28C36" w14:textId="1FA38A99" w:rsidR="00143DF7" w:rsidRPr="0018080A" w:rsidRDefault="00260743" w:rsidP="006616A8">
            <w:pPr>
              <w:pStyle w:val="ListParagraph"/>
              <w:numPr>
                <w:ilvl w:val="0"/>
                <w:numId w:val="8"/>
              </w:numPr>
              <w:spacing w:after="120"/>
              <w:ind w:left="284" w:hanging="284"/>
              <w:contextualSpacing w:val="0"/>
              <w:rPr>
                <w:rFonts w:cs="Arial"/>
                <w:sz w:val="18"/>
                <w:szCs w:val="18"/>
              </w:rPr>
            </w:pPr>
            <w:r w:rsidRPr="0018080A">
              <w:rPr>
                <w:rFonts w:cs="Arial"/>
                <w:sz w:val="18"/>
                <w:szCs w:val="18"/>
              </w:rPr>
              <w:t xml:space="preserve">Commonwealth Department of </w:t>
            </w:r>
            <w:r w:rsidR="00E93018" w:rsidRPr="0018080A">
              <w:rPr>
                <w:rFonts w:cs="Arial"/>
                <w:sz w:val="18"/>
                <w:szCs w:val="18"/>
              </w:rPr>
              <w:t xml:space="preserve">Infrastructure, </w:t>
            </w:r>
            <w:r w:rsidR="00327682" w:rsidRPr="0018080A">
              <w:rPr>
                <w:rFonts w:cs="Arial"/>
                <w:sz w:val="18"/>
                <w:szCs w:val="18"/>
              </w:rPr>
              <w:t xml:space="preserve">Transport, </w:t>
            </w:r>
            <w:r w:rsidRPr="0018080A">
              <w:rPr>
                <w:rFonts w:cs="Arial"/>
                <w:sz w:val="18"/>
                <w:szCs w:val="18"/>
              </w:rPr>
              <w:t>Regional Development</w:t>
            </w:r>
            <w:r w:rsidR="00E93018" w:rsidRPr="0018080A">
              <w:rPr>
                <w:rFonts w:cs="Arial"/>
                <w:sz w:val="18"/>
                <w:szCs w:val="18"/>
              </w:rPr>
              <w:t xml:space="preserve"> and </w:t>
            </w:r>
            <w:r w:rsidR="00327682" w:rsidRPr="0018080A">
              <w:rPr>
                <w:rFonts w:cs="Arial"/>
                <w:sz w:val="18"/>
                <w:szCs w:val="18"/>
              </w:rPr>
              <w:t>Communications</w:t>
            </w:r>
            <w:r w:rsidR="0049661E" w:rsidRPr="0018080A">
              <w:rPr>
                <w:rFonts w:cs="Arial"/>
                <w:sz w:val="18"/>
                <w:szCs w:val="18"/>
              </w:rPr>
              <w:t xml:space="preserve"> </w:t>
            </w:r>
          </w:p>
          <w:p w14:paraId="3A87D1B7" w14:textId="6962083B" w:rsidR="00D563EA" w:rsidRPr="0018080A" w:rsidRDefault="00260743" w:rsidP="006616A8">
            <w:pPr>
              <w:pStyle w:val="ListParagraph"/>
              <w:numPr>
                <w:ilvl w:val="0"/>
                <w:numId w:val="8"/>
              </w:numPr>
              <w:spacing w:after="120"/>
              <w:ind w:left="284" w:hanging="284"/>
              <w:contextualSpacing w:val="0"/>
              <w:rPr>
                <w:rFonts w:cs="Arial"/>
                <w:sz w:val="18"/>
                <w:szCs w:val="18"/>
              </w:rPr>
            </w:pPr>
            <w:r w:rsidRPr="0018080A">
              <w:rPr>
                <w:rFonts w:cs="Arial"/>
                <w:sz w:val="18"/>
                <w:szCs w:val="18"/>
              </w:rPr>
              <w:t>Commonwealth Grants Commission</w:t>
            </w:r>
            <w:r w:rsidR="00327682" w:rsidRPr="0018080A">
              <w:rPr>
                <w:rFonts w:cs="Arial"/>
                <w:sz w:val="18"/>
                <w:szCs w:val="18"/>
              </w:rPr>
              <w:t xml:space="preserve"> </w:t>
            </w:r>
          </w:p>
          <w:p w14:paraId="340188DF" w14:textId="70E2BA63" w:rsidR="00143DF7" w:rsidRPr="00327682" w:rsidRDefault="00260743" w:rsidP="006616A8">
            <w:pPr>
              <w:pStyle w:val="ListParagraph"/>
              <w:numPr>
                <w:ilvl w:val="0"/>
                <w:numId w:val="8"/>
              </w:numPr>
              <w:spacing w:after="120"/>
              <w:ind w:left="284" w:hanging="284"/>
              <w:contextualSpacing w:val="0"/>
              <w:rPr>
                <w:rFonts w:cs="Arial"/>
                <w:sz w:val="18"/>
                <w:szCs w:val="18"/>
              </w:rPr>
            </w:pPr>
            <w:r w:rsidRPr="0018080A">
              <w:rPr>
                <w:rFonts w:cs="Arial"/>
                <w:sz w:val="18"/>
                <w:szCs w:val="18"/>
              </w:rPr>
              <w:t>Municipal Association</w:t>
            </w:r>
            <w:r w:rsidRPr="00327682">
              <w:rPr>
                <w:rFonts w:cs="Arial"/>
                <w:sz w:val="18"/>
                <w:szCs w:val="18"/>
              </w:rPr>
              <w:t xml:space="preserve"> of Victoria</w:t>
            </w:r>
            <w:r w:rsidR="00327682">
              <w:rPr>
                <w:rFonts w:cs="Arial"/>
                <w:sz w:val="18"/>
                <w:szCs w:val="18"/>
              </w:rPr>
              <w:t xml:space="preserve">  </w:t>
            </w:r>
          </w:p>
          <w:p w14:paraId="06DA7F6D" w14:textId="45156AF1" w:rsidR="00143DF7" w:rsidRPr="00327682" w:rsidRDefault="00143DF7" w:rsidP="006616A8">
            <w:pPr>
              <w:pStyle w:val="ListParagraph"/>
              <w:numPr>
                <w:ilvl w:val="0"/>
                <w:numId w:val="8"/>
              </w:numPr>
              <w:spacing w:after="120"/>
              <w:ind w:left="284" w:hanging="284"/>
              <w:contextualSpacing w:val="0"/>
              <w:rPr>
                <w:rFonts w:cs="Arial"/>
                <w:sz w:val="18"/>
                <w:szCs w:val="18"/>
              </w:rPr>
            </w:pPr>
            <w:r w:rsidRPr="00327682">
              <w:rPr>
                <w:rFonts w:cs="Arial"/>
                <w:sz w:val="18"/>
                <w:szCs w:val="18"/>
              </w:rPr>
              <w:t>Office of the Valuer-General</w:t>
            </w:r>
            <w:r w:rsidR="00327682">
              <w:rPr>
                <w:rFonts w:cs="Arial"/>
                <w:sz w:val="18"/>
                <w:szCs w:val="18"/>
              </w:rPr>
              <w:t xml:space="preserve"> </w:t>
            </w:r>
          </w:p>
          <w:p w14:paraId="6D140F80" w14:textId="61B46682" w:rsidR="00143DF7" w:rsidRPr="00327682" w:rsidRDefault="00260743" w:rsidP="006616A8">
            <w:pPr>
              <w:pStyle w:val="ListParagraph"/>
              <w:numPr>
                <w:ilvl w:val="0"/>
                <w:numId w:val="8"/>
              </w:numPr>
              <w:spacing w:after="120"/>
              <w:ind w:left="284" w:hanging="284"/>
              <w:contextualSpacing w:val="0"/>
              <w:rPr>
                <w:rFonts w:cs="Arial"/>
                <w:sz w:val="18"/>
                <w:szCs w:val="18"/>
              </w:rPr>
            </w:pPr>
            <w:r w:rsidRPr="00327682">
              <w:rPr>
                <w:rFonts w:cs="Arial"/>
                <w:sz w:val="18"/>
                <w:szCs w:val="18"/>
              </w:rPr>
              <w:t>Australian Bureau of Statistics</w:t>
            </w:r>
            <w:r w:rsidR="00327682">
              <w:rPr>
                <w:rFonts w:cs="Arial"/>
                <w:sz w:val="18"/>
                <w:szCs w:val="18"/>
              </w:rPr>
              <w:t xml:space="preserve"> </w:t>
            </w:r>
          </w:p>
          <w:p w14:paraId="2332718C" w14:textId="60CD6397" w:rsidR="00143DF7" w:rsidRPr="00327682" w:rsidRDefault="0022128F" w:rsidP="006616A8">
            <w:pPr>
              <w:pStyle w:val="ListParagraph"/>
              <w:numPr>
                <w:ilvl w:val="0"/>
                <w:numId w:val="8"/>
              </w:numPr>
              <w:spacing w:after="120"/>
              <w:ind w:left="284" w:hanging="284"/>
              <w:contextualSpacing w:val="0"/>
              <w:rPr>
                <w:rFonts w:cs="Arial"/>
                <w:sz w:val="18"/>
                <w:szCs w:val="18"/>
              </w:rPr>
            </w:pPr>
            <w:r w:rsidRPr="00327682">
              <w:rPr>
                <w:rFonts w:cs="Arial"/>
                <w:sz w:val="18"/>
                <w:szCs w:val="18"/>
              </w:rPr>
              <w:t>Commonwealth Department of Human Services (</w:t>
            </w:r>
            <w:r w:rsidR="009D1CE9" w:rsidRPr="00327682">
              <w:rPr>
                <w:rFonts w:cs="Arial"/>
                <w:sz w:val="18"/>
                <w:szCs w:val="18"/>
              </w:rPr>
              <w:t>Centrelink</w:t>
            </w:r>
            <w:r w:rsidRPr="00327682">
              <w:rPr>
                <w:rFonts w:cs="Arial"/>
                <w:sz w:val="18"/>
                <w:szCs w:val="18"/>
              </w:rPr>
              <w:t>)</w:t>
            </w:r>
            <w:r w:rsidR="00327682">
              <w:rPr>
                <w:rFonts w:cs="Arial"/>
                <w:sz w:val="18"/>
                <w:szCs w:val="18"/>
              </w:rPr>
              <w:t xml:space="preserve"> </w:t>
            </w:r>
          </w:p>
          <w:p w14:paraId="57EC01F8" w14:textId="1EFCA642" w:rsidR="00143DF7" w:rsidRPr="00327682" w:rsidRDefault="009D1CE9" w:rsidP="006616A8">
            <w:pPr>
              <w:pStyle w:val="ListParagraph"/>
              <w:numPr>
                <w:ilvl w:val="0"/>
                <w:numId w:val="8"/>
              </w:numPr>
              <w:spacing w:after="120"/>
              <w:ind w:left="284" w:hanging="284"/>
              <w:contextualSpacing w:val="0"/>
              <w:rPr>
                <w:rFonts w:cs="Arial"/>
                <w:sz w:val="18"/>
                <w:szCs w:val="18"/>
              </w:rPr>
            </w:pPr>
            <w:r w:rsidRPr="00327682">
              <w:rPr>
                <w:rFonts w:cs="Arial"/>
                <w:sz w:val="18"/>
                <w:szCs w:val="18"/>
              </w:rPr>
              <w:t>Tourism Research Australia</w:t>
            </w:r>
            <w:r w:rsidR="00327682">
              <w:rPr>
                <w:rFonts w:cs="Arial"/>
                <w:sz w:val="18"/>
                <w:szCs w:val="18"/>
              </w:rPr>
              <w:t xml:space="preserve"> </w:t>
            </w:r>
          </w:p>
          <w:p w14:paraId="74CBE398" w14:textId="0CD3A862" w:rsidR="00260743" w:rsidRPr="00327682" w:rsidRDefault="003F4097" w:rsidP="006616A8">
            <w:pPr>
              <w:pStyle w:val="ListParagraph"/>
              <w:numPr>
                <w:ilvl w:val="0"/>
                <w:numId w:val="8"/>
              </w:numPr>
              <w:spacing w:after="120"/>
              <w:ind w:left="284" w:hanging="284"/>
              <w:contextualSpacing w:val="0"/>
              <w:rPr>
                <w:rFonts w:cs="Arial"/>
                <w:sz w:val="18"/>
                <w:szCs w:val="18"/>
              </w:rPr>
            </w:pPr>
            <w:r>
              <w:rPr>
                <w:rFonts w:cs="Arial"/>
                <w:sz w:val="18"/>
                <w:szCs w:val="18"/>
              </w:rPr>
              <w:t>O</w:t>
            </w:r>
            <w:r w:rsidR="00260743" w:rsidRPr="00327682">
              <w:rPr>
                <w:rFonts w:cs="Arial"/>
                <w:sz w:val="18"/>
                <w:szCs w:val="18"/>
              </w:rPr>
              <w:t xml:space="preserve">ur counterparts in other States and the Northern Territory </w:t>
            </w:r>
            <w:r w:rsidR="0049661E" w:rsidRPr="00327682">
              <w:rPr>
                <w:rFonts w:cs="Arial"/>
                <w:sz w:val="18"/>
                <w:szCs w:val="18"/>
              </w:rPr>
              <w:br/>
            </w:r>
            <w:r w:rsidR="00260743" w:rsidRPr="00327682">
              <w:rPr>
                <w:rFonts w:cs="Arial"/>
                <w:sz w:val="18"/>
                <w:szCs w:val="18"/>
              </w:rPr>
              <w:t>for their assistance and guidance throughout the year.</w:t>
            </w:r>
            <w:r w:rsidR="0022128F" w:rsidRPr="00327682">
              <w:rPr>
                <w:rFonts w:cs="Arial"/>
                <w:sz w:val="18"/>
                <w:szCs w:val="18"/>
              </w:rPr>
              <w:t xml:space="preserve"> </w:t>
            </w:r>
          </w:p>
          <w:p w14:paraId="4CE74324" w14:textId="0DD04CD4" w:rsidR="00260743" w:rsidRDefault="00260743" w:rsidP="00260743">
            <w:pPr>
              <w:jc w:val="both"/>
              <w:rPr>
                <w:rFonts w:cs="Arial"/>
                <w:sz w:val="20"/>
                <w:szCs w:val="20"/>
              </w:rPr>
            </w:pPr>
          </w:p>
          <w:p w14:paraId="37E2CBBF" w14:textId="77777777" w:rsidR="00771535" w:rsidRDefault="00771535" w:rsidP="00260743">
            <w:pPr>
              <w:jc w:val="both"/>
              <w:rPr>
                <w:rFonts w:cs="Arial"/>
                <w:sz w:val="20"/>
                <w:szCs w:val="20"/>
              </w:rPr>
            </w:pPr>
          </w:p>
          <w:p w14:paraId="2E5DEE5A" w14:textId="77777777" w:rsidR="00260743" w:rsidRPr="000A2D62" w:rsidRDefault="00260743" w:rsidP="00260743">
            <w:pPr>
              <w:jc w:val="both"/>
              <w:rPr>
                <w:rFonts w:cs="Arial"/>
                <w:sz w:val="20"/>
                <w:szCs w:val="20"/>
              </w:rPr>
            </w:pPr>
          </w:p>
        </w:tc>
      </w:tr>
    </w:tbl>
    <w:p w14:paraId="64E34ADD" w14:textId="385341FF" w:rsidR="00D606A8" w:rsidRDefault="00D606A8">
      <w:pPr>
        <w:rPr>
          <w:rFonts w:cs="Arial"/>
          <w:color w:val="000000"/>
        </w:rPr>
      </w:pPr>
    </w:p>
    <w:p w14:paraId="510C13F0" w14:textId="77777777" w:rsidR="00D606A8" w:rsidRDefault="00D606A8">
      <w:pPr>
        <w:rPr>
          <w:rFonts w:cs="Arial"/>
          <w:color w:val="000000"/>
        </w:rPr>
      </w:pPr>
    </w:p>
    <w:p w14:paraId="772BD55D" w14:textId="77777777" w:rsidR="00D606A8" w:rsidRDefault="00D606A8">
      <w:pPr>
        <w:rPr>
          <w:rFonts w:cs="Arial"/>
          <w:color w:val="000000"/>
        </w:rPr>
      </w:pPr>
      <w:r>
        <w:rPr>
          <w:rFonts w:cs="Arial"/>
          <w:color w:val="000000"/>
        </w:rPr>
        <w:br w:type="page"/>
      </w:r>
    </w:p>
    <w:p w14:paraId="4A6BDF50" w14:textId="77777777" w:rsidR="00D606A8" w:rsidRDefault="00D606A8">
      <w:pPr>
        <w:rPr>
          <w:rFonts w:cs="Arial"/>
          <w:color w:val="000000"/>
        </w:rPr>
      </w:pPr>
    </w:p>
    <w:p w14:paraId="192B439D" w14:textId="77777777" w:rsidR="00D606A8" w:rsidRDefault="00D606A8">
      <w:pPr>
        <w:rPr>
          <w:rFonts w:cs="Arial"/>
          <w:color w:val="000000"/>
        </w:rPr>
      </w:pPr>
    </w:p>
    <w:p w14:paraId="0BC0D8D2" w14:textId="77777777" w:rsidR="00D606A8" w:rsidRDefault="00D606A8">
      <w:pPr>
        <w:rPr>
          <w:rFonts w:cs="Arial"/>
          <w:color w:val="000000"/>
        </w:rPr>
      </w:pPr>
    </w:p>
    <w:p w14:paraId="4BC3F901" w14:textId="77777777" w:rsidR="00D606A8" w:rsidRDefault="00D606A8">
      <w:pPr>
        <w:rPr>
          <w:rFonts w:cs="Arial"/>
          <w:color w:val="000000"/>
        </w:rPr>
      </w:pPr>
    </w:p>
    <w:p w14:paraId="4D67A422" w14:textId="77777777" w:rsidR="00D606A8" w:rsidRDefault="00D606A8">
      <w:pPr>
        <w:rPr>
          <w:rFonts w:cs="Arial"/>
          <w:color w:val="000000"/>
        </w:rPr>
      </w:pPr>
    </w:p>
    <w:p w14:paraId="40B0FAB5" w14:textId="77777777" w:rsidR="00D606A8" w:rsidRDefault="00D606A8">
      <w:pPr>
        <w:rPr>
          <w:rFonts w:cs="Arial"/>
          <w:color w:val="000000"/>
        </w:rPr>
      </w:pPr>
    </w:p>
    <w:p w14:paraId="6451FBA0" w14:textId="1C108452" w:rsidR="00FE43C1" w:rsidRDefault="000B5359">
      <w:pPr>
        <w:rPr>
          <w:rFonts w:cs="Arial"/>
          <w:color w:val="000000"/>
        </w:rPr>
      </w:pPr>
      <w:r>
        <w:rPr>
          <w:rFonts w:cs="Arial"/>
          <w:noProof/>
          <w:color w:val="000000"/>
        </w:rPr>
        <mc:AlternateContent>
          <mc:Choice Requires="wps">
            <w:drawing>
              <wp:anchor distT="0" distB="0" distL="114300" distR="114300" simplePos="0" relativeHeight="251645952" behindDoc="0" locked="0" layoutInCell="1" allowOverlap="1" wp14:anchorId="123AE880" wp14:editId="5F271BA8">
                <wp:simplePos x="0" y="0"/>
                <wp:positionH relativeFrom="column">
                  <wp:posOffset>2929890</wp:posOffset>
                </wp:positionH>
                <wp:positionV relativeFrom="paragraph">
                  <wp:posOffset>-8961120</wp:posOffset>
                </wp:positionV>
                <wp:extent cx="3326765" cy="937260"/>
                <wp:effectExtent l="0" t="0" r="26035" b="15240"/>
                <wp:wrapNone/>
                <wp:docPr id="11" name="Text Box 11"/>
                <wp:cNvGraphicFramePr/>
                <a:graphic xmlns:a="http://schemas.openxmlformats.org/drawingml/2006/main">
                  <a:graphicData uri="http://schemas.microsoft.com/office/word/2010/wordprocessingShape">
                    <wps:wsp>
                      <wps:cNvSpPr txBox="1"/>
                      <wps:spPr>
                        <a:xfrm>
                          <a:off x="0" y="0"/>
                          <a:ext cx="3326765" cy="937260"/>
                        </a:xfrm>
                        <a:prstGeom prst="rect">
                          <a:avLst/>
                        </a:prstGeom>
                        <a:solidFill>
                          <a:srgbClr val="FFFF00"/>
                        </a:solidFill>
                        <a:ln w="6350">
                          <a:solidFill>
                            <a:prstClr val="black"/>
                          </a:solidFill>
                        </a:ln>
                      </wps:spPr>
                      <wps:txb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E880" id="Text Box 11" o:spid="_x0000_s1027" type="#_x0000_t202" style="position:absolute;margin-left:230.7pt;margin-top:-705.6pt;width:261.95pt;height:7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" fillcolor="yellow" strokeweight=".5pt">
                <v:textbo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v:textbox>
              </v:shape>
            </w:pict>
          </mc:Fallback>
        </mc:AlternateContent>
      </w:r>
      <w:r w:rsidR="004C40DA">
        <w:rPr>
          <w:rFonts w:cs="Arial"/>
          <w:color w:val="000000"/>
        </w:rPr>
        <w:br w:type="page"/>
      </w:r>
    </w:p>
    <w:p w14:paraId="382F0A89" w14:textId="77777777" w:rsidR="000810AC" w:rsidRPr="0052321D" w:rsidRDefault="000810AC" w:rsidP="00BD7EF5">
      <w:pPr>
        <w:pStyle w:val="StyleStyleNo1HeadingBottomSinglesolidlineSeaGreen2"/>
      </w:pPr>
      <w:r w:rsidRPr="0052321D">
        <w:lastRenderedPageBreak/>
        <w:t>2.</w:t>
      </w:r>
      <w:r w:rsidRPr="0052321D">
        <w:tab/>
        <w:t xml:space="preserve">Summary of </w:t>
      </w:r>
      <w:r w:rsidR="008D3219">
        <w:t>202</w:t>
      </w:r>
      <w:r w:rsidR="009137E3">
        <w:t>1-22</w:t>
      </w:r>
      <w:r w:rsidR="00E35F19">
        <w:t xml:space="preserve"> </w:t>
      </w:r>
    </w:p>
    <w:p w14:paraId="7FB3F957" w14:textId="77777777" w:rsidR="000810AC" w:rsidRPr="000A2D62" w:rsidRDefault="000810AC" w:rsidP="000810AC">
      <w:pPr>
        <w:rPr>
          <w:rFonts w:cs="Arial"/>
          <w:color w:val="000000"/>
        </w:rPr>
      </w:pPr>
    </w:p>
    <w:p w14:paraId="3A8AE36A" w14:textId="62B201A0" w:rsidR="000810AC" w:rsidRDefault="000810AC" w:rsidP="000810AC">
      <w:pPr>
        <w:rPr>
          <w:rFonts w:cs="Arial"/>
          <w:color w:val="000000"/>
        </w:rPr>
      </w:pPr>
    </w:p>
    <w:p w14:paraId="61F53649" w14:textId="77777777" w:rsidR="00D76270" w:rsidRPr="000A2D62" w:rsidRDefault="00D76270" w:rsidP="000810AC">
      <w:pPr>
        <w:rPr>
          <w:rFonts w:cs="Arial"/>
          <w:color w:val="000000"/>
        </w:rPr>
      </w:pPr>
    </w:p>
    <w:p w14:paraId="7D4321BC" w14:textId="1F1A4674" w:rsidR="000810AC" w:rsidRPr="000A2D62" w:rsidRDefault="000810AC" w:rsidP="000810AC">
      <w:pPr>
        <w:jc w:val="both"/>
        <w:rPr>
          <w:rFonts w:cs="Arial"/>
          <w:color w:val="000000"/>
          <w:sz w:val="20"/>
          <w:szCs w:val="20"/>
        </w:rPr>
      </w:pPr>
      <w:r w:rsidRPr="000A2D62">
        <w:rPr>
          <w:rFonts w:cs="Arial"/>
          <w:color w:val="000000"/>
          <w:sz w:val="20"/>
          <w:szCs w:val="20"/>
        </w:rPr>
        <w:t xml:space="preserve">This section provides a summary of the </w:t>
      </w:r>
      <w:r w:rsidR="008077F8">
        <w:rPr>
          <w:rFonts w:cs="Arial"/>
          <w:color w:val="000000"/>
          <w:sz w:val="20"/>
          <w:szCs w:val="20"/>
        </w:rPr>
        <w:t>Victorian Local Government Grants Commission</w:t>
      </w:r>
      <w:r w:rsidRPr="000A2D62">
        <w:rPr>
          <w:rFonts w:cs="Arial"/>
          <w:color w:val="000000"/>
          <w:sz w:val="20"/>
          <w:szCs w:val="20"/>
        </w:rPr>
        <w:t xml:space="preserve">’s key activities for </w:t>
      </w:r>
      <w:r w:rsidR="008D3219">
        <w:rPr>
          <w:rFonts w:cs="Arial"/>
          <w:color w:val="000000"/>
          <w:sz w:val="20"/>
          <w:szCs w:val="20"/>
        </w:rPr>
        <w:t>2021-22</w:t>
      </w:r>
      <w:r w:rsidRPr="000A2D62">
        <w:rPr>
          <w:rFonts w:cs="Arial"/>
          <w:color w:val="000000"/>
          <w:sz w:val="20"/>
          <w:szCs w:val="20"/>
        </w:rPr>
        <w:t>.</w:t>
      </w:r>
    </w:p>
    <w:p w14:paraId="1E445E86" w14:textId="5FB01121" w:rsidR="000810AC" w:rsidRDefault="000810AC" w:rsidP="000810AC">
      <w:pPr>
        <w:jc w:val="both"/>
        <w:rPr>
          <w:rFonts w:cs="Arial"/>
          <w:color w:val="000000"/>
          <w:sz w:val="20"/>
          <w:szCs w:val="20"/>
        </w:rPr>
      </w:pPr>
    </w:p>
    <w:p w14:paraId="008E0066" w14:textId="77777777" w:rsidR="00D76270" w:rsidRPr="000A2D62" w:rsidRDefault="00D76270" w:rsidP="000810AC">
      <w:pPr>
        <w:jc w:val="both"/>
        <w:rPr>
          <w:rFonts w:cs="Arial"/>
          <w:color w:val="000000"/>
          <w:sz w:val="20"/>
          <w:szCs w:val="20"/>
        </w:rPr>
      </w:pPr>
    </w:p>
    <w:tbl>
      <w:tblPr>
        <w:tblW w:w="9310" w:type="dxa"/>
        <w:tblLayout w:type="fixed"/>
        <w:tblLook w:val="01E0" w:firstRow="1" w:lastRow="1" w:firstColumn="1" w:lastColumn="1" w:noHBand="0" w:noVBand="0"/>
      </w:tblPr>
      <w:tblGrid>
        <w:gridCol w:w="2381"/>
        <w:gridCol w:w="238"/>
        <w:gridCol w:w="6691"/>
      </w:tblGrid>
      <w:tr w:rsidR="00976B13" w:rsidRPr="000A2D62" w14:paraId="558108E6" w14:textId="77777777" w:rsidTr="00A53CE5">
        <w:trPr>
          <w:cantSplit/>
        </w:trPr>
        <w:tc>
          <w:tcPr>
            <w:tcW w:w="2381" w:type="dxa"/>
            <w:tcBorders>
              <w:right w:val="single" w:sz="18" w:space="0" w:color="FFC000"/>
            </w:tcBorders>
          </w:tcPr>
          <w:p w14:paraId="385E1C51" w14:textId="772E99B0" w:rsidR="00FE4142" w:rsidRPr="00BD7EF5" w:rsidRDefault="000F3F4E" w:rsidP="00510890">
            <w:pPr>
              <w:rPr>
                <w:rStyle w:val="StyleBoldSeaGreen"/>
                <w:rFonts w:cs="Arial"/>
                <w:color w:val="FFC000"/>
              </w:rPr>
            </w:pPr>
            <w:r w:rsidRPr="00BD7EF5">
              <w:rPr>
                <w:rStyle w:val="StyleBoldSeaGreen"/>
                <w:rFonts w:cs="Arial"/>
                <w:color w:val="FFC000"/>
              </w:rPr>
              <w:t xml:space="preserve">Estimated </w:t>
            </w:r>
            <w:r w:rsidR="00976B13" w:rsidRPr="00BD7EF5">
              <w:rPr>
                <w:rStyle w:val="StyleBoldSeaGreen"/>
                <w:rFonts w:cs="Arial"/>
                <w:color w:val="FFC000"/>
              </w:rPr>
              <w:t xml:space="preserve">Grant Allocations for </w:t>
            </w:r>
            <w:r w:rsidR="002431DF" w:rsidRPr="00BD7EF5">
              <w:rPr>
                <w:rStyle w:val="StyleBoldSeaGreen"/>
                <w:rFonts w:cs="Arial"/>
                <w:color w:val="FFC000"/>
              </w:rPr>
              <w:br/>
            </w:r>
            <w:r w:rsidR="008D3219" w:rsidRPr="00BD7EF5">
              <w:rPr>
                <w:rStyle w:val="StyleBoldSeaGreen"/>
                <w:rFonts w:cs="Arial"/>
                <w:color w:val="FFC000"/>
              </w:rPr>
              <w:t>2021-22</w:t>
            </w:r>
          </w:p>
        </w:tc>
        <w:tc>
          <w:tcPr>
            <w:tcW w:w="238" w:type="dxa"/>
            <w:tcBorders>
              <w:left w:val="single" w:sz="18" w:space="0" w:color="FFC000"/>
            </w:tcBorders>
          </w:tcPr>
          <w:p w14:paraId="0D7113EA" w14:textId="77777777" w:rsidR="00976B13" w:rsidRPr="000A2D62" w:rsidRDefault="00976B13" w:rsidP="00976B13">
            <w:pPr>
              <w:rPr>
                <w:rFonts w:cs="Arial"/>
                <w:color w:val="000000"/>
                <w:sz w:val="20"/>
                <w:szCs w:val="20"/>
              </w:rPr>
            </w:pPr>
          </w:p>
        </w:tc>
        <w:tc>
          <w:tcPr>
            <w:tcW w:w="6691" w:type="dxa"/>
            <w:tcBorders>
              <w:left w:val="nil"/>
            </w:tcBorders>
          </w:tcPr>
          <w:p w14:paraId="12366FC8" w14:textId="5E8972B3" w:rsidR="00232490" w:rsidRPr="00D76B0E" w:rsidRDefault="00232490" w:rsidP="00232490">
            <w:pPr>
              <w:jc w:val="both"/>
              <w:rPr>
                <w:rFonts w:cs="Arial"/>
                <w:sz w:val="20"/>
                <w:szCs w:val="20"/>
              </w:rPr>
            </w:pPr>
            <w:r w:rsidRPr="00D76B0E">
              <w:rPr>
                <w:rFonts w:cs="Arial"/>
                <w:sz w:val="20"/>
                <w:szCs w:val="20"/>
              </w:rPr>
              <w:t>The 2021 Federal Budget, which was handed down on 7 May 2021, contained the estimated 2021-22 total allocation to Victorian councils.</w:t>
            </w:r>
          </w:p>
          <w:p w14:paraId="4D6B02F4" w14:textId="77777777" w:rsidR="00232490" w:rsidRPr="00D76B0E" w:rsidRDefault="00232490" w:rsidP="00232490">
            <w:pPr>
              <w:jc w:val="both"/>
              <w:rPr>
                <w:rFonts w:cs="Arial"/>
                <w:sz w:val="20"/>
                <w:szCs w:val="20"/>
              </w:rPr>
            </w:pPr>
          </w:p>
          <w:p w14:paraId="5C732788" w14:textId="16713F4E" w:rsidR="00232490" w:rsidRPr="00D76B0E" w:rsidRDefault="00232490" w:rsidP="00232490">
            <w:pPr>
              <w:jc w:val="both"/>
              <w:rPr>
                <w:rFonts w:cs="Arial"/>
                <w:sz w:val="20"/>
                <w:szCs w:val="20"/>
              </w:rPr>
            </w:pPr>
            <w:r w:rsidRPr="00D76B0E">
              <w:rPr>
                <w:rFonts w:cs="Arial"/>
                <w:sz w:val="20"/>
                <w:szCs w:val="20"/>
              </w:rPr>
              <w:t>Consequently, on 20 May 2021, the Commission was able to provide all councils with an indicative estimate of their general purpose and local roads grants allocations for 2021-22, based on the Commonwealth Budget estimates.</w:t>
            </w:r>
          </w:p>
          <w:p w14:paraId="71CA0358" w14:textId="77777777" w:rsidR="00232490" w:rsidRPr="00D76B0E" w:rsidRDefault="00232490" w:rsidP="00976B13">
            <w:pPr>
              <w:jc w:val="both"/>
              <w:rPr>
                <w:rFonts w:cs="Arial"/>
                <w:sz w:val="20"/>
                <w:szCs w:val="20"/>
              </w:rPr>
            </w:pPr>
          </w:p>
          <w:p w14:paraId="07A163DF" w14:textId="60AA76C7" w:rsidR="00FE4142" w:rsidRPr="00D76B0E" w:rsidRDefault="00FE4142" w:rsidP="00976B13">
            <w:pPr>
              <w:jc w:val="both"/>
              <w:rPr>
                <w:rFonts w:cs="Arial"/>
                <w:sz w:val="20"/>
                <w:szCs w:val="20"/>
              </w:rPr>
            </w:pPr>
          </w:p>
        </w:tc>
      </w:tr>
      <w:tr w:rsidR="00D76270" w:rsidRPr="000A2D62" w14:paraId="2C13ACD8" w14:textId="77777777" w:rsidTr="00A53CE5">
        <w:trPr>
          <w:cantSplit/>
        </w:trPr>
        <w:tc>
          <w:tcPr>
            <w:tcW w:w="2381" w:type="dxa"/>
            <w:tcBorders>
              <w:right w:val="single" w:sz="18" w:space="0" w:color="FFC000"/>
            </w:tcBorders>
          </w:tcPr>
          <w:p w14:paraId="074941FE" w14:textId="77777777" w:rsidR="00D76270" w:rsidRPr="00BD7EF5" w:rsidRDefault="00D76270" w:rsidP="003F4097">
            <w:pPr>
              <w:rPr>
                <w:rStyle w:val="StyleBoldSeaGreen"/>
                <w:rFonts w:cs="Arial"/>
                <w:color w:val="FFC000"/>
              </w:rPr>
            </w:pPr>
            <w:r w:rsidRPr="00BD7EF5">
              <w:rPr>
                <w:rStyle w:val="StyleBoldSeaGreen"/>
                <w:rFonts w:cs="Arial"/>
                <w:color w:val="FFC000"/>
              </w:rPr>
              <w:t>Brought Forward Payment</w:t>
            </w:r>
          </w:p>
        </w:tc>
        <w:tc>
          <w:tcPr>
            <w:tcW w:w="238" w:type="dxa"/>
            <w:tcBorders>
              <w:left w:val="single" w:sz="18" w:space="0" w:color="FFC000"/>
            </w:tcBorders>
          </w:tcPr>
          <w:p w14:paraId="207571AF" w14:textId="77777777" w:rsidR="00D76270" w:rsidRPr="000A2D62" w:rsidRDefault="00D76270" w:rsidP="003F4097">
            <w:pPr>
              <w:rPr>
                <w:rFonts w:cs="Arial"/>
                <w:color w:val="000000"/>
                <w:sz w:val="20"/>
                <w:szCs w:val="20"/>
              </w:rPr>
            </w:pPr>
          </w:p>
        </w:tc>
        <w:tc>
          <w:tcPr>
            <w:tcW w:w="6691" w:type="dxa"/>
          </w:tcPr>
          <w:p w14:paraId="5F0983FE" w14:textId="3FC730C4" w:rsidR="00232490" w:rsidRPr="00D76B0E" w:rsidRDefault="00232490" w:rsidP="00232490">
            <w:pPr>
              <w:jc w:val="both"/>
              <w:rPr>
                <w:rFonts w:eastAsia="Times New Roman" w:cs="Arial"/>
                <w:sz w:val="20"/>
                <w:szCs w:val="20"/>
              </w:rPr>
            </w:pPr>
            <w:r w:rsidRPr="00D76B0E">
              <w:rPr>
                <w:rFonts w:eastAsia="Times New Roman" w:cs="Arial"/>
                <w:sz w:val="20"/>
                <w:szCs w:val="20"/>
              </w:rPr>
              <w:t xml:space="preserve">The Commonwealth Government “brought forward” approximately half of the funds for Victorian councils for 2021-22 and paid these on 7 June 2021. The total amount brought forward for Victoria was </w:t>
            </w:r>
            <w:r w:rsidRPr="00D76B0E">
              <w:rPr>
                <w:rFonts w:eastAsia="Times New Roman" w:cs="Arial"/>
                <w:b/>
                <w:sz w:val="20"/>
                <w:szCs w:val="20"/>
              </w:rPr>
              <w:t>$323.388 million</w:t>
            </w:r>
            <w:r w:rsidRPr="00D76B0E">
              <w:rPr>
                <w:rFonts w:eastAsia="Times New Roman" w:cs="Arial"/>
                <w:sz w:val="20"/>
                <w:szCs w:val="20"/>
              </w:rPr>
              <w:t xml:space="preserve">, comprising general purpose grants of </w:t>
            </w:r>
            <w:r w:rsidRPr="00D76B0E">
              <w:rPr>
                <w:rFonts w:eastAsia="Times New Roman" w:cs="Arial"/>
                <w:b/>
                <w:sz w:val="20"/>
                <w:szCs w:val="20"/>
              </w:rPr>
              <w:t>$239.359 million</w:t>
            </w:r>
            <w:r w:rsidRPr="00D76B0E">
              <w:rPr>
                <w:rFonts w:eastAsia="Times New Roman" w:cs="Arial"/>
                <w:sz w:val="20"/>
                <w:szCs w:val="20"/>
              </w:rPr>
              <w:t xml:space="preserve"> and local roads grants of </w:t>
            </w:r>
            <w:r w:rsidRPr="00D76B0E">
              <w:rPr>
                <w:rFonts w:eastAsia="Times New Roman" w:cs="Arial"/>
                <w:b/>
                <w:sz w:val="20"/>
                <w:szCs w:val="20"/>
              </w:rPr>
              <w:t>$84.029 million</w:t>
            </w:r>
            <w:r w:rsidRPr="00D76B0E">
              <w:rPr>
                <w:rFonts w:eastAsia="Times New Roman" w:cs="Arial"/>
                <w:sz w:val="20"/>
                <w:szCs w:val="20"/>
              </w:rPr>
              <w:t>.</w:t>
            </w:r>
          </w:p>
          <w:p w14:paraId="05606FDC" w14:textId="77777777" w:rsidR="00D76270" w:rsidRPr="00D76B0E" w:rsidRDefault="00D76270" w:rsidP="003F4097">
            <w:pPr>
              <w:jc w:val="both"/>
              <w:rPr>
                <w:rFonts w:cs="Arial"/>
                <w:sz w:val="20"/>
                <w:szCs w:val="20"/>
              </w:rPr>
            </w:pPr>
          </w:p>
          <w:p w14:paraId="53ACED2D" w14:textId="77777777" w:rsidR="00D76270" w:rsidRPr="00D76B0E" w:rsidRDefault="00D76270" w:rsidP="003F4097">
            <w:pPr>
              <w:jc w:val="both"/>
              <w:rPr>
                <w:rFonts w:cs="Arial"/>
                <w:sz w:val="20"/>
                <w:szCs w:val="20"/>
              </w:rPr>
            </w:pPr>
          </w:p>
        </w:tc>
      </w:tr>
      <w:tr w:rsidR="00D76270" w:rsidRPr="000A2D62" w14:paraId="2F938186" w14:textId="77777777" w:rsidTr="00A53CE5">
        <w:trPr>
          <w:cantSplit/>
        </w:trPr>
        <w:tc>
          <w:tcPr>
            <w:tcW w:w="2381" w:type="dxa"/>
            <w:tcBorders>
              <w:right w:val="single" w:sz="18" w:space="0" w:color="FFC000"/>
            </w:tcBorders>
          </w:tcPr>
          <w:p w14:paraId="56B3D0A8" w14:textId="37891EE9" w:rsidR="00D76270" w:rsidRPr="00BD7EF5" w:rsidRDefault="00D76270" w:rsidP="003F4097">
            <w:pPr>
              <w:rPr>
                <w:rStyle w:val="StyleBoldSeaGreen"/>
                <w:rFonts w:cs="Arial"/>
                <w:color w:val="FFC000"/>
              </w:rPr>
            </w:pPr>
            <w:r w:rsidRPr="00BD7EF5">
              <w:rPr>
                <w:rStyle w:val="StyleBoldSeaGreen"/>
                <w:rFonts w:cs="Arial"/>
                <w:color w:val="FFC000"/>
              </w:rPr>
              <w:t xml:space="preserve">COVID-19 </w:t>
            </w:r>
            <w:r w:rsidRPr="00BD7EF5">
              <w:rPr>
                <w:rStyle w:val="StyleBoldSeaGreen"/>
                <w:rFonts w:cs="Arial"/>
                <w:color w:val="FFC000"/>
              </w:rPr>
              <w:br/>
              <w:t>pandemic</w:t>
            </w:r>
          </w:p>
        </w:tc>
        <w:tc>
          <w:tcPr>
            <w:tcW w:w="238" w:type="dxa"/>
            <w:tcBorders>
              <w:left w:val="single" w:sz="18" w:space="0" w:color="FFC000"/>
            </w:tcBorders>
          </w:tcPr>
          <w:p w14:paraId="4B58A196" w14:textId="77777777" w:rsidR="00D76270" w:rsidRPr="008363ED" w:rsidRDefault="00D76270" w:rsidP="003F4097">
            <w:pPr>
              <w:rPr>
                <w:rFonts w:cs="Arial"/>
                <w:color w:val="000000"/>
                <w:sz w:val="20"/>
                <w:szCs w:val="20"/>
              </w:rPr>
            </w:pPr>
          </w:p>
        </w:tc>
        <w:tc>
          <w:tcPr>
            <w:tcW w:w="6691" w:type="dxa"/>
            <w:tcBorders>
              <w:left w:val="nil"/>
            </w:tcBorders>
          </w:tcPr>
          <w:p w14:paraId="6A7BCB54" w14:textId="1F874838" w:rsidR="00D76270" w:rsidRPr="00D76B0E" w:rsidRDefault="003F4097" w:rsidP="003F4097">
            <w:pPr>
              <w:jc w:val="both"/>
              <w:rPr>
                <w:rFonts w:cs="Arial"/>
                <w:sz w:val="20"/>
                <w:szCs w:val="20"/>
              </w:rPr>
            </w:pPr>
            <w:r w:rsidRPr="00D76B0E">
              <w:rPr>
                <w:rFonts w:cs="Arial"/>
                <w:sz w:val="20"/>
                <w:szCs w:val="20"/>
              </w:rPr>
              <w:t xml:space="preserve">The effects of the COVID-19 pandemic have </w:t>
            </w:r>
            <w:r w:rsidR="002D79C4" w:rsidRPr="00D76B0E">
              <w:rPr>
                <w:rFonts w:cs="Arial"/>
                <w:sz w:val="20"/>
                <w:szCs w:val="20"/>
              </w:rPr>
              <w:t xml:space="preserve">impacted </w:t>
            </w:r>
            <w:r w:rsidRPr="00D76B0E">
              <w:rPr>
                <w:rFonts w:cs="Arial"/>
                <w:sz w:val="20"/>
                <w:szCs w:val="20"/>
              </w:rPr>
              <w:t xml:space="preserve">the overall </w:t>
            </w:r>
            <w:r w:rsidR="006E6093">
              <w:rPr>
                <w:rFonts w:cs="Arial"/>
                <w:sz w:val="20"/>
                <w:szCs w:val="20"/>
              </w:rPr>
              <w:br/>
            </w:r>
            <w:r w:rsidR="008D3219" w:rsidRPr="00D76B0E">
              <w:rPr>
                <w:rFonts w:cs="Arial"/>
                <w:sz w:val="20"/>
                <w:szCs w:val="20"/>
              </w:rPr>
              <w:t>202</w:t>
            </w:r>
            <w:r w:rsidR="006E6093">
              <w:rPr>
                <w:rFonts w:cs="Arial"/>
                <w:sz w:val="20"/>
                <w:szCs w:val="20"/>
              </w:rPr>
              <w:t>1</w:t>
            </w:r>
            <w:r w:rsidR="008D3219" w:rsidRPr="00D76B0E">
              <w:rPr>
                <w:rFonts w:cs="Arial"/>
                <w:sz w:val="20"/>
                <w:szCs w:val="20"/>
              </w:rPr>
              <w:t>-2</w:t>
            </w:r>
            <w:r w:rsidR="006E6093">
              <w:rPr>
                <w:rFonts w:cs="Arial"/>
                <w:sz w:val="20"/>
                <w:szCs w:val="20"/>
              </w:rPr>
              <w:t>2</w:t>
            </w:r>
            <w:r w:rsidRPr="00D76B0E">
              <w:rPr>
                <w:rFonts w:cs="Arial"/>
                <w:sz w:val="20"/>
                <w:szCs w:val="20"/>
              </w:rPr>
              <w:t xml:space="preserve"> allocation process.  </w:t>
            </w:r>
            <w:r w:rsidR="006E6093">
              <w:rPr>
                <w:rFonts w:cs="Arial"/>
                <w:sz w:val="20"/>
                <w:szCs w:val="20"/>
              </w:rPr>
              <w:t>Th</w:t>
            </w:r>
            <w:r w:rsidR="002D79C4" w:rsidRPr="00D76B0E">
              <w:rPr>
                <w:rFonts w:cs="Arial"/>
                <w:sz w:val="20"/>
                <w:szCs w:val="20"/>
              </w:rPr>
              <w:t>e Commission’s consultation program for 202</w:t>
            </w:r>
            <w:r w:rsidR="006E6093">
              <w:rPr>
                <w:rFonts w:cs="Arial"/>
                <w:sz w:val="20"/>
                <w:szCs w:val="20"/>
              </w:rPr>
              <w:t>1</w:t>
            </w:r>
            <w:r w:rsidR="002D79C4" w:rsidRPr="00D76B0E">
              <w:rPr>
                <w:rFonts w:cs="Arial"/>
                <w:sz w:val="20"/>
                <w:szCs w:val="20"/>
              </w:rPr>
              <w:t>-2</w:t>
            </w:r>
            <w:r w:rsidR="006E6093">
              <w:rPr>
                <w:rFonts w:cs="Arial"/>
                <w:sz w:val="20"/>
                <w:szCs w:val="20"/>
              </w:rPr>
              <w:t>2</w:t>
            </w:r>
            <w:r w:rsidR="002D79C4" w:rsidRPr="00D76B0E">
              <w:rPr>
                <w:rFonts w:cs="Arial"/>
                <w:sz w:val="20"/>
                <w:szCs w:val="20"/>
              </w:rPr>
              <w:t xml:space="preserve"> has had to be modified to </w:t>
            </w:r>
            <w:r w:rsidR="00D76B0E" w:rsidRPr="00D76B0E">
              <w:rPr>
                <w:rFonts w:cs="Arial"/>
                <w:sz w:val="20"/>
                <w:szCs w:val="20"/>
              </w:rPr>
              <w:t xml:space="preserve">comply with restrictions </w:t>
            </w:r>
            <w:r w:rsidRPr="00D76B0E">
              <w:rPr>
                <w:rFonts w:cs="Arial"/>
                <w:sz w:val="20"/>
                <w:szCs w:val="20"/>
              </w:rPr>
              <w:t xml:space="preserve">and there have been some changes to the payment processes. </w:t>
            </w:r>
          </w:p>
          <w:p w14:paraId="56F8AB95" w14:textId="17D4A913" w:rsidR="00232490" w:rsidRPr="00D76B0E" w:rsidRDefault="00232490" w:rsidP="003F4097">
            <w:pPr>
              <w:jc w:val="both"/>
              <w:rPr>
                <w:rFonts w:cs="Arial"/>
                <w:sz w:val="20"/>
                <w:szCs w:val="20"/>
              </w:rPr>
            </w:pPr>
          </w:p>
          <w:p w14:paraId="54670A7A" w14:textId="2FBC2173" w:rsidR="00D76B0E" w:rsidRPr="00D76B0E" w:rsidRDefault="00D76B0E" w:rsidP="003F4097">
            <w:pPr>
              <w:jc w:val="both"/>
              <w:rPr>
                <w:rFonts w:cs="Arial"/>
                <w:sz w:val="20"/>
                <w:szCs w:val="20"/>
              </w:rPr>
            </w:pPr>
            <w:r w:rsidRPr="00D76B0E">
              <w:rPr>
                <w:rFonts w:cs="Arial"/>
                <w:sz w:val="20"/>
                <w:szCs w:val="20"/>
              </w:rPr>
              <w:t>As outlined in this report, some modifications were made to the collection and application of data used by the Commission to minimise the impacts of COVID-19 and the recommended allocations.</w:t>
            </w:r>
          </w:p>
          <w:p w14:paraId="163EE2AE" w14:textId="77777777" w:rsidR="00D76B0E" w:rsidRPr="00D76B0E" w:rsidRDefault="00D76B0E" w:rsidP="003F4097">
            <w:pPr>
              <w:jc w:val="both"/>
              <w:rPr>
                <w:rFonts w:cs="Arial"/>
                <w:sz w:val="20"/>
                <w:szCs w:val="20"/>
              </w:rPr>
            </w:pPr>
          </w:p>
          <w:p w14:paraId="2A3432F4" w14:textId="08A35667" w:rsidR="00AA3729" w:rsidRPr="00D76B0E" w:rsidRDefault="00AA3729" w:rsidP="003F4097">
            <w:pPr>
              <w:jc w:val="both"/>
              <w:rPr>
                <w:rFonts w:cs="Arial"/>
                <w:sz w:val="20"/>
                <w:szCs w:val="20"/>
              </w:rPr>
            </w:pPr>
          </w:p>
        </w:tc>
      </w:tr>
      <w:tr w:rsidR="002431DF" w:rsidRPr="000A2D62" w14:paraId="2BE6081E" w14:textId="77777777" w:rsidTr="00A53CE5">
        <w:trPr>
          <w:cantSplit/>
        </w:trPr>
        <w:tc>
          <w:tcPr>
            <w:tcW w:w="2381" w:type="dxa"/>
            <w:tcBorders>
              <w:right w:val="single" w:sz="18" w:space="0" w:color="FFC000"/>
            </w:tcBorders>
          </w:tcPr>
          <w:p w14:paraId="523F43CF" w14:textId="46748451" w:rsidR="002431DF" w:rsidRPr="00BD7EF5" w:rsidRDefault="002431DF" w:rsidP="002431DF">
            <w:pPr>
              <w:rPr>
                <w:rStyle w:val="StyleBoldSeaGreen"/>
                <w:rFonts w:cs="Arial"/>
                <w:color w:val="FFC000"/>
              </w:rPr>
            </w:pPr>
            <w:r w:rsidRPr="00BD7EF5">
              <w:rPr>
                <w:rStyle w:val="StyleBoldSeaGreen"/>
                <w:rFonts w:cs="Arial"/>
                <w:color w:val="FFC000"/>
              </w:rPr>
              <w:t xml:space="preserve">Annual Data </w:t>
            </w:r>
            <w:r w:rsidRPr="00BD7EF5">
              <w:rPr>
                <w:rStyle w:val="StyleBoldSeaGreen"/>
                <w:rFonts w:cs="Arial"/>
                <w:color w:val="FFC000"/>
              </w:rPr>
              <w:br/>
            </w:r>
            <w:r w:rsidR="0084120D" w:rsidRPr="00BD7EF5">
              <w:rPr>
                <w:rStyle w:val="StyleBoldSeaGreen"/>
                <w:rFonts w:cs="Arial"/>
                <w:color w:val="FFC000"/>
              </w:rPr>
              <w:t>Questionnaire</w:t>
            </w:r>
          </w:p>
        </w:tc>
        <w:tc>
          <w:tcPr>
            <w:tcW w:w="238" w:type="dxa"/>
            <w:tcBorders>
              <w:left w:val="single" w:sz="18" w:space="0" w:color="FFC000"/>
            </w:tcBorders>
          </w:tcPr>
          <w:p w14:paraId="60193763" w14:textId="77777777" w:rsidR="002431DF" w:rsidRPr="000A2D62" w:rsidRDefault="002431DF" w:rsidP="002431DF">
            <w:pPr>
              <w:rPr>
                <w:rFonts w:cs="Arial"/>
                <w:color w:val="000000"/>
                <w:sz w:val="20"/>
                <w:szCs w:val="20"/>
              </w:rPr>
            </w:pPr>
          </w:p>
        </w:tc>
        <w:tc>
          <w:tcPr>
            <w:tcW w:w="6691" w:type="dxa"/>
          </w:tcPr>
          <w:p w14:paraId="426EACFA" w14:textId="3CFCB68A" w:rsidR="002431DF" w:rsidRPr="00D76B0E" w:rsidRDefault="005F4663" w:rsidP="002431DF">
            <w:pPr>
              <w:jc w:val="both"/>
              <w:rPr>
                <w:rFonts w:cs="Arial"/>
                <w:sz w:val="20"/>
                <w:szCs w:val="20"/>
              </w:rPr>
            </w:pPr>
            <w:r w:rsidRPr="00D76B0E">
              <w:rPr>
                <w:rFonts w:cs="Arial"/>
                <w:sz w:val="20"/>
                <w:szCs w:val="20"/>
              </w:rPr>
              <w:t xml:space="preserve">The Commission’s </w:t>
            </w:r>
            <w:r w:rsidR="00D76B0E" w:rsidRPr="00D76B0E">
              <w:rPr>
                <w:rFonts w:cs="Arial"/>
                <w:sz w:val="20"/>
                <w:szCs w:val="20"/>
              </w:rPr>
              <w:t xml:space="preserve">allocation </w:t>
            </w:r>
            <w:r w:rsidR="00AA3729" w:rsidRPr="00D76B0E">
              <w:rPr>
                <w:rFonts w:cs="Arial"/>
                <w:sz w:val="20"/>
                <w:szCs w:val="20"/>
              </w:rPr>
              <w:t xml:space="preserve">methodology </w:t>
            </w:r>
            <w:r w:rsidRPr="00D76B0E">
              <w:rPr>
                <w:rFonts w:cs="Arial"/>
                <w:sz w:val="20"/>
                <w:szCs w:val="20"/>
              </w:rPr>
              <w:t>relies on data provided by councils in</w:t>
            </w:r>
            <w:r w:rsidR="006E6093">
              <w:rPr>
                <w:rFonts w:cs="Arial"/>
                <w:sz w:val="20"/>
                <w:szCs w:val="20"/>
              </w:rPr>
              <w:t xml:space="preserve"> an</w:t>
            </w:r>
            <w:r w:rsidRPr="00D76B0E">
              <w:rPr>
                <w:rFonts w:cs="Arial"/>
                <w:sz w:val="20"/>
                <w:szCs w:val="20"/>
              </w:rPr>
              <w:t xml:space="preserve"> annual data </w:t>
            </w:r>
            <w:r w:rsidR="0084120D" w:rsidRPr="00D76B0E">
              <w:rPr>
                <w:rFonts w:cs="Arial"/>
                <w:sz w:val="20"/>
                <w:szCs w:val="20"/>
              </w:rPr>
              <w:t>questionnaire</w:t>
            </w:r>
            <w:r w:rsidRPr="00D76B0E">
              <w:rPr>
                <w:rFonts w:cs="Arial"/>
                <w:sz w:val="20"/>
                <w:szCs w:val="20"/>
              </w:rPr>
              <w:t xml:space="preserve">.  Much of this data is also shared with third parties, including the Australian Bureau of Statistics.  </w:t>
            </w:r>
            <w:r w:rsidR="006E6093">
              <w:rPr>
                <w:rFonts w:cs="Arial"/>
                <w:sz w:val="20"/>
                <w:szCs w:val="20"/>
              </w:rPr>
              <w:br/>
            </w:r>
            <w:r w:rsidR="00876022" w:rsidRPr="00D76B0E">
              <w:rPr>
                <w:rFonts w:cs="Arial"/>
                <w:sz w:val="20"/>
                <w:szCs w:val="20"/>
              </w:rPr>
              <w:t>A lodgement date of</w:t>
            </w:r>
            <w:r w:rsidR="00C95716" w:rsidRPr="00D76B0E">
              <w:rPr>
                <w:rFonts w:cs="Arial"/>
                <w:sz w:val="20"/>
                <w:szCs w:val="20"/>
              </w:rPr>
              <w:t xml:space="preserve"> </w:t>
            </w:r>
            <w:r w:rsidR="00696198" w:rsidRPr="00D76B0E">
              <w:rPr>
                <w:rFonts w:cs="Arial"/>
                <w:sz w:val="20"/>
                <w:szCs w:val="20"/>
              </w:rPr>
              <w:t>4</w:t>
            </w:r>
            <w:r w:rsidR="002431DF" w:rsidRPr="00D76B0E">
              <w:rPr>
                <w:rFonts w:cs="Arial"/>
                <w:sz w:val="20"/>
                <w:szCs w:val="20"/>
              </w:rPr>
              <w:t xml:space="preserve"> November 20</w:t>
            </w:r>
            <w:r w:rsidR="00696198" w:rsidRPr="00D76B0E">
              <w:rPr>
                <w:rFonts w:cs="Arial"/>
                <w:sz w:val="20"/>
                <w:szCs w:val="20"/>
              </w:rPr>
              <w:t>20</w:t>
            </w:r>
            <w:r w:rsidR="002431DF" w:rsidRPr="00D76B0E">
              <w:rPr>
                <w:rFonts w:cs="Arial"/>
                <w:sz w:val="20"/>
                <w:szCs w:val="20"/>
              </w:rPr>
              <w:t xml:space="preserve"> was set for the receipt of </w:t>
            </w:r>
            <w:r w:rsidR="0084120D" w:rsidRPr="00D76B0E">
              <w:rPr>
                <w:rFonts w:cs="Arial"/>
                <w:sz w:val="20"/>
                <w:szCs w:val="20"/>
              </w:rPr>
              <w:t xml:space="preserve">the </w:t>
            </w:r>
            <w:r w:rsidR="002431DF" w:rsidRPr="00D76B0E">
              <w:rPr>
                <w:rFonts w:cs="Arial"/>
                <w:sz w:val="20"/>
                <w:szCs w:val="20"/>
              </w:rPr>
              <w:t xml:space="preserve">annual </w:t>
            </w:r>
            <w:r w:rsidR="0084120D" w:rsidRPr="00D76B0E">
              <w:rPr>
                <w:rFonts w:cs="Arial"/>
                <w:sz w:val="20"/>
                <w:szCs w:val="20"/>
              </w:rPr>
              <w:t xml:space="preserve">questionnaire </w:t>
            </w:r>
            <w:r w:rsidR="002431DF" w:rsidRPr="00D76B0E">
              <w:rPr>
                <w:rFonts w:cs="Arial"/>
                <w:sz w:val="20"/>
                <w:szCs w:val="20"/>
              </w:rPr>
              <w:t xml:space="preserve">from councils.  </w:t>
            </w:r>
          </w:p>
          <w:p w14:paraId="2AEECEC2" w14:textId="77777777" w:rsidR="002431DF" w:rsidRPr="00D76B0E" w:rsidRDefault="002431DF" w:rsidP="002431DF">
            <w:pPr>
              <w:jc w:val="both"/>
              <w:rPr>
                <w:rFonts w:cs="Arial"/>
                <w:sz w:val="20"/>
                <w:szCs w:val="20"/>
              </w:rPr>
            </w:pPr>
          </w:p>
          <w:p w14:paraId="267EBD72" w14:textId="4E039C96" w:rsidR="002431DF" w:rsidRPr="00D76B0E" w:rsidRDefault="002431DF" w:rsidP="002431DF">
            <w:pPr>
              <w:jc w:val="both"/>
              <w:rPr>
                <w:rFonts w:cs="Arial"/>
                <w:sz w:val="20"/>
                <w:szCs w:val="20"/>
              </w:rPr>
            </w:pPr>
            <w:r w:rsidRPr="00D76B0E">
              <w:rPr>
                <w:rFonts w:cs="Arial"/>
                <w:sz w:val="20"/>
                <w:szCs w:val="20"/>
              </w:rPr>
              <w:t xml:space="preserve">Many councils provided their </w:t>
            </w:r>
            <w:r w:rsidR="0084120D" w:rsidRPr="00D76B0E">
              <w:rPr>
                <w:rFonts w:cs="Arial"/>
                <w:sz w:val="20"/>
                <w:szCs w:val="20"/>
              </w:rPr>
              <w:t>questionnaires</w:t>
            </w:r>
            <w:r w:rsidRPr="00D76B0E">
              <w:rPr>
                <w:rFonts w:cs="Arial"/>
                <w:sz w:val="20"/>
                <w:szCs w:val="20"/>
              </w:rPr>
              <w:t xml:space="preserve"> well before the due date, assisting in expediting the data processing that is the first stage of the grant allocation process.  </w:t>
            </w:r>
          </w:p>
          <w:p w14:paraId="1D5468A0" w14:textId="1DCB9687" w:rsidR="00F3568B" w:rsidRPr="00D76B0E" w:rsidRDefault="00F3568B" w:rsidP="002431DF">
            <w:pPr>
              <w:jc w:val="both"/>
              <w:rPr>
                <w:rFonts w:cs="Arial"/>
                <w:sz w:val="20"/>
                <w:szCs w:val="20"/>
              </w:rPr>
            </w:pPr>
          </w:p>
          <w:p w14:paraId="265A7D4E" w14:textId="7885DF04" w:rsidR="00696198" w:rsidRPr="00D76B0E" w:rsidRDefault="00696198" w:rsidP="002431DF">
            <w:pPr>
              <w:jc w:val="both"/>
              <w:rPr>
                <w:rFonts w:cs="Arial"/>
                <w:sz w:val="20"/>
                <w:szCs w:val="20"/>
              </w:rPr>
            </w:pPr>
          </w:p>
          <w:p w14:paraId="42C999CF" w14:textId="4B1E6FB1" w:rsidR="00696198" w:rsidRPr="00D76B0E" w:rsidRDefault="00696198" w:rsidP="002431DF">
            <w:pPr>
              <w:jc w:val="both"/>
              <w:rPr>
                <w:rFonts w:cs="Arial"/>
                <w:sz w:val="20"/>
                <w:szCs w:val="20"/>
              </w:rPr>
            </w:pPr>
          </w:p>
          <w:p w14:paraId="69AFBCCE" w14:textId="15EB0D12" w:rsidR="00696198" w:rsidRPr="00D76B0E" w:rsidRDefault="00696198" w:rsidP="002431DF">
            <w:pPr>
              <w:jc w:val="both"/>
              <w:rPr>
                <w:rFonts w:cs="Arial"/>
                <w:sz w:val="20"/>
                <w:szCs w:val="20"/>
              </w:rPr>
            </w:pPr>
          </w:p>
          <w:p w14:paraId="75612408" w14:textId="2AB04576" w:rsidR="00696198" w:rsidRPr="00D76B0E" w:rsidRDefault="00696198" w:rsidP="002431DF">
            <w:pPr>
              <w:jc w:val="both"/>
              <w:rPr>
                <w:rFonts w:cs="Arial"/>
                <w:sz w:val="20"/>
                <w:szCs w:val="20"/>
              </w:rPr>
            </w:pPr>
          </w:p>
          <w:p w14:paraId="476591C4" w14:textId="1E95D423" w:rsidR="00696198" w:rsidRPr="00D76B0E" w:rsidRDefault="00696198" w:rsidP="002431DF">
            <w:pPr>
              <w:jc w:val="both"/>
              <w:rPr>
                <w:rFonts w:cs="Arial"/>
                <w:sz w:val="20"/>
                <w:szCs w:val="20"/>
              </w:rPr>
            </w:pPr>
          </w:p>
          <w:p w14:paraId="15A57182" w14:textId="0700393C" w:rsidR="00696198" w:rsidRPr="00D76B0E" w:rsidRDefault="00696198" w:rsidP="002431DF">
            <w:pPr>
              <w:jc w:val="both"/>
              <w:rPr>
                <w:rFonts w:cs="Arial"/>
                <w:sz w:val="20"/>
                <w:szCs w:val="20"/>
              </w:rPr>
            </w:pPr>
          </w:p>
          <w:p w14:paraId="2EA05E55" w14:textId="594FAACF" w:rsidR="00696198" w:rsidRPr="00D76B0E" w:rsidRDefault="00696198" w:rsidP="002431DF">
            <w:pPr>
              <w:jc w:val="both"/>
              <w:rPr>
                <w:rFonts w:cs="Arial"/>
                <w:sz w:val="20"/>
                <w:szCs w:val="20"/>
              </w:rPr>
            </w:pPr>
          </w:p>
          <w:p w14:paraId="6058AF6C" w14:textId="3A090592" w:rsidR="00696198" w:rsidRDefault="00696198" w:rsidP="002431DF">
            <w:pPr>
              <w:jc w:val="both"/>
              <w:rPr>
                <w:rFonts w:cs="Arial"/>
                <w:sz w:val="20"/>
                <w:szCs w:val="20"/>
              </w:rPr>
            </w:pPr>
          </w:p>
          <w:p w14:paraId="07279672" w14:textId="14C3562E" w:rsidR="00452E28" w:rsidRDefault="00452E28" w:rsidP="002431DF">
            <w:pPr>
              <w:jc w:val="both"/>
              <w:rPr>
                <w:rFonts w:cs="Arial"/>
                <w:sz w:val="20"/>
                <w:szCs w:val="20"/>
              </w:rPr>
            </w:pPr>
          </w:p>
          <w:p w14:paraId="24CDD01F" w14:textId="06B5EB97" w:rsidR="00452E28" w:rsidRDefault="00452E28" w:rsidP="002431DF">
            <w:pPr>
              <w:jc w:val="both"/>
              <w:rPr>
                <w:rFonts w:cs="Arial"/>
                <w:sz w:val="20"/>
                <w:szCs w:val="20"/>
              </w:rPr>
            </w:pPr>
          </w:p>
          <w:p w14:paraId="0C1BA76C" w14:textId="77777777" w:rsidR="00452E28" w:rsidRPr="00D76B0E" w:rsidRDefault="00452E28" w:rsidP="002431DF">
            <w:pPr>
              <w:jc w:val="both"/>
              <w:rPr>
                <w:rFonts w:cs="Arial"/>
                <w:sz w:val="20"/>
                <w:szCs w:val="20"/>
              </w:rPr>
            </w:pPr>
          </w:p>
          <w:p w14:paraId="7794CABB" w14:textId="451C21CC" w:rsidR="00696198" w:rsidRDefault="00696198" w:rsidP="002431DF">
            <w:pPr>
              <w:jc w:val="both"/>
              <w:rPr>
                <w:rFonts w:cs="Arial"/>
                <w:sz w:val="20"/>
                <w:szCs w:val="20"/>
              </w:rPr>
            </w:pPr>
          </w:p>
          <w:p w14:paraId="2C754CAC" w14:textId="77777777" w:rsidR="00771535" w:rsidRPr="00D76B0E" w:rsidRDefault="00771535" w:rsidP="002431DF">
            <w:pPr>
              <w:jc w:val="both"/>
              <w:rPr>
                <w:rFonts w:cs="Arial"/>
                <w:sz w:val="20"/>
                <w:szCs w:val="20"/>
              </w:rPr>
            </w:pPr>
          </w:p>
          <w:p w14:paraId="005C54B7" w14:textId="712A914C" w:rsidR="00696198" w:rsidRPr="00D76B0E" w:rsidRDefault="00696198" w:rsidP="002431DF">
            <w:pPr>
              <w:jc w:val="both"/>
              <w:rPr>
                <w:rFonts w:cs="Arial"/>
                <w:sz w:val="20"/>
                <w:szCs w:val="20"/>
              </w:rPr>
            </w:pPr>
          </w:p>
          <w:p w14:paraId="0914FFE2" w14:textId="05A938ED" w:rsidR="00696198" w:rsidRPr="00D76B0E" w:rsidRDefault="00696198" w:rsidP="002431DF">
            <w:pPr>
              <w:jc w:val="both"/>
              <w:rPr>
                <w:rFonts w:cs="Arial"/>
                <w:sz w:val="20"/>
                <w:szCs w:val="20"/>
              </w:rPr>
            </w:pPr>
          </w:p>
          <w:p w14:paraId="47F99BF0" w14:textId="4DE016BC" w:rsidR="00696198" w:rsidRPr="00D76B0E" w:rsidRDefault="00696198" w:rsidP="002431DF">
            <w:pPr>
              <w:jc w:val="both"/>
              <w:rPr>
                <w:rFonts w:cs="Arial"/>
                <w:sz w:val="20"/>
                <w:szCs w:val="20"/>
              </w:rPr>
            </w:pPr>
          </w:p>
          <w:p w14:paraId="15617A99" w14:textId="77777777" w:rsidR="00696198" w:rsidRPr="00D76B0E" w:rsidRDefault="00696198" w:rsidP="002431DF">
            <w:pPr>
              <w:jc w:val="both"/>
              <w:rPr>
                <w:rFonts w:cs="Arial"/>
                <w:sz w:val="20"/>
                <w:szCs w:val="20"/>
              </w:rPr>
            </w:pPr>
          </w:p>
          <w:p w14:paraId="59805913" w14:textId="77777777" w:rsidR="006C53B5" w:rsidRPr="00D76B0E" w:rsidRDefault="006C53B5" w:rsidP="002431DF">
            <w:pPr>
              <w:jc w:val="both"/>
              <w:rPr>
                <w:rFonts w:cs="Arial"/>
                <w:sz w:val="20"/>
                <w:szCs w:val="20"/>
              </w:rPr>
            </w:pPr>
          </w:p>
        </w:tc>
      </w:tr>
      <w:tr w:rsidR="00D76270" w:rsidRPr="000A2D62" w14:paraId="50819597" w14:textId="77777777" w:rsidTr="00A53CE5">
        <w:trPr>
          <w:cantSplit/>
        </w:trPr>
        <w:tc>
          <w:tcPr>
            <w:tcW w:w="2381" w:type="dxa"/>
            <w:tcBorders>
              <w:right w:val="single" w:sz="18" w:space="0" w:color="FFC000"/>
            </w:tcBorders>
          </w:tcPr>
          <w:p w14:paraId="43B32534" w14:textId="77777777" w:rsidR="00D76270" w:rsidRPr="00BD7EF5" w:rsidRDefault="00D76270" w:rsidP="003F4097">
            <w:pPr>
              <w:rPr>
                <w:rStyle w:val="StyleBoldSeaGreen"/>
                <w:rFonts w:cs="Arial"/>
                <w:color w:val="FFC000"/>
              </w:rPr>
            </w:pPr>
            <w:r w:rsidRPr="00BD7EF5">
              <w:rPr>
                <w:rStyle w:val="StyleBoldSeaGreen"/>
                <w:rFonts w:cs="Arial"/>
                <w:color w:val="FFC000"/>
              </w:rPr>
              <w:lastRenderedPageBreak/>
              <w:t>Consultation</w:t>
            </w:r>
          </w:p>
        </w:tc>
        <w:tc>
          <w:tcPr>
            <w:tcW w:w="238" w:type="dxa"/>
            <w:tcBorders>
              <w:left w:val="single" w:sz="18" w:space="0" w:color="FFC000"/>
            </w:tcBorders>
          </w:tcPr>
          <w:p w14:paraId="4AA70937" w14:textId="77777777" w:rsidR="00D76270" w:rsidRPr="000A2D62" w:rsidRDefault="00D76270" w:rsidP="003F4097">
            <w:pPr>
              <w:rPr>
                <w:rFonts w:cs="Arial"/>
                <w:color w:val="000000"/>
                <w:sz w:val="20"/>
                <w:szCs w:val="20"/>
              </w:rPr>
            </w:pPr>
          </w:p>
        </w:tc>
        <w:tc>
          <w:tcPr>
            <w:tcW w:w="6691" w:type="dxa"/>
            <w:tcBorders>
              <w:left w:val="nil"/>
            </w:tcBorders>
          </w:tcPr>
          <w:p w14:paraId="05196E35" w14:textId="77777777" w:rsidR="00D76270" w:rsidRPr="00D76B0E" w:rsidRDefault="00D76270" w:rsidP="003F4097">
            <w:pPr>
              <w:jc w:val="both"/>
              <w:rPr>
                <w:rFonts w:cs="Arial"/>
                <w:sz w:val="20"/>
                <w:szCs w:val="20"/>
              </w:rPr>
            </w:pPr>
            <w:r w:rsidRPr="00D76B0E">
              <w:rPr>
                <w:rFonts w:cs="Arial"/>
                <w:sz w:val="20"/>
                <w:szCs w:val="20"/>
              </w:rPr>
              <w:t>All Victorian councils have the ability to provide written submissions to the Commission.  The views presented in these submissions provide valuable input on aspects of both the general purpose and local roads grants allocation methodologies, including the construction and application of the cost adjustors and cost modifiers used to reflect the local characteristics of individual councils.  This, in turn, allows the Commission to consider modification of the methodologies to ensure that they continue to be relevant to the needs of councils.</w:t>
            </w:r>
          </w:p>
          <w:p w14:paraId="3BA597F5" w14:textId="77777777" w:rsidR="00D76270" w:rsidRPr="00D76B0E" w:rsidRDefault="00D76270" w:rsidP="003F4097">
            <w:pPr>
              <w:jc w:val="both"/>
              <w:rPr>
                <w:rFonts w:cs="Arial"/>
                <w:sz w:val="20"/>
                <w:szCs w:val="20"/>
              </w:rPr>
            </w:pPr>
          </w:p>
          <w:p w14:paraId="5AC36E64" w14:textId="2E25647F" w:rsidR="00D76270" w:rsidRPr="00D76B0E" w:rsidRDefault="00C7786C" w:rsidP="003F4097">
            <w:pPr>
              <w:jc w:val="both"/>
              <w:rPr>
                <w:rFonts w:cs="Arial"/>
                <w:sz w:val="20"/>
                <w:szCs w:val="20"/>
              </w:rPr>
            </w:pPr>
            <w:r w:rsidRPr="00D76B0E">
              <w:rPr>
                <w:rFonts w:cs="Arial"/>
                <w:sz w:val="20"/>
                <w:szCs w:val="20"/>
              </w:rPr>
              <w:t>Three</w:t>
            </w:r>
            <w:r w:rsidR="00D76270" w:rsidRPr="00D76B0E">
              <w:rPr>
                <w:rFonts w:cs="Arial"/>
                <w:sz w:val="20"/>
                <w:szCs w:val="20"/>
              </w:rPr>
              <w:t xml:space="preserve"> information sessions were held in August/September 20</w:t>
            </w:r>
            <w:r w:rsidRPr="00D76B0E">
              <w:rPr>
                <w:rFonts w:cs="Arial"/>
                <w:sz w:val="20"/>
                <w:szCs w:val="20"/>
              </w:rPr>
              <w:t>20 and a further two sessions</w:t>
            </w:r>
            <w:r w:rsidR="00D76270" w:rsidRPr="00D76B0E">
              <w:rPr>
                <w:rFonts w:cs="Arial"/>
                <w:sz w:val="20"/>
                <w:szCs w:val="20"/>
              </w:rPr>
              <w:t xml:space="preserve"> </w:t>
            </w:r>
            <w:r w:rsidRPr="00D76B0E">
              <w:rPr>
                <w:rFonts w:cs="Arial"/>
                <w:sz w:val="20"/>
                <w:szCs w:val="20"/>
              </w:rPr>
              <w:t xml:space="preserve">were held in March 2021.  The aim of these information sessions is </w:t>
            </w:r>
            <w:r w:rsidR="00D76270" w:rsidRPr="00D76B0E">
              <w:rPr>
                <w:rFonts w:cs="Arial"/>
                <w:sz w:val="20"/>
                <w:szCs w:val="20"/>
              </w:rPr>
              <w:t xml:space="preserve">to enhance councils’ understanding of the Commission’s role, allocation methodology and data requirements, and to provide an overview of the calculation of the </w:t>
            </w:r>
            <w:r w:rsidR="008D3219" w:rsidRPr="00D76B0E">
              <w:rPr>
                <w:rFonts w:cs="Arial"/>
                <w:sz w:val="20"/>
                <w:szCs w:val="20"/>
              </w:rPr>
              <w:t>2020-21</w:t>
            </w:r>
            <w:r w:rsidR="00D76270" w:rsidRPr="00D76B0E">
              <w:rPr>
                <w:rFonts w:cs="Arial"/>
                <w:sz w:val="20"/>
                <w:szCs w:val="20"/>
              </w:rPr>
              <w:t xml:space="preserve"> grants. </w:t>
            </w:r>
          </w:p>
          <w:p w14:paraId="166ECABF" w14:textId="77777777" w:rsidR="00D76270" w:rsidRPr="00D76B0E" w:rsidRDefault="00D76270" w:rsidP="003F4097">
            <w:pPr>
              <w:jc w:val="both"/>
              <w:rPr>
                <w:rFonts w:cs="Arial"/>
                <w:sz w:val="20"/>
                <w:szCs w:val="20"/>
              </w:rPr>
            </w:pPr>
          </w:p>
          <w:p w14:paraId="1D09731A" w14:textId="7A840D9E" w:rsidR="00AB3AE3" w:rsidRPr="00D76B0E" w:rsidRDefault="00AB3AE3" w:rsidP="00AB3AE3">
            <w:pPr>
              <w:ind w:right="92"/>
              <w:jc w:val="both"/>
              <w:rPr>
                <w:rFonts w:cs="Arial"/>
                <w:sz w:val="20"/>
                <w:szCs w:val="20"/>
              </w:rPr>
            </w:pPr>
            <w:r w:rsidRPr="00D76B0E">
              <w:rPr>
                <w:rFonts w:cs="Arial"/>
                <w:sz w:val="20"/>
                <w:szCs w:val="20"/>
              </w:rPr>
              <w:t>In March 2020, the Commission suspended its visitation program in response to government restrictions and social distancing requirements associated with COVID-19 pandemic.</w:t>
            </w:r>
          </w:p>
          <w:p w14:paraId="370B6720" w14:textId="738C1F9C" w:rsidR="00AB3AE3" w:rsidRPr="00D76B0E" w:rsidRDefault="00AB3AE3" w:rsidP="00AB3AE3">
            <w:pPr>
              <w:ind w:right="92"/>
              <w:jc w:val="both"/>
              <w:rPr>
                <w:rFonts w:cs="Arial"/>
                <w:sz w:val="20"/>
                <w:szCs w:val="20"/>
              </w:rPr>
            </w:pPr>
          </w:p>
          <w:p w14:paraId="61A59CC2" w14:textId="02E19757" w:rsidR="00D76B0E" w:rsidRPr="00D76B0E" w:rsidRDefault="00D76B0E" w:rsidP="00AB3AE3">
            <w:pPr>
              <w:ind w:right="92"/>
              <w:jc w:val="both"/>
              <w:rPr>
                <w:rFonts w:cs="Arial"/>
                <w:sz w:val="20"/>
                <w:szCs w:val="20"/>
              </w:rPr>
            </w:pPr>
            <w:r w:rsidRPr="00D76B0E">
              <w:rPr>
                <w:rFonts w:cs="Arial"/>
                <w:sz w:val="20"/>
                <w:szCs w:val="20"/>
              </w:rPr>
              <w:t>Meetings with individual councils recommenced in March 2021, with a series of virtual meetings with 14 councils being held during March and May 2021.</w:t>
            </w:r>
          </w:p>
          <w:p w14:paraId="3B69BDB7" w14:textId="77777777" w:rsidR="00D76270" w:rsidRPr="00D76B0E" w:rsidRDefault="00D76270" w:rsidP="003F4097">
            <w:pPr>
              <w:jc w:val="both"/>
              <w:rPr>
                <w:rFonts w:cs="Arial"/>
                <w:sz w:val="20"/>
                <w:szCs w:val="20"/>
              </w:rPr>
            </w:pPr>
          </w:p>
          <w:p w14:paraId="629FDC96" w14:textId="4B8012DD" w:rsidR="00D76270" w:rsidRPr="00D76B0E" w:rsidRDefault="00D76270" w:rsidP="003F4097">
            <w:pPr>
              <w:jc w:val="both"/>
              <w:rPr>
                <w:rFonts w:cs="Arial"/>
                <w:sz w:val="20"/>
                <w:szCs w:val="20"/>
              </w:rPr>
            </w:pPr>
            <w:r w:rsidRPr="00D76B0E">
              <w:rPr>
                <w:rFonts w:cs="Arial"/>
                <w:sz w:val="20"/>
                <w:szCs w:val="20"/>
              </w:rPr>
              <w:t xml:space="preserve">For more details about the Commission’s consultation program for </w:t>
            </w:r>
            <w:r w:rsidRPr="00D76B0E">
              <w:rPr>
                <w:rFonts w:cs="Arial"/>
                <w:sz w:val="20"/>
                <w:szCs w:val="20"/>
              </w:rPr>
              <w:br/>
            </w:r>
            <w:r w:rsidR="008D3219" w:rsidRPr="00D76B0E">
              <w:rPr>
                <w:rFonts w:cs="Arial"/>
                <w:sz w:val="20"/>
                <w:szCs w:val="20"/>
              </w:rPr>
              <w:t>2020-21</w:t>
            </w:r>
            <w:r w:rsidRPr="00D76B0E">
              <w:rPr>
                <w:rFonts w:cs="Arial"/>
                <w:sz w:val="20"/>
                <w:szCs w:val="20"/>
              </w:rPr>
              <w:t xml:space="preserve"> refer to Section 3 of this Allocation Report.</w:t>
            </w:r>
          </w:p>
          <w:p w14:paraId="1081869F" w14:textId="0B6072C4" w:rsidR="00D76270" w:rsidRPr="00D76B0E" w:rsidRDefault="00D76270" w:rsidP="003F4097">
            <w:pPr>
              <w:jc w:val="both"/>
              <w:rPr>
                <w:rFonts w:cs="Arial"/>
                <w:sz w:val="20"/>
                <w:szCs w:val="20"/>
              </w:rPr>
            </w:pPr>
          </w:p>
          <w:p w14:paraId="29DE4ECB" w14:textId="77777777" w:rsidR="00D76270" w:rsidRPr="00D76B0E" w:rsidRDefault="00D76270" w:rsidP="003F4097">
            <w:pPr>
              <w:jc w:val="both"/>
              <w:rPr>
                <w:rFonts w:cs="Arial"/>
                <w:sz w:val="20"/>
                <w:szCs w:val="20"/>
              </w:rPr>
            </w:pPr>
          </w:p>
        </w:tc>
      </w:tr>
      <w:tr w:rsidR="00D76270" w:rsidRPr="000A2D62" w14:paraId="64827454" w14:textId="77777777" w:rsidTr="00A53CE5">
        <w:trPr>
          <w:cantSplit/>
        </w:trPr>
        <w:tc>
          <w:tcPr>
            <w:tcW w:w="2381" w:type="dxa"/>
            <w:tcBorders>
              <w:right w:val="single" w:sz="18" w:space="0" w:color="FFC000"/>
            </w:tcBorders>
          </w:tcPr>
          <w:p w14:paraId="51426192" w14:textId="77777777" w:rsidR="00D76270" w:rsidRPr="00BD7EF5" w:rsidRDefault="00D76270" w:rsidP="003F4097">
            <w:pPr>
              <w:rPr>
                <w:rStyle w:val="StyleBoldSeaGreen"/>
                <w:rFonts w:cs="Arial"/>
                <w:color w:val="FFC000"/>
              </w:rPr>
            </w:pPr>
            <w:r w:rsidRPr="00BD7EF5">
              <w:rPr>
                <w:rStyle w:val="StyleBoldSeaGreen"/>
                <w:rFonts w:cs="Arial"/>
                <w:color w:val="FFC000"/>
              </w:rPr>
              <w:t xml:space="preserve">Allocation </w:t>
            </w:r>
          </w:p>
        </w:tc>
        <w:tc>
          <w:tcPr>
            <w:tcW w:w="238" w:type="dxa"/>
            <w:tcBorders>
              <w:left w:val="single" w:sz="18" w:space="0" w:color="FFC000"/>
            </w:tcBorders>
          </w:tcPr>
          <w:p w14:paraId="7AA5F182" w14:textId="77777777" w:rsidR="00D76270" w:rsidRPr="000A2D62" w:rsidRDefault="00D76270" w:rsidP="003F4097">
            <w:pPr>
              <w:rPr>
                <w:rFonts w:cs="Arial"/>
                <w:color w:val="000000"/>
                <w:sz w:val="20"/>
                <w:szCs w:val="20"/>
              </w:rPr>
            </w:pPr>
          </w:p>
        </w:tc>
        <w:tc>
          <w:tcPr>
            <w:tcW w:w="6691" w:type="dxa"/>
            <w:tcBorders>
              <w:left w:val="nil"/>
            </w:tcBorders>
          </w:tcPr>
          <w:p w14:paraId="4B2EEF67" w14:textId="1A8FBB75" w:rsidR="00D76270" w:rsidRPr="00D76B0E" w:rsidRDefault="00D76270" w:rsidP="003F4097">
            <w:pPr>
              <w:jc w:val="both"/>
              <w:rPr>
                <w:rFonts w:cs="Arial"/>
                <w:sz w:val="20"/>
                <w:szCs w:val="20"/>
              </w:rPr>
            </w:pPr>
            <w:r w:rsidRPr="00D76B0E">
              <w:rPr>
                <w:rFonts w:cs="Arial"/>
                <w:sz w:val="20"/>
                <w:szCs w:val="20"/>
              </w:rPr>
              <w:t xml:space="preserve">The </w:t>
            </w:r>
            <w:r w:rsidR="008D3219" w:rsidRPr="00D76B0E">
              <w:rPr>
                <w:rFonts w:cs="Arial"/>
                <w:sz w:val="20"/>
                <w:szCs w:val="20"/>
              </w:rPr>
              <w:t>2021-22</w:t>
            </w:r>
            <w:r w:rsidRPr="00D76B0E">
              <w:rPr>
                <w:rFonts w:cs="Arial"/>
                <w:sz w:val="20"/>
                <w:szCs w:val="20"/>
              </w:rPr>
              <w:t xml:space="preserve"> estimated allocation</w:t>
            </w:r>
            <w:r w:rsidR="00D76B0E" w:rsidRPr="00D76B0E">
              <w:rPr>
                <w:rFonts w:cs="Arial"/>
                <w:sz w:val="20"/>
                <w:szCs w:val="20"/>
              </w:rPr>
              <w:t>s</w:t>
            </w:r>
            <w:r w:rsidRPr="00D76B0E">
              <w:rPr>
                <w:rFonts w:cs="Arial"/>
                <w:sz w:val="20"/>
                <w:szCs w:val="20"/>
              </w:rPr>
              <w:t xml:space="preserve"> for Victorian councils </w:t>
            </w:r>
            <w:r w:rsidR="00D76B0E" w:rsidRPr="00D76B0E">
              <w:rPr>
                <w:rFonts w:cs="Arial"/>
                <w:sz w:val="20"/>
                <w:szCs w:val="20"/>
              </w:rPr>
              <w:t>are:</w:t>
            </w:r>
          </w:p>
          <w:p w14:paraId="62A320E7" w14:textId="77777777" w:rsidR="00D76270" w:rsidRPr="00D76B0E" w:rsidRDefault="00D76270" w:rsidP="003F4097">
            <w:pPr>
              <w:jc w:val="both"/>
              <w:rPr>
                <w:rFonts w:cs="Arial"/>
                <w:bCs/>
                <w:sz w:val="20"/>
                <w:szCs w:val="20"/>
              </w:rPr>
            </w:pPr>
          </w:p>
          <w:p w14:paraId="273219A2" w14:textId="60B42165" w:rsidR="00D76270" w:rsidRPr="00D76B0E" w:rsidRDefault="00D76270" w:rsidP="00771535">
            <w:pPr>
              <w:tabs>
                <w:tab w:val="left" w:pos="503"/>
                <w:tab w:val="right" w:pos="5880"/>
              </w:tabs>
              <w:spacing w:before="60" w:after="120"/>
              <w:jc w:val="both"/>
              <w:rPr>
                <w:rFonts w:cs="Arial"/>
                <w:b/>
                <w:bCs/>
                <w:sz w:val="20"/>
                <w:szCs w:val="20"/>
              </w:rPr>
            </w:pPr>
            <w:r w:rsidRPr="00D76B0E">
              <w:rPr>
                <w:rFonts w:cs="Arial"/>
                <w:b/>
                <w:bCs/>
                <w:sz w:val="20"/>
                <w:szCs w:val="20"/>
              </w:rPr>
              <w:tab/>
              <w:t xml:space="preserve">General Purpose Grants </w:t>
            </w:r>
            <w:r w:rsidRPr="00D76B0E">
              <w:rPr>
                <w:rFonts w:cs="Arial"/>
                <w:b/>
                <w:bCs/>
                <w:sz w:val="20"/>
                <w:szCs w:val="20"/>
              </w:rPr>
              <w:tab/>
              <w:t xml:space="preserve">$ </w:t>
            </w:r>
            <w:r w:rsidR="00573DFC" w:rsidRPr="00D76B0E">
              <w:rPr>
                <w:rFonts w:cs="Arial"/>
                <w:b/>
                <w:bCs/>
                <w:sz w:val="20"/>
                <w:szCs w:val="20"/>
              </w:rPr>
              <w:t>478</w:t>
            </w:r>
            <w:r w:rsidR="00AB475F">
              <w:rPr>
                <w:rFonts w:cs="Arial"/>
                <w:b/>
                <w:bCs/>
                <w:sz w:val="20"/>
                <w:szCs w:val="20"/>
              </w:rPr>
              <w:t>.</w:t>
            </w:r>
            <w:r w:rsidR="00573DFC" w:rsidRPr="00D76B0E">
              <w:rPr>
                <w:rFonts w:cs="Arial"/>
                <w:b/>
                <w:bCs/>
                <w:sz w:val="20"/>
                <w:szCs w:val="20"/>
              </w:rPr>
              <w:t xml:space="preserve">430 </w:t>
            </w:r>
            <w:r w:rsidRPr="00D76B0E">
              <w:rPr>
                <w:rFonts w:cs="Arial"/>
                <w:b/>
                <w:bCs/>
                <w:sz w:val="20"/>
                <w:szCs w:val="20"/>
              </w:rPr>
              <w:t xml:space="preserve">million </w:t>
            </w:r>
          </w:p>
          <w:p w14:paraId="480E1BEA" w14:textId="25B51A1D" w:rsidR="00D76270" w:rsidRPr="00D76B0E" w:rsidRDefault="00D76270" w:rsidP="00771535">
            <w:pPr>
              <w:tabs>
                <w:tab w:val="left" w:pos="503"/>
                <w:tab w:val="right" w:pos="5880"/>
              </w:tabs>
              <w:spacing w:before="60" w:after="120"/>
              <w:jc w:val="both"/>
              <w:rPr>
                <w:rFonts w:cs="Arial"/>
                <w:b/>
                <w:bCs/>
                <w:sz w:val="20"/>
                <w:szCs w:val="20"/>
              </w:rPr>
            </w:pPr>
            <w:r w:rsidRPr="00D76B0E">
              <w:rPr>
                <w:rFonts w:cs="Arial"/>
                <w:b/>
                <w:bCs/>
                <w:sz w:val="20"/>
                <w:szCs w:val="20"/>
              </w:rPr>
              <w:tab/>
              <w:t xml:space="preserve">Local Roads Grants </w:t>
            </w:r>
            <w:r w:rsidRPr="00D76B0E">
              <w:rPr>
                <w:rFonts w:cs="Arial"/>
                <w:b/>
                <w:bCs/>
                <w:sz w:val="20"/>
                <w:szCs w:val="20"/>
              </w:rPr>
              <w:tab/>
              <w:t xml:space="preserve">$ </w:t>
            </w:r>
            <w:r w:rsidR="00573DFC" w:rsidRPr="00D76B0E">
              <w:rPr>
                <w:rFonts w:cs="Arial"/>
                <w:b/>
                <w:bCs/>
                <w:sz w:val="20"/>
                <w:szCs w:val="20"/>
              </w:rPr>
              <w:t>168</w:t>
            </w:r>
            <w:r w:rsidR="00AB475F">
              <w:rPr>
                <w:rFonts w:cs="Arial"/>
                <w:b/>
                <w:bCs/>
                <w:sz w:val="20"/>
                <w:szCs w:val="20"/>
              </w:rPr>
              <w:t>.</w:t>
            </w:r>
            <w:r w:rsidR="00573DFC" w:rsidRPr="00D76B0E">
              <w:rPr>
                <w:rFonts w:cs="Arial"/>
                <w:b/>
                <w:bCs/>
                <w:sz w:val="20"/>
                <w:szCs w:val="20"/>
              </w:rPr>
              <w:t>368</w:t>
            </w:r>
            <w:r w:rsidRPr="00D76B0E">
              <w:rPr>
                <w:rFonts w:cs="Arial"/>
                <w:b/>
                <w:bCs/>
                <w:sz w:val="20"/>
                <w:szCs w:val="20"/>
              </w:rPr>
              <w:t xml:space="preserve"> million </w:t>
            </w:r>
          </w:p>
          <w:p w14:paraId="6051C576" w14:textId="2FA8F0E6" w:rsidR="00D76270" w:rsidRPr="00D76B0E" w:rsidRDefault="00D76270" w:rsidP="00771535">
            <w:pPr>
              <w:tabs>
                <w:tab w:val="left" w:pos="503"/>
                <w:tab w:val="right" w:pos="5880"/>
              </w:tabs>
              <w:spacing w:before="60" w:after="120"/>
              <w:jc w:val="both"/>
              <w:rPr>
                <w:rFonts w:cs="Arial"/>
                <w:b/>
                <w:bCs/>
                <w:sz w:val="20"/>
                <w:szCs w:val="20"/>
              </w:rPr>
            </w:pPr>
            <w:r w:rsidRPr="00D76B0E">
              <w:rPr>
                <w:rFonts w:cs="Arial"/>
                <w:b/>
                <w:bCs/>
                <w:sz w:val="20"/>
                <w:szCs w:val="20"/>
              </w:rPr>
              <w:tab/>
              <w:t xml:space="preserve">Total Victorian Allocation </w:t>
            </w:r>
            <w:r w:rsidRPr="00D76B0E">
              <w:rPr>
                <w:rFonts w:cs="Arial"/>
                <w:b/>
                <w:bCs/>
                <w:sz w:val="20"/>
                <w:szCs w:val="20"/>
              </w:rPr>
              <w:tab/>
              <w:t xml:space="preserve">$ </w:t>
            </w:r>
            <w:r w:rsidR="00573DFC" w:rsidRPr="00D76B0E">
              <w:rPr>
                <w:rFonts w:cs="Arial"/>
                <w:b/>
                <w:bCs/>
                <w:sz w:val="20"/>
                <w:szCs w:val="20"/>
              </w:rPr>
              <w:t>646</w:t>
            </w:r>
            <w:r w:rsidR="00AB475F">
              <w:rPr>
                <w:rFonts w:cs="Arial"/>
                <w:b/>
                <w:bCs/>
                <w:sz w:val="20"/>
                <w:szCs w:val="20"/>
              </w:rPr>
              <w:t>.</w:t>
            </w:r>
            <w:r w:rsidR="00573DFC" w:rsidRPr="00D76B0E">
              <w:rPr>
                <w:rFonts w:cs="Arial"/>
                <w:b/>
                <w:bCs/>
                <w:sz w:val="20"/>
                <w:szCs w:val="20"/>
              </w:rPr>
              <w:t>798</w:t>
            </w:r>
            <w:r w:rsidRPr="00D76B0E">
              <w:rPr>
                <w:rFonts w:cs="Arial"/>
                <w:b/>
                <w:bCs/>
                <w:sz w:val="20"/>
                <w:szCs w:val="20"/>
              </w:rPr>
              <w:t xml:space="preserve"> million </w:t>
            </w:r>
          </w:p>
          <w:p w14:paraId="3C111775" w14:textId="77777777" w:rsidR="00D76270" w:rsidRPr="00D76B0E" w:rsidRDefault="00D76270" w:rsidP="003F4097">
            <w:pPr>
              <w:jc w:val="both"/>
              <w:rPr>
                <w:rFonts w:cs="Arial"/>
                <w:sz w:val="20"/>
                <w:szCs w:val="20"/>
              </w:rPr>
            </w:pPr>
          </w:p>
          <w:p w14:paraId="76BDCA4D" w14:textId="35EE61B0" w:rsidR="00D76270" w:rsidRPr="00D76B0E" w:rsidRDefault="00D76270" w:rsidP="003F4097">
            <w:pPr>
              <w:jc w:val="both"/>
              <w:rPr>
                <w:rFonts w:cs="Arial"/>
                <w:sz w:val="20"/>
                <w:szCs w:val="20"/>
              </w:rPr>
            </w:pPr>
            <w:r w:rsidRPr="00D76B0E">
              <w:rPr>
                <w:rFonts w:cs="Arial"/>
                <w:sz w:val="20"/>
                <w:szCs w:val="20"/>
              </w:rPr>
              <w:t xml:space="preserve">The Commonwealth Government also announced that an amount of </w:t>
            </w:r>
            <w:r w:rsidR="00573DFC" w:rsidRPr="00D76B0E">
              <w:rPr>
                <w:rFonts w:cs="Arial"/>
                <w:sz w:val="20"/>
                <w:szCs w:val="20"/>
              </w:rPr>
              <w:t xml:space="preserve">$9.595 million </w:t>
            </w:r>
            <w:r w:rsidRPr="00D76B0E">
              <w:rPr>
                <w:rFonts w:cs="Arial"/>
                <w:sz w:val="20"/>
                <w:szCs w:val="20"/>
              </w:rPr>
              <w:t xml:space="preserve">would be </w:t>
            </w:r>
            <w:r w:rsidR="00573DFC" w:rsidRPr="00D76B0E">
              <w:rPr>
                <w:rFonts w:cs="Arial"/>
                <w:sz w:val="20"/>
                <w:szCs w:val="20"/>
              </w:rPr>
              <w:t>added</w:t>
            </w:r>
            <w:r w:rsidRPr="00D76B0E">
              <w:rPr>
                <w:rFonts w:cs="Arial"/>
                <w:sz w:val="20"/>
                <w:szCs w:val="20"/>
              </w:rPr>
              <w:t xml:space="preserve"> </w:t>
            </w:r>
            <w:r w:rsidR="00573DFC" w:rsidRPr="00D76B0E">
              <w:rPr>
                <w:rFonts w:cs="Arial"/>
                <w:sz w:val="20"/>
                <w:szCs w:val="20"/>
              </w:rPr>
              <w:t>to</w:t>
            </w:r>
            <w:r w:rsidRPr="00D76B0E">
              <w:rPr>
                <w:rFonts w:cs="Arial"/>
                <w:sz w:val="20"/>
                <w:szCs w:val="20"/>
              </w:rPr>
              <w:t xml:space="preserve"> the </w:t>
            </w:r>
            <w:r w:rsidR="008D3219" w:rsidRPr="00D76B0E">
              <w:rPr>
                <w:rFonts w:cs="Arial"/>
                <w:sz w:val="20"/>
                <w:szCs w:val="20"/>
              </w:rPr>
              <w:t>2021-22</w:t>
            </w:r>
            <w:r w:rsidRPr="00D76B0E">
              <w:rPr>
                <w:rFonts w:cs="Arial"/>
                <w:sz w:val="20"/>
                <w:szCs w:val="20"/>
              </w:rPr>
              <w:t xml:space="preserve"> cash payments to Victorian councils due to an </w:t>
            </w:r>
            <w:r w:rsidR="00573DFC" w:rsidRPr="00D76B0E">
              <w:rPr>
                <w:rFonts w:cs="Arial"/>
                <w:sz w:val="20"/>
                <w:szCs w:val="20"/>
              </w:rPr>
              <w:t>under</w:t>
            </w:r>
            <w:r w:rsidRPr="00D76B0E">
              <w:rPr>
                <w:rFonts w:cs="Arial"/>
                <w:sz w:val="20"/>
                <w:szCs w:val="20"/>
              </w:rPr>
              <w:t xml:space="preserve">estimation of the </w:t>
            </w:r>
            <w:r w:rsidR="008D3219" w:rsidRPr="00D76B0E">
              <w:rPr>
                <w:rFonts w:cs="Arial"/>
                <w:sz w:val="20"/>
                <w:szCs w:val="20"/>
              </w:rPr>
              <w:t>2020-21</w:t>
            </w:r>
            <w:r w:rsidRPr="00D76B0E">
              <w:rPr>
                <w:rFonts w:cs="Arial"/>
                <w:sz w:val="20"/>
                <w:szCs w:val="20"/>
              </w:rPr>
              <w:t xml:space="preserve"> grants.  This is the result of an adjustment made by the Commonwealth Government at the end of each financial year to reflect updated population estimates and inflation forecasts.</w:t>
            </w:r>
          </w:p>
          <w:p w14:paraId="6A06F444" w14:textId="77777777" w:rsidR="00D76270" w:rsidRPr="00D76B0E" w:rsidRDefault="00D76270" w:rsidP="003F4097">
            <w:pPr>
              <w:jc w:val="both"/>
              <w:rPr>
                <w:rFonts w:cs="Arial"/>
                <w:sz w:val="20"/>
                <w:szCs w:val="20"/>
              </w:rPr>
            </w:pPr>
          </w:p>
          <w:p w14:paraId="27D5BE21" w14:textId="5CC29E04" w:rsidR="00D76270" w:rsidRPr="00D76B0E" w:rsidRDefault="00D76270" w:rsidP="003F4097">
            <w:pPr>
              <w:jc w:val="both"/>
              <w:rPr>
                <w:rFonts w:cs="Arial"/>
                <w:sz w:val="20"/>
                <w:szCs w:val="20"/>
              </w:rPr>
            </w:pPr>
            <w:r w:rsidRPr="00D76B0E">
              <w:rPr>
                <w:rFonts w:cs="Arial"/>
                <w:sz w:val="20"/>
                <w:szCs w:val="20"/>
              </w:rPr>
              <w:t xml:space="preserve">In aggregate, the estimated allocation for </w:t>
            </w:r>
            <w:r w:rsidR="008D3219" w:rsidRPr="00D76B0E">
              <w:rPr>
                <w:rFonts w:cs="Arial"/>
                <w:sz w:val="20"/>
                <w:szCs w:val="20"/>
              </w:rPr>
              <w:t>2021-22</w:t>
            </w:r>
            <w:r w:rsidRPr="00D76B0E">
              <w:rPr>
                <w:rFonts w:cs="Arial"/>
                <w:sz w:val="20"/>
                <w:szCs w:val="20"/>
              </w:rPr>
              <w:t xml:space="preserve"> represents an increase in funding of:</w:t>
            </w:r>
          </w:p>
          <w:p w14:paraId="4DEBC145" w14:textId="77777777" w:rsidR="00D76270" w:rsidRPr="00D76B0E" w:rsidRDefault="00D76270" w:rsidP="003F4097">
            <w:pPr>
              <w:jc w:val="both"/>
              <w:rPr>
                <w:rFonts w:cs="Arial"/>
                <w:sz w:val="20"/>
                <w:szCs w:val="20"/>
              </w:rPr>
            </w:pPr>
          </w:p>
          <w:p w14:paraId="7F9F33F5" w14:textId="3D88CF7D" w:rsidR="00573DFC" w:rsidRPr="00D76B0E" w:rsidRDefault="00573DFC" w:rsidP="007D3191">
            <w:pPr>
              <w:pStyle w:val="ListParagraph"/>
              <w:numPr>
                <w:ilvl w:val="0"/>
                <w:numId w:val="8"/>
              </w:numPr>
              <w:spacing w:after="120"/>
              <w:ind w:left="284" w:hanging="284"/>
              <w:contextualSpacing w:val="0"/>
              <w:jc w:val="both"/>
              <w:rPr>
                <w:rFonts w:cs="Arial"/>
                <w:sz w:val="20"/>
                <w:szCs w:val="20"/>
              </w:rPr>
            </w:pPr>
            <w:r w:rsidRPr="00D76B0E">
              <w:rPr>
                <w:rFonts w:cs="Arial"/>
                <w:sz w:val="20"/>
                <w:szCs w:val="20"/>
              </w:rPr>
              <w:t>$</w:t>
            </w:r>
            <w:r w:rsidR="0043239A">
              <w:rPr>
                <w:rFonts w:cs="Arial"/>
                <w:sz w:val="20"/>
                <w:szCs w:val="20"/>
              </w:rPr>
              <w:t>22.122</w:t>
            </w:r>
            <w:r w:rsidRPr="00D76B0E">
              <w:rPr>
                <w:rFonts w:cs="Arial"/>
                <w:sz w:val="20"/>
                <w:szCs w:val="20"/>
              </w:rPr>
              <w:t xml:space="preserve"> million (3.5%) compared to the estimated general purpose grants allocation for 2020-21;or </w:t>
            </w:r>
          </w:p>
          <w:p w14:paraId="199938E4" w14:textId="503C3E74" w:rsidR="00573DFC" w:rsidRPr="00D76B0E" w:rsidRDefault="00573DFC" w:rsidP="00573DFC">
            <w:pPr>
              <w:pStyle w:val="ListParagraph"/>
              <w:numPr>
                <w:ilvl w:val="0"/>
                <w:numId w:val="8"/>
              </w:numPr>
              <w:ind w:left="284" w:hanging="284"/>
              <w:jc w:val="both"/>
              <w:rPr>
                <w:rFonts w:cs="Arial"/>
                <w:sz w:val="20"/>
                <w:szCs w:val="20"/>
              </w:rPr>
            </w:pPr>
            <w:r w:rsidRPr="00D76B0E">
              <w:rPr>
                <w:rFonts w:cs="Arial"/>
                <w:sz w:val="20"/>
                <w:szCs w:val="20"/>
              </w:rPr>
              <w:t>$</w:t>
            </w:r>
            <w:r w:rsidR="0043239A">
              <w:rPr>
                <w:rFonts w:cs="Arial"/>
                <w:sz w:val="20"/>
                <w:szCs w:val="20"/>
              </w:rPr>
              <w:t>12.527</w:t>
            </w:r>
            <w:r w:rsidRPr="00D76B0E">
              <w:rPr>
                <w:rFonts w:cs="Arial"/>
                <w:sz w:val="20"/>
                <w:szCs w:val="20"/>
              </w:rPr>
              <w:t xml:space="preserve"> million (</w:t>
            </w:r>
            <w:r w:rsidR="0043239A">
              <w:rPr>
                <w:rFonts w:cs="Arial"/>
                <w:sz w:val="20"/>
                <w:szCs w:val="20"/>
              </w:rPr>
              <w:t>2.0</w:t>
            </w:r>
            <w:r w:rsidRPr="00D76B0E">
              <w:rPr>
                <w:rFonts w:cs="Arial"/>
                <w:sz w:val="20"/>
                <w:szCs w:val="20"/>
              </w:rPr>
              <w:t xml:space="preserve">%) compared to the final general purpose grants </w:t>
            </w:r>
            <w:r w:rsidRPr="00D76B0E">
              <w:rPr>
                <w:rFonts w:cs="Arial"/>
                <w:sz w:val="20"/>
                <w:szCs w:val="20"/>
              </w:rPr>
              <w:br/>
              <w:t>allocation for 2020-21.</w:t>
            </w:r>
          </w:p>
          <w:p w14:paraId="209523F3" w14:textId="77777777" w:rsidR="00D76270" w:rsidRPr="00D76B0E" w:rsidRDefault="00D76270" w:rsidP="003F4097">
            <w:pPr>
              <w:jc w:val="both"/>
              <w:rPr>
                <w:rFonts w:cs="Arial"/>
                <w:sz w:val="20"/>
                <w:szCs w:val="20"/>
              </w:rPr>
            </w:pPr>
          </w:p>
          <w:p w14:paraId="1490E3E4" w14:textId="77777777" w:rsidR="00D76270" w:rsidRPr="00D76B0E" w:rsidRDefault="00D76270" w:rsidP="003F4097">
            <w:pPr>
              <w:jc w:val="both"/>
              <w:rPr>
                <w:rFonts w:cs="Arial"/>
                <w:sz w:val="20"/>
                <w:szCs w:val="20"/>
              </w:rPr>
            </w:pPr>
            <w:r w:rsidRPr="00D76B0E">
              <w:rPr>
                <w:rFonts w:cs="Arial"/>
                <w:sz w:val="20"/>
                <w:szCs w:val="20"/>
              </w:rPr>
              <w:t>Further details about the allocation of general purpose grants and local roads grants are contained in Sections 4 and 5, respectively.</w:t>
            </w:r>
          </w:p>
          <w:p w14:paraId="158367AA" w14:textId="3E2FB29B" w:rsidR="00D76270" w:rsidRPr="00D76B0E" w:rsidRDefault="00D76270" w:rsidP="003F4097">
            <w:pPr>
              <w:jc w:val="both"/>
              <w:rPr>
                <w:rFonts w:cs="Arial"/>
                <w:sz w:val="20"/>
                <w:szCs w:val="20"/>
              </w:rPr>
            </w:pPr>
          </w:p>
          <w:p w14:paraId="46E3BE99" w14:textId="2A13C8B4" w:rsidR="0018080A" w:rsidRPr="00D76B0E" w:rsidRDefault="0018080A" w:rsidP="003F4097">
            <w:pPr>
              <w:jc w:val="both"/>
              <w:rPr>
                <w:rFonts w:cs="Arial"/>
                <w:sz w:val="20"/>
                <w:szCs w:val="20"/>
              </w:rPr>
            </w:pPr>
          </w:p>
          <w:p w14:paraId="32F0BBEE" w14:textId="58666D88" w:rsidR="00AB3AE3" w:rsidRPr="00D76B0E" w:rsidRDefault="00AB3AE3" w:rsidP="003F4097">
            <w:pPr>
              <w:jc w:val="both"/>
              <w:rPr>
                <w:rFonts w:cs="Arial"/>
                <w:sz w:val="20"/>
                <w:szCs w:val="20"/>
              </w:rPr>
            </w:pPr>
          </w:p>
          <w:p w14:paraId="68C87150" w14:textId="77777777" w:rsidR="00771535" w:rsidRPr="00D76B0E" w:rsidRDefault="00771535" w:rsidP="003F4097">
            <w:pPr>
              <w:jc w:val="both"/>
              <w:rPr>
                <w:rFonts w:cs="Arial"/>
                <w:sz w:val="20"/>
                <w:szCs w:val="20"/>
              </w:rPr>
            </w:pPr>
          </w:p>
          <w:p w14:paraId="7AAA729A" w14:textId="1BF28A1E" w:rsidR="0018080A" w:rsidRDefault="0018080A" w:rsidP="003F4097">
            <w:pPr>
              <w:jc w:val="both"/>
              <w:rPr>
                <w:rFonts w:cs="Arial"/>
                <w:sz w:val="20"/>
                <w:szCs w:val="20"/>
              </w:rPr>
            </w:pPr>
          </w:p>
          <w:p w14:paraId="1753266D" w14:textId="77777777" w:rsidR="00452E28" w:rsidRPr="00D76B0E" w:rsidRDefault="00452E28" w:rsidP="003F4097">
            <w:pPr>
              <w:jc w:val="both"/>
              <w:rPr>
                <w:rFonts w:cs="Arial"/>
                <w:sz w:val="20"/>
                <w:szCs w:val="20"/>
              </w:rPr>
            </w:pPr>
          </w:p>
          <w:p w14:paraId="3D0C6A94" w14:textId="7A1C1181" w:rsidR="00573DFC" w:rsidRDefault="00573DFC" w:rsidP="003F4097">
            <w:pPr>
              <w:jc w:val="both"/>
              <w:rPr>
                <w:rFonts w:cs="Arial"/>
                <w:sz w:val="20"/>
                <w:szCs w:val="20"/>
              </w:rPr>
            </w:pPr>
          </w:p>
          <w:p w14:paraId="21D87FAC" w14:textId="77777777" w:rsidR="00771535" w:rsidRPr="00D76B0E" w:rsidRDefault="00771535" w:rsidP="003F4097">
            <w:pPr>
              <w:jc w:val="both"/>
              <w:rPr>
                <w:rFonts w:cs="Arial"/>
                <w:sz w:val="20"/>
                <w:szCs w:val="20"/>
              </w:rPr>
            </w:pPr>
          </w:p>
          <w:p w14:paraId="7671EF62" w14:textId="77777777" w:rsidR="00D76270" w:rsidRPr="00D76B0E" w:rsidRDefault="00D76270" w:rsidP="003F4097">
            <w:pPr>
              <w:jc w:val="both"/>
              <w:rPr>
                <w:rFonts w:cs="Arial"/>
                <w:sz w:val="20"/>
                <w:szCs w:val="20"/>
              </w:rPr>
            </w:pPr>
          </w:p>
          <w:p w14:paraId="6D2CA352" w14:textId="77777777" w:rsidR="00D76270" w:rsidRPr="00D76B0E" w:rsidRDefault="00D76270" w:rsidP="003F4097">
            <w:pPr>
              <w:jc w:val="both"/>
              <w:rPr>
                <w:rFonts w:cs="Arial"/>
                <w:sz w:val="20"/>
                <w:szCs w:val="20"/>
              </w:rPr>
            </w:pPr>
          </w:p>
        </w:tc>
      </w:tr>
      <w:tr w:rsidR="00630365" w:rsidRPr="008363ED" w14:paraId="1620F7E0" w14:textId="77777777" w:rsidTr="00A53CE5">
        <w:trPr>
          <w:cantSplit/>
        </w:trPr>
        <w:tc>
          <w:tcPr>
            <w:tcW w:w="2381" w:type="dxa"/>
            <w:tcBorders>
              <w:right w:val="single" w:sz="18" w:space="0" w:color="FFC000"/>
            </w:tcBorders>
          </w:tcPr>
          <w:p w14:paraId="4104E7F9" w14:textId="5D76C5AC" w:rsidR="00630365" w:rsidRPr="00BD7EF5" w:rsidRDefault="00E2283F" w:rsidP="00CA09A3">
            <w:pPr>
              <w:rPr>
                <w:rStyle w:val="StyleBoldSeaGreen"/>
                <w:rFonts w:cs="Arial"/>
                <w:color w:val="FFC000"/>
              </w:rPr>
            </w:pPr>
            <w:r w:rsidRPr="00BD7EF5">
              <w:rPr>
                <w:rStyle w:val="StyleBoldSeaGreen"/>
                <w:rFonts w:cs="Arial"/>
                <w:color w:val="FFC000"/>
              </w:rPr>
              <w:lastRenderedPageBreak/>
              <w:t xml:space="preserve">Commonwealth </w:t>
            </w:r>
            <w:r w:rsidR="0062571B" w:rsidRPr="00BD7EF5">
              <w:rPr>
                <w:rStyle w:val="StyleBoldSeaGreen"/>
                <w:rFonts w:cs="Arial"/>
                <w:color w:val="FFC000"/>
              </w:rPr>
              <w:t>Allocation Summary</w:t>
            </w:r>
          </w:p>
        </w:tc>
        <w:tc>
          <w:tcPr>
            <w:tcW w:w="238" w:type="dxa"/>
            <w:tcBorders>
              <w:left w:val="single" w:sz="18" w:space="0" w:color="FFC000"/>
            </w:tcBorders>
          </w:tcPr>
          <w:p w14:paraId="74440EA0" w14:textId="77777777" w:rsidR="00630365" w:rsidRPr="00CA6CA4" w:rsidRDefault="00630365" w:rsidP="00CA09A3">
            <w:pPr>
              <w:rPr>
                <w:rFonts w:cs="Arial"/>
                <w:sz w:val="20"/>
                <w:szCs w:val="20"/>
              </w:rPr>
            </w:pPr>
          </w:p>
        </w:tc>
        <w:tc>
          <w:tcPr>
            <w:tcW w:w="6691" w:type="dxa"/>
            <w:tcBorders>
              <w:left w:val="nil"/>
            </w:tcBorders>
          </w:tcPr>
          <w:p w14:paraId="71F201CA" w14:textId="002B0173" w:rsidR="00630365" w:rsidRPr="0043239A" w:rsidRDefault="00E2283F" w:rsidP="00CA09A3">
            <w:pPr>
              <w:jc w:val="both"/>
              <w:rPr>
                <w:rFonts w:cs="Arial"/>
                <w:sz w:val="20"/>
                <w:szCs w:val="20"/>
              </w:rPr>
            </w:pPr>
            <w:r w:rsidRPr="0043239A">
              <w:rPr>
                <w:rFonts w:cs="Arial"/>
                <w:sz w:val="20"/>
                <w:szCs w:val="20"/>
              </w:rPr>
              <w:t>T</w:t>
            </w:r>
            <w:r w:rsidR="00E164D5" w:rsidRPr="0043239A">
              <w:rPr>
                <w:rFonts w:cs="Arial"/>
                <w:sz w:val="20"/>
                <w:szCs w:val="20"/>
              </w:rPr>
              <w:t xml:space="preserve">he Commonwealth Government </w:t>
            </w:r>
            <w:r w:rsidRPr="0043239A">
              <w:rPr>
                <w:rFonts w:cs="Arial"/>
                <w:sz w:val="20"/>
                <w:szCs w:val="20"/>
              </w:rPr>
              <w:t xml:space="preserve">formally </w:t>
            </w:r>
            <w:r w:rsidR="00E164D5" w:rsidRPr="0043239A">
              <w:rPr>
                <w:rFonts w:cs="Arial"/>
                <w:sz w:val="20"/>
                <w:szCs w:val="20"/>
              </w:rPr>
              <w:t xml:space="preserve">advises the </w:t>
            </w:r>
            <w:r w:rsidR="008077F8" w:rsidRPr="0043239A">
              <w:rPr>
                <w:rFonts w:cs="Arial"/>
                <w:sz w:val="20"/>
                <w:szCs w:val="20"/>
              </w:rPr>
              <w:t>Victorian Local Government Grants Commission</w:t>
            </w:r>
            <w:r w:rsidR="00E164D5" w:rsidRPr="0043239A">
              <w:rPr>
                <w:rFonts w:cs="Arial"/>
                <w:sz w:val="20"/>
                <w:szCs w:val="20"/>
              </w:rPr>
              <w:t xml:space="preserve"> </w:t>
            </w:r>
            <w:r w:rsidR="00A75A2C" w:rsidRPr="0043239A">
              <w:rPr>
                <w:rFonts w:cs="Arial"/>
                <w:sz w:val="20"/>
                <w:szCs w:val="20"/>
              </w:rPr>
              <w:t xml:space="preserve">each </w:t>
            </w:r>
            <w:r w:rsidRPr="0043239A">
              <w:rPr>
                <w:rFonts w:cs="Arial"/>
                <w:sz w:val="20"/>
                <w:szCs w:val="20"/>
              </w:rPr>
              <w:t xml:space="preserve">July of </w:t>
            </w:r>
            <w:r w:rsidR="00E164D5" w:rsidRPr="0043239A">
              <w:rPr>
                <w:rFonts w:cs="Arial"/>
                <w:sz w:val="20"/>
                <w:szCs w:val="20"/>
              </w:rPr>
              <w:t xml:space="preserve">the allocations to be provided for the </w:t>
            </w:r>
            <w:r w:rsidRPr="0043239A">
              <w:rPr>
                <w:rFonts w:cs="Arial"/>
                <w:sz w:val="20"/>
                <w:szCs w:val="20"/>
              </w:rPr>
              <w:t>forthcoming fina</w:t>
            </w:r>
            <w:r w:rsidR="00E164D5" w:rsidRPr="0043239A">
              <w:rPr>
                <w:rFonts w:cs="Arial"/>
                <w:sz w:val="20"/>
                <w:szCs w:val="20"/>
              </w:rPr>
              <w:t xml:space="preserve">ncial year. </w:t>
            </w:r>
            <w:r w:rsidR="0053211C" w:rsidRPr="0043239A">
              <w:rPr>
                <w:rFonts w:cs="Arial"/>
                <w:sz w:val="20"/>
                <w:szCs w:val="20"/>
              </w:rPr>
              <w:t xml:space="preserve"> </w:t>
            </w:r>
            <w:r w:rsidR="00E164D5" w:rsidRPr="0043239A">
              <w:rPr>
                <w:rFonts w:cs="Arial"/>
                <w:sz w:val="20"/>
                <w:szCs w:val="20"/>
              </w:rPr>
              <w:t xml:space="preserve">These allocations are adjusted by the Commonwealth in the following year if they </w:t>
            </w:r>
            <w:r w:rsidR="00903345" w:rsidRPr="0043239A">
              <w:rPr>
                <w:rFonts w:cs="Arial"/>
                <w:sz w:val="20"/>
                <w:szCs w:val="20"/>
              </w:rPr>
              <w:t xml:space="preserve">are </w:t>
            </w:r>
            <w:r w:rsidR="00E164D5" w:rsidRPr="0043239A">
              <w:rPr>
                <w:rFonts w:cs="Arial"/>
                <w:sz w:val="20"/>
                <w:szCs w:val="20"/>
              </w:rPr>
              <w:t xml:space="preserve">deemed to have been “underpaid” or “overpaid” once </w:t>
            </w:r>
            <w:r w:rsidR="00273459" w:rsidRPr="0043239A">
              <w:rPr>
                <w:rFonts w:cs="Arial"/>
                <w:sz w:val="20"/>
                <w:szCs w:val="20"/>
              </w:rPr>
              <w:t xml:space="preserve">revised </w:t>
            </w:r>
            <w:r w:rsidR="00E164D5" w:rsidRPr="0043239A">
              <w:rPr>
                <w:rFonts w:cs="Arial"/>
                <w:sz w:val="20"/>
                <w:szCs w:val="20"/>
              </w:rPr>
              <w:t>population growth and inflation data is taken into account.</w:t>
            </w:r>
          </w:p>
          <w:p w14:paraId="6C3B9159" w14:textId="77777777" w:rsidR="00630365" w:rsidRPr="0043239A" w:rsidRDefault="00630365" w:rsidP="00CA09A3">
            <w:pPr>
              <w:jc w:val="both"/>
              <w:rPr>
                <w:rFonts w:cs="Arial"/>
                <w:sz w:val="20"/>
                <w:szCs w:val="20"/>
              </w:rPr>
            </w:pPr>
          </w:p>
          <w:tbl>
            <w:tblPr>
              <w:tblW w:w="6332" w:type="dxa"/>
              <w:tblInd w:w="263" w:type="dxa"/>
              <w:tblLayout w:type="fixed"/>
              <w:tblLook w:val="01E0" w:firstRow="1" w:lastRow="1" w:firstColumn="1" w:lastColumn="1" w:noHBand="0" w:noVBand="0"/>
            </w:tblPr>
            <w:tblGrid>
              <w:gridCol w:w="4631"/>
              <w:gridCol w:w="1701"/>
            </w:tblGrid>
            <w:tr w:rsidR="00630365" w:rsidRPr="0043239A" w14:paraId="0BB7D3A9" w14:textId="77777777" w:rsidTr="007D3191">
              <w:tc>
                <w:tcPr>
                  <w:tcW w:w="4631" w:type="dxa"/>
                  <w:tcBorders>
                    <w:top w:val="single" w:sz="8" w:space="0" w:color="FFC000"/>
                    <w:left w:val="nil"/>
                    <w:right w:val="nil"/>
                  </w:tcBorders>
                </w:tcPr>
                <w:p w14:paraId="444403FC" w14:textId="77777777" w:rsidR="00630365" w:rsidRPr="0043239A" w:rsidRDefault="00630365" w:rsidP="00CA09A3">
                  <w:pPr>
                    <w:spacing w:before="10"/>
                    <w:rPr>
                      <w:rFonts w:cs="Arial"/>
                      <w:b/>
                      <w:sz w:val="20"/>
                      <w:szCs w:val="20"/>
                    </w:rPr>
                  </w:pPr>
                </w:p>
              </w:tc>
              <w:tc>
                <w:tcPr>
                  <w:tcW w:w="1701" w:type="dxa"/>
                  <w:tcBorders>
                    <w:top w:val="single" w:sz="8" w:space="0" w:color="FFC000"/>
                    <w:left w:val="nil"/>
                    <w:right w:val="nil"/>
                  </w:tcBorders>
                </w:tcPr>
                <w:p w14:paraId="0059AFBF"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6E37CAD6" w14:textId="77777777" w:rsidTr="00B0575D">
              <w:tc>
                <w:tcPr>
                  <w:tcW w:w="4631" w:type="dxa"/>
                  <w:tcBorders>
                    <w:top w:val="nil"/>
                    <w:left w:val="nil"/>
                    <w:bottom w:val="nil"/>
                    <w:right w:val="nil"/>
                  </w:tcBorders>
                </w:tcPr>
                <w:p w14:paraId="263FA063" w14:textId="78170993" w:rsidR="00630365" w:rsidRPr="0043239A" w:rsidRDefault="00630365" w:rsidP="000C3FCC">
                  <w:pPr>
                    <w:spacing w:before="10"/>
                    <w:rPr>
                      <w:rFonts w:cs="Arial"/>
                      <w:b/>
                      <w:sz w:val="20"/>
                      <w:szCs w:val="20"/>
                    </w:rPr>
                  </w:pPr>
                  <w:r w:rsidRPr="0043239A">
                    <w:rPr>
                      <w:rFonts w:cs="Arial"/>
                      <w:b/>
                      <w:sz w:val="20"/>
                      <w:szCs w:val="20"/>
                    </w:rPr>
                    <w:t>General Purpose Grants</w:t>
                  </w:r>
                  <w:r w:rsidR="00E164D5" w:rsidRPr="0043239A">
                    <w:rPr>
                      <w:rFonts w:cs="Arial"/>
                      <w:b/>
                      <w:sz w:val="20"/>
                      <w:szCs w:val="20"/>
                    </w:rPr>
                    <w:t xml:space="preserve"> *</w:t>
                  </w:r>
                </w:p>
              </w:tc>
              <w:tc>
                <w:tcPr>
                  <w:tcW w:w="1701" w:type="dxa"/>
                  <w:tcBorders>
                    <w:top w:val="nil"/>
                    <w:left w:val="nil"/>
                    <w:right w:val="nil"/>
                  </w:tcBorders>
                </w:tcPr>
                <w:p w14:paraId="71F8BB56"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0E07B024" w14:textId="77777777" w:rsidTr="00B0575D">
              <w:tc>
                <w:tcPr>
                  <w:tcW w:w="4631" w:type="dxa"/>
                  <w:tcBorders>
                    <w:top w:val="nil"/>
                    <w:left w:val="nil"/>
                    <w:bottom w:val="nil"/>
                    <w:right w:val="nil"/>
                  </w:tcBorders>
                </w:tcPr>
                <w:p w14:paraId="6D6D6E3F" w14:textId="77777777" w:rsidR="00630365" w:rsidRPr="0043239A" w:rsidRDefault="00630365" w:rsidP="000C3FCC">
                  <w:pPr>
                    <w:spacing w:before="10"/>
                    <w:rPr>
                      <w:rFonts w:cs="Arial"/>
                      <w:sz w:val="20"/>
                      <w:szCs w:val="20"/>
                    </w:rPr>
                  </w:pPr>
                </w:p>
              </w:tc>
              <w:tc>
                <w:tcPr>
                  <w:tcW w:w="1701" w:type="dxa"/>
                  <w:tcBorders>
                    <w:top w:val="nil"/>
                    <w:left w:val="nil"/>
                    <w:right w:val="nil"/>
                  </w:tcBorders>
                </w:tcPr>
                <w:p w14:paraId="1A2B667E"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3869AA" w:rsidRPr="0043239A" w14:paraId="58E34EBA" w14:textId="77777777" w:rsidTr="00FA0E61">
              <w:tc>
                <w:tcPr>
                  <w:tcW w:w="4631" w:type="dxa"/>
                  <w:tcBorders>
                    <w:top w:val="nil"/>
                    <w:left w:val="nil"/>
                    <w:bottom w:val="nil"/>
                    <w:right w:val="nil"/>
                  </w:tcBorders>
                </w:tcPr>
                <w:p w14:paraId="57FD09AD" w14:textId="4434A90C" w:rsidR="003869AA" w:rsidRPr="0043239A" w:rsidRDefault="008D3219" w:rsidP="003869AA">
                  <w:pPr>
                    <w:spacing w:before="10"/>
                    <w:rPr>
                      <w:rFonts w:cs="Arial"/>
                      <w:sz w:val="20"/>
                      <w:szCs w:val="20"/>
                    </w:rPr>
                  </w:pPr>
                  <w:r w:rsidRPr="0043239A">
                    <w:rPr>
                      <w:rFonts w:cs="Arial"/>
                      <w:sz w:val="20"/>
                      <w:szCs w:val="20"/>
                    </w:rPr>
                    <w:t>2020-21</w:t>
                  </w:r>
                  <w:r w:rsidR="003869AA" w:rsidRPr="0043239A">
                    <w:rPr>
                      <w:rFonts w:cs="Arial"/>
                      <w:sz w:val="20"/>
                      <w:szCs w:val="20"/>
                    </w:rPr>
                    <w:t xml:space="preserve"> Allocation</w:t>
                  </w:r>
                </w:p>
              </w:tc>
              <w:tc>
                <w:tcPr>
                  <w:tcW w:w="1701" w:type="dxa"/>
                  <w:tcBorders>
                    <w:left w:val="nil"/>
                    <w:right w:val="nil"/>
                  </w:tcBorders>
                  <w:vAlign w:val="center"/>
                </w:tcPr>
                <w:p w14:paraId="21691F52" w14:textId="44436A78" w:rsidR="003869AA" w:rsidRPr="0043239A" w:rsidRDefault="003869AA" w:rsidP="003869AA">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462,463,681</w:t>
                  </w:r>
                  <w:r w:rsidR="00643133" w:rsidRPr="0043239A">
                    <w:rPr>
                      <w:rFonts w:cs="Arial"/>
                      <w:sz w:val="20"/>
                      <w:szCs w:val="20"/>
                    </w:rPr>
                    <w:t xml:space="preserve"> </w:t>
                  </w:r>
                </w:p>
              </w:tc>
            </w:tr>
            <w:tr w:rsidR="003869AA" w:rsidRPr="0043239A" w14:paraId="41671410" w14:textId="77777777" w:rsidTr="007D3191">
              <w:tc>
                <w:tcPr>
                  <w:tcW w:w="4631" w:type="dxa"/>
                  <w:tcBorders>
                    <w:top w:val="nil"/>
                    <w:left w:val="nil"/>
                    <w:bottom w:val="nil"/>
                    <w:right w:val="nil"/>
                  </w:tcBorders>
                </w:tcPr>
                <w:p w14:paraId="2350096B" w14:textId="79D68C64" w:rsidR="003869AA" w:rsidRPr="0043239A" w:rsidRDefault="008D3219" w:rsidP="003869AA">
                  <w:pPr>
                    <w:spacing w:before="10"/>
                    <w:rPr>
                      <w:rFonts w:cs="Arial"/>
                      <w:sz w:val="20"/>
                      <w:szCs w:val="20"/>
                    </w:rPr>
                  </w:pPr>
                  <w:r w:rsidRPr="0043239A">
                    <w:rPr>
                      <w:rFonts w:cs="Arial"/>
                      <w:sz w:val="20"/>
                      <w:szCs w:val="20"/>
                    </w:rPr>
                    <w:t>2020-21</w:t>
                  </w:r>
                  <w:r w:rsidR="003869AA" w:rsidRPr="0043239A">
                    <w:rPr>
                      <w:rFonts w:cs="Arial"/>
                      <w:sz w:val="20"/>
                      <w:szCs w:val="20"/>
                    </w:rPr>
                    <w:t xml:space="preserve"> </w:t>
                  </w:r>
                  <w:r w:rsidR="007D3191" w:rsidRPr="0043239A">
                    <w:rPr>
                      <w:rFonts w:cs="Arial"/>
                      <w:sz w:val="20"/>
                      <w:szCs w:val="20"/>
                    </w:rPr>
                    <w:t>Under</w:t>
                  </w:r>
                  <w:r w:rsidR="003869AA" w:rsidRPr="0043239A">
                    <w:rPr>
                      <w:rFonts w:cs="Arial"/>
                      <w:sz w:val="20"/>
                      <w:szCs w:val="20"/>
                    </w:rPr>
                    <w:t>payment</w:t>
                  </w:r>
                </w:p>
              </w:tc>
              <w:tc>
                <w:tcPr>
                  <w:tcW w:w="1701" w:type="dxa"/>
                  <w:tcBorders>
                    <w:top w:val="nil"/>
                    <w:left w:val="nil"/>
                    <w:bottom w:val="single" w:sz="4" w:space="0" w:color="FFC000"/>
                    <w:right w:val="nil"/>
                  </w:tcBorders>
                  <w:vAlign w:val="center"/>
                </w:tcPr>
                <w:p w14:paraId="50860B29" w14:textId="1B5722D7" w:rsidR="003869AA" w:rsidRPr="0043239A" w:rsidRDefault="00643133" w:rsidP="00643133">
                  <w:pPr>
                    <w:spacing w:before="10"/>
                    <w:jc w:val="right"/>
                    <w:rPr>
                      <w:rFonts w:cs="Arial"/>
                      <w:sz w:val="20"/>
                      <w:szCs w:val="20"/>
                    </w:rPr>
                  </w:pPr>
                  <w:r w:rsidRPr="0043239A">
                    <w:rPr>
                      <w:rFonts w:cs="Arial"/>
                      <w:sz w:val="20"/>
                      <w:szCs w:val="20"/>
                    </w:rPr>
                    <w:t xml:space="preserve"> </w:t>
                  </w:r>
                  <w:r w:rsidR="003869AA" w:rsidRPr="0043239A">
                    <w:rPr>
                      <w:rFonts w:cs="Arial"/>
                      <w:sz w:val="20"/>
                      <w:szCs w:val="20"/>
                    </w:rPr>
                    <w:t xml:space="preserve">$ </w:t>
                  </w:r>
                  <w:r w:rsidR="00E53C95" w:rsidRPr="0043239A">
                    <w:rPr>
                      <w:rFonts w:cs="Arial"/>
                      <w:sz w:val="20"/>
                      <w:szCs w:val="20"/>
                    </w:rPr>
                    <w:t xml:space="preserve"> </w:t>
                  </w:r>
                  <w:r w:rsidR="007D3191" w:rsidRPr="0043239A">
                    <w:rPr>
                      <w:rFonts w:cs="Arial"/>
                      <w:sz w:val="20"/>
                      <w:szCs w:val="20"/>
                    </w:rPr>
                    <w:t xml:space="preserve">  </w:t>
                  </w:r>
                  <w:r w:rsidR="00E53C95" w:rsidRPr="0043239A">
                    <w:rPr>
                      <w:rFonts w:cs="Arial"/>
                      <w:sz w:val="20"/>
                      <w:szCs w:val="20"/>
                    </w:rPr>
                    <w:t xml:space="preserve"> </w:t>
                  </w:r>
                  <w:r w:rsidR="007D3191" w:rsidRPr="0043239A">
                    <w:rPr>
                      <w:rFonts w:cs="Arial"/>
                      <w:sz w:val="20"/>
                      <w:szCs w:val="20"/>
                    </w:rPr>
                    <w:t>7,127,245</w:t>
                  </w:r>
                  <w:r w:rsidRPr="0043239A">
                    <w:rPr>
                      <w:rFonts w:cs="Arial"/>
                      <w:sz w:val="20"/>
                      <w:szCs w:val="20"/>
                    </w:rPr>
                    <w:t xml:space="preserve"> </w:t>
                  </w:r>
                </w:p>
              </w:tc>
            </w:tr>
            <w:tr w:rsidR="003869AA" w:rsidRPr="0043239A" w14:paraId="5C346CB2" w14:textId="77777777" w:rsidTr="007D3191">
              <w:tc>
                <w:tcPr>
                  <w:tcW w:w="4631" w:type="dxa"/>
                  <w:tcBorders>
                    <w:top w:val="nil"/>
                    <w:left w:val="nil"/>
                    <w:bottom w:val="nil"/>
                    <w:right w:val="nil"/>
                  </w:tcBorders>
                </w:tcPr>
                <w:p w14:paraId="2A79806E" w14:textId="33814386" w:rsidR="003869AA" w:rsidRPr="0043239A" w:rsidRDefault="008D3219" w:rsidP="003869AA">
                  <w:pPr>
                    <w:spacing w:before="10"/>
                    <w:rPr>
                      <w:rFonts w:cs="Arial"/>
                      <w:sz w:val="20"/>
                      <w:szCs w:val="20"/>
                    </w:rPr>
                  </w:pPr>
                  <w:r w:rsidRPr="0043239A">
                    <w:rPr>
                      <w:rFonts w:cs="Arial"/>
                      <w:sz w:val="20"/>
                      <w:szCs w:val="20"/>
                    </w:rPr>
                    <w:t>2020-21</w:t>
                  </w:r>
                  <w:r w:rsidR="003869AA" w:rsidRPr="0043239A">
                    <w:rPr>
                      <w:rFonts w:cs="Arial"/>
                      <w:sz w:val="20"/>
                      <w:szCs w:val="20"/>
                    </w:rPr>
                    <w:t xml:space="preserve"> Adjusted Allocation</w:t>
                  </w:r>
                </w:p>
              </w:tc>
              <w:tc>
                <w:tcPr>
                  <w:tcW w:w="1701" w:type="dxa"/>
                  <w:tcBorders>
                    <w:top w:val="single" w:sz="4" w:space="0" w:color="FFC000"/>
                    <w:left w:val="nil"/>
                    <w:right w:val="nil"/>
                  </w:tcBorders>
                  <w:vAlign w:val="center"/>
                </w:tcPr>
                <w:p w14:paraId="1240D4E7" w14:textId="2F1824B3" w:rsidR="003869AA" w:rsidRPr="0043239A" w:rsidRDefault="003869AA" w:rsidP="003869AA">
                  <w:pPr>
                    <w:spacing w:before="10"/>
                    <w:jc w:val="right"/>
                    <w:rPr>
                      <w:rFonts w:cs="Arial"/>
                      <w:b/>
                      <w:sz w:val="20"/>
                      <w:szCs w:val="20"/>
                    </w:rPr>
                  </w:pPr>
                  <w:r w:rsidRPr="0043239A">
                    <w:rPr>
                      <w:rFonts w:cs="Arial"/>
                      <w:b/>
                      <w:sz w:val="20"/>
                      <w:szCs w:val="20"/>
                    </w:rPr>
                    <w:t xml:space="preserve">$ </w:t>
                  </w:r>
                  <w:r w:rsidR="007D3191" w:rsidRPr="0043239A">
                    <w:rPr>
                      <w:rFonts w:cs="Arial"/>
                      <w:b/>
                      <w:sz w:val="20"/>
                      <w:szCs w:val="20"/>
                    </w:rPr>
                    <w:t>469,590,926</w:t>
                  </w:r>
                  <w:r w:rsidR="00643133" w:rsidRPr="0043239A">
                    <w:rPr>
                      <w:rFonts w:cs="Arial"/>
                      <w:b/>
                      <w:sz w:val="20"/>
                      <w:szCs w:val="20"/>
                    </w:rPr>
                    <w:t xml:space="preserve"> </w:t>
                  </w:r>
                </w:p>
              </w:tc>
            </w:tr>
            <w:tr w:rsidR="00630365" w:rsidRPr="0043239A" w14:paraId="25DE3DA3" w14:textId="77777777" w:rsidTr="00B0575D">
              <w:tc>
                <w:tcPr>
                  <w:tcW w:w="4631" w:type="dxa"/>
                  <w:tcBorders>
                    <w:top w:val="nil"/>
                    <w:left w:val="nil"/>
                    <w:bottom w:val="nil"/>
                    <w:right w:val="nil"/>
                  </w:tcBorders>
                </w:tcPr>
                <w:p w14:paraId="623ACD24" w14:textId="77777777" w:rsidR="00630365" w:rsidRPr="0043239A" w:rsidRDefault="00630365" w:rsidP="000C3FCC">
                  <w:pPr>
                    <w:spacing w:before="10"/>
                    <w:rPr>
                      <w:rFonts w:cs="Arial"/>
                      <w:sz w:val="20"/>
                      <w:szCs w:val="20"/>
                    </w:rPr>
                  </w:pPr>
                </w:p>
              </w:tc>
              <w:tc>
                <w:tcPr>
                  <w:tcW w:w="1701" w:type="dxa"/>
                  <w:tcBorders>
                    <w:left w:val="nil"/>
                    <w:bottom w:val="nil"/>
                    <w:right w:val="nil"/>
                  </w:tcBorders>
                </w:tcPr>
                <w:p w14:paraId="04DCCE2D"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3869AA" w:rsidRPr="0043239A" w14:paraId="11FFDF26" w14:textId="77777777" w:rsidTr="00D16963">
              <w:tc>
                <w:tcPr>
                  <w:tcW w:w="4631" w:type="dxa"/>
                  <w:tcBorders>
                    <w:top w:val="nil"/>
                    <w:left w:val="nil"/>
                    <w:bottom w:val="nil"/>
                    <w:right w:val="nil"/>
                  </w:tcBorders>
                </w:tcPr>
                <w:p w14:paraId="59EF4CE9" w14:textId="583B0D78" w:rsidR="003869AA" w:rsidRPr="0043239A" w:rsidRDefault="008D3219" w:rsidP="003869AA">
                  <w:pPr>
                    <w:spacing w:before="10"/>
                    <w:rPr>
                      <w:rFonts w:cs="Arial"/>
                      <w:sz w:val="20"/>
                      <w:szCs w:val="20"/>
                    </w:rPr>
                  </w:pPr>
                  <w:r w:rsidRPr="0043239A">
                    <w:rPr>
                      <w:rFonts w:cs="Arial"/>
                      <w:sz w:val="20"/>
                      <w:szCs w:val="20"/>
                    </w:rPr>
                    <w:t>2021-22</w:t>
                  </w:r>
                  <w:r w:rsidR="003869AA" w:rsidRPr="0043239A">
                    <w:rPr>
                      <w:rFonts w:cs="Arial"/>
                      <w:sz w:val="20"/>
                      <w:szCs w:val="20"/>
                    </w:rPr>
                    <w:t xml:space="preserve"> Allocation</w:t>
                  </w:r>
                </w:p>
              </w:tc>
              <w:tc>
                <w:tcPr>
                  <w:tcW w:w="1701" w:type="dxa"/>
                  <w:tcBorders>
                    <w:top w:val="nil"/>
                    <w:left w:val="nil"/>
                    <w:bottom w:val="nil"/>
                    <w:right w:val="nil"/>
                  </w:tcBorders>
                  <w:vAlign w:val="center"/>
                </w:tcPr>
                <w:p w14:paraId="4C667769" w14:textId="5782F1B8" w:rsidR="003869AA" w:rsidRPr="0043239A" w:rsidRDefault="003869AA" w:rsidP="003869AA">
                  <w:pPr>
                    <w:spacing w:before="10"/>
                    <w:jc w:val="right"/>
                    <w:rPr>
                      <w:rFonts w:cs="Arial"/>
                      <w:b/>
                      <w:sz w:val="20"/>
                      <w:szCs w:val="20"/>
                    </w:rPr>
                  </w:pPr>
                  <w:r w:rsidRPr="0043239A">
                    <w:rPr>
                      <w:rFonts w:cs="Arial"/>
                      <w:b/>
                      <w:bCs/>
                      <w:sz w:val="20"/>
                      <w:szCs w:val="20"/>
                    </w:rPr>
                    <w:t xml:space="preserve">$ </w:t>
                  </w:r>
                  <w:r w:rsidR="00E53C95" w:rsidRPr="0043239A">
                    <w:rPr>
                      <w:rFonts w:cs="Arial"/>
                      <w:b/>
                      <w:bCs/>
                      <w:sz w:val="20"/>
                      <w:szCs w:val="20"/>
                    </w:rPr>
                    <w:t>4</w:t>
                  </w:r>
                  <w:r w:rsidR="007D3191" w:rsidRPr="0043239A">
                    <w:rPr>
                      <w:rFonts w:cs="Arial"/>
                      <w:b/>
                      <w:bCs/>
                      <w:sz w:val="20"/>
                      <w:szCs w:val="20"/>
                    </w:rPr>
                    <w:t>78,429,787</w:t>
                  </w:r>
                  <w:r w:rsidR="00643133" w:rsidRPr="0043239A">
                    <w:rPr>
                      <w:rFonts w:cs="Arial"/>
                      <w:b/>
                      <w:bCs/>
                      <w:sz w:val="20"/>
                      <w:szCs w:val="20"/>
                    </w:rPr>
                    <w:t xml:space="preserve"> </w:t>
                  </w:r>
                </w:p>
              </w:tc>
            </w:tr>
            <w:tr w:rsidR="003869AA" w:rsidRPr="0043239A" w14:paraId="0A7C66D9" w14:textId="77777777" w:rsidTr="00D16963">
              <w:tc>
                <w:tcPr>
                  <w:tcW w:w="4631" w:type="dxa"/>
                  <w:tcBorders>
                    <w:top w:val="nil"/>
                    <w:left w:val="nil"/>
                    <w:bottom w:val="nil"/>
                    <w:right w:val="nil"/>
                  </w:tcBorders>
                </w:tcPr>
                <w:p w14:paraId="20206CC7" w14:textId="77777777" w:rsidR="003869AA" w:rsidRPr="0043239A" w:rsidRDefault="003869AA" w:rsidP="003869AA">
                  <w:pPr>
                    <w:spacing w:before="10"/>
                    <w:rPr>
                      <w:rFonts w:cs="Arial"/>
                      <w:sz w:val="20"/>
                      <w:szCs w:val="20"/>
                    </w:rPr>
                  </w:pPr>
                </w:p>
              </w:tc>
              <w:tc>
                <w:tcPr>
                  <w:tcW w:w="1701" w:type="dxa"/>
                  <w:tcBorders>
                    <w:top w:val="nil"/>
                    <w:left w:val="nil"/>
                    <w:bottom w:val="nil"/>
                    <w:right w:val="nil"/>
                  </w:tcBorders>
                  <w:vAlign w:val="center"/>
                </w:tcPr>
                <w:p w14:paraId="16F9DC12" w14:textId="4BEFB9F8" w:rsidR="003869AA" w:rsidRPr="0043239A" w:rsidRDefault="003869AA" w:rsidP="003869AA">
                  <w:pPr>
                    <w:spacing w:before="10"/>
                    <w:jc w:val="right"/>
                    <w:rPr>
                      <w:rFonts w:cs="Arial"/>
                      <w:sz w:val="20"/>
                      <w:szCs w:val="20"/>
                    </w:rPr>
                  </w:pPr>
                  <w:r w:rsidRPr="0043239A">
                    <w:rPr>
                      <w:rFonts w:cs="Arial"/>
                      <w:sz w:val="20"/>
                      <w:szCs w:val="20"/>
                    </w:rPr>
                    <w:t xml:space="preserve">  </w:t>
                  </w:r>
                </w:p>
              </w:tc>
            </w:tr>
            <w:tr w:rsidR="003869AA" w:rsidRPr="0043239A" w14:paraId="08D90E0D" w14:textId="77777777" w:rsidTr="00D16963">
              <w:tc>
                <w:tcPr>
                  <w:tcW w:w="4631" w:type="dxa"/>
                  <w:tcBorders>
                    <w:top w:val="nil"/>
                    <w:left w:val="nil"/>
                    <w:bottom w:val="nil"/>
                    <w:right w:val="nil"/>
                  </w:tcBorders>
                </w:tcPr>
                <w:p w14:paraId="6182512C" w14:textId="34405DEC" w:rsidR="003869AA" w:rsidRPr="0043239A" w:rsidRDefault="003869AA" w:rsidP="003869AA">
                  <w:pPr>
                    <w:spacing w:before="10"/>
                    <w:rPr>
                      <w:rFonts w:cs="Arial"/>
                      <w:sz w:val="20"/>
                      <w:szCs w:val="20"/>
                    </w:rPr>
                  </w:pPr>
                  <w:r w:rsidRPr="0043239A">
                    <w:rPr>
                      <w:rFonts w:cs="Arial"/>
                      <w:sz w:val="20"/>
                      <w:szCs w:val="20"/>
                    </w:rPr>
                    <w:t xml:space="preserve">$  Change  </w:t>
                  </w:r>
                  <w:r w:rsidRPr="0043239A">
                    <w:rPr>
                      <w:rFonts w:cs="Arial"/>
                      <w:sz w:val="18"/>
                      <w:szCs w:val="18"/>
                    </w:rPr>
                    <w:t xml:space="preserve">(compared to </w:t>
                  </w:r>
                  <w:r w:rsidR="008D3219" w:rsidRPr="0043239A">
                    <w:rPr>
                      <w:rFonts w:cs="Arial"/>
                      <w:sz w:val="18"/>
                      <w:szCs w:val="18"/>
                    </w:rPr>
                    <w:t>2020-21</w:t>
                  </w:r>
                  <w:r w:rsidRPr="0043239A">
                    <w:rPr>
                      <w:rFonts w:cs="Arial"/>
                      <w:sz w:val="18"/>
                      <w:szCs w:val="18"/>
                    </w:rPr>
                    <w:t xml:space="preserve"> allocation)</w:t>
                  </w:r>
                  <w:r w:rsidRPr="0043239A">
                    <w:rPr>
                      <w:rFonts w:cs="Arial"/>
                      <w:sz w:val="20"/>
                      <w:szCs w:val="20"/>
                    </w:rPr>
                    <w:t xml:space="preserve"> </w:t>
                  </w:r>
                </w:p>
              </w:tc>
              <w:tc>
                <w:tcPr>
                  <w:tcW w:w="1701" w:type="dxa"/>
                  <w:tcBorders>
                    <w:top w:val="nil"/>
                    <w:left w:val="nil"/>
                    <w:bottom w:val="nil"/>
                    <w:right w:val="nil"/>
                  </w:tcBorders>
                  <w:vAlign w:val="center"/>
                </w:tcPr>
                <w:p w14:paraId="5F70E39E" w14:textId="1771FCB1" w:rsidR="003869AA" w:rsidRPr="0043239A" w:rsidRDefault="003869AA" w:rsidP="003869AA">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15,966,106</w:t>
                  </w:r>
                  <w:r w:rsidR="00643133" w:rsidRPr="0043239A">
                    <w:rPr>
                      <w:rFonts w:cs="Arial"/>
                      <w:sz w:val="20"/>
                      <w:szCs w:val="20"/>
                    </w:rPr>
                    <w:t xml:space="preserve"> </w:t>
                  </w:r>
                </w:p>
              </w:tc>
            </w:tr>
            <w:tr w:rsidR="003869AA" w:rsidRPr="0043239A" w14:paraId="2936F594" w14:textId="77777777" w:rsidTr="00D16963">
              <w:tc>
                <w:tcPr>
                  <w:tcW w:w="4631" w:type="dxa"/>
                  <w:tcBorders>
                    <w:top w:val="nil"/>
                    <w:left w:val="nil"/>
                    <w:right w:val="nil"/>
                  </w:tcBorders>
                </w:tcPr>
                <w:p w14:paraId="09FCC08C" w14:textId="7C595E22" w:rsidR="003869AA" w:rsidRPr="0043239A" w:rsidRDefault="003869AA" w:rsidP="003869AA">
                  <w:pPr>
                    <w:spacing w:before="10"/>
                    <w:rPr>
                      <w:rFonts w:cs="Arial"/>
                      <w:sz w:val="20"/>
                      <w:szCs w:val="20"/>
                    </w:rPr>
                  </w:pPr>
                  <w:r w:rsidRPr="0043239A">
                    <w:rPr>
                      <w:rFonts w:cs="Arial"/>
                      <w:sz w:val="20"/>
                      <w:szCs w:val="20"/>
                    </w:rPr>
                    <w:t xml:space="preserve">$  Change  </w:t>
                  </w:r>
                  <w:r w:rsidRPr="0043239A">
                    <w:rPr>
                      <w:rFonts w:cs="Arial"/>
                      <w:sz w:val="18"/>
                      <w:szCs w:val="18"/>
                    </w:rPr>
                    <w:t>(compared to adjusted allocation)</w:t>
                  </w:r>
                  <w:r w:rsidRPr="0043239A">
                    <w:rPr>
                      <w:rFonts w:cs="Arial"/>
                      <w:sz w:val="20"/>
                      <w:szCs w:val="20"/>
                    </w:rPr>
                    <w:t xml:space="preserve"> </w:t>
                  </w:r>
                </w:p>
              </w:tc>
              <w:tc>
                <w:tcPr>
                  <w:tcW w:w="1701" w:type="dxa"/>
                  <w:tcBorders>
                    <w:top w:val="nil"/>
                    <w:left w:val="nil"/>
                    <w:right w:val="nil"/>
                  </w:tcBorders>
                  <w:vAlign w:val="center"/>
                </w:tcPr>
                <w:p w14:paraId="40737AB3" w14:textId="5E419101" w:rsidR="003869AA" w:rsidRPr="0043239A" w:rsidRDefault="00643133" w:rsidP="003869AA">
                  <w:pPr>
                    <w:spacing w:before="10"/>
                    <w:jc w:val="right"/>
                    <w:rPr>
                      <w:rFonts w:cs="Arial"/>
                      <w:sz w:val="20"/>
                      <w:szCs w:val="20"/>
                    </w:rPr>
                  </w:pPr>
                  <w:r w:rsidRPr="0043239A">
                    <w:rPr>
                      <w:rFonts w:cs="Arial"/>
                      <w:sz w:val="20"/>
                      <w:szCs w:val="20"/>
                    </w:rPr>
                    <w:t>$</w:t>
                  </w:r>
                  <w:r w:rsidR="007D3191" w:rsidRPr="0043239A">
                    <w:rPr>
                      <w:rFonts w:cs="Arial"/>
                      <w:sz w:val="20"/>
                      <w:szCs w:val="20"/>
                    </w:rPr>
                    <w:t xml:space="preserve">  </w:t>
                  </w:r>
                  <w:r w:rsidRPr="0043239A">
                    <w:rPr>
                      <w:rFonts w:cs="Arial"/>
                      <w:sz w:val="20"/>
                      <w:szCs w:val="20"/>
                    </w:rPr>
                    <w:t xml:space="preserve"> </w:t>
                  </w:r>
                  <w:r w:rsidR="007D3191" w:rsidRPr="0043239A">
                    <w:rPr>
                      <w:rFonts w:cs="Arial"/>
                      <w:sz w:val="20"/>
                      <w:szCs w:val="20"/>
                    </w:rPr>
                    <w:t>8,838,861</w:t>
                  </w:r>
                  <w:r w:rsidRPr="0043239A">
                    <w:rPr>
                      <w:rFonts w:cs="Arial"/>
                      <w:sz w:val="20"/>
                      <w:szCs w:val="20"/>
                    </w:rPr>
                    <w:t xml:space="preserve"> </w:t>
                  </w:r>
                </w:p>
              </w:tc>
            </w:tr>
            <w:tr w:rsidR="003869AA" w:rsidRPr="0043239A" w14:paraId="7B60CCCA" w14:textId="77777777" w:rsidTr="00D16963">
              <w:tc>
                <w:tcPr>
                  <w:tcW w:w="4631" w:type="dxa"/>
                  <w:tcBorders>
                    <w:top w:val="nil"/>
                    <w:left w:val="nil"/>
                    <w:right w:val="nil"/>
                  </w:tcBorders>
                </w:tcPr>
                <w:p w14:paraId="3C77EC5B" w14:textId="1076366D" w:rsidR="003869AA" w:rsidRPr="0043239A" w:rsidRDefault="003869AA" w:rsidP="003869AA">
                  <w:pPr>
                    <w:spacing w:before="10"/>
                    <w:rPr>
                      <w:rFonts w:cs="Arial"/>
                      <w:sz w:val="20"/>
                      <w:szCs w:val="20"/>
                    </w:rPr>
                  </w:pPr>
                  <w:r w:rsidRPr="0043239A">
                    <w:rPr>
                      <w:rFonts w:cs="Arial"/>
                      <w:sz w:val="20"/>
                      <w:szCs w:val="20"/>
                    </w:rPr>
                    <w:t xml:space="preserve">% Change  </w:t>
                  </w:r>
                  <w:r w:rsidRPr="0043239A">
                    <w:rPr>
                      <w:rFonts w:cs="Arial"/>
                      <w:sz w:val="18"/>
                      <w:szCs w:val="18"/>
                    </w:rPr>
                    <w:t xml:space="preserve">(compared to </w:t>
                  </w:r>
                  <w:r w:rsidR="008D3219" w:rsidRPr="0043239A">
                    <w:rPr>
                      <w:rFonts w:cs="Arial"/>
                      <w:sz w:val="18"/>
                      <w:szCs w:val="18"/>
                    </w:rPr>
                    <w:t>2020-21</w:t>
                  </w:r>
                  <w:r w:rsidRPr="0043239A">
                    <w:rPr>
                      <w:rFonts w:cs="Arial"/>
                      <w:sz w:val="18"/>
                      <w:szCs w:val="18"/>
                    </w:rPr>
                    <w:t xml:space="preserve"> allocation)</w:t>
                  </w:r>
                  <w:r w:rsidRPr="0043239A">
                    <w:rPr>
                      <w:rFonts w:cs="Arial"/>
                      <w:sz w:val="20"/>
                      <w:szCs w:val="20"/>
                    </w:rPr>
                    <w:t xml:space="preserve"> </w:t>
                  </w:r>
                </w:p>
              </w:tc>
              <w:tc>
                <w:tcPr>
                  <w:tcW w:w="1701" w:type="dxa"/>
                  <w:tcBorders>
                    <w:top w:val="nil"/>
                    <w:left w:val="nil"/>
                    <w:right w:val="nil"/>
                  </w:tcBorders>
                  <w:vAlign w:val="center"/>
                </w:tcPr>
                <w:p w14:paraId="5FB344BC" w14:textId="34E57EE0" w:rsidR="003869AA" w:rsidRPr="0043239A" w:rsidRDefault="00E53C95" w:rsidP="003869AA">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3</w:t>
                  </w:r>
                  <w:r w:rsidRPr="0043239A">
                    <w:rPr>
                      <w:rFonts w:cs="Arial"/>
                      <w:sz w:val="20"/>
                      <w:szCs w:val="20"/>
                    </w:rPr>
                    <w:t>.5</w:t>
                  </w:r>
                  <w:r w:rsidR="003869AA" w:rsidRPr="0043239A">
                    <w:rPr>
                      <w:rFonts w:cs="Arial"/>
                      <w:sz w:val="20"/>
                      <w:szCs w:val="20"/>
                    </w:rPr>
                    <w:t>%</w:t>
                  </w:r>
                  <w:r w:rsidR="00643133" w:rsidRPr="0043239A">
                    <w:rPr>
                      <w:rFonts w:cs="Arial"/>
                      <w:sz w:val="20"/>
                      <w:szCs w:val="20"/>
                    </w:rPr>
                    <w:t xml:space="preserve"> </w:t>
                  </w:r>
                </w:p>
              </w:tc>
            </w:tr>
            <w:tr w:rsidR="003869AA" w:rsidRPr="0043239A" w14:paraId="149218A5" w14:textId="77777777" w:rsidTr="007D3191">
              <w:tc>
                <w:tcPr>
                  <w:tcW w:w="4631" w:type="dxa"/>
                  <w:tcBorders>
                    <w:top w:val="nil"/>
                    <w:left w:val="nil"/>
                    <w:right w:val="nil"/>
                  </w:tcBorders>
                </w:tcPr>
                <w:p w14:paraId="4B9D622F" w14:textId="02A789EE" w:rsidR="003869AA" w:rsidRPr="0043239A" w:rsidRDefault="003869AA" w:rsidP="003869AA">
                  <w:pPr>
                    <w:spacing w:before="10"/>
                    <w:rPr>
                      <w:rFonts w:cs="Arial"/>
                      <w:sz w:val="20"/>
                      <w:szCs w:val="20"/>
                    </w:rPr>
                  </w:pPr>
                  <w:r w:rsidRPr="0043239A">
                    <w:rPr>
                      <w:rFonts w:cs="Arial"/>
                      <w:sz w:val="20"/>
                      <w:szCs w:val="20"/>
                    </w:rPr>
                    <w:t xml:space="preserve">% Change  </w:t>
                  </w:r>
                  <w:r w:rsidRPr="0043239A">
                    <w:rPr>
                      <w:rFonts w:cs="Arial"/>
                      <w:sz w:val="18"/>
                      <w:szCs w:val="18"/>
                    </w:rPr>
                    <w:t>(compared to adjusted allocation)</w:t>
                  </w:r>
                  <w:r w:rsidRPr="0043239A">
                    <w:rPr>
                      <w:rFonts w:cs="Arial"/>
                      <w:sz w:val="20"/>
                      <w:szCs w:val="20"/>
                    </w:rPr>
                    <w:t xml:space="preserve"> </w:t>
                  </w:r>
                </w:p>
              </w:tc>
              <w:tc>
                <w:tcPr>
                  <w:tcW w:w="1701" w:type="dxa"/>
                  <w:tcBorders>
                    <w:top w:val="nil"/>
                    <w:left w:val="nil"/>
                    <w:right w:val="nil"/>
                  </w:tcBorders>
                  <w:vAlign w:val="center"/>
                </w:tcPr>
                <w:p w14:paraId="6FCC8834" w14:textId="1DB5816F" w:rsidR="003869AA" w:rsidRPr="0043239A" w:rsidRDefault="00E53C95" w:rsidP="003869AA">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1.9</w:t>
                  </w:r>
                  <w:r w:rsidR="00643133" w:rsidRPr="0043239A">
                    <w:rPr>
                      <w:rFonts w:cs="Arial"/>
                      <w:sz w:val="20"/>
                      <w:szCs w:val="20"/>
                    </w:rPr>
                    <w:t xml:space="preserve">% </w:t>
                  </w:r>
                </w:p>
              </w:tc>
            </w:tr>
            <w:tr w:rsidR="00630365" w:rsidRPr="0043239A" w14:paraId="020D3747" w14:textId="77777777" w:rsidTr="007D3191">
              <w:tc>
                <w:tcPr>
                  <w:tcW w:w="4631" w:type="dxa"/>
                  <w:tcBorders>
                    <w:left w:val="nil"/>
                    <w:bottom w:val="single" w:sz="8" w:space="0" w:color="FFC000"/>
                    <w:right w:val="nil"/>
                  </w:tcBorders>
                </w:tcPr>
                <w:p w14:paraId="43C83F31" w14:textId="77777777" w:rsidR="00630365" w:rsidRPr="0043239A" w:rsidRDefault="00630365" w:rsidP="00CA09A3">
                  <w:pPr>
                    <w:spacing w:before="10"/>
                    <w:rPr>
                      <w:rFonts w:cs="Arial"/>
                      <w:sz w:val="20"/>
                      <w:szCs w:val="20"/>
                    </w:rPr>
                  </w:pPr>
                </w:p>
              </w:tc>
              <w:tc>
                <w:tcPr>
                  <w:tcW w:w="1701" w:type="dxa"/>
                  <w:tcBorders>
                    <w:left w:val="nil"/>
                    <w:bottom w:val="single" w:sz="8" w:space="0" w:color="FFC000"/>
                    <w:right w:val="nil"/>
                  </w:tcBorders>
                </w:tcPr>
                <w:p w14:paraId="742D1F0D"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6A8B95C5" w14:textId="77777777" w:rsidTr="007D3191">
              <w:tc>
                <w:tcPr>
                  <w:tcW w:w="4631" w:type="dxa"/>
                  <w:tcBorders>
                    <w:top w:val="single" w:sz="8" w:space="0" w:color="FFC000"/>
                    <w:left w:val="nil"/>
                    <w:bottom w:val="nil"/>
                    <w:right w:val="nil"/>
                  </w:tcBorders>
                </w:tcPr>
                <w:p w14:paraId="500E5484" w14:textId="77777777" w:rsidR="00630365" w:rsidRPr="0043239A" w:rsidRDefault="00630365" w:rsidP="00CA09A3">
                  <w:pPr>
                    <w:spacing w:before="10"/>
                    <w:rPr>
                      <w:rFonts w:cs="Arial"/>
                      <w:sz w:val="20"/>
                      <w:szCs w:val="20"/>
                    </w:rPr>
                  </w:pPr>
                </w:p>
              </w:tc>
              <w:tc>
                <w:tcPr>
                  <w:tcW w:w="1701" w:type="dxa"/>
                  <w:tcBorders>
                    <w:top w:val="single" w:sz="8" w:space="0" w:color="FFC000"/>
                    <w:left w:val="nil"/>
                    <w:bottom w:val="nil"/>
                    <w:right w:val="nil"/>
                  </w:tcBorders>
                </w:tcPr>
                <w:p w14:paraId="50CD2EDC"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5F6ED053" w14:textId="77777777" w:rsidTr="00B0575D">
              <w:tc>
                <w:tcPr>
                  <w:tcW w:w="4631" w:type="dxa"/>
                  <w:tcBorders>
                    <w:top w:val="nil"/>
                    <w:left w:val="nil"/>
                    <w:bottom w:val="nil"/>
                    <w:right w:val="nil"/>
                  </w:tcBorders>
                </w:tcPr>
                <w:p w14:paraId="07FD9D55" w14:textId="77777777" w:rsidR="00630365" w:rsidRPr="0043239A" w:rsidRDefault="00630365" w:rsidP="00CA09A3">
                  <w:pPr>
                    <w:spacing w:before="10"/>
                    <w:rPr>
                      <w:rFonts w:cs="Arial"/>
                      <w:b/>
                      <w:sz w:val="20"/>
                      <w:szCs w:val="20"/>
                    </w:rPr>
                  </w:pPr>
                  <w:r w:rsidRPr="0043239A">
                    <w:rPr>
                      <w:rFonts w:cs="Arial"/>
                      <w:b/>
                      <w:sz w:val="20"/>
                      <w:szCs w:val="20"/>
                    </w:rPr>
                    <w:t>Local Roads Grants</w:t>
                  </w:r>
                </w:p>
              </w:tc>
              <w:tc>
                <w:tcPr>
                  <w:tcW w:w="1701" w:type="dxa"/>
                  <w:tcBorders>
                    <w:top w:val="nil"/>
                    <w:left w:val="nil"/>
                    <w:bottom w:val="nil"/>
                    <w:right w:val="nil"/>
                  </w:tcBorders>
                </w:tcPr>
                <w:p w14:paraId="27897589"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4639172C" w14:textId="77777777" w:rsidTr="00B0575D">
              <w:tc>
                <w:tcPr>
                  <w:tcW w:w="4631" w:type="dxa"/>
                  <w:tcBorders>
                    <w:top w:val="nil"/>
                    <w:left w:val="nil"/>
                    <w:bottom w:val="nil"/>
                    <w:right w:val="nil"/>
                  </w:tcBorders>
                </w:tcPr>
                <w:p w14:paraId="393AEBE6" w14:textId="77777777" w:rsidR="00630365" w:rsidRPr="0043239A" w:rsidRDefault="00630365" w:rsidP="00CA09A3">
                  <w:pPr>
                    <w:spacing w:before="10"/>
                    <w:rPr>
                      <w:rFonts w:cs="Arial"/>
                      <w:sz w:val="20"/>
                      <w:szCs w:val="20"/>
                    </w:rPr>
                  </w:pPr>
                </w:p>
              </w:tc>
              <w:tc>
                <w:tcPr>
                  <w:tcW w:w="1701" w:type="dxa"/>
                  <w:tcBorders>
                    <w:top w:val="nil"/>
                    <w:left w:val="nil"/>
                    <w:bottom w:val="nil"/>
                    <w:right w:val="nil"/>
                  </w:tcBorders>
                </w:tcPr>
                <w:p w14:paraId="2478B80A"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3869AA" w:rsidRPr="0043239A" w14:paraId="510AC3CB" w14:textId="77777777" w:rsidTr="00235B2C">
              <w:tc>
                <w:tcPr>
                  <w:tcW w:w="4631" w:type="dxa"/>
                  <w:tcBorders>
                    <w:top w:val="nil"/>
                    <w:left w:val="nil"/>
                    <w:bottom w:val="nil"/>
                    <w:right w:val="nil"/>
                  </w:tcBorders>
                </w:tcPr>
                <w:p w14:paraId="173ACE06" w14:textId="41BE58B5" w:rsidR="003869AA" w:rsidRPr="0043239A" w:rsidRDefault="008D3219" w:rsidP="003869AA">
                  <w:pPr>
                    <w:spacing w:before="10"/>
                    <w:rPr>
                      <w:rFonts w:cs="Arial"/>
                      <w:sz w:val="20"/>
                      <w:szCs w:val="20"/>
                    </w:rPr>
                  </w:pPr>
                  <w:r w:rsidRPr="0043239A">
                    <w:rPr>
                      <w:rFonts w:cs="Arial"/>
                      <w:sz w:val="20"/>
                      <w:szCs w:val="20"/>
                    </w:rPr>
                    <w:t>2020-21</w:t>
                  </w:r>
                  <w:r w:rsidR="003869AA" w:rsidRPr="0043239A">
                    <w:rPr>
                      <w:rFonts w:cs="Arial"/>
                      <w:sz w:val="20"/>
                      <w:szCs w:val="20"/>
                    </w:rPr>
                    <w:t xml:space="preserve"> Allocation</w:t>
                  </w:r>
                </w:p>
              </w:tc>
              <w:tc>
                <w:tcPr>
                  <w:tcW w:w="1701" w:type="dxa"/>
                  <w:tcBorders>
                    <w:top w:val="nil"/>
                    <w:left w:val="nil"/>
                    <w:right w:val="nil"/>
                  </w:tcBorders>
                  <w:vAlign w:val="center"/>
                </w:tcPr>
                <w:p w14:paraId="45FE8A41" w14:textId="67DEA55D" w:rsidR="003869AA" w:rsidRPr="0043239A" w:rsidRDefault="003869AA" w:rsidP="003869AA">
                  <w:pPr>
                    <w:spacing w:before="10"/>
                    <w:jc w:val="right"/>
                    <w:rPr>
                      <w:rFonts w:cs="Arial"/>
                      <w:sz w:val="20"/>
                      <w:szCs w:val="20"/>
                    </w:rPr>
                  </w:pPr>
                  <w:r w:rsidRPr="0043239A">
                    <w:rPr>
                      <w:rFonts w:cs="Arial"/>
                      <w:sz w:val="20"/>
                      <w:szCs w:val="20"/>
                    </w:rPr>
                    <w:t xml:space="preserve">$ </w:t>
                  </w:r>
                  <w:r w:rsidR="00643133" w:rsidRPr="0043239A">
                    <w:rPr>
                      <w:rFonts w:cs="Arial"/>
                      <w:sz w:val="20"/>
                      <w:szCs w:val="20"/>
                    </w:rPr>
                    <w:t>16</w:t>
                  </w:r>
                  <w:r w:rsidR="007D3191" w:rsidRPr="0043239A">
                    <w:rPr>
                      <w:rFonts w:cs="Arial"/>
                      <w:sz w:val="20"/>
                      <w:szCs w:val="20"/>
                    </w:rPr>
                    <w:t>2,212,239</w:t>
                  </w:r>
                  <w:r w:rsidR="00643133" w:rsidRPr="0043239A">
                    <w:rPr>
                      <w:rFonts w:cs="Arial"/>
                      <w:sz w:val="20"/>
                      <w:szCs w:val="20"/>
                    </w:rPr>
                    <w:t xml:space="preserve"> </w:t>
                  </w:r>
                </w:p>
              </w:tc>
            </w:tr>
            <w:tr w:rsidR="00643133" w:rsidRPr="0043239A" w14:paraId="5E04B6D9" w14:textId="77777777" w:rsidTr="007D3191">
              <w:tc>
                <w:tcPr>
                  <w:tcW w:w="4631" w:type="dxa"/>
                  <w:tcBorders>
                    <w:top w:val="nil"/>
                    <w:left w:val="nil"/>
                    <w:bottom w:val="nil"/>
                    <w:right w:val="nil"/>
                  </w:tcBorders>
                </w:tcPr>
                <w:p w14:paraId="250616F8" w14:textId="699C12E7" w:rsidR="00643133" w:rsidRPr="0043239A" w:rsidRDefault="008D3219" w:rsidP="00643133">
                  <w:pPr>
                    <w:spacing w:before="10"/>
                    <w:rPr>
                      <w:rFonts w:cs="Arial"/>
                      <w:sz w:val="20"/>
                      <w:szCs w:val="20"/>
                    </w:rPr>
                  </w:pPr>
                  <w:r w:rsidRPr="0043239A">
                    <w:rPr>
                      <w:rFonts w:cs="Arial"/>
                      <w:sz w:val="20"/>
                      <w:szCs w:val="20"/>
                    </w:rPr>
                    <w:t>2020-21</w:t>
                  </w:r>
                  <w:r w:rsidR="00643133" w:rsidRPr="0043239A">
                    <w:rPr>
                      <w:rFonts w:cs="Arial"/>
                      <w:sz w:val="20"/>
                      <w:szCs w:val="20"/>
                    </w:rPr>
                    <w:t xml:space="preserve"> </w:t>
                  </w:r>
                  <w:r w:rsidR="007D3191" w:rsidRPr="0043239A">
                    <w:rPr>
                      <w:rFonts w:cs="Arial"/>
                      <w:sz w:val="20"/>
                      <w:szCs w:val="20"/>
                    </w:rPr>
                    <w:t>Und</w:t>
                  </w:r>
                  <w:r w:rsidR="00643133" w:rsidRPr="0043239A">
                    <w:rPr>
                      <w:rFonts w:cs="Arial"/>
                      <w:sz w:val="20"/>
                      <w:szCs w:val="20"/>
                    </w:rPr>
                    <w:t>erpayment</w:t>
                  </w:r>
                </w:p>
              </w:tc>
              <w:tc>
                <w:tcPr>
                  <w:tcW w:w="1701" w:type="dxa"/>
                  <w:tcBorders>
                    <w:top w:val="nil"/>
                    <w:left w:val="nil"/>
                    <w:bottom w:val="single" w:sz="4" w:space="0" w:color="FFC000"/>
                    <w:right w:val="nil"/>
                  </w:tcBorders>
                  <w:vAlign w:val="center"/>
                </w:tcPr>
                <w:p w14:paraId="75ABE1DC" w14:textId="3E756763" w:rsidR="00643133" w:rsidRPr="0043239A" w:rsidRDefault="00643133" w:rsidP="00643133">
                  <w:pPr>
                    <w:spacing w:before="10"/>
                    <w:jc w:val="right"/>
                    <w:rPr>
                      <w:rFonts w:cs="Arial"/>
                      <w:sz w:val="20"/>
                      <w:szCs w:val="20"/>
                    </w:rPr>
                  </w:pPr>
                  <w:r w:rsidRPr="0043239A">
                    <w:rPr>
                      <w:rFonts w:cs="Arial"/>
                      <w:sz w:val="20"/>
                      <w:szCs w:val="20"/>
                    </w:rPr>
                    <w:t xml:space="preserve"> $ </w:t>
                  </w:r>
                  <w:r w:rsidR="00E53C95" w:rsidRPr="0043239A">
                    <w:rPr>
                      <w:rFonts w:cs="Arial"/>
                      <w:sz w:val="20"/>
                      <w:szCs w:val="20"/>
                    </w:rPr>
                    <w:t xml:space="preserve">    </w:t>
                  </w:r>
                  <w:r w:rsidR="007D3191" w:rsidRPr="0043239A">
                    <w:rPr>
                      <w:rFonts w:cs="Arial"/>
                      <w:sz w:val="20"/>
                      <w:szCs w:val="20"/>
                    </w:rPr>
                    <w:t>2,468,036</w:t>
                  </w:r>
                  <w:r w:rsidRPr="0043239A">
                    <w:rPr>
                      <w:rFonts w:cs="Arial"/>
                      <w:sz w:val="20"/>
                      <w:szCs w:val="20"/>
                    </w:rPr>
                    <w:t xml:space="preserve"> </w:t>
                  </w:r>
                </w:p>
              </w:tc>
            </w:tr>
            <w:tr w:rsidR="00643133" w:rsidRPr="0043239A" w14:paraId="4B8DCDD2" w14:textId="77777777" w:rsidTr="007D3191">
              <w:tc>
                <w:tcPr>
                  <w:tcW w:w="4631" w:type="dxa"/>
                  <w:tcBorders>
                    <w:top w:val="nil"/>
                    <w:left w:val="nil"/>
                    <w:bottom w:val="nil"/>
                    <w:right w:val="nil"/>
                  </w:tcBorders>
                </w:tcPr>
                <w:p w14:paraId="75E77B78" w14:textId="581ECBBB" w:rsidR="00643133" w:rsidRPr="0043239A" w:rsidRDefault="008D3219" w:rsidP="00643133">
                  <w:pPr>
                    <w:spacing w:before="10"/>
                    <w:rPr>
                      <w:rFonts w:cs="Arial"/>
                      <w:sz w:val="20"/>
                      <w:szCs w:val="20"/>
                    </w:rPr>
                  </w:pPr>
                  <w:r w:rsidRPr="0043239A">
                    <w:rPr>
                      <w:rFonts w:cs="Arial"/>
                      <w:sz w:val="20"/>
                      <w:szCs w:val="20"/>
                    </w:rPr>
                    <w:t>2020-21</w:t>
                  </w:r>
                  <w:r w:rsidR="00643133" w:rsidRPr="0043239A">
                    <w:rPr>
                      <w:rFonts w:cs="Arial"/>
                      <w:sz w:val="20"/>
                      <w:szCs w:val="20"/>
                    </w:rPr>
                    <w:t xml:space="preserve"> Adjusted Allocation</w:t>
                  </w:r>
                </w:p>
              </w:tc>
              <w:tc>
                <w:tcPr>
                  <w:tcW w:w="1701" w:type="dxa"/>
                  <w:tcBorders>
                    <w:top w:val="single" w:sz="4" w:space="0" w:color="FFC000"/>
                    <w:left w:val="nil"/>
                    <w:right w:val="nil"/>
                  </w:tcBorders>
                  <w:vAlign w:val="center"/>
                </w:tcPr>
                <w:p w14:paraId="4C78A63A" w14:textId="1DBA1906" w:rsidR="00643133" w:rsidRPr="0043239A" w:rsidRDefault="00643133" w:rsidP="00643133">
                  <w:pPr>
                    <w:spacing w:before="10"/>
                    <w:jc w:val="right"/>
                    <w:rPr>
                      <w:rFonts w:cs="Arial"/>
                      <w:b/>
                      <w:sz w:val="20"/>
                      <w:szCs w:val="20"/>
                    </w:rPr>
                  </w:pPr>
                  <w:r w:rsidRPr="0043239A">
                    <w:rPr>
                      <w:rFonts w:cs="Arial"/>
                      <w:b/>
                      <w:sz w:val="20"/>
                      <w:szCs w:val="20"/>
                    </w:rPr>
                    <w:t xml:space="preserve">$ </w:t>
                  </w:r>
                  <w:r w:rsidR="00E53C95" w:rsidRPr="0043239A">
                    <w:rPr>
                      <w:rFonts w:cs="Arial"/>
                      <w:b/>
                      <w:sz w:val="20"/>
                      <w:szCs w:val="20"/>
                    </w:rPr>
                    <w:t>16</w:t>
                  </w:r>
                  <w:r w:rsidR="007D3191" w:rsidRPr="0043239A">
                    <w:rPr>
                      <w:rFonts w:cs="Arial"/>
                      <w:b/>
                      <w:sz w:val="20"/>
                      <w:szCs w:val="20"/>
                    </w:rPr>
                    <w:t>4,680,275</w:t>
                  </w:r>
                  <w:r w:rsidRPr="0043239A">
                    <w:rPr>
                      <w:rFonts w:cs="Arial"/>
                      <w:b/>
                      <w:sz w:val="20"/>
                      <w:szCs w:val="20"/>
                    </w:rPr>
                    <w:t xml:space="preserve"> </w:t>
                  </w:r>
                </w:p>
              </w:tc>
            </w:tr>
            <w:tr w:rsidR="00643133" w:rsidRPr="0043239A" w14:paraId="6D552224" w14:textId="77777777" w:rsidTr="008C5CF1">
              <w:tc>
                <w:tcPr>
                  <w:tcW w:w="4631" w:type="dxa"/>
                  <w:tcBorders>
                    <w:top w:val="nil"/>
                    <w:left w:val="nil"/>
                    <w:bottom w:val="nil"/>
                    <w:right w:val="nil"/>
                  </w:tcBorders>
                </w:tcPr>
                <w:p w14:paraId="1A1DC776" w14:textId="77777777" w:rsidR="00643133" w:rsidRPr="0043239A" w:rsidRDefault="00643133" w:rsidP="00643133">
                  <w:pPr>
                    <w:spacing w:before="10"/>
                    <w:rPr>
                      <w:rFonts w:cs="Arial"/>
                      <w:sz w:val="20"/>
                      <w:szCs w:val="20"/>
                    </w:rPr>
                  </w:pPr>
                </w:p>
              </w:tc>
              <w:tc>
                <w:tcPr>
                  <w:tcW w:w="1701" w:type="dxa"/>
                  <w:tcBorders>
                    <w:left w:val="nil"/>
                    <w:bottom w:val="nil"/>
                    <w:right w:val="nil"/>
                  </w:tcBorders>
                </w:tcPr>
                <w:p w14:paraId="0379A900" w14:textId="3E876AA3" w:rsidR="00643133" w:rsidRPr="0043239A" w:rsidRDefault="00643133" w:rsidP="00643133">
                  <w:pPr>
                    <w:spacing w:before="10"/>
                    <w:jc w:val="right"/>
                    <w:rPr>
                      <w:rFonts w:cs="Arial"/>
                      <w:sz w:val="20"/>
                      <w:szCs w:val="20"/>
                    </w:rPr>
                  </w:pPr>
                  <w:r w:rsidRPr="0043239A">
                    <w:rPr>
                      <w:rFonts w:cs="Arial"/>
                      <w:sz w:val="20"/>
                      <w:szCs w:val="20"/>
                    </w:rPr>
                    <w:t xml:space="preserve">  </w:t>
                  </w:r>
                </w:p>
              </w:tc>
            </w:tr>
            <w:tr w:rsidR="00643133" w:rsidRPr="0043239A" w14:paraId="01FB5017" w14:textId="77777777" w:rsidTr="00D16963">
              <w:tc>
                <w:tcPr>
                  <w:tcW w:w="4631" w:type="dxa"/>
                  <w:tcBorders>
                    <w:top w:val="nil"/>
                    <w:left w:val="nil"/>
                    <w:bottom w:val="nil"/>
                    <w:right w:val="nil"/>
                  </w:tcBorders>
                </w:tcPr>
                <w:p w14:paraId="760BA14E" w14:textId="1F48F76F" w:rsidR="00643133" w:rsidRPr="0043239A" w:rsidRDefault="008D3219" w:rsidP="00643133">
                  <w:pPr>
                    <w:spacing w:before="10"/>
                    <w:rPr>
                      <w:rFonts w:cs="Arial"/>
                      <w:sz w:val="20"/>
                      <w:szCs w:val="20"/>
                    </w:rPr>
                  </w:pPr>
                  <w:r w:rsidRPr="0043239A">
                    <w:rPr>
                      <w:rFonts w:cs="Arial"/>
                      <w:sz w:val="20"/>
                      <w:szCs w:val="20"/>
                    </w:rPr>
                    <w:t>2021-22</w:t>
                  </w:r>
                  <w:r w:rsidR="00643133" w:rsidRPr="0043239A">
                    <w:rPr>
                      <w:rFonts w:cs="Arial"/>
                      <w:sz w:val="20"/>
                      <w:szCs w:val="20"/>
                    </w:rPr>
                    <w:t xml:space="preserve"> Allocation</w:t>
                  </w:r>
                </w:p>
              </w:tc>
              <w:tc>
                <w:tcPr>
                  <w:tcW w:w="1701" w:type="dxa"/>
                  <w:tcBorders>
                    <w:top w:val="nil"/>
                    <w:left w:val="nil"/>
                    <w:bottom w:val="nil"/>
                    <w:right w:val="nil"/>
                  </w:tcBorders>
                  <w:vAlign w:val="center"/>
                </w:tcPr>
                <w:p w14:paraId="373832A2" w14:textId="222A0432" w:rsidR="00643133" w:rsidRPr="0043239A" w:rsidRDefault="00643133" w:rsidP="00643133">
                  <w:pPr>
                    <w:spacing w:before="10"/>
                    <w:jc w:val="right"/>
                    <w:rPr>
                      <w:rFonts w:cs="Arial"/>
                      <w:b/>
                      <w:sz w:val="20"/>
                      <w:szCs w:val="20"/>
                    </w:rPr>
                  </w:pPr>
                  <w:r w:rsidRPr="0043239A">
                    <w:rPr>
                      <w:rFonts w:cs="Arial"/>
                      <w:b/>
                      <w:bCs/>
                      <w:sz w:val="20"/>
                      <w:szCs w:val="20"/>
                    </w:rPr>
                    <w:t xml:space="preserve">$ </w:t>
                  </w:r>
                  <w:r w:rsidR="00E53C95" w:rsidRPr="0043239A">
                    <w:rPr>
                      <w:rFonts w:cs="Arial"/>
                      <w:b/>
                      <w:bCs/>
                      <w:sz w:val="20"/>
                      <w:szCs w:val="20"/>
                    </w:rPr>
                    <w:t>16</w:t>
                  </w:r>
                  <w:r w:rsidR="007D3191" w:rsidRPr="0043239A">
                    <w:rPr>
                      <w:rFonts w:cs="Arial"/>
                      <w:b/>
                      <w:bCs/>
                      <w:sz w:val="20"/>
                      <w:szCs w:val="20"/>
                    </w:rPr>
                    <w:t>8,368,307</w:t>
                  </w:r>
                  <w:r w:rsidRPr="0043239A">
                    <w:rPr>
                      <w:rFonts w:cs="Arial"/>
                      <w:b/>
                      <w:bCs/>
                      <w:sz w:val="20"/>
                      <w:szCs w:val="20"/>
                    </w:rPr>
                    <w:t xml:space="preserve"> </w:t>
                  </w:r>
                </w:p>
              </w:tc>
            </w:tr>
            <w:tr w:rsidR="003869AA" w:rsidRPr="0043239A" w14:paraId="7BC99EA8" w14:textId="77777777" w:rsidTr="00D16963">
              <w:tc>
                <w:tcPr>
                  <w:tcW w:w="4631" w:type="dxa"/>
                  <w:tcBorders>
                    <w:top w:val="nil"/>
                    <w:left w:val="nil"/>
                    <w:bottom w:val="nil"/>
                    <w:right w:val="nil"/>
                  </w:tcBorders>
                </w:tcPr>
                <w:p w14:paraId="213C30AA" w14:textId="77777777" w:rsidR="003869AA" w:rsidRPr="0043239A" w:rsidRDefault="003869AA" w:rsidP="003869AA">
                  <w:pPr>
                    <w:spacing w:before="10"/>
                    <w:rPr>
                      <w:rFonts w:cs="Arial"/>
                      <w:sz w:val="20"/>
                      <w:szCs w:val="20"/>
                    </w:rPr>
                  </w:pPr>
                </w:p>
              </w:tc>
              <w:tc>
                <w:tcPr>
                  <w:tcW w:w="1701" w:type="dxa"/>
                  <w:tcBorders>
                    <w:top w:val="nil"/>
                    <w:left w:val="nil"/>
                    <w:bottom w:val="nil"/>
                    <w:right w:val="nil"/>
                  </w:tcBorders>
                  <w:vAlign w:val="center"/>
                </w:tcPr>
                <w:p w14:paraId="1D23A6FB" w14:textId="11D96937" w:rsidR="003869AA" w:rsidRPr="0043239A" w:rsidRDefault="003869AA" w:rsidP="003869AA">
                  <w:pPr>
                    <w:spacing w:before="10"/>
                    <w:jc w:val="right"/>
                    <w:rPr>
                      <w:rFonts w:cs="Arial"/>
                      <w:sz w:val="20"/>
                      <w:szCs w:val="20"/>
                    </w:rPr>
                  </w:pPr>
                  <w:r w:rsidRPr="0043239A">
                    <w:rPr>
                      <w:rFonts w:cs="Arial"/>
                      <w:sz w:val="20"/>
                      <w:szCs w:val="20"/>
                    </w:rPr>
                    <w:t xml:space="preserve">  </w:t>
                  </w:r>
                </w:p>
              </w:tc>
            </w:tr>
            <w:tr w:rsidR="00643133" w:rsidRPr="0043239A" w14:paraId="76621CA4" w14:textId="77777777" w:rsidTr="00D16963">
              <w:tc>
                <w:tcPr>
                  <w:tcW w:w="4631" w:type="dxa"/>
                  <w:tcBorders>
                    <w:top w:val="nil"/>
                    <w:left w:val="nil"/>
                    <w:bottom w:val="nil"/>
                    <w:right w:val="nil"/>
                  </w:tcBorders>
                </w:tcPr>
                <w:p w14:paraId="00D88B12" w14:textId="6B6EE07F"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 xml:space="preserve">(compared to </w:t>
                  </w:r>
                  <w:r w:rsidR="008D3219" w:rsidRPr="0043239A">
                    <w:rPr>
                      <w:rFonts w:cs="Arial"/>
                      <w:sz w:val="18"/>
                      <w:szCs w:val="18"/>
                    </w:rPr>
                    <w:t>2020-21</w:t>
                  </w:r>
                  <w:r w:rsidRPr="0043239A">
                    <w:rPr>
                      <w:rFonts w:cs="Arial"/>
                      <w:sz w:val="18"/>
                      <w:szCs w:val="18"/>
                    </w:rPr>
                    <w:t xml:space="preserve"> allocation)</w:t>
                  </w:r>
                  <w:r w:rsidRPr="0043239A">
                    <w:rPr>
                      <w:rFonts w:cs="Arial"/>
                      <w:sz w:val="20"/>
                      <w:szCs w:val="20"/>
                    </w:rPr>
                    <w:t xml:space="preserve"> </w:t>
                  </w:r>
                </w:p>
              </w:tc>
              <w:tc>
                <w:tcPr>
                  <w:tcW w:w="1701" w:type="dxa"/>
                  <w:tcBorders>
                    <w:top w:val="nil"/>
                    <w:left w:val="nil"/>
                    <w:bottom w:val="nil"/>
                    <w:right w:val="nil"/>
                  </w:tcBorders>
                  <w:vAlign w:val="center"/>
                </w:tcPr>
                <w:p w14:paraId="0E5BE4B8" w14:textId="1E24BFDA" w:rsidR="00643133" w:rsidRPr="0043239A" w:rsidRDefault="00643133"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6,156,068</w:t>
                  </w:r>
                  <w:r w:rsidRPr="0043239A">
                    <w:rPr>
                      <w:rFonts w:cs="Arial"/>
                      <w:sz w:val="20"/>
                      <w:szCs w:val="20"/>
                    </w:rPr>
                    <w:t xml:space="preserve"> </w:t>
                  </w:r>
                </w:p>
              </w:tc>
            </w:tr>
            <w:tr w:rsidR="00643133" w:rsidRPr="0043239A" w14:paraId="59B85382" w14:textId="77777777" w:rsidTr="00D16963">
              <w:tc>
                <w:tcPr>
                  <w:tcW w:w="4631" w:type="dxa"/>
                  <w:tcBorders>
                    <w:top w:val="nil"/>
                    <w:left w:val="nil"/>
                    <w:bottom w:val="nil"/>
                    <w:right w:val="nil"/>
                  </w:tcBorders>
                </w:tcPr>
                <w:p w14:paraId="2CF1B4F4" w14:textId="340F7DB1"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(compared to adjusted allocation)</w:t>
                  </w:r>
                  <w:r w:rsidRPr="0043239A">
                    <w:rPr>
                      <w:rFonts w:cs="Arial"/>
                      <w:sz w:val="20"/>
                      <w:szCs w:val="20"/>
                    </w:rPr>
                    <w:t xml:space="preserve"> </w:t>
                  </w:r>
                </w:p>
              </w:tc>
              <w:tc>
                <w:tcPr>
                  <w:tcW w:w="1701" w:type="dxa"/>
                  <w:tcBorders>
                    <w:top w:val="nil"/>
                    <w:left w:val="nil"/>
                    <w:bottom w:val="nil"/>
                    <w:right w:val="nil"/>
                  </w:tcBorders>
                  <w:vAlign w:val="center"/>
                </w:tcPr>
                <w:p w14:paraId="4FB7D021" w14:textId="37771A3A" w:rsidR="00643133" w:rsidRPr="0043239A" w:rsidRDefault="00643133"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3,688,032</w:t>
                  </w:r>
                  <w:r w:rsidRPr="0043239A">
                    <w:rPr>
                      <w:rFonts w:cs="Arial"/>
                      <w:sz w:val="20"/>
                      <w:szCs w:val="20"/>
                    </w:rPr>
                    <w:t xml:space="preserve"> </w:t>
                  </w:r>
                </w:p>
              </w:tc>
            </w:tr>
            <w:tr w:rsidR="00643133" w:rsidRPr="0043239A" w14:paraId="5029E03C" w14:textId="77777777" w:rsidTr="00D16963">
              <w:tc>
                <w:tcPr>
                  <w:tcW w:w="4631" w:type="dxa"/>
                  <w:tcBorders>
                    <w:top w:val="nil"/>
                    <w:left w:val="nil"/>
                    <w:bottom w:val="nil"/>
                    <w:right w:val="nil"/>
                  </w:tcBorders>
                </w:tcPr>
                <w:p w14:paraId="0F68940C" w14:textId="08F68A6A"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 xml:space="preserve">(compared to </w:t>
                  </w:r>
                  <w:r w:rsidR="008D3219" w:rsidRPr="0043239A">
                    <w:rPr>
                      <w:rFonts w:cs="Arial"/>
                      <w:sz w:val="18"/>
                      <w:szCs w:val="18"/>
                    </w:rPr>
                    <w:t>2020-21</w:t>
                  </w:r>
                  <w:r w:rsidRPr="0043239A">
                    <w:rPr>
                      <w:rFonts w:cs="Arial"/>
                      <w:sz w:val="18"/>
                      <w:szCs w:val="18"/>
                    </w:rPr>
                    <w:t xml:space="preserve"> allocation)</w:t>
                  </w:r>
                  <w:r w:rsidRPr="0043239A">
                    <w:rPr>
                      <w:rFonts w:cs="Arial"/>
                      <w:sz w:val="20"/>
                      <w:szCs w:val="20"/>
                    </w:rPr>
                    <w:t xml:space="preserve"> </w:t>
                  </w:r>
                </w:p>
              </w:tc>
              <w:tc>
                <w:tcPr>
                  <w:tcW w:w="1701" w:type="dxa"/>
                  <w:tcBorders>
                    <w:top w:val="nil"/>
                    <w:left w:val="nil"/>
                    <w:bottom w:val="nil"/>
                    <w:right w:val="nil"/>
                  </w:tcBorders>
                  <w:vAlign w:val="center"/>
                </w:tcPr>
                <w:p w14:paraId="3A044077" w14:textId="7413C9CA" w:rsidR="00643133" w:rsidRPr="0043239A" w:rsidRDefault="00E53C95"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3.8</w:t>
                  </w:r>
                  <w:r w:rsidR="00643133" w:rsidRPr="0043239A">
                    <w:rPr>
                      <w:rFonts w:cs="Arial"/>
                      <w:sz w:val="20"/>
                      <w:szCs w:val="20"/>
                    </w:rPr>
                    <w:t xml:space="preserve">% </w:t>
                  </w:r>
                </w:p>
              </w:tc>
            </w:tr>
            <w:tr w:rsidR="00643133" w:rsidRPr="0043239A" w14:paraId="0094EEE2" w14:textId="77777777" w:rsidTr="007D3191">
              <w:tc>
                <w:tcPr>
                  <w:tcW w:w="4631" w:type="dxa"/>
                  <w:tcBorders>
                    <w:top w:val="nil"/>
                    <w:left w:val="nil"/>
                    <w:right w:val="nil"/>
                  </w:tcBorders>
                </w:tcPr>
                <w:p w14:paraId="718C30D1" w14:textId="272B55AC"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(compared to adjusted allocation)</w:t>
                  </w:r>
                  <w:r w:rsidRPr="0043239A">
                    <w:rPr>
                      <w:rFonts w:cs="Arial"/>
                      <w:sz w:val="20"/>
                      <w:szCs w:val="20"/>
                    </w:rPr>
                    <w:t xml:space="preserve"> </w:t>
                  </w:r>
                </w:p>
              </w:tc>
              <w:tc>
                <w:tcPr>
                  <w:tcW w:w="1701" w:type="dxa"/>
                  <w:tcBorders>
                    <w:top w:val="nil"/>
                    <w:left w:val="nil"/>
                    <w:right w:val="nil"/>
                  </w:tcBorders>
                  <w:vAlign w:val="center"/>
                </w:tcPr>
                <w:p w14:paraId="2A39A5A8" w14:textId="1199B6EC" w:rsidR="00643133" w:rsidRPr="0043239A" w:rsidRDefault="00E53C95"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2.2</w:t>
                  </w:r>
                  <w:r w:rsidR="00643133" w:rsidRPr="0043239A">
                    <w:rPr>
                      <w:rFonts w:cs="Arial"/>
                      <w:sz w:val="20"/>
                      <w:szCs w:val="20"/>
                    </w:rPr>
                    <w:t xml:space="preserve">% </w:t>
                  </w:r>
                </w:p>
              </w:tc>
            </w:tr>
            <w:tr w:rsidR="00630365" w:rsidRPr="0043239A" w14:paraId="6FC3BE3C" w14:textId="77777777" w:rsidTr="007D3191">
              <w:tc>
                <w:tcPr>
                  <w:tcW w:w="4631" w:type="dxa"/>
                  <w:tcBorders>
                    <w:top w:val="nil"/>
                    <w:left w:val="nil"/>
                    <w:bottom w:val="single" w:sz="8" w:space="0" w:color="FFC000"/>
                    <w:right w:val="nil"/>
                  </w:tcBorders>
                </w:tcPr>
                <w:p w14:paraId="6C9D0733" w14:textId="77777777" w:rsidR="00630365" w:rsidRPr="0043239A" w:rsidRDefault="00630365" w:rsidP="00CA09A3">
                  <w:pPr>
                    <w:spacing w:before="10"/>
                    <w:rPr>
                      <w:rFonts w:cs="Arial"/>
                      <w:sz w:val="20"/>
                      <w:szCs w:val="20"/>
                    </w:rPr>
                  </w:pPr>
                </w:p>
              </w:tc>
              <w:tc>
                <w:tcPr>
                  <w:tcW w:w="1701" w:type="dxa"/>
                  <w:tcBorders>
                    <w:top w:val="nil"/>
                    <w:left w:val="nil"/>
                    <w:bottom w:val="single" w:sz="8" w:space="0" w:color="FFC000"/>
                    <w:right w:val="nil"/>
                  </w:tcBorders>
                </w:tcPr>
                <w:p w14:paraId="5F2A2B15"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0C1FA9A9" w14:textId="77777777" w:rsidTr="007D3191">
              <w:tc>
                <w:tcPr>
                  <w:tcW w:w="4631" w:type="dxa"/>
                  <w:tcBorders>
                    <w:top w:val="single" w:sz="8" w:space="0" w:color="FFC000"/>
                    <w:left w:val="nil"/>
                    <w:bottom w:val="nil"/>
                    <w:right w:val="nil"/>
                  </w:tcBorders>
                </w:tcPr>
                <w:p w14:paraId="4365FC6E" w14:textId="77777777" w:rsidR="00630365" w:rsidRPr="0043239A" w:rsidRDefault="00630365" w:rsidP="00CA09A3">
                  <w:pPr>
                    <w:spacing w:before="10"/>
                    <w:rPr>
                      <w:rFonts w:cs="Arial"/>
                      <w:sz w:val="20"/>
                      <w:szCs w:val="20"/>
                    </w:rPr>
                  </w:pPr>
                </w:p>
              </w:tc>
              <w:tc>
                <w:tcPr>
                  <w:tcW w:w="1701" w:type="dxa"/>
                  <w:tcBorders>
                    <w:top w:val="single" w:sz="8" w:space="0" w:color="FFC000"/>
                    <w:left w:val="nil"/>
                    <w:bottom w:val="nil"/>
                    <w:right w:val="nil"/>
                  </w:tcBorders>
                </w:tcPr>
                <w:p w14:paraId="3A91F2E2"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62A6F231" w14:textId="77777777" w:rsidTr="00B0575D">
              <w:tc>
                <w:tcPr>
                  <w:tcW w:w="4631" w:type="dxa"/>
                  <w:tcBorders>
                    <w:top w:val="nil"/>
                    <w:left w:val="nil"/>
                    <w:bottom w:val="nil"/>
                    <w:right w:val="nil"/>
                  </w:tcBorders>
                </w:tcPr>
                <w:p w14:paraId="35BC7EE7" w14:textId="77777777" w:rsidR="00630365" w:rsidRPr="0043239A" w:rsidRDefault="00630365" w:rsidP="00EE6BEE">
                  <w:pPr>
                    <w:spacing w:before="10"/>
                    <w:rPr>
                      <w:rFonts w:cs="Arial"/>
                      <w:b/>
                      <w:sz w:val="20"/>
                      <w:szCs w:val="20"/>
                    </w:rPr>
                  </w:pPr>
                  <w:r w:rsidRPr="0043239A">
                    <w:rPr>
                      <w:rFonts w:cs="Arial"/>
                      <w:b/>
                      <w:sz w:val="20"/>
                      <w:szCs w:val="20"/>
                    </w:rPr>
                    <w:t>Total Financial Assistance Grants</w:t>
                  </w:r>
                </w:p>
              </w:tc>
              <w:tc>
                <w:tcPr>
                  <w:tcW w:w="1701" w:type="dxa"/>
                  <w:tcBorders>
                    <w:top w:val="nil"/>
                    <w:left w:val="nil"/>
                    <w:bottom w:val="nil"/>
                    <w:right w:val="nil"/>
                  </w:tcBorders>
                </w:tcPr>
                <w:p w14:paraId="1B5D3AD6"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420BF8B1" w14:textId="77777777" w:rsidTr="00B0575D">
              <w:tc>
                <w:tcPr>
                  <w:tcW w:w="4631" w:type="dxa"/>
                  <w:tcBorders>
                    <w:top w:val="nil"/>
                    <w:left w:val="nil"/>
                    <w:bottom w:val="nil"/>
                    <w:right w:val="nil"/>
                  </w:tcBorders>
                </w:tcPr>
                <w:p w14:paraId="39A62276" w14:textId="77777777" w:rsidR="00630365" w:rsidRPr="0043239A" w:rsidRDefault="00630365" w:rsidP="00CA09A3">
                  <w:pPr>
                    <w:spacing w:before="10"/>
                    <w:rPr>
                      <w:rFonts w:cs="Arial"/>
                      <w:sz w:val="20"/>
                      <w:szCs w:val="20"/>
                    </w:rPr>
                  </w:pPr>
                </w:p>
              </w:tc>
              <w:tc>
                <w:tcPr>
                  <w:tcW w:w="1701" w:type="dxa"/>
                  <w:tcBorders>
                    <w:top w:val="nil"/>
                    <w:left w:val="nil"/>
                    <w:bottom w:val="nil"/>
                    <w:right w:val="nil"/>
                  </w:tcBorders>
                </w:tcPr>
                <w:p w14:paraId="3584C87B"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3869AA" w:rsidRPr="0043239A" w14:paraId="6241C451" w14:textId="77777777" w:rsidTr="007D3191">
              <w:tc>
                <w:tcPr>
                  <w:tcW w:w="4631" w:type="dxa"/>
                  <w:tcBorders>
                    <w:top w:val="nil"/>
                    <w:left w:val="nil"/>
                    <w:bottom w:val="nil"/>
                    <w:right w:val="nil"/>
                  </w:tcBorders>
                </w:tcPr>
                <w:p w14:paraId="60506841" w14:textId="33EB09F5" w:rsidR="003869AA" w:rsidRPr="0043239A" w:rsidRDefault="008D3219" w:rsidP="003869AA">
                  <w:pPr>
                    <w:spacing w:before="10"/>
                    <w:rPr>
                      <w:rFonts w:cs="Arial"/>
                      <w:sz w:val="20"/>
                      <w:szCs w:val="20"/>
                    </w:rPr>
                  </w:pPr>
                  <w:r w:rsidRPr="0043239A">
                    <w:rPr>
                      <w:rFonts w:cs="Arial"/>
                      <w:sz w:val="20"/>
                      <w:szCs w:val="20"/>
                    </w:rPr>
                    <w:t>2020-21</w:t>
                  </w:r>
                  <w:r w:rsidR="003869AA" w:rsidRPr="0043239A">
                    <w:rPr>
                      <w:rFonts w:cs="Arial"/>
                      <w:sz w:val="20"/>
                      <w:szCs w:val="20"/>
                    </w:rPr>
                    <w:t xml:space="preserve"> Allocation</w:t>
                  </w:r>
                </w:p>
              </w:tc>
              <w:tc>
                <w:tcPr>
                  <w:tcW w:w="1701" w:type="dxa"/>
                  <w:tcBorders>
                    <w:top w:val="nil"/>
                    <w:left w:val="nil"/>
                    <w:right w:val="nil"/>
                  </w:tcBorders>
                  <w:vAlign w:val="center"/>
                </w:tcPr>
                <w:p w14:paraId="07BC6A2C" w14:textId="2C6ADC6B" w:rsidR="003869AA" w:rsidRPr="0043239A" w:rsidRDefault="003869AA" w:rsidP="003869AA">
                  <w:pPr>
                    <w:spacing w:before="10"/>
                    <w:jc w:val="right"/>
                    <w:rPr>
                      <w:rFonts w:cs="Arial"/>
                      <w:sz w:val="20"/>
                      <w:szCs w:val="20"/>
                    </w:rPr>
                  </w:pPr>
                  <w:r w:rsidRPr="0043239A">
                    <w:rPr>
                      <w:rFonts w:cs="Arial"/>
                      <w:sz w:val="20"/>
                      <w:szCs w:val="20"/>
                    </w:rPr>
                    <w:t xml:space="preserve">$ </w:t>
                  </w:r>
                  <w:r w:rsidR="00643133" w:rsidRPr="0043239A">
                    <w:rPr>
                      <w:rFonts w:cs="Arial"/>
                      <w:sz w:val="20"/>
                      <w:szCs w:val="20"/>
                    </w:rPr>
                    <w:t>6</w:t>
                  </w:r>
                  <w:r w:rsidR="007D3191" w:rsidRPr="0043239A">
                    <w:rPr>
                      <w:rFonts w:cs="Arial"/>
                      <w:sz w:val="20"/>
                      <w:szCs w:val="20"/>
                    </w:rPr>
                    <w:t>24,675,920</w:t>
                  </w:r>
                  <w:r w:rsidR="00643133" w:rsidRPr="0043239A">
                    <w:rPr>
                      <w:rFonts w:cs="Arial"/>
                      <w:sz w:val="20"/>
                      <w:szCs w:val="20"/>
                    </w:rPr>
                    <w:t xml:space="preserve"> </w:t>
                  </w:r>
                </w:p>
              </w:tc>
            </w:tr>
            <w:tr w:rsidR="00643133" w:rsidRPr="0043239A" w14:paraId="77DE362A" w14:textId="77777777" w:rsidTr="007D3191">
              <w:tc>
                <w:tcPr>
                  <w:tcW w:w="4631" w:type="dxa"/>
                  <w:tcBorders>
                    <w:top w:val="nil"/>
                    <w:left w:val="nil"/>
                    <w:bottom w:val="nil"/>
                    <w:right w:val="nil"/>
                  </w:tcBorders>
                </w:tcPr>
                <w:p w14:paraId="10154952" w14:textId="73900AB6" w:rsidR="00643133" w:rsidRPr="0043239A" w:rsidRDefault="008D3219" w:rsidP="00643133">
                  <w:pPr>
                    <w:spacing w:before="10"/>
                    <w:rPr>
                      <w:rFonts w:cs="Arial"/>
                      <w:sz w:val="20"/>
                      <w:szCs w:val="20"/>
                    </w:rPr>
                  </w:pPr>
                  <w:r w:rsidRPr="0043239A">
                    <w:rPr>
                      <w:rFonts w:cs="Arial"/>
                      <w:sz w:val="20"/>
                      <w:szCs w:val="20"/>
                    </w:rPr>
                    <w:t>2020-21</w:t>
                  </w:r>
                  <w:r w:rsidR="00643133" w:rsidRPr="0043239A">
                    <w:rPr>
                      <w:rFonts w:cs="Arial"/>
                      <w:sz w:val="20"/>
                      <w:szCs w:val="20"/>
                    </w:rPr>
                    <w:t xml:space="preserve"> </w:t>
                  </w:r>
                  <w:r w:rsidR="007D3191" w:rsidRPr="0043239A">
                    <w:rPr>
                      <w:rFonts w:cs="Arial"/>
                      <w:sz w:val="20"/>
                      <w:szCs w:val="20"/>
                    </w:rPr>
                    <w:t>Und</w:t>
                  </w:r>
                  <w:r w:rsidR="00643133" w:rsidRPr="0043239A">
                    <w:rPr>
                      <w:rFonts w:cs="Arial"/>
                      <w:sz w:val="20"/>
                      <w:szCs w:val="20"/>
                    </w:rPr>
                    <w:t>erpayment</w:t>
                  </w:r>
                </w:p>
              </w:tc>
              <w:tc>
                <w:tcPr>
                  <w:tcW w:w="1701" w:type="dxa"/>
                  <w:tcBorders>
                    <w:left w:val="nil"/>
                    <w:bottom w:val="single" w:sz="4" w:space="0" w:color="FFC000"/>
                    <w:right w:val="nil"/>
                  </w:tcBorders>
                  <w:vAlign w:val="center"/>
                </w:tcPr>
                <w:p w14:paraId="1BAA85DD" w14:textId="4AAA8CB1" w:rsidR="00643133" w:rsidRPr="0043239A" w:rsidRDefault="00643133" w:rsidP="00643133">
                  <w:pPr>
                    <w:spacing w:before="10"/>
                    <w:jc w:val="right"/>
                    <w:rPr>
                      <w:rFonts w:cs="Arial"/>
                      <w:sz w:val="20"/>
                      <w:szCs w:val="20"/>
                    </w:rPr>
                  </w:pPr>
                  <w:r w:rsidRPr="0043239A">
                    <w:rPr>
                      <w:rFonts w:cs="Arial"/>
                      <w:sz w:val="20"/>
                      <w:szCs w:val="20"/>
                    </w:rPr>
                    <w:t xml:space="preserve"> $</w:t>
                  </w:r>
                  <w:r w:rsidR="00E53C95" w:rsidRPr="0043239A">
                    <w:rPr>
                      <w:rFonts w:cs="Arial"/>
                      <w:sz w:val="20"/>
                      <w:szCs w:val="20"/>
                    </w:rPr>
                    <w:t xml:space="preserve"> </w:t>
                  </w:r>
                  <w:r w:rsidR="007D3191" w:rsidRPr="0043239A">
                    <w:rPr>
                      <w:rFonts w:cs="Arial"/>
                      <w:sz w:val="20"/>
                      <w:szCs w:val="20"/>
                    </w:rPr>
                    <w:t xml:space="preserve">  </w:t>
                  </w:r>
                  <w:r w:rsidR="00E53C95" w:rsidRPr="0043239A">
                    <w:rPr>
                      <w:rFonts w:cs="Arial"/>
                      <w:sz w:val="20"/>
                      <w:szCs w:val="20"/>
                    </w:rPr>
                    <w:t xml:space="preserve">  </w:t>
                  </w:r>
                  <w:r w:rsidR="007D3191" w:rsidRPr="0043239A">
                    <w:rPr>
                      <w:rFonts w:cs="Arial"/>
                      <w:sz w:val="20"/>
                      <w:szCs w:val="20"/>
                    </w:rPr>
                    <w:t>9,595,281</w:t>
                  </w:r>
                  <w:r w:rsidRPr="0043239A">
                    <w:rPr>
                      <w:rFonts w:cs="Arial"/>
                      <w:sz w:val="20"/>
                      <w:szCs w:val="20"/>
                    </w:rPr>
                    <w:t xml:space="preserve"> </w:t>
                  </w:r>
                </w:p>
              </w:tc>
            </w:tr>
            <w:tr w:rsidR="00643133" w:rsidRPr="0043239A" w14:paraId="599D45CB" w14:textId="77777777" w:rsidTr="007D3191">
              <w:tc>
                <w:tcPr>
                  <w:tcW w:w="4631" w:type="dxa"/>
                  <w:tcBorders>
                    <w:top w:val="nil"/>
                    <w:left w:val="nil"/>
                    <w:bottom w:val="nil"/>
                    <w:right w:val="nil"/>
                  </w:tcBorders>
                </w:tcPr>
                <w:p w14:paraId="22D0E305" w14:textId="0041A720" w:rsidR="00643133" w:rsidRPr="0043239A" w:rsidRDefault="008D3219" w:rsidP="00643133">
                  <w:pPr>
                    <w:spacing w:before="10"/>
                    <w:rPr>
                      <w:rFonts w:cs="Arial"/>
                      <w:sz w:val="20"/>
                      <w:szCs w:val="20"/>
                    </w:rPr>
                  </w:pPr>
                  <w:r w:rsidRPr="0043239A">
                    <w:rPr>
                      <w:rFonts w:cs="Arial"/>
                      <w:sz w:val="20"/>
                      <w:szCs w:val="20"/>
                    </w:rPr>
                    <w:t>2020-21</w:t>
                  </w:r>
                  <w:r w:rsidR="00643133" w:rsidRPr="0043239A">
                    <w:rPr>
                      <w:rFonts w:cs="Arial"/>
                      <w:sz w:val="20"/>
                      <w:szCs w:val="20"/>
                    </w:rPr>
                    <w:t xml:space="preserve"> Adjusted Allocation</w:t>
                  </w:r>
                </w:p>
              </w:tc>
              <w:tc>
                <w:tcPr>
                  <w:tcW w:w="1701" w:type="dxa"/>
                  <w:tcBorders>
                    <w:top w:val="single" w:sz="4" w:space="0" w:color="FFC000"/>
                    <w:left w:val="nil"/>
                    <w:right w:val="nil"/>
                  </w:tcBorders>
                  <w:vAlign w:val="center"/>
                </w:tcPr>
                <w:p w14:paraId="42A1F0BC" w14:textId="198EC02A" w:rsidR="00643133" w:rsidRPr="0043239A" w:rsidRDefault="00643133" w:rsidP="00643133">
                  <w:pPr>
                    <w:spacing w:before="10"/>
                    <w:jc w:val="right"/>
                    <w:rPr>
                      <w:rFonts w:cs="Arial"/>
                      <w:b/>
                      <w:sz w:val="20"/>
                      <w:szCs w:val="20"/>
                    </w:rPr>
                  </w:pPr>
                  <w:r w:rsidRPr="0043239A">
                    <w:rPr>
                      <w:rFonts w:cs="Arial"/>
                      <w:b/>
                      <w:sz w:val="20"/>
                      <w:szCs w:val="20"/>
                    </w:rPr>
                    <w:t xml:space="preserve">$ </w:t>
                  </w:r>
                  <w:r w:rsidR="00E53C95" w:rsidRPr="0043239A">
                    <w:rPr>
                      <w:rFonts w:cs="Arial"/>
                      <w:b/>
                      <w:sz w:val="20"/>
                      <w:szCs w:val="20"/>
                    </w:rPr>
                    <w:t>6</w:t>
                  </w:r>
                  <w:r w:rsidR="007D3191" w:rsidRPr="0043239A">
                    <w:rPr>
                      <w:rFonts w:cs="Arial"/>
                      <w:b/>
                      <w:sz w:val="20"/>
                      <w:szCs w:val="20"/>
                    </w:rPr>
                    <w:t>34,271,201</w:t>
                  </w:r>
                  <w:r w:rsidRPr="0043239A">
                    <w:rPr>
                      <w:rFonts w:cs="Arial"/>
                      <w:b/>
                      <w:sz w:val="20"/>
                      <w:szCs w:val="20"/>
                    </w:rPr>
                    <w:t xml:space="preserve"> </w:t>
                  </w:r>
                </w:p>
              </w:tc>
            </w:tr>
            <w:tr w:rsidR="00643133" w:rsidRPr="0043239A" w14:paraId="5CB11CA9" w14:textId="77777777" w:rsidTr="008C5CF1">
              <w:tc>
                <w:tcPr>
                  <w:tcW w:w="4631" w:type="dxa"/>
                  <w:tcBorders>
                    <w:top w:val="nil"/>
                    <w:left w:val="nil"/>
                    <w:bottom w:val="nil"/>
                    <w:right w:val="nil"/>
                  </w:tcBorders>
                </w:tcPr>
                <w:p w14:paraId="018B735D" w14:textId="77777777" w:rsidR="00643133" w:rsidRPr="0043239A" w:rsidRDefault="00643133" w:rsidP="00643133">
                  <w:pPr>
                    <w:spacing w:before="10"/>
                    <w:rPr>
                      <w:rFonts w:cs="Arial"/>
                      <w:sz w:val="20"/>
                      <w:szCs w:val="20"/>
                    </w:rPr>
                  </w:pPr>
                </w:p>
              </w:tc>
              <w:tc>
                <w:tcPr>
                  <w:tcW w:w="1701" w:type="dxa"/>
                  <w:tcBorders>
                    <w:left w:val="nil"/>
                    <w:bottom w:val="nil"/>
                    <w:right w:val="nil"/>
                  </w:tcBorders>
                </w:tcPr>
                <w:p w14:paraId="5DD55880" w14:textId="727D8381" w:rsidR="00643133" w:rsidRPr="0043239A" w:rsidRDefault="00643133" w:rsidP="00643133">
                  <w:pPr>
                    <w:spacing w:before="10"/>
                    <w:jc w:val="right"/>
                    <w:rPr>
                      <w:rFonts w:cs="Arial"/>
                      <w:sz w:val="20"/>
                      <w:szCs w:val="20"/>
                    </w:rPr>
                  </w:pPr>
                  <w:r w:rsidRPr="0043239A">
                    <w:rPr>
                      <w:rFonts w:cs="Arial"/>
                      <w:sz w:val="20"/>
                      <w:szCs w:val="20"/>
                    </w:rPr>
                    <w:t xml:space="preserve">  </w:t>
                  </w:r>
                </w:p>
              </w:tc>
            </w:tr>
            <w:tr w:rsidR="00643133" w:rsidRPr="0043239A" w14:paraId="105EEB38" w14:textId="77777777" w:rsidTr="00D16963">
              <w:tc>
                <w:tcPr>
                  <w:tcW w:w="4631" w:type="dxa"/>
                  <w:tcBorders>
                    <w:top w:val="nil"/>
                    <w:left w:val="nil"/>
                    <w:bottom w:val="nil"/>
                    <w:right w:val="nil"/>
                  </w:tcBorders>
                </w:tcPr>
                <w:p w14:paraId="11A575DC" w14:textId="07051AED" w:rsidR="00643133" w:rsidRPr="0043239A" w:rsidRDefault="008D3219" w:rsidP="00643133">
                  <w:pPr>
                    <w:spacing w:before="10"/>
                    <w:rPr>
                      <w:rFonts w:cs="Arial"/>
                      <w:sz w:val="20"/>
                      <w:szCs w:val="20"/>
                    </w:rPr>
                  </w:pPr>
                  <w:r w:rsidRPr="0043239A">
                    <w:rPr>
                      <w:rFonts w:cs="Arial"/>
                      <w:sz w:val="20"/>
                      <w:szCs w:val="20"/>
                    </w:rPr>
                    <w:t>2021-22</w:t>
                  </w:r>
                  <w:r w:rsidR="00643133" w:rsidRPr="0043239A">
                    <w:rPr>
                      <w:rFonts w:cs="Arial"/>
                      <w:sz w:val="20"/>
                      <w:szCs w:val="20"/>
                    </w:rPr>
                    <w:t xml:space="preserve"> Allocation</w:t>
                  </w:r>
                </w:p>
              </w:tc>
              <w:tc>
                <w:tcPr>
                  <w:tcW w:w="1701" w:type="dxa"/>
                  <w:tcBorders>
                    <w:top w:val="nil"/>
                    <w:left w:val="nil"/>
                    <w:bottom w:val="nil"/>
                    <w:right w:val="nil"/>
                  </w:tcBorders>
                  <w:vAlign w:val="center"/>
                </w:tcPr>
                <w:p w14:paraId="13A73312" w14:textId="4E2941E7" w:rsidR="00643133" w:rsidRPr="0043239A" w:rsidRDefault="00643133" w:rsidP="00643133">
                  <w:pPr>
                    <w:spacing w:before="10"/>
                    <w:jc w:val="right"/>
                    <w:rPr>
                      <w:rFonts w:cs="Arial"/>
                      <w:b/>
                      <w:sz w:val="20"/>
                      <w:szCs w:val="20"/>
                    </w:rPr>
                  </w:pPr>
                  <w:r w:rsidRPr="0043239A">
                    <w:rPr>
                      <w:rFonts w:cs="Arial"/>
                      <w:b/>
                      <w:bCs/>
                      <w:sz w:val="20"/>
                      <w:szCs w:val="20"/>
                    </w:rPr>
                    <w:t xml:space="preserve">$ </w:t>
                  </w:r>
                  <w:r w:rsidR="00E53C95" w:rsidRPr="0043239A">
                    <w:rPr>
                      <w:rFonts w:cs="Arial"/>
                      <w:b/>
                      <w:bCs/>
                      <w:sz w:val="20"/>
                      <w:szCs w:val="20"/>
                    </w:rPr>
                    <w:t>6</w:t>
                  </w:r>
                  <w:r w:rsidR="007D3191" w:rsidRPr="0043239A">
                    <w:rPr>
                      <w:rFonts w:cs="Arial"/>
                      <w:b/>
                      <w:bCs/>
                      <w:sz w:val="20"/>
                      <w:szCs w:val="20"/>
                    </w:rPr>
                    <w:t>46,798,094</w:t>
                  </w:r>
                  <w:r w:rsidRPr="0043239A">
                    <w:rPr>
                      <w:rFonts w:cs="Arial"/>
                      <w:b/>
                      <w:bCs/>
                      <w:sz w:val="20"/>
                      <w:szCs w:val="20"/>
                    </w:rPr>
                    <w:t xml:space="preserve"> </w:t>
                  </w:r>
                </w:p>
              </w:tc>
            </w:tr>
            <w:tr w:rsidR="00643133" w:rsidRPr="0043239A" w14:paraId="0C5777D1" w14:textId="77777777" w:rsidTr="00D16963">
              <w:tc>
                <w:tcPr>
                  <w:tcW w:w="4631" w:type="dxa"/>
                  <w:tcBorders>
                    <w:top w:val="nil"/>
                    <w:left w:val="nil"/>
                    <w:bottom w:val="nil"/>
                    <w:right w:val="nil"/>
                  </w:tcBorders>
                </w:tcPr>
                <w:p w14:paraId="2472873B" w14:textId="77777777" w:rsidR="00643133" w:rsidRPr="0043239A" w:rsidRDefault="00643133" w:rsidP="00643133">
                  <w:pPr>
                    <w:spacing w:before="10"/>
                    <w:rPr>
                      <w:rFonts w:cs="Arial"/>
                      <w:sz w:val="20"/>
                      <w:szCs w:val="20"/>
                    </w:rPr>
                  </w:pPr>
                </w:p>
              </w:tc>
              <w:tc>
                <w:tcPr>
                  <w:tcW w:w="1701" w:type="dxa"/>
                  <w:tcBorders>
                    <w:top w:val="nil"/>
                    <w:left w:val="nil"/>
                    <w:bottom w:val="nil"/>
                    <w:right w:val="nil"/>
                  </w:tcBorders>
                  <w:vAlign w:val="center"/>
                </w:tcPr>
                <w:p w14:paraId="58BAABA3" w14:textId="29673735" w:rsidR="00643133" w:rsidRPr="0043239A" w:rsidRDefault="00643133" w:rsidP="00643133">
                  <w:pPr>
                    <w:spacing w:before="10"/>
                    <w:jc w:val="right"/>
                    <w:rPr>
                      <w:rFonts w:cs="Arial"/>
                      <w:sz w:val="20"/>
                      <w:szCs w:val="20"/>
                    </w:rPr>
                  </w:pPr>
                  <w:r w:rsidRPr="0043239A">
                    <w:rPr>
                      <w:rFonts w:cs="Arial"/>
                      <w:sz w:val="20"/>
                      <w:szCs w:val="20"/>
                    </w:rPr>
                    <w:t xml:space="preserve">  </w:t>
                  </w:r>
                </w:p>
              </w:tc>
            </w:tr>
            <w:tr w:rsidR="00643133" w:rsidRPr="0043239A" w14:paraId="2ECD69EE" w14:textId="77777777" w:rsidTr="00D16963">
              <w:tc>
                <w:tcPr>
                  <w:tcW w:w="4631" w:type="dxa"/>
                  <w:tcBorders>
                    <w:top w:val="nil"/>
                    <w:left w:val="nil"/>
                    <w:bottom w:val="nil"/>
                    <w:right w:val="nil"/>
                  </w:tcBorders>
                </w:tcPr>
                <w:p w14:paraId="129C3A1C" w14:textId="5044E04A"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 xml:space="preserve">(compared to </w:t>
                  </w:r>
                  <w:r w:rsidR="008D3219" w:rsidRPr="0043239A">
                    <w:rPr>
                      <w:rFonts w:cs="Arial"/>
                      <w:sz w:val="18"/>
                      <w:szCs w:val="18"/>
                    </w:rPr>
                    <w:t>2020-21</w:t>
                  </w:r>
                  <w:r w:rsidRPr="0043239A">
                    <w:rPr>
                      <w:rFonts w:cs="Arial"/>
                      <w:sz w:val="18"/>
                      <w:szCs w:val="18"/>
                    </w:rPr>
                    <w:t xml:space="preserve"> allocation)</w:t>
                  </w:r>
                  <w:r w:rsidRPr="0043239A">
                    <w:rPr>
                      <w:rFonts w:cs="Arial"/>
                      <w:sz w:val="20"/>
                      <w:szCs w:val="20"/>
                    </w:rPr>
                    <w:t xml:space="preserve"> </w:t>
                  </w:r>
                </w:p>
              </w:tc>
              <w:tc>
                <w:tcPr>
                  <w:tcW w:w="1701" w:type="dxa"/>
                  <w:tcBorders>
                    <w:top w:val="nil"/>
                    <w:left w:val="nil"/>
                    <w:bottom w:val="nil"/>
                    <w:right w:val="nil"/>
                  </w:tcBorders>
                  <w:vAlign w:val="center"/>
                </w:tcPr>
                <w:p w14:paraId="0E6E0BF5" w14:textId="69B77A79" w:rsidR="00643133" w:rsidRPr="0043239A" w:rsidRDefault="00643133"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22,122,174</w:t>
                  </w:r>
                  <w:r w:rsidRPr="0043239A">
                    <w:rPr>
                      <w:rFonts w:cs="Arial"/>
                      <w:sz w:val="20"/>
                      <w:szCs w:val="20"/>
                    </w:rPr>
                    <w:t xml:space="preserve"> </w:t>
                  </w:r>
                </w:p>
              </w:tc>
            </w:tr>
            <w:tr w:rsidR="00643133" w:rsidRPr="0043239A" w14:paraId="02C34439" w14:textId="77777777" w:rsidTr="00D16963">
              <w:tc>
                <w:tcPr>
                  <w:tcW w:w="4631" w:type="dxa"/>
                  <w:tcBorders>
                    <w:top w:val="nil"/>
                    <w:left w:val="nil"/>
                    <w:bottom w:val="nil"/>
                    <w:right w:val="nil"/>
                  </w:tcBorders>
                </w:tcPr>
                <w:p w14:paraId="1965A495" w14:textId="1F5FCD38"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(compared to adjusted allocation)</w:t>
                  </w:r>
                  <w:r w:rsidRPr="0043239A">
                    <w:rPr>
                      <w:rFonts w:cs="Arial"/>
                      <w:sz w:val="20"/>
                      <w:szCs w:val="20"/>
                    </w:rPr>
                    <w:t xml:space="preserve"> </w:t>
                  </w:r>
                </w:p>
              </w:tc>
              <w:tc>
                <w:tcPr>
                  <w:tcW w:w="1701" w:type="dxa"/>
                  <w:tcBorders>
                    <w:top w:val="nil"/>
                    <w:left w:val="nil"/>
                    <w:bottom w:val="nil"/>
                    <w:right w:val="nil"/>
                  </w:tcBorders>
                  <w:vAlign w:val="center"/>
                </w:tcPr>
                <w:p w14:paraId="6B67A8CA" w14:textId="7EE02031" w:rsidR="00643133" w:rsidRPr="0043239A" w:rsidRDefault="00643133" w:rsidP="00643133">
                  <w:pPr>
                    <w:spacing w:before="10"/>
                    <w:jc w:val="right"/>
                    <w:rPr>
                      <w:rFonts w:cs="Arial"/>
                      <w:sz w:val="20"/>
                      <w:szCs w:val="20"/>
                    </w:rPr>
                  </w:pPr>
                  <w:r w:rsidRPr="0043239A">
                    <w:rPr>
                      <w:rFonts w:cs="Arial"/>
                      <w:sz w:val="20"/>
                      <w:szCs w:val="20"/>
                    </w:rPr>
                    <w:t xml:space="preserve">$ </w:t>
                  </w:r>
                  <w:r w:rsidR="00E53C95" w:rsidRPr="0043239A">
                    <w:rPr>
                      <w:rFonts w:cs="Arial"/>
                      <w:sz w:val="20"/>
                      <w:szCs w:val="20"/>
                    </w:rPr>
                    <w:t>1</w:t>
                  </w:r>
                  <w:r w:rsidR="007D3191" w:rsidRPr="0043239A">
                    <w:rPr>
                      <w:rFonts w:cs="Arial"/>
                      <w:sz w:val="20"/>
                      <w:szCs w:val="20"/>
                    </w:rPr>
                    <w:t>2,526,893</w:t>
                  </w:r>
                  <w:r w:rsidRPr="0043239A">
                    <w:rPr>
                      <w:rFonts w:cs="Arial"/>
                      <w:sz w:val="20"/>
                      <w:szCs w:val="20"/>
                    </w:rPr>
                    <w:t xml:space="preserve"> </w:t>
                  </w:r>
                </w:p>
              </w:tc>
            </w:tr>
            <w:tr w:rsidR="00643133" w:rsidRPr="0043239A" w14:paraId="3386B0F8" w14:textId="77777777" w:rsidTr="00D16963">
              <w:tc>
                <w:tcPr>
                  <w:tcW w:w="4631" w:type="dxa"/>
                  <w:tcBorders>
                    <w:top w:val="nil"/>
                    <w:left w:val="nil"/>
                    <w:bottom w:val="nil"/>
                    <w:right w:val="nil"/>
                  </w:tcBorders>
                </w:tcPr>
                <w:p w14:paraId="181CF57B" w14:textId="7E6D6C34"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 xml:space="preserve">(compared to </w:t>
                  </w:r>
                  <w:r w:rsidR="008D3219" w:rsidRPr="0043239A">
                    <w:rPr>
                      <w:rFonts w:cs="Arial"/>
                      <w:sz w:val="18"/>
                      <w:szCs w:val="18"/>
                    </w:rPr>
                    <w:t>2020-21</w:t>
                  </w:r>
                  <w:r w:rsidRPr="0043239A">
                    <w:rPr>
                      <w:rFonts w:cs="Arial"/>
                      <w:sz w:val="18"/>
                      <w:szCs w:val="18"/>
                    </w:rPr>
                    <w:t xml:space="preserve"> allocation)</w:t>
                  </w:r>
                  <w:r w:rsidRPr="0043239A">
                    <w:rPr>
                      <w:rFonts w:cs="Arial"/>
                      <w:sz w:val="20"/>
                      <w:szCs w:val="20"/>
                    </w:rPr>
                    <w:t xml:space="preserve"> </w:t>
                  </w:r>
                </w:p>
              </w:tc>
              <w:tc>
                <w:tcPr>
                  <w:tcW w:w="1701" w:type="dxa"/>
                  <w:tcBorders>
                    <w:top w:val="nil"/>
                    <w:left w:val="nil"/>
                    <w:right w:val="nil"/>
                  </w:tcBorders>
                  <w:vAlign w:val="center"/>
                </w:tcPr>
                <w:p w14:paraId="2A02410F" w14:textId="594D65ED" w:rsidR="00643133" w:rsidRPr="0043239A" w:rsidRDefault="00E53C95"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3.5</w:t>
                  </w:r>
                  <w:r w:rsidR="00643133" w:rsidRPr="0043239A">
                    <w:rPr>
                      <w:rFonts w:cs="Arial"/>
                      <w:sz w:val="20"/>
                      <w:szCs w:val="20"/>
                    </w:rPr>
                    <w:t xml:space="preserve">% </w:t>
                  </w:r>
                </w:p>
              </w:tc>
            </w:tr>
            <w:tr w:rsidR="00643133" w:rsidRPr="0043239A" w14:paraId="630C5CA6" w14:textId="77777777" w:rsidTr="007D3191">
              <w:tc>
                <w:tcPr>
                  <w:tcW w:w="4631" w:type="dxa"/>
                  <w:tcBorders>
                    <w:top w:val="nil"/>
                    <w:left w:val="nil"/>
                    <w:right w:val="nil"/>
                  </w:tcBorders>
                </w:tcPr>
                <w:p w14:paraId="513FEFBC" w14:textId="10CA55DF" w:rsidR="00643133" w:rsidRPr="0043239A" w:rsidRDefault="00643133" w:rsidP="00643133">
                  <w:pPr>
                    <w:spacing w:before="10"/>
                    <w:rPr>
                      <w:rFonts w:cs="Arial"/>
                      <w:sz w:val="20"/>
                      <w:szCs w:val="20"/>
                    </w:rPr>
                  </w:pPr>
                  <w:r w:rsidRPr="0043239A">
                    <w:rPr>
                      <w:rFonts w:cs="Arial"/>
                      <w:sz w:val="20"/>
                      <w:szCs w:val="20"/>
                    </w:rPr>
                    <w:t xml:space="preserve">% Change  </w:t>
                  </w:r>
                  <w:r w:rsidRPr="0043239A">
                    <w:rPr>
                      <w:rFonts w:cs="Arial"/>
                      <w:sz w:val="18"/>
                      <w:szCs w:val="18"/>
                    </w:rPr>
                    <w:t>(compared to adjusted allocation)</w:t>
                  </w:r>
                  <w:r w:rsidRPr="0043239A">
                    <w:rPr>
                      <w:rFonts w:cs="Arial"/>
                      <w:sz w:val="20"/>
                      <w:szCs w:val="20"/>
                    </w:rPr>
                    <w:t xml:space="preserve"> </w:t>
                  </w:r>
                </w:p>
              </w:tc>
              <w:tc>
                <w:tcPr>
                  <w:tcW w:w="1701" w:type="dxa"/>
                  <w:tcBorders>
                    <w:top w:val="nil"/>
                    <w:left w:val="nil"/>
                    <w:right w:val="nil"/>
                  </w:tcBorders>
                  <w:vAlign w:val="center"/>
                </w:tcPr>
                <w:p w14:paraId="1CDCF0BE" w14:textId="21202851" w:rsidR="00643133" w:rsidRPr="0043239A" w:rsidRDefault="00E53C95" w:rsidP="00643133">
                  <w:pPr>
                    <w:spacing w:before="10"/>
                    <w:jc w:val="right"/>
                    <w:rPr>
                      <w:rFonts w:cs="Arial"/>
                      <w:sz w:val="20"/>
                      <w:szCs w:val="20"/>
                    </w:rPr>
                  </w:pPr>
                  <w:r w:rsidRPr="0043239A">
                    <w:rPr>
                      <w:rFonts w:cs="Arial"/>
                      <w:sz w:val="20"/>
                      <w:szCs w:val="20"/>
                    </w:rPr>
                    <w:t xml:space="preserve"> </w:t>
                  </w:r>
                  <w:r w:rsidR="007D3191" w:rsidRPr="0043239A">
                    <w:rPr>
                      <w:rFonts w:cs="Arial"/>
                      <w:sz w:val="20"/>
                      <w:szCs w:val="20"/>
                    </w:rPr>
                    <w:t>2.0</w:t>
                  </w:r>
                  <w:r w:rsidR="00643133" w:rsidRPr="0043239A">
                    <w:rPr>
                      <w:rFonts w:cs="Arial"/>
                      <w:sz w:val="20"/>
                      <w:szCs w:val="20"/>
                    </w:rPr>
                    <w:t xml:space="preserve">% </w:t>
                  </w:r>
                </w:p>
              </w:tc>
            </w:tr>
            <w:tr w:rsidR="00630365" w:rsidRPr="0043239A" w14:paraId="31C7AA95" w14:textId="77777777" w:rsidTr="007D3191">
              <w:tc>
                <w:tcPr>
                  <w:tcW w:w="4631" w:type="dxa"/>
                  <w:tcBorders>
                    <w:top w:val="nil"/>
                    <w:left w:val="nil"/>
                    <w:bottom w:val="single" w:sz="8" w:space="0" w:color="FFC000"/>
                    <w:right w:val="nil"/>
                  </w:tcBorders>
                </w:tcPr>
                <w:p w14:paraId="6C4B2BE9" w14:textId="77777777" w:rsidR="00630365" w:rsidRPr="0043239A" w:rsidRDefault="00630365" w:rsidP="00CA09A3">
                  <w:pPr>
                    <w:spacing w:before="10"/>
                    <w:rPr>
                      <w:rFonts w:cs="Arial"/>
                      <w:sz w:val="20"/>
                      <w:szCs w:val="20"/>
                    </w:rPr>
                  </w:pPr>
                </w:p>
              </w:tc>
              <w:tc>
                <w:tcPr>
                  <w:tcW w:w="1701" w:type="dxa"/>
                  <w:tcBorders>
                    <w:left w:val="nil"/>
                    <w:bottom w:val="single" w:sz="8" w:space="0" w:color="FFC000"/>
                    <w:right w:val="nil"/>
                  </w:tcBorders>
                </w:tcPr>
                <w:p w14:paraId="1AE08128"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6B25E141" w14:textId="77777777" w:rsidTr="007D3191">
              <w:tc>
                <w:tcPr>
                  <w:tcW w:w="4631" w:type="dxa"/>
                  <w:tcBorders>
                    <w:top w:val="single" w:sz="8" w:space="0" w:color="FFC000"/>
                    <w:left w:val="nil"/>
                    <w:bottom w:val="nil"/>
                    <w:right w:val="nil"/>
                  </w:tcBorders>
                </w:tcPr>
                <w:p w14:paraId="53E7E1CE" w14:textId="77777777" w:rsidR="00630365" w:rsidRPr="0043239A" w:rsidRDefault="00630365" w:rsidP="00CA09A3">
                  <w:pPr>
                    <w:spacing w:before="10"/>
                    <w:rPr>
                      <w:rFonts w:cs="Arial"/>
                      <w:sz w:val="20"/>
                      <w:szCs w:val="20"/>
                    </w:rPr>
                  </w:pPr>
                </w:p>
              </w:tc>
              <w:tc>
                <w:tcPr>
                  <w:tcW w:w="1701" w:type="dxa"/>
                  <w:tcBorders>
                    <w:top w:val="single" w:sz="8" w:space="0" w:color="FFC000"/>
                    <w:left w:val="nil"/>
                    <w:bottom w:val="nil"/>
                    <w:right w:val="nil"/>
                  </w:tcBorders>
                </w:tcPr>
                <w:p w14:paraId="01CE8736"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01D25095" w14:textId="77777777" w:rsidTr="00B0575D">
              <w:tc>
                <w:tcPr>
                  <w:tcW w:w="4631" w:type="dxa"/>
                  <w:tcBorders>
                    <w:top w:val="nil"/>
                    <w:left w:val="nil"/>
                    <w:bottom w:val="nil"/>
                    <w:right w:val="nil"/>
                  </w:tcBorders>
                </w:tcPr>
                <w:p w14:paraId="273F7520" w14:textId="4EE7D663" w:rsidR="00630365" w:rsidRPr="0043239A" w:rsidRDefault="008D3219" w:rsidP="001821E6">
                  <w:pPr>
                    <w:spacing w:before="10"/>
                    <w:rPr>
                      <w:rFonts w:cs="Arial"/>
                      <w:b/>
                      <w:sz w:val="20"/>
                      <w:szCs w:val="20"/>
                    </w:rPr>
                  </w:pPr>
                  <w:r w:rsidRPr="0043239A">
                    <w:rPr>
                      <w:rFonts w:cs="Arial"/>
                      <w:b/>
                      <w:sz w:val="20"/>
                      <w:szCs w:val="20"/>
                    </w:rPr>
                    <w:t>2021-22</w:t>
                  </w:r>
                  <w:r w:rsidR="00630365" w:rsidRPr="0043239A">
                    <w:rPr>
                      <w:rFonts w:cs="Arial"/>
                      <w:b/>
                      <w:sz w:val="20"/>
                      <w:szCs w:val="20"/>
                    </w:rPr>
                    <w:t xml:space="preserve"> Cash Payment</w:t>
                  </w:r>
                  <w:r w:rsidR="003760C2" w:rsidRPr="0043239A">
                    <w:rPr>
                      <w:rFonts w:cs="Arial"/>
                      <w:b/>
                      <w:sz w:val="20"/>
                      <w:szCs w:val="20"/>
                    </w:rPr>
                    <w:t>s</w:t>
                  </w:r>
                </w:p>
              </w:tc>
              <w:tc>
                <w:tcPr>
                  <w:tcW w:w="1701" w:type="dxa"/>
                  <w:tcBorders>
                    <w:top w:val="nil"/>
                    <w:left w:val="nil"/>
                    <w:bottom w:val="nil"/>
                    <w:right w:val="nil"/>
                  </w:tcBorders>
                </w:tcPr>
                <w:p w14:paraId="487D166E"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50E6A4F6" w14:textId="77777777" w:rsidTr="00B0575D">
              <w:tc>
                <w:tcPr>
                  <w:tcW w:w="4631" w:type="dxa"/>
                  <w:tcBorders>
                    <w:top w:val="nil"/>
                    <w:left w:val="nil"/>
                    <w:bottom w:val="nil"/>
                    <w:right w:val="nil"/>
                  </w:tcBorders>
                </w:tcPr>
                <w:p w14:paraId="7C6A16B4" w14:textId="77777777" w:rsidR="00630365" w:rsidRPr="0043239A" w:rsidRDefault="00630365" w:rsidP="00CA09A3">
                  <w:pPr>
                    <w:spacing w:before="10"/>
                    <w:rPr>
                      <w:rFonts w:cs="Arial"/>
                      <w:sz w:val="20"/>
                      <w:szCs w:val="20"/>
                    </w:rPr>
                  </w:pPr>
                </w:p>
              </w:tc>
              <w:tc>
                <w:tcPr>
                  <w:tcW w:w="1701" w:type="dxa"/>
                  <w:tcBorders>
                    <w:top w:val="nil"/>
                    <w:left w:val="nil"/>
                    <w:bottom w:val="nil"/>
                    <w:right w:val="nil"/>
                  </w:tcBorders>
                </w:tcPr>
                <w:p w14:paraId="0CF5E88A"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3869AA" w:rsidRPr="0043239A" w14:paraId="6E48FF13" w14:textId="77777777" w:rsidTr="007D3191">
              <w:tc>
                <w:tcPr>
                  <w:tcW w:w="4631" w:type="dxa"/>
                  <w:tcBorders>
                    <w:top w:val="nil"/>
                    <w:left w:val="nil"/>
                    <w:bottom w:val="nil"/>
                    <w:right w:val="nil"/>
                  </w:tcBorders>
                </w:tcPr>
                <w:p w14:paraId="3B535F5D" w14:textId="58477D5A" w:rsidR="003869AA" w:rsidRPr="0043239A" w:rsidRDefault="008D3219" w:rsidP="003869AA">
                  <w:pPr>
                    <w:rPr>
                      <w:rFonts w:cs="Arial"/>
                      <w:sz w:val="20"/>
                      <w:szCs w:val="20"/>
                    </w:rPr>
                  </w:pPr>
                  <w:r w:rsidRPr="0043239A">
                    <w:rPr>
                      <w:rFonts w:cs="Arial"/>
                      <w:sz w:val="20"/>
                      <w:szCs w:val="20"/>
                    </w:rPr>
                    <w:t>2021-22</w:t>
                  </w:r>
                  <w:r w:rsidR="003869AA" w:rsidRPr="0043239A">
                    <w:rPr>
                      <w:rFonts w:cs="Arial"/>
                      <w:sz w:val="20"/>
                      <w:szCs w:val="20"/>
                    </w:rPr>
                    <w:t xml:space="preserve"> Allocation</w:t>
                  </w:r>
                </w:p>
              </w:tc>
              <w:tc>
                <w:tcPr>
                  <w:tcW w:w="1701" w:type="dxa"/>
                  <w:tcBorders>
                    <w:top w:val="nil"/>
                    <w:left w:val="nil"/>
                    <w:right w:val="nil"/>
                  </w:tcBorders>
                  <w:vAlign w:val="center"/>
                </w:tcPr>
                <w:p w14:paraId="087E3F24" w14:textId="7A0CBF3E" w:rsidR="003869AA" w:rsidRPr="0043239A" w:rsidRDefault="003869AA" w:rsidP="003869AA">
                  <w:pPr>
                    <w:jc w:val="right"/>
                    <w:rPr>
                      <w:rFonts w:cs="Arial"/>
                      <w:sz w:val="20"/>
                      <w:szCs w:val="20"/>
                    </w:rPr>
                  </w:pPr>
                  <w:r w:rsidRPr="0043239A">
                    <w:rPr>
                      <w:rFonts w:cs="Arial"/>
                      <w:sz w:val="20"/>
                      <w:szCs w:val="20"/>
                    </w:rPr>
                    <w:t xml:space="preserve">$ </w:t>
                  </w:r>
                  <w:r w:rsidR="00E53C95" w:rsidRPr="0043239A">
                    <w:rPr>
                      <w:rFonts w:cs="Arial"/>
                      <w:sz w:val="20"/>
                      <w:szCs w:val="20"/>
                    </w:rPr>
                    <w:t>6</w:t>
                  </w:r>
                  <w:r w:rsidR="007D3191" w:rsidRPr="0043239A">
                    <w:rPr>
                      <w:rFonts w:cs="Arial"/>
                      <w:sz w:val="20"/>
                      <w:szCs w:val="20"/>
                    </w:rPr>
                    <w:t>46,798,094</w:t>
                  </w:r>
                  <w:r w:rsidR="00643133" w:rsidRPr="0043239A">
                    <w:rPr>
                      <w:rFonts w:cs="Arial"/>
                      <w:sz w:val="20"/>
                      <w:szCs w:val="20"/>
                    </w:rPr>
                    <w:t xml:space="preserve"> </w:t>
                  </w:r>
                </w:p>
              </w:tc>
            </w:tr>
            <w:tr w:rsidR="003869AA" w:rsidRPr="0043239A" w14:paraId="1B30AEC7" w14:textId="77777777" w:rsidTr="007D3191">
              <w:tc>
                <w:tcPr>
                  <w:tcW w:w="4631" w:type="dxa"/>
                  <w:tcBorders>
                    <w:top w:val="nil"/>
                    <w:left w:val="nil"/>
                    <w:bottom w:val="nil"/>
                    <w:right w:val="nil"/>
                  </w:tcBorders>
                </w:tcPr>
                <w:p w14:paraId="016E622F" w14:textId="74B6BABB" w:rsidR="003869AA" w:rsidRPr="0043239A" w:rsidRDefault="008D3219" w:rsidP="003869AA">
                  <w:pPr>
                    <w:rPr>
                      <w:rFonts w:cs="Arial"/>
                      <w:sz w:val="20"/>
                      <w:szCs w:val="20"/>
                    </w:rPr>
                  </w:pPr>
                  <w:r w:rsidRPr="0043239A">
                    <w:rPr>
                      <w:rFonts w:cs="Arial"/>
                      <w:sz w:val="20"/>
                      <w:szCs w:val="20"/>
                    </w:rPr>
                    <w:t>2020-21</w:t>
                  </w:r>
                  <w:r w:rsidR="003869AA" w:rsidRPr="0043239A">
                    <w:rPr>
                      <w:rFonts w:cs="Arial"/>
                      <w:sz w:val="20"/>
                      <w:szCs w:val="20"/>
                    </w:rPr>
                    <w:t xml:space="preserve"> </w:t>
                  </w:r>
                  <w:r w:rsidR="007D3191" w:rsidRPr="0043239A">
                    <w:rPr>
                      <w:rFonts w:cs="Arial"/>
                      <w:sz w:val="20"/>
                      <w:szCs w:val="20"/>
                    </w:rPr>
                    <w:t>Und</w:t>
                  </w:r>
                  <w:r w:rsidR="003869AA" w:rsidRPr="0043239A">
                    <w:rPr>
                      <w:rFonts w:cs="Arial"/>
                      <w:sz w:val="20"/>
                      <w:szCs w:val="20"/>
                    </w:rPr>
                    <w:t>erpayment</w:t>
                  </w:r>
                </w:p>
              </w:tc>
              <w:tc>
                <w:tcPr>
                  <w:tcW w:w="1701" w:type="dxa"/>
                  <w:tcBorders>
                    <w:left w:val="nil"/>
                    <w:bottom w:val="single" w:sz="4" w:space="0" w:color="FFC000"/>
                    <w:right w:val="nil"/>
                  </w:tcBorders>
                  <w:vAlign w:val="center"/>
                </w:tcPr>
                <w:p w14:paraId="02B9564E" w14:textId="714A86D1" w:rsidR="003869AA" w:rsidRPr="0043239A" w:rsidRDefault="00643133" w:rsidP="003869AA">
                  <w:pPr>
                    <w:spacing w:before="10"/>
                    <w:jc w:val="right"/>
                    <w:rPr>
                      <w:rFonts w:cs="Arial"/>
                      <w:sz w:val="20"/>
                      <w:szCs w:val="20"/>
                    </w:rPr>
                  </w:pPr>
                  <w:r w:rsidRPr="0043239A">
                    <w:rPr>
                      <w:rFonts w:cs="Arial"/>
                      <w:sz w:val="20"/>
                      <w:szCs w:val="20"/>
                    </w:rPr>
                    <w:t xml:space="preserve"> </w:t>
                  </w:r>
                  <w:r w:rsidR="003869AA" w:rsidRPr="0043239A">
                    <w:rPr>
                      <w:rFonts w:cs="Arial"/>
                      <w:sz w:val="20"/>
                      <w:szCs w:val="20"/>
                    </w:rPr>
                    <w:t>$</w:t>
                  </w:r>
                  <w:r w:rsidR="00E53C95" w:rsidRPr="0043239A">
                    <w:rPr>
                      <w:rFonts w:cs="Arial"/>
                      <w:sz w:val="20"/>
                      <w:szCs w:val="20"/>
                    </w:rPr>
                    <w:t xml:space="preserve">  </w:t>
                  </w:r>
                  <w:r w:rsidR="007D3191" w:rsidRPr="0043239A">
                    <w:rPr>
                      <w:rFonts w:cs="Arial"/>
                      <w:sz w:val="20"/>
                      <w:szCs w:val="20"/>
                    </w:rPr>
                    <w:t xml:space="preserve">  </w:t>
                  </w:r>
                  <w:r w:rsidR="003869AA" w:rsidRPr="0043239A">
                    <w:rPr>
                      <w:rFonts w:cs="Arial"/>
                      <w:sz w:val="20"/>
                      <w:szCs w:val="20"/>
                    </w:rPr>
                    <w:t xml:space="preserve"> </w:t>
                  </w:r>
                  <w:r w:rsidR="007D3191" w:rsidRPr="0043239A">
                    <w:rPr>
                      <w:rFonts w:cs="Arial"/>
                      <w:sz w:val="20"/>
                      <w:szCs w:val="20"/>
                    </w:rPr>
                    <w:t>9,595,281</w:t>
                  </w:r>
                  <w:r w:rsidRPr="0043239A">
                    <w:rPr>
                      <w:rFonts w:cs="Arial"/>
                      <w:sz w:val="20"/>
                      <w:szCs w:val="20"/>
                    </w:rPr>
                    <w:t xml:space="preserve"> </w:t>
                  </w:r>
                </w:p>
              </w:tc>
            </w:tr>
            <w:tr w:rsidR="003869AA" w:rsidRPr="0043239A" w14:paraId="51531DB3" w14:textId="77777777" w:rsidTr="007D3191">
              <w:tc>
                <w:tcPr>
                  <w:tcW w:w="4631" w:type="dxa"/>
                  <w:tcBorders>
                    <w:top w:val="nil"/>
                    <w:left w:val="nil"/>
                    <w:right w:val="nil"/>
                  </w:tcBorders>
                </w:tcPr>
                <w:p w14:paraId="35ADCF5C" w14:textId="77777777" w:rsidR="003869AA" w:rsidRPr="0043239A" w:rsidRDefault="003869AA" w:rsidP="003869AA">
                  <w:pPr>
                    <w:rPr>
                      <w:rFonts w:cs="Arial"/>
                      <w:sz w:val="20"/>
                      <w:szCs w:val="20"/>
                    </w:rPr>
                  </w:pPr>
                </w:p>
              </w:tc>
              <w:tc>
                <w:tcPr>
                  <w:tcW w:w="1701" w:type="dxa"/>
                  <w:tcBorders>
                    <w:top w:val="single" w:sz="4" w:space="0" w:color="FFC000"/>
                    <w:left w:val="nil"/>
                    <w:right w:val="nil"/>
                  </w:tcBorders>
                  <w:vAlign w:val="center"/>
                </w:tcPr>
                <w:p w14:paraId="67F8DD6A" w14:textId="14E85005" w:rsidR="003869AA" w:rsidRPr="0043239A" w:rsidRDefault="003869AA" w:rsidP="003869AA">
                  <w:pPr>
                    <w:spacing w:before="10"/>
                    <w:jc w:val="right"/>
                    <w:rPr>
                      <w:rFonts w:cs="Arial"/>
                      <w:b/>
                      <w:sz w:val="20"/>
                      <w:szCs w:val="20"/>
                    </w:rPr>
                  </w:pPr>
                  <w:r w:rsidRPr="0043239A">
                    <w:rPr>
                      <w:rFonts w:cs="Arial"/>
                      <w:b/>
                      <w:bCs/>
                      <w:sz w:val="20"/>
                      <w:szCs w:val="20"/>
                    </w:rPr>
                    <w:t xml:space="preserve">$ </w:t>
                  </w:r>
                  <w:r w:rsidR="00E53C95" w:rsidRPr="0043239A">
                    <w:rPr>
                      <w:rFonts w:cs="Arial"/>
                      <w:b/>
                      <w:bCs/>
                      <w:sz w:val="20"/>
                      <w:szCs w:val="20"/>
                    </w:rPr>
                    <w:t>6</w:t>
                  </w:r>
                  <w:r w:rsidR="007D3191" w:rsidRPr="0043239A">
                    <w:rPr>
                      <w:rFonts w:cs="Arial"/>
                      <w:b/>
                      <w:bCs/>
                      <w:sz w:val="20"/>
                      <w:szCs w:val="20"/>
                    </w:rPr>
                    <w:t>56,393,375</w:t>
                  </w:r>
                  <w:r w:rsidR="00643133" w:rsidRPr="0043239A">
                    <w:rPr>
                      <w:rFonts w:cs="Arial"/>
                      <w:b/>
                      <w:bCs/>
                      <w:sz w:val="20"/>
                      <w:szCs w:val="20"/>
                    </w:rPr>
                    <w:t xml:space="preserve"> </w:t>
                  </w:r>
                </w:p>
              </w:tc>
            </w:tr>
            <w:tr w:rsidR="00630365" w:rsidRPr="0043239A" w14:paraId="0D36B064" w14:textId="77777777" w:rsidTr="007D3191">
              <w:tc>
                <w:tcPr>
                  <w:tcW w:w="4631" w:type="dxa"/>
                  <w:tcBorders>
                    <w:left w:val="nil"/>
                    <w:bottom w:val="single" w:sz="8" w:space="0" w:color="FFC000"/>
                    <w:right w:val="nil"/>
                  </w:tcBorders>
                </w:tcPr>
                <w:p w14:paraId="7CA72EF8" w14:textId="77777777" w:rsidR="00630365" w:rsidRPr="0043239A" w:rsidRDefault="00630365" w:rsidP="00CA09A3">
                  <w:pPr>
                    <w:spacing w:before="10"/>
                    <w:rPr>
                      <w:rFonts w:cs="Arial"/>
                      <w:sz w:val="20"/>
                      <w:szCs w:val="20"/>
                    </w:rPr>
                  </w:pPr>
                </w:p>
              </w:tc>
              <w:tc>
                <w:tcPr>
                  <w:tcW w:w="1701" w:type="dxa"/>
                  <w:tcBorders>
                    <w:left w:val="nil"/>
                    <w:bottom w:val="single" w:sz="8" w:space="0" w:color="FFC000"/>
                    <w:right w:val="nil"/>
                  </w:tcBorders>
                </w:tcPr>
                <w:p w14:paraId="34C1E338"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0C74708B" w14:textId="77777777" w:rsidTr="007D3191">
              <w:tc>
                <w:tcPr>
                  <w:tcW w:w="4631" w:type="dxa"/>
                  <w:tcBorders>
                    <w:top w:val="single" w:sz="8" w:space="0" w:color="FFC000"/>
                    <w:left w:val="nil"/>
                    <w:right w:val="nil"/>
                  </w:tcBorders>
                </w:tcPr>
                <w:p w14:paraId="61E62018" w14:textId="77777777" w:rsidR="00630365" w:rsidRPr="0043239A" w:rsidRDefault="00630365" w:rsidP="00CA09A3">
                  <w:pPr>
                    <w:spacing w:before="10"/>
                    <w:rPr>
                      <w:rFonts w:cs="Arial"/>
                      <w:sz w:val="16"/>
                      <w:szCs w:val="16"/>
                    </w:rPr>
                  </w:pPr>
                  <w:r w:rsidRPr="0043239A">
                    <w:rPr>
                      <w:rFonts w:cs="Arial"/>
                      <w:sz w:val="16"/>
                      <w:szCs w:val="16"/>
                    </w:rPr>
                    <w:t>* Includes natural disaster assistance grants</w:t>
                  </w:r>
                </w:p>
                <w:p w14:paraId="40FCFED6" w14:textId="0D50B7C2" w:rsidR="0046295E" w:rsidRDefault="0046295E" w:rsidP="0046295E">
                  <w:pPr>
                    <w:jc w:val="both"/>
                    <w:rPr>
                      <w:rFonts w:cs="Arial"/>
                      <w:sz w:val="20"/>
                      <w:szCs w:val="20"/>
                    </w:rPr>
                  </w:pPr>
                </w:p>
                <w:p w14:paraId="6CA64AC4" w14:textId="428F315F" w:rsidR="00452E28" w:rsidRDefault="00452E28" w:rsidP="0046295E">
                  <w:pPr>
                    <w:jc w:val="both"/>
                    <w:rPr>
                      <w:rFonts w:cs="Arial"/>
                      <w:sz w:val="20"/>
                      <w:szCs w:val="20"/>
                    </w:rPr>
                  </w:pPr>
                </w:p>
                <w:p w14:paraId="0A65E035" w14:textId="77777777" w:rsidR="00452E28" w:rsidRPr="0043239A" w:rsidRDefault="00452E28" w:rsidP="0046295E">
                  <w:pPr>
                    <w:jc w:val="both"/>
                    <w:rPr>
                      <w:rFonts w:cs="Arial"/>
                      <w:sz w:val="20"/>
                      <w:szCs w:val="20"/>
                    </w:rPr>
                  </w:pPr>
                </w:p>
                <w:p w14:paraId="0619A607" w14:textId="4495C6EB" w:rsidR="0046295E" w:rsidRPr="0043239A" w:rsidRDefault="0046295E" w:rsidP="00CA09A3">
                  <w:pPr>
                    <w:spacing w:before="10"/>
                    <w:rPr>
                      <w:rFonts w:cs="Arial"/>
                      <w:sz w:val="20"/>
                      <w:szCs w:val="20"/>
                    </w:rPr>
                  </w:pPr>
                </w:p>
              </w:tc>
              <w:tc>
                <w:tcPr>
                  <w:tcW w:w="1701" w:type="dxa"/>
                  <w:tcBorders>
                    <w:top w:val="single" w:sz="8" w:space="0" w:color="FFC000"/>
                    <w:left w:val="nil"/>
                    <w:right w:val="nil"/>
                  </w:tcBorders>
                </w:tcPr>
                <w:p w14:paraId="210308C7"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bl>
          <w:p w14:paraId="49BA9633" w14:textId="77777777" w:rsidR="00171574" w:rsidRPr="0043239A" w:rsidRDefault="00171574" w:rsidP="00CA09A3">
            <w:pPr>
              <w:rPr>
                <w:rFonts w:cs="Arial"/>
                <w:sz w:val="20"/>
                <w:szCs w:val="20"/>
              </w:rPr>
            </w:pPr>
          </w:p>
        </w:tc>
      </w:tr>
      <w:tr w:rsidR="00630365" w:rsidRPr="000A2D62" w14:paraId="60DCE2A8" w14:textId="77777777" w:rsidTr="00A53CE5">
        <w:trPr>
          <w:cantSplit/>
        </w:trPr>
        <w:tc>
          <w:tcPr>
            <w:tcW w:w="2381" w:type="dxa"/>
            <w:tcBorders>
              <w:right w:val="single" w:sz="18" w:space="0" w:color="FFC000"/>
            </w:tcBorders>
          </w:tcPr>
          <w:p w14:paraId="09D1FB95" w14:textId="3AE1D5A8" w:rsidR="00630365" w:rsidRPr="00BD7EF5" w:rsidRDefault="00970AD7" w:rsidP="001E3E06">
            <w:pPr>
              <w:rPr>
                <w:rStyle w:val="StyleBoldSeaGreen"/>
                <w:rFonts w:cs="Arial"/>
                <w:color w:val="FFC000"/>
              </w:rPr>
            </w:pPr>
            <w:r w:rsidRPr="00BD7EF5">
              <w:rPr>
                <w:rStyle w:val="StyleBoldSeaGreen"/>
                <w:rFonts w:cs="Arial"/>
                <w:color w:val="FFC000"/>
              </w:rPr>
              <w:lastRenderedPageBreak/>
              <w:t>Methodology Reviews and Changes</w:t>
            </w:r>
          </w:p>
        </w:tc>
        <w:tc>
          <w:tcPr>
            <w:tcW w:w="238" w:type="dxa"/>
            <w:tcBorders>
              <w:left w:val="single" w:sz="18" w:space="0" w:color="FFC000"/>
            </w:tcBorders>
          </w:tcPr>
          <w:p w14:paraId="57AD473D" w14:textId="77777777" w:rsidR="00630365" w:rsidRPr="008363ED" w:rsidRDefault="00630365" w:rsidP="00CA09A3">
            <w:pPr>
              <w:rPr>
                <w:rFonts w:cs="Arial"/>
                <w:color w:val="000000"/>
                <w:sz w:val="20"/>
                <w:szCs w:val="20"/>
              </w:rPr>
            </w:pPr>
          </w:p>
        </w:tc>
        <w:tc>
          <w:tcPr>
            <w:tcW w:w="6691" w:type="dxa"/>
          </w:tcPr>
          <w:p w14:paraId="3026CF00" w14:textId="5AE33D5A" w:rsidR="00AA6F6D" w:rsidRPr="008363ED" w:rsidRDefault="00970AD7" w:rsidP="00970AD7">
            <w:pPr>
              <w:ind w:right="92"/>
              <w:jc w:val="both"/>
              <w:rPr>
                <w:rFonts w:cs="Arial"/>
                <w:sz w:val="20"/>
                <w:szCs w:val="20"/>
              </w:rPr>
            </w:pPr>
            <w:r w:rsidRPr="008363ED">
              <w:rPr>
                <w:rFonts w:cs="Arial"/>
                <w:sz w:val="20"/>
                <w:szCs w:val="20"/>
              </w:rPr>
              <w:t xml:space="preserve">The Commission </w:t>
            </w:r>
            <w:r w:rsidR="00AA6F6D" w:rsidRPr="008363ED">
              <w:rPr>
                <w:rFonts w:cs="Arial"/>
                <w:sz w:val="20"/>
                <w:szCs w:val="20"/>
              </w:rPr>
              <w:t>has a continuous process of reviewing and adjusting its</w:t>
            </w:r>
            <w:r w:rsidR="000C13AA">
              <w:rPr>
                <w:rFonts w:cs="Arial"/>
                <w:sz w:val="20"/>
                <w:szCs w:val="20"/>
              </w:rPr>
              <w:t xml:space="preserve"> allocation </w:t>
            </w:r>
            <w:r w:rsidRPr="008363ED">
              <w:rPr>
                <w:rFonts w:cs="Arial"/>
                <w:sz w:val="20"/>
                <w:szCs w:val="20"/>
              </w:rPr>
              <w:t>methodology</w:t>
            </w:r>
            <w:r w:rsidR="00AA6F6D" w:rsidRPr="008363ED">
              <w:rPr>
                <w:rFonts w:cs="Arial"/>
                <w:sz w:val="20"/>
                <w:szCs w:val="20"/>
              </w:rPr>
              <w:t xml:space="preserve"> in consultation with councils.</w:t>
            </w:r>
          </w:p>
          <w:p w14:paraId="3BD5573D" w14:textId="77777777" w:rsidR="00AA6F6D" w:rsidRPr="008363ED" w:rsidRDefault="00AA6F6D" w:rsidP="00970AD7">
            <w:pPr>
              <w:ind w:right="92"/>
              <w:jc w:val="both"/>
              <w:rPr>
                <w:rFonts w:cs="Arial"/>
                <w:sz w:val="20"/>
                <w:szCs w:val="20"/>
              </w:rPr>
            </w:pPr>
          </w:p>
          <w:p w14:paraId="191CD879" w14:textId="0E9EB1FB" w:rsidR="00AA6F6D" w:rsidRPr="0051381C" w:rsidRDefault="00AA6F6D" w:rsidP="00970AD7">
            <w:pPr>
              <w:ind w:right="92"/>
              <w:jc w:val="both"/>
              <w:rPr>
                <w:rFonts w:cs="Arial"/>
                <w:sz w:val="20"/>
                <w:szCs w:val="20"/>
              </w:rPr>
            </w:pPr>
            <w:r w:rsidRPr="008363ED">
              <w:rPr>
                <w:rFonts w:cs="Arial"/>
                <w:sz w:val="20"/>
                <w:szCs w:val="20"/>
              </w:rPr>
              <w:t xml:space="preserve">Prior to determining </w:t>
            </w:r>
            <w:r w:rsidR="000C13AA">
              <w:rPr>
                <w:rFonts w:cs="Arial"/>
                <w:sz w:val="20"/>
                <w:szCs w:val="20"/>
              </w:rPr>
              <w:t xml:space="preserve">its recommendations for </w:t>
            </w:r>
            <w:r w:rsidRPr="008363ED">
              <w:rPr>
                <w:rFonts w:cs="Arial"/>
                <w:sz w:val="20"/>
                <w:szCs w:val="20"/>
              </w:rPr>
              <w:t xml:space="preserve">the </w:t>
            </w:r>
            <w:r w:rsidR="008D3219">
              <w:rPr>
                <w:rFonts w:cs="Arial"/>
                <w:sz w:val="20"/>
                <w:szCs w:val="20"/>
              </w:rPr>
              <w:t>2021-22</w:t>
            </w:r>
            <w:r w:rsidRPr="008363ED">
              <w:rPr>
                <w:rFonts w:cs="Arial"/>
                <w:sz w:val="20"/>
                <w:szCs w:val="20"/>
              </w:rPr>
              <w:t xml:space="preserve"> allocations, the Commission reviewed several key aspects of the formula, but did </w:t>
            </w:r>
            <w:r w:rsidRPr="0051381C">
              <w:rPr>
                <w:rFonts w:cs="Arial"/>
                <w:sz w:val="20"/>
                <w:szCs w:val="20"/>
              </w:rPr>
              <w:t xml:space="preserve">not make any </w:t>
            </w:r>
            <w:r w:rsidR="0051381C">
              <w:rPr>
                <w:rFonts w:cs="Arial"/>
                <w:sz w:val="20"/>
                <w:szCs w:val="20"/>
              </w:rPr>
              <w:t xml:space="preserve">significant alterations </w:t>
            </w:r>
            <w:r w:rsidRPr="0051381C">
              <w:rPr>
                <w:rFonts w:cs="Arial"/>
                <w:sz w:val="20"/>
                <w:szCs w:val="20"/>
              </w:rPr>
              <w:t>to the underlying methodology.</w:t>
            </w:r>
          </w:p>
          <w:p w14:paraId="37DDC107" w14:textId="77777777" w:rsidR="00AA6F6D" w:rsidRPr="0051381C" w:rsidRDefault="00AA6F6D" w:rsidP="00970AD7">
            <w:pPr>
              <w:ind w:right="92"/>
              <w:jc w:val="both"/>
              <w:rPr>
                <w:rFonts w:cs="Arial"/>
                <w:sz w:val="20"/>
                <w:szCs w:val="20"/>
              </w:rPr>
            </w:pPr>
          </w:p>
          <w:p w14:paraId="0E9918E1" w14:textId="1D62D328" w:rsidR="00AA6F6D" w:rsidRPr="0051381C" w:rsidRDefault="00AA6F6D" w:rsidP="00970AD7">
            <w:pPr>
              <w:ind w:right="92"/>
              <w:jc w:val="both"/>
              <w:rPr>
                <w:rFonts w:cs="Arial"/>
                <w:sz w:val="20"/>
                <w:szCs w:val="20"/>
              </w:rPr>
            </w:pPr>
            <w:r w:rsidRPr="0051381C">
              <w:rPr>
                <w:rFonts w:cs="Arial"/>
                <w:sz w:val="20"/>
                <w:szCs w:val="20"/>
              </w:rPr>
              <w:t xml:space="preserve">The Commission did, however, </w:t>
            </w:r>
            <w:r w:rsidR="0051381C" w:rsidRPr="0051381C">
              <w:rPr>
                <w:rFonts w:cs="Arial"/>
                <w:sz w:val="20"/>
                <w:szCs w:val="20"/>
              </w:rPr>
              <w:t>make a series of changes to the use of data in the model:</w:t>
            </w:r>
          </w:p>
          <w:p w14:paraId="019A5C5E" w14:textId="26740689" w:rsidR="00191272" w:rsidRPr="0051381C" w:rsidRDefault="00191272" w:rsidP="00970AD7">
            <w:pPr>
              <w:ind w:right="92"/>
              <w:jc w:val="both"/>
              <w:rPr>
                <w:rFonts w:cs="Arial"/>
                <w:sz w:val="20"/>
                <w:szCs w:val="20"/>
              </w:rPr>
            </w:pPr>
          </w:p>
          <w:p w14:paraId="2A8761E0" w14:textId="36F964B6" w:rsidR="0051381C" w:rsidRPr="0051381C" w:rsidRDefault="0051381C" w:rsidP="0051381C">
            <w:pPr>
              <w:pStyle w:val="ListParagraph"/>
              <w:numPr>
                <w:ilvl w:val="0"/>
                <w:numId w:val="8"/>
              </w:numPr>
              <w:spacing w:after="120"/>
              <w:ind w:left="284" w:hanging="284"/>
              <w:contextualSpacing w:val="0"/>
              <w:jc w:val="both"/>
              <w:rPr>
                <w:rFonts w:cs="Arial"/>
                <w:sz w:val="20"/>
                <w:szCs w:val="20"/>
              </w:rPr>
            </w:pPr>
            <w:r w:rsidRPr="0051381C">
              <w:rPr>
                <w:rFonts w:cs="Arial"/>
                <w:sz w:val="20"/>
                <w:szCs w:val="20"/>
              </w:rPr>
              <w:t>Tourism – in light of COVID-19, the most recent data provided by Tourism Research Australia for 2019-20 was not incorporated in the allocations due to the significant decrease in domestic tourism and the lack of availability of international visitor data for the year to 30 June 2020.</w:t>
            </w:r>
          </w:p>
          <w:p w14:paraId="26C2A478" w14:textId="77777777" w:rsidR="0051381C" w:rsidRPr="0051381C" w:rsidRDefault="0051381C" w:rsidP="0051381C">
            <w:pPr>
              <w:pStyle w:val="ListParagraph"/>
              <w:numPr>
                <w:ilvl w:val="0"/>
                <w:numId w:val="8"/>
              </w:numPr>
              <w:spacing w:after="120"/>
              <w:ind w:left="284" w:hanging="284"/>
              <w:contextualSpacing w:val="0"/>
              <w:jc w:val="both"/>
              <w:rPr>
                <w:rFonts w:cs="Arial"/>
                <w:sz w:val="20"/>
                <w:szCs w:val="20"/>
              </w:rPr>
            </w:pPr>
            <w:r w:rsidRPr="0051381C">
              <w:rPr>
                <w:rFonts w:cs="Arial"/>
                <w:sz w:val="20"/>
                <w:szCs w:val="20"/>
              </w:rPr>
              <w:t>With the introduction of rate capping in 2017, the Commission altered its calculation of rate revenue raising capacity at that time to reflect a four-year average of valuation and rates data, rather than the previous three years.  With all valuations and rates data in the model now fully reflecting the rate capping environment, the Commission has reverted to the use of a three-year average for the 2021-22 allocations.</w:t>
            </w:r>
          </w:p>
          <w:p w14:paraId="142C5E1F" w14:textId="05D2D523" w:rsidR="0051381C" w:rsidRPr="0051381C" w:rsidRDefault="0051381C" w:rsidP="0051381C">
            <w:pPr>
              <w:pStyle w:val="ListParagraph"/>
              <w:numPr>
                <w:ilvl w:val="0"/>
                <w:numId w:val="8"/>
              </w:numPr>
              <w:spacing w:after="120"/>
              <w:ind w:left="284" w:hanging="284"/>
              <w:contextualSpacing w:val="0"/>
              <w:jc w:val="both"/>
              <w:rPr>
                <w:rFonts w:cs="Arial"/>
                <w:sz w:val="20"/>
                <w:szCs w:val="20"/>
              </w:rPr>
            </w:pPr>
            <w:r w:rsidRPr="0051381C">
              <w:rPr>
                <w:rFonts w:cs="Arial"/>
                <w:sz w:val="20"/>
                <w:szCs w:val="20"/>
              </w:rPr>
              <w:t xml:space="preserve">Expenditure and revenue data from councils – several technical adjustments were made </w:t>
            </w:r>
            <w:r>
              <w:rPr>
                <w:rFonts w:cs="Arial"/>
                <w:sz w:val="20"/>
                <w:szCs w:val="20"/>
              </w:rPr>
              <w:t xml:space="preserve">to </w:t>
            </w:r>
            <w:r w:rsidRPr="0051381C">
              <w:rPr>
                <w:rFonts w:cs="Arial"/>
                <w:sz w:val="20"/>
                <w:szCs w:val="20"/>
              </w:rPr>
              <w:t>the allocation model to smooth out the impact of fluctuations in councils’ financial data</w:t>
            </w:r>
            <w:r w:rsidR="00CD3A79">
              <w:rPr>
                <w:rFonts w:cs="Arial"/>
                <w:sz w:val="20"/>
                <w:szCs w:val="20"/>
              </w:rPr>
              <w:t xml:space="preserve"> resulting from COVID-19</w:t>
            </w:r>
            <w:r w:rsidRPr="0051381C">
              <w:rPr>
                <w:rFonts w:cs="Arial"/>
                <w:sz w:val="20"/>
                <w:szCs w:val="20"/>
              </w:rPr>
              <w:t>.  This includes the adoption of a three-year average of actual fees and charges revenue in calculating relative revenue raising capacity.</w:t>
            </w:r>
          </w:p>
          <w:p w14:paraId="4C2B7B3A" w14:textId="3B234885" w:rsidR="0051381C" w:rsidRDefault="0051381C" w:rsidP="00970AD7">
            <w:pPr>
              <w:ind w:right="92"/>
              <w:jc w:val="both"/>
              <w:rPr>
                <w:rFonts w:cs="Arial"/>
                <w:sz w:val="20"/>
                <w:szCs w:val="20"/>
              </w:rPr>
            </w:pPr>
          </w:p>
          <w:p w14:paraId="16CFAFFC" w14:textId="23509B9E" w:rsidR="00643133" w:rsidRPr="008363ED" w:rsidRDefault="00AA6F6D" w:rsidP="00AA6F6D">
            <w:pPr>
              <w:ind w:right="92"/>
              <w:jc w:val="both"/>
              <w:rPr>
                <w:rFonts w:cs="Arial"/>
                <w:sz w:val="20"/>
                <w:szCs w:val="20"/>
              </w:rPr>
            </w:pPr>
            <w:r w:rsidRPr="008363ED">
              <w:rPr>
                <w:rFonts w:cs="Arial"/>
                <w:sz w:val="20"/>
                <w:szCs w:val="20"/>
              </w:rPr>
              <w:t>As outlined later in this report, the Commission also imposed a series of constraints on movements in grant outcomes for individual councils as a result of a lower than anticipated increase in the total funding pool.</w:t>
            </w:r>
          </w:p>
          <w:p w14:paraId="66B0116B" w14:textId="77777777" w:rsidR="00350A29" w:rsidRDefault="00350A29" w:rsidP="00CA09A3">
            <w:pPr>
              <w:jc w:val="both"/>
              <w:rPr>
                <w:rFonts w:cs="Arial"/>
                <w:sz w:val="20"/>
                <w:szCs w:val="20"/>
              </w:rPr>
            </w:pPr>
          </w:p>
          <w:p w14:paraId="563C42D6" w14:textId="7D16971C" w:rsidR="000C4526" w:rsidRPr="008363ED" w:rsidRDefault="000C4526" w:rsidP="00CA09A3">
            <w:pPr>
              <w:jc w:val="both"/>
              <w:rPr>
                <w:rFonts w:cs="Arial"/>
                <w:sz w:val="20"/>
                <w:szCs w:val="20"/>
              </w:rPr>
            </w:pPr>
          </w:p>
        </w:tc>
      </w:tr>
      <w:tr w:rsidR="0018080A" w:rsidRPr="000A2D62" w14:paraId="14C60AC2" w14:textId="77777777" w:rsidTr="00A53CE5">
        <w:trPr>
          <w:cantSplit/>
        </w:trPr>
        <w:tc>
          <w:tcPr>
            <w:tcW w:w="2381" w:type="dxa"/>
            <w:tcBorders>
              <w:right w:val="single" w:sz="18" w:space="0" w:color="FFC000"/>
            </w:tcBorders>
          </w:tcPr>
          <w:p w14:paraId="4602EF65" w14:textId="6D79FB2A" w:rsidR="0018080A" w:rsidRPr="00BD7EF5" w:rsidRDefault="009453A9" w:rsidP="001E3E06">
            <w:pPr>
              <w:rPr>
                <w:rStyle w:val="StyleBoldSeaGreen"/>
                <w:rFonts w:cs="Arial"/>
                <w:color w:val="FFC000"/>
              </w:rPr>
            </w:pPr>
            <w:r w:rsidRPr="00BD7EF5">
              <w:rPr>
                <w:rStyle w:val="StyleBoldSeaGreen"/>
                <w:rFonts w:cs="Arial"/>
                <w:color w:val="FFC000"/>
              </w:rPr>
              <w:t>Interjurisdictional Meeting</w:t>
            </w:r>
          </w:p>
        </w:tc>
        <w:tc>
          <w:tcPr>
            <w:tcW w:w="238" w:type="dxa"/>
            <w:tcBorders>
              <w:left w:val="single" w:sz="18" w:space="0" w:color="FFC000"/>
            </w:tcBorders>
          </w:tcPr>
          <w:p w14:paraId="79A6DE96" w14:textId="0C9761E3" w:rsidR="0018080A" w:rsidRPr="008363ED" w:rsidRDefault="0018080A" w:rsidP="00CA09A3">
            <w:pPr>
              <w:rPr>
                <w:rFonts w:cs="Arial"/>
                <w:color w:val="000000"/>
                <w:sz w:val="20"/>
                <w:szCs w:val="20"/>
              </w:rPr>
            </w:pPr>
          </w:p>
        </w:tc>
        <w:tc>
          <w:tcPr>
            <w:tcW w:w="6691" w:type="dxa"/>
          </w:tcPr>
          <w:p w14:paraId="08211826" w14:textId="77777777" w:rsidR="009453A9" w:rsidRPr="008363ED" w:rsidRDefault="009453A9" w:rsidP="009453A9">
            <w:pPr>
              <w:ind w:right="92"/>
              <w:jc w:val="both"/>
              <w:rPr>
                <w:rFonts w:cs="Arial"/>
                <w:sz w:val="20"/>
                <w:szCs w:val="20"/>
              </w:rPr>
            </w:pPr>
            <w:r w:rsidRPr="008363ED">
              <w:rPr>
                <w:rFonts w:cs="Arial"/>
                <w:sz w:val="20"/>
                <w:szCs w:val="20"/>
              </w:rPr>
              <w:t>The Commission believes that regular national meetings of Local Government Grants Commission members to discuss and compare their allocation methodologies and processes are invaluable and contribute to the collective knowledge of all Commissions.</w:t>
            </w:r>
          </w:p>
          <w:p w14:paraId="714F82F0" w14:textId="77777777" w:rsidR="0018080A" w:rsidRPr="008363ED" w:rsidRDefault="0018080A" w:rsidP="00970AD7">
            <w:pPr>
              <w:ind w:right="92"/>
              <w:jc w:val="both"/>
              <w:rPr>
                <w:rFonts w:cs="Arial"/>
                <w:sz w:val="20"/>
                <w:szCs w:val="20"/>
              </w:rPr>
            </w:pPr>
          </w:p>
          <w:p w14:paraId="4E498F47" w14:textId="77777777" w:rsidR="009453A9" w:rsidRPr="008363ED" w:rsidRDefault="009453A9" w:rsidP="009453A9">
            <w:pPr>
              <w:tabs>
                <w:tab w:val="right" w:pos="0"/>
              </w:tabs>
              <w:jc w:val="both"/>
              <w:rPr>
                <w:rFonts w:cs="Arial"/>
                <w:sz w:val="20"/>
                <w:szCs w:val="20"/>
              </w:rPr>
            </w:pPr>
            <w:r w:rsidRPr="008363ED">
              <w:rPr>
                <w:rFonts w:cs="Arial"/>
                <w:sz w:val="20"/>
                <w:szCs w:val="20"/>
              </w:rPr>
              <w:t>These biennial national meetings provide members of Local Government Grants Commissions with an opportunity to discuss and compare their allocation methodologies and issues that affect all Commissions.</w:t>
            </w:r>
          </w:p>
          <w:p w14:paraId="695E166B" w14:textId="77777777" w:rsidR="0018080A" w:rsidRPr="008363ED" w:rsidRDefault="0018080A" w:rsidP="00970AD7">
            <w:pPr>
              <w:ind w:right="92"/>
              <w:jc w:val="both"/>
              <w:rPr>
                <w:rFonts w:cs="Arial"/>
                <w:sz w:val="20"/>
                <w:szCs w:val="20"/>
              </w:rPr>
            </w:pPr>
          </w:p>
          <w:p w14:paraId="26B924DC" w14:textId="364FFA90" w:rsidR="000C4526" w:rsidRPr="008363ED" w:rsidRDefault="000C4526" w:rsidP="000C4526">
            <w:pPr>
              <w:tabs>
                <w:tab w:val="right" w:pos="0"/>
              </w:tabs>
              <w:jc w:val="both"/>
              <w:rPr>
                <w:rFonts w:cs="Arial"/>
                <w:sz w:val="20"/>
                <w:szCs w:val="20"/>
              </w:rPr>
            </w:pPr>
            <w:r w:rsidRPr="000C13AA">
              <w:rPr>
                <w:rFonts w:cs="Arial"/>
                <w:sz w:val="20"/>
                <w:szCs w:val="20"/>
              </w:rPr>
              <w:t>The next National Forum of Local Government Grants Commissions is scheduled to be held in Nowra in October 2021, hosted by the New South Wales Local Government Grants Commission.</w:t>
            </w:r>
          </w:p>
          <w:p w14:paraId="1A0B4D5A" w14:textId="1D66D5B1" w:rsidR="0018080A" w:rsidRDefault="0018080A" w:rsidP="00970AD7">
            <w:pPr>
              <w:ind w:right="92"/>
              <w:jc w:val="both"/>
              <w:rPr>
                <w:rFonts w:cs="Arial"/>
                <w:sz w:val="20"/>
                <w:szCs w:val="20"/>
              </w:rPr>
            </w:pPr>
          </w:p>
          <w:p w14:paraId="3D53D688" w14:textId="77777777" w:rsidR="000C4526" w:rsidRPr="008363ED" w:rsidRDefault="000C4526" w:rsidP="00970AD7">
            <w:pPr>
              <w:ind w:right="92"/>
              <w:jc w:val="both"/>
              <w:rPr>
                <w:rFonts w:cs="Arial"/>
                <w:sz w:val="20"/>
                <w:szCs w:val="20"/>
              </w:rPr>
            </w:pPr>
          </w:p>
          <w:p w14:paraId="11B62C16" w14:textId="4D7EF1B3" w:rsidR="0018080A" w:rsidRPr="008363ED" w:rsidRDefault="0018080A" w:rsidP="00970AD7">
            <w:pPr>
              <w:ind w:right="92"/>
              <w:jc w:val="both"/>
              <w:rPr>
                <w:rFonts w:cs="Arial"/>
                <w:sz w:val="20"/>
                <w:szCs w:val="20"/>
              </w:rPr>
            </w:pPr>
          </w:p>
        </w:tc>
      </w:tr>
    </w:tbl>
    <w:p w14:paraId="14EF36B0" w14:textId="77777777" w:rsidR="00350A29" w:rsidRDefault="00350A29">
      <w:pPr>
        <w:rPr>
          <w:rFonts w:cs="Arial"/>
          <w:color w:val="000000"/>
        </w:rPr>
      </w:pPr>
    </w:p>
    <w:p w14:paraId="1A571B1B" w14:textId="77777777" w:rsidR="00350A29" w:rsidRDefault="00350A29">
      <w:pPr>
        <w:rPr>
          <w:rFonts w:cs="Arial"/>
          <w:color w:val="000000"/>
        </w:rPr>
      </w:pPr>
    </w:p>
    <w:p w14:paraId="0E813C34" w14:textId="77777777" w:rsidR="00350A29" w:rsidRDefault="00350A29">
      <w:pPr>
        <w:rPr>
          <w:rFonts w:cs="Arial"/>
          <w:color w:val="000000"/>
        </w:rPr>
      </w:pPr>
    </w:p>
    <w:p w14:paraId="0ED954BE" w14:textId="77777777" w:rsidR="00350A29" w:rsidRDefault="00350A29">
      <w:pPr>
        <w:rPr>
          <w:rFonts w:cs="Arial"/>
          <w:color w:val="000000"/>
        </w:rPr>
      </w:pPr>
    </w:p>
    <w:p w14:paraId="14F03BD9" w14:textId="0EEF5695" w:rsidR="00FE43C1" w:rsidRDefault="00FE43C1">
      <w:pPr>
        <w:rPr>
          <w:rFonts w:cs="Arial"/>
          <w:color w:val="000000"/>
        </w:rPr>
      </w:pPr>
      <w:r>
        <w:rPr>
          <w:rFonts w:cs="Arial"/>
          <w:color w:val="000000"/>
        </w:rPr>
        <w:br w:type="page"/>
      </w:r>
    </w:p>
    <w:p w14:paraId="5F34AE20" w14:textId="77777777" w:rsidR="000810AC" w:rsidRPr="003E21BB" w:rsidRDefault="000810AC" w:rsidP="00BD7EF5">
      <w:pPr>
        <w:pStyle w:val="StyleStyleNo1HeadingBottomSinglesolidlineSeaGreen2"/>
      </w:pPr>
      <w:r w:rsidRPr="003E21BB">
        <w:lastRenderedPageBreak/>
        <w:t>3.</w:t>
      </w:r>
      <w:r w:rsidRPr="003E21BB">
        <w:tab/>
        <w:t>Consultation</w:t>
      </w:r>
    </w:p>
    <w:p w14:paraId="0308E79B" w14:textId="77777777" w:rsidR="000810AC" w:rsidRDefault="000810AC" w:rsidP="000810AC">
      <w:pPr>
        <w:rPr>
          <w:rFonts w:cs="Arial"/>
          <w:color w:val="000000"/>
        </w:rPr>
      </w:pPr>
    </w:p>
    <w:p w14:paraId="07A9E0F5" w14:textId="77777777" w:rsidR="009D2CFD" w:rsidRPr="000A2D62" w:rsidRDefault="009D2CFD" w:rsidP="000810AC">
      <w:pPr>
        <w:rPr>
          <w:rFonts w:cs="Arial"/>
          <w:color w:val="000000"/>
        </w:rPr>
      </w:pPr>
    </w:p>
    <w:p w14:paraId="1B27BA9A" w14:textId="77777777" w:rsidR="000810AC" w:rsidRPr="000A2D62" w:rsidRDefault="000810AC" w:rsidP="000810AC">
      <w:pPr>
        <w:rPr>
          <w:rFonts w:cs="Arial"/>
          <w:color w:val="000000"/>
        </w:rPr>
      </w:pPr>
    </w:p>
    <w:p w14:paraId="5E2E54C4" w14:textId="7B11BBC1" w:rsidR="000810AC" w:rsidRPr="000A2D62" w:rsidRDefault="000810AC" w:rsidP="000810AC">
      <w:pPr>
        <w:jc w:val="both"/>
        <w:rPr>
          <w:rFonts w:cs="Arial"/>
          <w:color w:val="000000"/>
          <w:sz w:val="20"/>
          <w:szCs w:val="20"/>
        </w:rPr>
      </w:pPr>
      <w:r w:rsidRPr="000A2D62">
        <w:rPr>
          <w:rFonts w:cs="Arial"/>
          <w:color w:val="000000"/>
          <w:sz w:val="20"/>
          <w:szCs w:val="20"/>
        </w:rPr>
        <w:t xml:space="preserve">The </w:t>
      </w:r>
      <w:r w:rsidR="008077F8">
        <w:rPr>
          <w:rFonts w:cs="Arial"/>
          <w:color w:val="000000"/>
          <w:sz w:val="20"/>
          <w:szCs w:val="20"/>
        </w:rPr>
        <w:t>Victorian Local Government Grants Commission</w:t>
      </w:r>
      <w:r w:rsidRPr="000A2D62">
        <w:rPr>
          <w:rFonts w:cs="Arial"/>
          <w:color w:val="000000"/>
          <w:sz w:val="20"/>
          <w:szCs w:val="20"/>
        </w:rPr>
        <w:t xml:space="preserve"> undertakes consultation with councils and other interested parties. </w:t>
      </w:r>
      <w:r w:rsidR="00643133">
        <w:rPr>
          <w:rFonts w:cs="Arial"/>
          <w:color w:val="000000"/>
          <w:sz w:val="20"/>
          <w:szCs w:val="20"/>
        </w:rPr>
        <w:t xml:space="preserve"> </w:t>
      </w:r>
      <w:r w:rsidRPr="000A2D62">
        <w:rPr>
          <w:rFonts w:cs="Arial"/>
          <w:color w:val="000000"/>
          <w:sz w:val="20"/>
          <w:szCs w:val="20"/>
        </w:rPr>
        <w:t xml:space="preserve">A number of forums are provided annually by the Commission for communication of </w:t>
      </w:r>
      <w:r w:rsidR="00BE5042">
        <w:rPr>
          <w:rFonts w:cs="Arial"/>
          <w:color w:val="000000"/>
          <w:sz w:val="20"/>
          <w:szCs w:val="20"/>
        </w:rPr>
        <w:t>the methodology it uses to develop its recommendations</w:t>
      </w:r>
      <w:r w:rsidRPr="000A2D62">
        <w:rPr>
          <w:rFonts w:cs="Arial"/>
          <w:color w:val="000000"/>
          <w:sz w:val="20"/>
          <w:szCs w:val="20"/>
        </w:rPr>
        <w:t>, making opportunities available for councils to provide input into the grants</w:t>
      </w:r>
      <w:r w:rsidR="00BE5042">
        <w:rPr>
          <w:rFonts w:cs="Arial"/>
          <w:color w:val="000000"/>
          <w:sz w:val="20"/>
          <w:szCs w:val="20"/>
        </w:rPr>
        <w:t xml:space="preserve"> allocation</w:t>
      </w:r>
      <w:r w:rsidRPr="000A2D62">
        <w:rPr>
          <w:rFonts w:cs="Arial"/>
          <w:color w:val="000000"/>
          <w:sz w:val="20"/>
          <w:szCs w:val="20"/>
        </w:rPr>
        <w:t xml:space="preserve"> process, as well as for the Commission to listen and respond to councils’ issues and concerns.</w:t>
      </w:r>
      <w:r w:rsidR="009D2CFD">
        <w:rPr>
          <w:rFonts w:cs="Arial"/>
          <w:color w:val="000000"/>
          <w:sz w:val="20"/>
          <w:szCs w:val="20"/>
        </w:rPr>
        <w:t xml:space="preserve">  </w:t>
      </w:r>
      <w:r w:rsidR="005801EA">
        <w:rPr>
          <w:rFonts w:cs="Arial"/>
          <w:color w:val="000000"/>
          <w:sz w:val="20"/>
          <w:szCs w:val="20"/>
        </w:rPr>
        <w:t>T</w:t>
      </w:r>
      <w:r w:rsidR="009D2CFD">
        <w:rPr>
          <w:rFonts w:cs="Arial"/>
          <w:color w:val="000000"/>
          <w:sz w:val="20"/>
          <w:szCs w:val="20"/>
        </w:rPr>
        <w:t xml:space="preserve">he Commission strongly encourages as many elected </w:t>
      </w:r>
      <w:r w:rsidR="00BE5042">
        <w:rPr>
          <w:rFonts w:cs="Arial"/>
          <w:color w:val="000000"/>
          <w:sz w:val="20"/>
          <w:szCs w:val="20"/>
        </w:rPr>
        <w:t>c</w:t>
      </w:r>
      <w:r w:rsidR="005801EA">
        <w:rPr>
          <w:rFonts w:cs="Arial"/>
          <w:color w:val="000000"/>
          <w:sz w:val="20"/>
          <w:szCs w:val="20"/>
        </w:rPr>
        <w:t xml:space="preserve">ouncillors as possible </w:t>
      </w:r>
      <w:r w:rsidR="009D2CFD">
        <w:rPr>
          <w:rFonts w:cs="Arial"/>
          <w:color w:val="000000"/>
          <w:sz w:val="20"/>
          <w:szCs w:val="20"/>
        </w:rPr>
        <w:t>to attend these meetings as a way of broadening their knowledge of the wider local government sector.</w:t>
      </w:r>
    </w:p>
    <w:p w14:paraId="10FB683D" w14:textId="695283B1" w:rsidR="009D2CFD" w:rsidRDefault="009D2CFD" w:rsidP="000810AC">
      <w:pPr>
        <w:jc w:val="both"/>
        <w:rPr>
          <w:rFonts w:cs="Arial"/>
          <w:color w:val="000000"/>
          <w:sz w:val="20"/>
          <w:szCs w:val="20"/>
        </w:rPr>
      </w:pPr>
    </w:p>
    <w:p w14:paraId="1D931CAE" w14:textId="77777777" w:rsidR="0088513C" w:rsidRPr="000A2D62" w:rsidRDefault="0088513C" w:rsidP="000810AC">
      <w:pPr>
        <w:jc w:val="both"/>
        <w:rPr>
          <w:rFonts w:cs="Arial"/>
          <w:color w:val="000000"/>
          <w:sz w:val="20"/>
          <w:szCs w:val="20"/>
        </w:rPr>
      </w:pPr>
    </w:p>
    <w:tbl>
      <w:tblPr>
        <w:tblW w:w="9288" w:type="dxa"/>
        <w:tblLayout w:type="fixed"/>
        <w:tblLook w:val="01E0" w:firstRow="1" w:lastRow="1" w:firstColumn="1" w:lastColumn="1" w:noHBand="0" w:noVBand="0"/>
      </w:tblPr>
      <w:tblGrid>
        <w:gridCol w:w="2380"/>
        <w:gridCol w:w="236"/>
        <w:gridCol w:w="6672"/>
      </w:tblGrid>
      <w:tr w:rsidR="00CF511E" w:rsidRPr="000A2D62" w14:paraId="3F12A735" w14:textId="77777777" w:rsidTr="00A53CE5">
        <w:trPr>
          <w:cantSplit/>
        </w:trPr>
        <w:tc>
          <w:tcPr>
            <w:tcW w:w="2380" w:type="dxa"/>
            <w:tcBorders>
              <w:right w:val="single" w:sz="18" w:space="0" w:color="FFC000"/>
            </w:tcBorders>
          </w:tcPr>
          <w:p w14:paraId="17DAA149" w14:textId="28C68DB9" w:rsidR="00CF511E" w:rsidRPr="00BD7EF5" w:rsidRDefault="00CF511E" w:rsidP="00CF511E">
            <w:pPr>
              <w:rPr>
                <w:rStyle w:val="StyleBoldSeaGreen"/>
                <w:color w:val="FFC000"/>
              </w:rPr>
            </w:pPr>
            <w:r w:rsidRPr="00BD7EF5">
              <w:rPr>
                <w:rStyle w:val="StyleBoldSeaGreen"/>
                <w:color w:val="FFC000"/>
              </w:rPr>
              <w:t xml:space="preserve">Council </w:t>
            </w:r>
            <w:r w:rsidR="00FD2C9F" w:rsidRPr="00BD7EF5">
              <w:rPr>
                <w:rStyle w:val="StyleBoldSeaGreen"/>
                <w:color w:val="FFC000"/>
              </w:rPr>
              <w:t>Meetings</w:t>
            </w:r>
          </w:p>
        </w:tc>
        <w:tc>
          <w:tcPr>
            <w:tcW w:w="236" w:type="dxa"/>
            <w:tcBorders>
              <w:left w:val="single" w:sz="18" w:space="0" w:color="FFC000"/>
            </w:tcBorders>
          </w:tcPr>
          <w:p w14:paraId="396A3F0B" w14:textId="28379106" w:rsidR="00CF511E" w:rsidRPr="000A2D62" w:rsidRDefault="00CF511E" w:rsidP="00CF511E">
            <w:pPr>
              <w:rPr>
                <w:rFonts w:cs="Arial"/>
                <w:color w:val="000000"/>
                <w:sz w:val="20"/>
                <w:szCs w:val="20"/>
              </w:rPr>
            </w:pPr>
          </w:p>
        </w:tc>
        <w:tc>
          <w:tcPr>
            <w:tcW w:w="6672" w:type="dxa"/>
          </w:tcPr>
          <w:p w14:paraId="3C015473" w14:textId="4F0BB869" w:rsidR="00CF511E" w:rsidRPr="00133F2B" w:rsidRDefault="00CF511E" w:rsidP="00CF511E">
            <w:pPr>
              <w:jc w:val="both"/>
              <w:rPr>
                <w:rFonts w:cs="Arial"/>
                <w:sz w:val="20"/>
                <w:szCs w:val="20"/>
              </w:rPr>
            </w:pPr>
            <w:r w:rsidRPr="00133F2B">
              <w:rPr>
                <w:rFonts w:cs="Arial"/>
                <w:sz w:val="20"/>
                <w:szCs w:val="20"/>
              </w:rPr>
              <w:t xml:space="preserve">The Commission holds a number of individual meetings with councils each year.  The purpose of these meetings is to provide councils with a detailed overview of the Commission’s role and methodology, and how the grant outcomes are determined. </w:t>
            </w:r>
            <w:r w:rsidR="00300E14" w:rsidRPr="00133F2B">
              <w:rPr>
                <w:rFonts w:cs="Arial"/>
                <w:sz w:val="20"/>
                <w:szCs w:val="20"/>
              </w:rPr>
              <w:t xml:space="preserve"> </w:t>
            </w:r>
            <w:r w:rsidRPr="00133F2B">
              <w:rPr>
                <w:rFonts w:cs="Arial"/>
                <w:sz w:val="20"/>
                <w:szCs w:val="20"/>
              </w:rPr>
              <w:t>The meetings also enable the Commission to gain a greater understanding of the issues facing individual councils.</w:t>
            </w:r>
          </w:p>
          <w:p w14:paraId="1A11963F" w14:textId="77777777" w:rsidR="00CF511E" w:rsidRPr="00133F2B" w:rsidRDefault="00CF511E" w:rsidP="00CF511E">
            <w:pPr>
              <w:jc w:val="both"/>
              <w:rPr>
                <w:rFonts w:cs="Arial"/>
                <w:sz w:val="20"/>
                <w:szCs w:val="20"/>
              </w:rPr>
            </w:pPr>
          </w:p>
          <w:p w14:paraId="2FBDB9E4" w14:textId="5384F0B3" w:rsidR="00CF511E" w:rsidRPr="00133F2B" w:rsidRDefault="00CF511E" w:rsidP="009D2CFD">
            <w:pPr>
              <w:spacing w:after="40"/>
              <w:jc w:val="both"/>
              <w:rPr>
                <w:rFonts w:cs="Arial"/>
                <w:sz w:val="20"/>
                <w:szCs w:val="20"/>
              </w:rPr>
            </w:pPr>
            <w:r w:rsidRPr="00133F2B">
              <w:rPr>
                <w:rFonts w:cs="Arial"/>
                <w:sz w:val="20"/>
                <w:szCs w:val="20"/>
              </w:rPr>
              <w:t xml:space="preserve">In </w:t>
            </w:r>
            <w:r w:rsidR="008D3219">
              <w:rPr>
                <w:rFonts w:cs="Arial"/>
                <w:sz w:val="20"/>
                <w:szCs w:val="20"/>
              </w:rPr>
              <w:t>2020-21</w:t>
            </w:r>
            <w:r w:rsidRPr="00133F2B">
              <w:rPr>
                <w:rFonts w:cs="Arial"/>
                <w:sz w:val="20"/>
                <w:szCs w:val="20"/>
              </w:rPr>
              <w:t xml:space="preserve">, the Commission </w:t>
            </w:r>
            <w:r w:rsidR="00E17B63" w:rsidRPr="00133F2B">
              <w:rPr>
                <w:rFonts w:cs="Arial"/>
                <w:sz w:val="20"/>
                <w:szCs w:val="20"/>
              </w:rPr>
              <w:t xml:space="preserve">continued its program of individual meetings with councils as </w:t>
            </w:r>
            <w:r w:rsidR="005B0E9D" w:rsidRPr="00133F2B">
              <w:rPr>
                <w:rFonts w:cs="Arial"/>
                <w:sz w:val="20"/>
                <w:szCs w:val="20"/>
              </w:rPr>
              <w:t xml:space="preserve">part of </w:t>
            </w:r>
            <w:r w:rsidR="00E17B63" w:rsidRPr="00133F2B">
              <w:rPr>
                <w:rFonts w:cs="Arial"/>
                <w:sz w:val="20"/>
                <w:szCs w:val="20"/>
              </w:rPr>
              <w:t xml:space="preserve">its </w:t>
            </w:r>
            <w:r w:rsidR="005B0E9D" w:rsidRPr="00133F2B">
              <w:rPr>
                <w:rFonts w:cs="Arial"/>
                <w:sz w:val="20"/>
                <w:szCs w:val="20"/>
              </w:rPr>
              <w:t>commitment to meet with every Victorian council on a four</w:t>
            </w:r>
            <w:r w:rsidR="00862934" w:rsidRPr="00133F2B">
              <w:rPr>
                <w:rFonts w:cs="Arial"/>
                <w:sz w:val="20"/>
                <w:szCs w:val="20"/>
              </w:rPr>
              <w:t>-</w:t>
            </w:r>
            <w:r w:rsidR="005B0E9D" w:rsidRPr="00133F2B">
              <w:rPr>
                <w:rFonts w:cs="Arial"/>
                <w:sz w:val="20"/>
                <w:szCs w:val="20"/>
              </w:rPr>
              <w:t xml:space="preserve">year </w:t>
            </w:r>
            <w:r w:rsidR="00862934" w:rsidRPr="00133F2B">
              <w:rPr>
                <w:rFonts w:cs="Arial"/>
                <w:sz w:val="20"/>
                <w:szCs w:val="20"/>
              </w:rPr>
              <w:t>cycle.</w:t>
            </w:r>
          </w:p>
          <w:p w14:paraId="1C9132DA" w14:textId="77777777" w:rsidR="00EE27F4" w:rsidRPr="00133F2B" w:rsidRDefault="00EE27F4" w:rsidP="009D2CFD">
            <w:pPr>
              <w:spacing w:after="40"/>
              <w:jc w:val="both"/>
              <w:rPr>
                <w:rFonts w:cs="Arial"/>
                <w:sz w:val="20"/>
                <w:szCs w:val="20"/>
              </w:rPr>
            </w:pPr>
          </w:p>
          <w:p w14:paraId="09589291" w14:textId="66C81D16" w:rsidR="00CF511E" w:rsidRPr="00133F2B" w:rsidRDefault="00CF511E" w:rsidP="00CF511E">
            <w:pPr>
              <w:jc w:val="both"/>
              <w:rPr>
                <w:rFonts w:cs="Arial"/>
                <w:sz w:val="2"/>
                <w:szCs w:val="20"/>
              </w:rPr>
            </w:pPr>
          </w:p>
          <w:tbl>
            <w:tblPr>
              <w:tblW w:w="6521" w:type="dxa"/>
              <w:tblLayout w:type="fixed"/>
              <w:tblLook w:val="0000" w:firstRow="0" w:lastRow="0" w:firstColumn="0" w:lastColumn="0" w:noHBand="0" w:noVBand="0"/>
            </w:tblPr>
            <w:tblGrid>
              <w:gridCol w:w="2625"/>
              <w:gridCol w:w="2268"/>
              <w:gridCol w:w="1628"/>
            </w:tblGrid>
            <w:tr w:rsidR="00133F2B" w:rsidRPr="00BE5042" w14:paraId="570823D3" w14:textId="77777777" w:rsidTr="00A560BC">
              <w:trPr>
                <w:trHeight w:val="255"/>
              </w:trPr>
              <w:tc>
                <w:tcPr>
                  <w:tcW w:w="2625" w:type="dxa"/>
                  <w:tcBorders>
                    <w:top w:val="single" w:sz="8" w:space="0" w:color="AAB432"/>
                    <w:bottom w:val="single" w:sz="8" w:space="0" w:color="AAB432"/>
                  </w:tcBorders>
                  <w:shd w:val="clear" w:color="auto" w:fill="auto"/>
                  <w:noWrap/>
                  <w:vAlign w:val="bottom"/>
                </w:tcPr>
                <w:p w14:paraId="25FB6F16" w14:textId="77777777" w:rsidR="00CF511E" w:rsidRPr="00BE5042" w:rsidRDefault="00CF511E" w:rsidP="00DC68D1">
                  <w:pPr>
                    <w:spacing w:before="40" w:after="40"/>
                    <w:rPr>
                      <w:rFonts w:cs="Arial"/>
                      <w:sz w:val="18"/>
                      <w:szCs w:val="18"/>
                    </w:rPr>
                  </w:pPr>
                  <w:r w:rsidRPr="00BE5042">
                    <w:rPr>
                      <w:rFonts w:eastAsia="Times New Roman" w:cs="Arial"/>
                      <w:b/>
                      <w:bCs/>
                      <w:sz w:val="18"/>
                      <w:szCs w:val="18"/>
                    </w:rPr>
                    <w:t>Individual Council Meeting</w:t>
                  </w:r>
                </w:p>
              </w:tc>
              <w:tc>
                <w:tcPr>
                  <w:tcW w:w="2268" w:type="dxa"/>
                  <w:tcBorders>
                    <w:top w:val="single" w:sz="8" w:space="0" w:color="AAB432"/>
                    <w:bottom w:val="single" w:sz="8" w:space="0" w:color="AAB432"/>
                  </w:tcBorders>
                  <w:shd w:val="clear" w:color="auto" w:fill="auto"/>
                  <w:noWrap/>
                  <w:vAlign w:val="bottom"/>
                </w:tcPr>
                <w:p w14:paraId="39E1717D" w14:textId="77777777" w:rsidR="00CF511E" w:rsidRPr="00BE5042" w:rsidRDefault="00CF511E" w:rsidP="00A560BC">
                  <w:pPr>
                    <w:spacing w:before="40" w:after="40"/>
                    <w:jc w:val="center"/>
                    <w:rPr>
                      <w:rFonts w:cs="Arial"/>
                      <w:sz w:val="18"/>
                      <w:szCs w:val="18"/>
                    </w:rPr>
                  </w:pPr>
                  <w:r w:rsidRPr="00BE5042">
                    <w:rPr>
                      <w:rFonts w:eastAsia="Times New Roman" w:cs="Arial"/>
                      <w:b/>
                      <w:sz w:val="18"/>
                      <w:szCs w:val="18"/>
                    </w:rPr>
                    <w:t>Venue</w:t>
                  </w:r>
                </w:p>
              </w:tc>
              <w:tc>
                <w:tcPr>
                  <w:tcW w:w="1628" w:type="dxa"/>
                  <w:tcBorders>
                    <w:top w:val="single" w:sz="8" w:space="0" w:color="AAB432"/>
                    <w:bottom w:val="single" w:sz="8" w:space="0" w:color="AAB432"/>
                  </w:tcBorders>
                  <w:shd w:val="clear" w:color="auto" w:fill="auto"/>
                  <w:noWrap/>
                  <w:vAlign w:val="bottom"/>
                </w:tcPr>
                <w:p w14:paraId="18CBA1BA" w14:textId="77777777" w:rsidR="00CF511E" w:rsidRPr="00BE5042" w:rsidRDefault="00CF511E" w:rsidP="00DC68D1">
                  <w:pPr>
                    <w:spacing w:before="40" w:after="40"/>
                    <w:jc w:val="right"/>
                    <w:rPr>
                      <w:rFonts w:cs="Arial"/>
                      <w:sz w:val="18"/>
                      <w:szCs w:val="18"/>
                    </w:rPr>
                  </w:pPr>
                  <w:r w:rsidRPr="00BE5042">
                    <w:rPr>
                      <w:rFonts w:eastAsia="Times New Roman" w:cs="Arial"/>
                      <w:b/>
                      <w:sz w:val="18"/>
                      <w:szCs w:val="18"/>
                    </w:rPr>
                    <w:t>Date</w:t>
                  </w:r>
                </w:p>
              </w:tc>
            </w:tr>
            <w:tr w:rsidR="00A560BC" w:rsidRPr="00BE5042" w14:paraId="44FFCD70" w14:textId="77777777" w:rsidTr="00A560BC">
              <w:trPr>
                <w:trHeight w:val="255"/>
              </w:trPr>
              <w:tc>
                <w:tcPr>
                  <w:tcW w:w="2625" w:type="dxa"/>
                  <w:tcBorders>
                    <w:top w:val="single" w:sz="8" w:space="0" w:color="AAB432"/>
                  </w:tcBorders>
                  <w:shd w:val="clear" w:color="auto" w:fill="auto"/>
                  <w:noWrap/>
                  <w:vAlign w:val="center"/>
                </w:tcPr>
                <w:p w14:paraId="6F78886D" w14:textId="363152FB" w:rsidR="00A560BC" w:rsidRPr="00BE5042" w:rsidRDefault="00A560BC" w:rsidP="00A560BC">
                  <w:pPr>
                    <w:spacing w:before="40" w:after="40"/>
                    <w:rPr>
                      <w:rFonts w:cs="Arial"/>
                      <w:sz w:val="19"/>
                      <w:szCs w:val="19"/>
                    </w:rPr>
                  </w:pPr>
                  <w:r w:rsidRPr="00BE5042">
                    <w:rPr>
                      <w:rFonts w:cs="Arial"/>
                      <w:sz w:val="19"/>
                      <w:szCs w:val="19"/>
                    </w:rPr>
                    <w:t xml:space="preserve">Mildura (RC) </w:t>
                  </w:r>
                </w:p>
              </w:tc>
              <w:tc>
                <w:tcPr>
                  <w:tcW w:w="2268" w:type="dxa"/>
                  <w:tcBorders>
                    <w:top w:val="single" w:sz="8" w:space="0" w:color="AAB432"/>
                  </w:tcBorders>
                  <w:shd w:val="clear" w:color="auto" w:fill="auto"/>
                  <w:noWrap/>
                  <w:vAlign w:val="center"/>
                </w:tcPr>
                <w:p w14:paraId="7E16B03C" w14:textId="07F100F2"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tcBorders>
                    <w:top w:val="single" w:sz="8" w:space="0" w:color="AAB432"/>
                  </w:tcBorders>
                  <w:shd w:val="clear" w:color="auto" w:fill="auto"/>
                  <w:noWrap/>
                  <w:vAlign w:val="center"/>
                </w:tcPr>
                <w:p w14:paraId="4773EAB4" w14:textId="0EF11B57" w:rsidR="00A560BC" w:rsidRPr="00BE5042" w:rsidRDefault="00A560BC" w:rsidP="00A560BC">
                  <w:pPr>
                    <w:spacing w:before="40" w:after="40"/>
                    <w:jc w:val="right"/>
                    <w:rPr>
                      <w:rFonts w:cs="Arial"/>
                      <w:sz w:val="19"/>
                      <w:szCs w:val="19"/>
                    </w:rPr>
                  </w:pPr>
                  <w:r w:rsidRPr="00BE5042">
                    <w:rPr>
                      <w:rFonts w:cs="Arial"/>
                      <w:sz w:val="19"/>
                      <w:szCs w:val="19"/>
                    </w:rPr>
                    <w:t xml:space="preserve">15 </w:t>
                  </w:r>
                  <w:r w:rsidR="00D76B0E" w:rsidRPr="00BE5042">
                    <w:rPr>
                      <w:rFonts w:cs="Arial"/>
                      <w:sz w:val="19"/>
                      <w:szCs w:val="19"/>
                    </w:rPr>
                    <w:t>March</w:t>
                  </w:r>
                  <w:r w:rsidRPr="00BE5042">
                    <w:rPr>
                      <w:rFonts w:cs="Arial"/>
                      <w:sz w:val="19"/>
                      <w:szCs w:val="19"/>
                    </w:rPr>
                    <w:t xml:space="preserve"> 2021</w:t>
                  </w:r>
                </w:p>
              </w:tc>
            </w:tr>
            <w:tr w:rsidR="00A560BC" w:rsidRPr="00BE5042" w14:paraId="7F84A27D" w14:textId="77777777" w:rsidTr="00A560BC">
              <w:trPr>
                <w:trHeight w:val="255"/>
              </w:trPr>
              <w:tc>
                <w:tcPr>
                  <w:tcW w:w="2625" w:type="dxa"/>
                  <w:shd w:val="clear" w:color="auto" w:fill="auto"/>
                  <w:noWrap/>
                  <w:vAlign w:val="center"/>
                </w:tcPr>
                <w:p w14:paraId="2479178F" w14:textId="1D4930B1" w:rsidR="00A560BC" w:rsidRPr="00BE5042" w:rsidRDefault="00A560BC" w:rsidP="00A560BC">
                  <w:pPr>
                    <w:spacing w:before="40" w:after="40"/>
                    <w:rPr>
                      <w:rFonts w:cs="Arial"/>
                      <w:sz w:val="19"/>
                      <w:szCs w:val="19"/>
                    </w:rPr>
                  </w:pPr>
                  <w:r w:rsidRPr="00BE5042">
                    <w:rPr>
                      <w:rFonts w:cs="Arial"/>
                      <w:sz w:val="19"/>
                      <w:szCs w:val="19"/>
                    </w:rPr>
                    <w:t xml:space="preserve">Golden Plains (S) </w:t>
                  </w:r>
                </w:p>
              </w:tc>
              <w:tc>
                <w:tcPr>
                  <w:tcW w:w="2268" w:type="dxa"/>
                  <w:shd w:val="clear" w:color="auto" w:fill="auto"/>
                  <w:noWrap/>
                  <w:vAlign w:val="center"/>
                </w:tcPr>
                <w:p w14:paraId="54898291" w14:textId="1E21DF93"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3A62E8AA" w14:textId="148ADF86" w:rsidR="00A560BC" w:rsidRPr="00BE5042" w:rsidRDefault="00A560BC" w:rsidP="00A560BC">
                  <w:pPr>
                    <w:spacing w:before="40" w:after="40"/>
                    <w:jc w:val="right"/>
                    <w:rPr>
                      <w:rFonts w:cs="Arial"/>
                      <w:sz w:val="19"/>
                      <w:szCs w:val="19"/>
                    </w:rPr>
                  </w:pPr>
                  <w:r w:rsidRPr="00BE5042">
                    <w:rPr>
                      <w:rFonts w:cs="Arial"/>
                      <w:sz w:val="19"/>
                      <w:szCs w:val="19"/>
                    </w:rPr>
                    <w:t>15 March 2021</w:t>
                  </w:r>
                </w:p>
              </w:tc>
            </w:tr>
            <w:tr w:rsidR="00A560BC" w:rsidRPr="00BE5042" w14:paraId="56CB1635" w14:textId="77777777" w:rsidTr="00A560BC">
              <w:trPr>
                <w:trHeight w:val="255"/>
              </w:trPr>
              <w:tc>
                <w:tcPr>
                  <w:tcW w:w="2625" w:type="dxa"/>
                  <w:shd w:val="clear" w:color="auto" w:fill="auto"/>
                  <w:noWrap/>
                  <w:vAlign w:val="center"/>
                </w:tcPr>
                <w:p w14:paraId="30595413" w14:textId="1BDDB10C" w:rsidR="00A560BC" w:rsidRPr="00BE5042" w:rsidRDefault="00A560BC" w:rsidP="00A560BC">
                  <w:pPr>
                    <w:spacing w:before="40" w:after="40"/>
                    <w:rPr>
                      <w:rFonts w:cs="Arial"/>
                      <w:sz w:val="19"/>
                      <w:szCs w:val="19"/>
                    </w:rPr>
                  </w:pPr>
                  <w:r w:rsidRPr="00BE5042">
                    <w:rPr>
                      <w:rFonts w:cs="Arial"/>
                      <w:sz w:val="19"/>
                      <w:szCs w:val="19"/>
                    </w:rPr>
                    <w:t xml:space="preserve">Greater Bendigo (C) </w:t>
                  </w:r>
                </w:p>
              </w:tc>
              <w:tc>
                <w:tcPr>
                  <w:tcW w:w="2268" w:type="dxa"/>
                  <w:shd w:val="clear" w:color="auto" w:fill="auto"/>
                  <w:noWrap/>
                  <w:vAlign w:val="center"/>
                </w:tcPr>
                <w:p w14:paraId="6DFB33E4" w14:textId="5E517871"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5902AD9C" w14:textId="76866409" w:rsidR="00A560BC" w:rsidRPr="00BE5042" w:rsidRDefault="00A560BC" w:rsidP="00A560BC">
                  <w:pPr>
                    <w:spacing w:before="40" w:after="40"/>
                    <w:jc w:val="right"/>
                    <w:rPr>
                      <w:rFonts w:cs="Arial"/>
                      <w:sz w:val="19"/>
                      <w:szCs w:val="19"/>
                    </w:rPr>
                  </w:pPr>
                  <w:r w:rsidRPr="00BE5042">
                    <w:rPr>
                      <w:rFonts w:cs="Arial"/>
                      <w:sz w:val="19"/>
                      <w:szCs w:val="19"/>
                    </w:rPr>
                    <w:t>25 March 2021</w:t>
                  </w:r>
                </w:p>
              </w:tc>
            </w:tr>
            <w:tr w:rsidR="00A560BC" w:rsidRPr="00BE5042" w14:paraId="7F2999CC" w14:textId="77777777" w:rsidTr="00A560BC">
              <w:trPr>
                <w:trHeight w:val="255"/>
              </w:trPr>
              <w:tc>
                <w:tcPr>
                  <w:tcW w:w="2625" w:type="dxa"/>
                  <w:shd w:val="clear" w:color="auto" w:fill="auto"/>
                  <w:noWrap/>
                  <w:vAlign w:val="center"/>
                </w:tcPr>
                <w:p w14:paraId="4AE750C9" w14:textId="1CB89712" w:rsidR="00A560BC" w:rsidRPr="00BE5042" w:rsidRDefault="00A560BC" w:rsidP="00A560BC">
                  <w:pPr>
                    <w:spacing w:before="40" w:after="40"/>
                    <w:rPr>
                      <w:rFonts w:cs="Arial"/>
                      <w:sz w:val="19"/>
                      <w:szCs w:val="19"/>
                    </w:rPr>
                  </w:pPr>
                  <w:r w:rsidRPr="00BE5042">
                    <w:rPr>
                      <w:rFonts w:cs="Arial"/>
                      <w:sz w:val="19"/>
                      <w:szCs w:val="19"/>
                    </w:rPr>
                    <w:t xml:space="preserve">Glenelg (S) </w:t>
                  </w:r>
                </w:p>
              </w:tc>
              <w:tc>
                <w:tcPr>
                  <w:tcW w:w="2268" w:type="dxa"/>
                  <w:shd w:val="clear" w:color="auto" w:fill="auto"/>
                  <w:noWrap/>
                  <w:vAlign w:val="center"/>
                </w:tcPr>
                <w:p w14:paraId="271310F4" w14:textId="7088534B"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217E23A1" w14:textId="38F06892" w:rsidR="00A560BC" w:rsidRPr="00BE5042" w:rsidRDefault="00A560BC" w:rsidP="00A560BC">
                  <w:pPr>
                    <w:spacing w:before="40" w:after="40"/>
                    <w:jc w:val="right"/>
                    <w:rPr>
                      <w:rFonts w:cs="Arial"/>
                      <w:sz w:val="19"/>
                      <w:szCs w:val="19"/>
                    </w:rPr>
                  </w:pPr>
                  <w:r w:rsidRPr="00BE5042">
                    <w:rPr>
                      <w:rFonts w:cs="Arial"/>
                      <w:sz w:val="19"/>
                      <w:szCs w:val="19"/>
                    </w:rPr>
                    <w:t>29 March 2021</w:t>
                  </w:r>
                </w:p>
              </w:tc>
            </w:tr>
            <w:tr w:rsidR="00A560BC" w:rsidRPr="00BE5042" w14:paraId="5BC2CD9E" w14:textId="77777777" w:rsidTr="00A560BC">
              <w:trPr>
                <w:trHeight w:val="255"/>
              </w:trPr>
              <w:tc>
                <w:tcPr>
                  <w:tcW w:w="2625" w:type="dxa"/>
                  <w:shd w:val="clear" w:color="auto" w:fill="auto"/>
                  <w:noWrap/>
                  <w:vAlign w:val="center"/>
                </w:tcPr>
                <w:p w14:paraId="34698AB4" w14:textId="22DDDC6C" w:rsidR="00A560BC" w:rsidRPr="00BE5042" w:rsidRDefault="00A560BC" w:rsidP="00A560BC">
                  <w:pPr>
                    <w:spacing w:before="40" w:after="40"/>
                    <w:rPr>
                      <w:rFonts w:cs="Arial"/>
                      <w:sz w:val="19"/>
                      <w:szCs w:val="19"/>
                    </w:rPr>
                  </w:pPr>
                  <w:r w:rsidRPr="00BE5042">
                    <w:rPr>
                      <w:rFonts w:cs="Arial"/>
                      <w:sz w:val="19"/>
                      <w:szCs w:val="19"/>
                    </w:rPr>
                    <w:t xml:space="preserve">Mount Alexander (S) </w:t>
                  </w:r>
                </w:p>
              </w:tc>
              <w:tc>
                <w:tcPr>
                  <w:tcW w:w="2268" w:type="dxa"/>
                  <w:shd w:val="clear" w:color="auto" w:fill="auto"/>
                  <w:noWrap/>
                  <w:vAlign w:val="center"/>
                </w:tcPr>
                <w:p w14:paraId="4FFAEF76" w14:textId="05B9898F"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68C15410" w14:textId="39DEE381" w:rsidR="00A560BC" w:rsidRPr="00BE5042" w:rsidRDefault="00A560BC" w:rsidP="00A560BC">
                  <w:pPr>
                    <w:spacing w:before="40" w:after="40"/>
                    <w:jc w:val="right"/>
                    <w:rPr>
                      <w:rFonts w:cs="Arial"/>
                      <w:sz w:val="19"/>
                      <w:szCs w:val="19"/>
                    </w:rPr>
                  </w:pPr>
                  <w:r w:rsidRPr="00BE5042">
                    <w:rPr>
                      <w:rFonts w:cs="Arial"/>
                      <w:sz w:val="19"/>
                      <w:szCs w:val="19"/>
                    </w:rPr>
                    <w:t>13 April 2021</w:t>
                  </w:r>
                </w:p>
              </w:tc>
            </w:tr>
            <w:tr w:rsidR="00A560BC" w:rsidRPr="00BE5042" w14:paraId="5A79AD3A" w14:textId="77777777" w:rsidTr="00A560BC">
              <w:trPr>
                <w:trHeight w:val="255"/>
              </w:trPr>
              <w:tc>
                <w:tcPr>
                  <w:tcW w:w="2625" w:type="dxa"/>
                  <w:shd w:val="clear" w:color="auto" w:fill="auto"/>
                  <w:noWrap/>
                  <w:vAlign w:val="center"/>
                </w:tcPr>
                <w:p w14:paraId="73BB0972" w14:textId="345DE484" w:rsidR="00A560BC" w:rsidRPr="00BE5042" w:rsidRDefault="00A560BC" w:rsidP="00A560BC">
                  <w:pPr>
                    <w:spacing w:before="40" w:after="40"/>
                    <w:rPr>
                      <w:rFonts w:cs="Arial"/>
                      <w:sz w:val="19"/>
                      <w:szCs w:val="19"/>
                    </w:rPr>
                  </w:pPr>
                  <w:r w:rsidRPr="00BE5042">
                    <w:rPr>
                      <w:rFonts w:cs="Arial"/>
                      <w:sz w:val="19"/>
                      <w:szCs w:val="19"/>
                    </w:rPr>
                    <w:t xml:space="preserve">Central Goldfields (S) </w:t>
                  </w:r>
                </w:p>
              </w:tc>
              <w:tc>
                <w:tcPr>
                  <w:tcW w:w="2268" w:type="dxa"/>
                  <w:shd w:val="clear" w:color="auto" w:fill="auto"/>
                  <w:noWrap/>
                  <w:vAlign w:val="center"/>
                </w:tcPr>
                <w:p w14:paraId="69664722" w14:textId="158ECFB9"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13C3D2C6" w14:textId="22C3ABD3" w:rsidR="00A560BC" w:rsidRPr="00BE5042" w:rsidRDefault="00A560BC" w:rsidP="00A560BC">
                  <w:pPr>
                    <w:spacing w:before="40" w:after="40"/>
                    <w:jc w:val="right"/>
                    <w:rPr>
                      <w:rFonts w:cs="Arial"/>
                      <w:sz w:val="19"/>
                      <w:szCs w:val="19"/>
                    </w:rPr>
                  </w:pPr>
                  <w:r w:rsidRPr="00BE5042">
                    <w:rPr>
                      <w:rFonts w:cs="Arial"/>
                      <w:sz w:val="19"/>
                      <w:szCs w:val="19"/>
                    </w:rPr>
                    <w:t>15 April 2021</w:t>
                  </w:r>
                </w:p>
              </w:tc>
            </w:tr>
            <w:tr w:rsidR="00A560BC" w:rsidRPr="00BE5042" w14:paraId="3E69FD56" w14:textId="77777777" w:rsidTr="00A560BC">
              <w:trPr>
                <w:trHeight w:val="255"/>
              </w:trPr>
              <w:tc>
                <w:tcPr>
                  <w:tcW w:w="2625" w:type="dxa"/>
                  <w:shd w:val="clear" w:color="auto" w:fill="auto"/>
                  <w:noWrap/>
                  <w:vAlign w:val="center"/>
                </w:tcPr>
                <w:p w14:paraId="264A6AF0" w14:textId="11146829" w:rsidR="00A560BC" w:rsidRPr="00BE5042" w:rsidRDefault="00A560BC" w:rsidP="00A560BC">
                  <w:pPr>
                    <w:spacing w:before="40" w:after="40"/>
                    <w:rPr>
                      <w:rFonts w:cs="Arial"/>
                      <w:sz w:val="19"/>
                      <w:szCs w:val="19"/>
                    </w:rPr>
                  </w:pPr>
                  <w:r w:rsidRPr="00BE5042">
                    <w:rPr>
                      <w:rFonts w:cs="Arial"/>
                      <w:sz w:val="19"/>
                      <w:szCs w:val="19"/>
                    </w:rPr>
                    <w:t xml:space="preserve">Greater Dandenong (C) </w:t>
                  </w:r>
                </w:p>
              </w:tc>
              <w:tc>
                <w:tcPr>
                  <w:tcW w:w="2268" w:type="dxa"/>
                  <w:shd w:val="clear" w:color="auto" w:fill="auto"/>
                  <w:noWrap/>
                  <w:vAlign w:val="center"/>
                </w:tcPr>
                <w:p w14:paraId="0FF54CE3" w14:textId="65712290"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50934FD2" w14:textId="4047D2DE" w:rsidR="00A560BC" w:rsidRPr="00BE5042" w:rsidRDefault="00A560BC" w:rsidP="00A560BC">
                  <w:pPr>
                    <w:spacing w:before="40" w:after="40"/>
                    <w:jc w:val="right"/>
                    <w:rPr>
                      <w:rFonts w:cs="Arial"/>
                      <w:sz w:val="19"/>
                      <w:szCs w:val="19"/>
                    </w:rPr>
                  </w:pPr>
                  <w:r w:rsidRPr="00BE5042">
                    <w:rPr>
                      <w:rFonts w:cs="Arial"/>
                      <w:sz w:val="19"/>
                      <w:szCs w:val="19"/>
                    </w:rPr>
                    <w:t>15 April 2021</w:t>
                  </w:r>
                </w:p>
              </w:tc>
            </w:tr>
            <w:tr w:rsidR="00A560BC" w:rsidRPr="00BE5042" w14:paraId="3C75DF82" w14:textId="77777777" w:rsidTr="00A560BC">
              <w:trPr>
                <w:trHeight w:val="255"/>
              </w:trPr>
              <w:tc>
                <w:tcPr>
                  <w:tcW w:w="2625" w:type="dxa"/>
                  <w:shd w:val="clear" w:color="auto" w:fill="auto"/>
                  <w:noWrap/>
                  <w:vAlign w:val="center"/>
                </w:tcPr>
                <w:p w14:paraId="6546887C" w14:textId="56EC95F4" w:rsidR="00A560BC" w:rsidRPr="00BE5042" w:rsidRDefault="00A560BC" w:rsidP="00A560BC">
                  <w:pPr>
                    <w:spacing w:before="40" w:after="40"/>
                    <w:rPr>
                      <w:rFonts w:cs="Arial"/>
                      <w:sz w:val="19"/>
                      <w:szCs w:val="19"/>
                    </w:rPr>
                  </w:pPr>
                  <w:r w:rsidRPr="00BE5042">
                    <w:rPr>
                      <w:rFonts w:cs="Arial"/>
                      <w:sz w:val="19"/>
                      <w:szCs w:val="19"/>
                    </w:rPr>
                    <w:t xml:space="preserve">Pyrenees (S) </w:t>
                  </w:r>
                </w:p>
              </w:tc>
              <w:tc>
                <w:tcPr>
                  <w:tcW w:w="2268" w:type="dxa"/>
                  <w:shd w:val="clear" w:color="auto" w:fill="auto"/>
                  <w:noWrap/>
                  <w:vAlign w:val="center"/>
                </w:tcPr>
                <w:p w14:paraId="5DEEF156" w14:textId="7E63A4DB"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32AD467C" w14:textId="4FB8695B" w:rsidR="00A560BC" w:rsidRPr="00BE5042" w:rsidRDefault="00A560BC" w:rsidP="00A560BC">
                  <w:pPr>
                    <w:spacing w:before="40" w:after="40"/>
                    <w:jc w:val="right"/>
                    <w:rPr>
                      <w:rFonts w:cs="Arial"/>
                      <w:sz w:val="19"/>
                      <w:szCs w:val="19"/>
                    </w:rPr>
                  </w:pPr>
                  <w:r w:rsidRPr="00BE5042">
                    <w:rPr>
                      <w:rFonts w:cs="Arial"/>
                      <w:sz w:val="19"/>
                      <w:szCs w:val="19"/>
                    </w:rPr>
                    <w:t>30 April 2021</w:t>
                  </w:r>
                </w:p>
              </w:tc>
            </w:tr>
            <w:tr w:rsidR="00A560BC" w:rsidRPr="00BE5042" w14:paraId="552303E7" w14:textId="77777777" w:rsidTr="00A560BC">
              <w:trPr>
                <w:trHeight w:val="255"/>
              </w:trPr>
              <w:tc>
                <w:tcPr>
                  <w:tcW w:w="2625" w:type="dxa"/>
                  <w:shd w:val="clear" w:color="auto" w:fill="auto"/>
                  <w:noWrap/>
                  <w:vAlign w:val="center"/>
                </w:tcPr>
                <w:p w14:paraId="48BF98FA" w14:textId="70AEB560" w:rsidR="00A560BC" w:rsidRPr="00BE5042" w:rsidRDefault="00A560BC" w:rsidP="00A560BC">
                  <w:pPr>
                    <w:spacing w:before="40" w:after="40"/>
                    <w:rPr>
                      <w:rFonts w:cs="Arial"/>
                      <w:sz w:val="19"/>
                      <w:szCs w:val="19"/>
                    </w:rPr>
                  </w:pPr>
                  <w:r w:rsidRPr="00BE5042">
                    <w:rPr>
                      <w:rFonts w:cs="Arial"/>
                      <w:sz w:val="19"/>
                      <w:szCs w:val="19"/>
                    </w:rPr>
                    <w:t xml:space="preserve">Strathbogie (S) </w:t>
                  </w:r>
                </w:p>
              </w:tc>
              <w:tc>
                <w:tcPr>
                  <w:tcW w:w="2268" w:type="dxa"/>
                  <w:shd w:val="clear" w:color="auto" w:fill="auto"/>
                  <w:noWrap/>
                  <w:vAlign w:val="center"/>
                </w:tcPr>
                <w:p w14:paraId="795C80F0" w14:textId="79712499"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6CCB7A62" w14:textId="04960430" w:rsidR="00A560BC" w:rsidRPr="00BE5042" w:rsidRDefault="00A560BC" w:rsidP="00A560BC">
                  <w:pPr>
                    <w:spacing w:before="40" w:after="40"/>
                    <w:jc w:val="right"/>
                    <w:rPr>
                      <w:rFonts w:cs="Arial"/>
                      <w:sz w:val="19"/>
                      <w:szCs w:val="19"/>
                    </w:rPr>
                  </w:pPr>
                  <w:r w:rsidRPr="00BE5042">
                    <w:rPr>
                      <w:rFonts w:cs="Arial"/>
                      <w:sz w:val="19"/>
                      <w:szCs w:val="19"/>
                    </w:rPr>
                    <w:t>30 April 2021</w:t>
                  </w:r>
                </w:p>
              </w:tc>
            </w:tr>
            <w:tr w:rsidR="00A560BC" w:rsidRPr="00BE5042" w14:paraId="16083698" w14:textId="77777777" w:rsidTr="00A560BC">
              <w:trPr>
                <w:trHeight w:val="255"/>
              </w:trPr>
              <w:tc>
                <w:tcPr>
                  <w:tcW w:w="2625" w:type="dxa"/>
                  <w:shd w:val="clear" w:color="auto" w:fill="auto"/>
                  <w:noWrap/>
                  <w:vAlign w:val="center"/>
                </w:tcPr>
                <w:p w14:paraId="4AF19648" w14:textId="0A2B49A2" w:rsidR="00A560BC" w:rsidRPr="00BE5042" w:rsidRDefault="00A560BC" w:rsidP="00A560BC">
                  <w:pPr>
                    <w:spacing w:before="40" w:after="40"/>
                    <w:rPr>
                      <w:rFonts w:cs="Arial"/>
                      <w:sz w:val="19"/>
                      <w:szCs w:val="19"/>
                    </w:rPr>
                  </w:pPr>
                  <w:r w:rsidRPr="00BE5042">
                    <w:rPr>
                      <w:rFonts w:cs="Arial"/>
                      <w:sz w:val="19"/>
                      <w:szCs w:val="19"/>
                    </w:rPr>
                    <w:t xml:space="preserve">Mitchell (S) </w:t>
                  </w:r>
                </w:p>
              </w:tc>
              <w:tc>
                <w:tcPr>
                  <w:tcW w:w="2268" w:type="dxa"/>
                  <w:shd w:val="clear" w:color="auto" w:fill="auto"/>
                  <w:noWrap/>
                  <w:vAlign w:val="center"/>
                </w:tcPr>
                <w:p w14:paraId="311F2931" w14:textId="39B47510"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137BF8E5" w14:textId="5AFBBCE7" w:rsidR="00A560BC" w:rsidRPr="00BE5042" w:rsidRDefault="00A560BC" w:rsidP="00A560BC">
                  <w:pPr>
                    <w:spacing w:before="40" w:after="40"/>
                    <w:jc w:val="right"/>
                    <w:rPr>
                      <w:rFonts w:cs="Arial"/>
                      <w:sz w:val="19"/>
                      <w:szCs w:val="19"/>
                    </w:rPr>
                  </w:pPr>
                  <w:r w:rsidRPr="00BE5042">
                    <w:rPr>
                      <w:rFonts w:cs="Arial"/>
                      <w:sz w:val="19"/>
                      <w:szCs w:val="19"/>
                    </w:rPr>
                    <w:t>3 May 2021</w:t>
                  </w:r>
                </w:p>
              </w:tc>
            </w:tr>
            <w:tr w:rsidR="00A560BC" w:rsidRPr="00BE5042" w14:paraId="5327D685" w14:textId="77777777" w:rsidTr="00A560BC">
              <w:trPr>
                <w:trHeight w:val="255"/>
              </w:trPr>
              <w:tc>
                <w:tcPr>
                  <w:tcW w:w="2625" w:type="dxa"/>
                  <w:shd w:val="clear" w:color="auto" w:fill="auto"/>
                  <w:noWrap/>
                  <w:vAlign w:val="center"/>
                </w:tcPr>
                <w:p w14:paraId="71757E83" w14:textId="68EBC38D" w:rsidR="00A560BC" w:rsidRPr="00BE5042" w:rsidRDefault="00A560BC" w:rsidP="00A560BC">
                  <w:pPr>
                    <w:spacing w:before="40" w:after="40"/>
                    <w:rPr>
                      <w:rFonts w:cs="Arial"/>
                      <w:sz w:val="19"/>
                      <w:szCs w:val="19"/>
                    </w:rPr>
                  </w:pPr>
                  <w:r w:rsidRPr="00BE5042">
                    <w:rPr>
                      <w:rFonts w:cs="Arial"/>
                      <w:sz w:val="19"/>
                      <w:szCs w:val="19"/>
                    </w:rPr>
                    <w:t xml:space="preserve">Hepburn (S) </w:t>
                  </w:r>
                </w:p>
              </w:tc>
              <w:tc>
                <w:tcPr>
                  <w:tcW w:w="2268" w:type="dxa"/>
                  <w:shd w:val="clear" w:color="auto" w:fill="auto"/>
                  <w:noWrap/>
                  <w:vAlign w:val="center"/>
                </w:tcPr>
                <w:p w14:paraId="43835B47" w14:textId="18926C77"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21519E04" w14:textId="4457CCB9" w:rsidR="00A560BC" w:rsidRPr="00BE5042" w:rsidRDefault="00A560BC" w:rsidP="00A560BC">
                  <w:pPr>
                    <w:spacing w:before="40" w:after="40"/>
                    <w:jc w:val="right"/>
                    <w:rPr>
                      <w:rFonts w:cs="Arial"/>
                      <w:sz w:val="19"/>
                      <w:szCs w:val="19"/>
                    </w:rPr>
                  </w:pPr>
                  <w:r w:rsidRPr="00BE5042">
                    <w:rPr>
                      <w:rFonts w:cs="Arial"/>
                      <w:sz w:val="19"/>
                      <w:szCs w:val="19"/>
                    </w:rPr>
                    <w:t>3 May 2021</w:t>
                  </w:r>
                </w:p>
              </w:tc>
            </w:tr>
            <w:tr w:rsidR="00A560BC" w:rsidRPr="00BE5042" w14:paraId="386206FC" w14:textId="77777777" w:rsidTr="00A560BC">
              <w:trPr>
                <w:trHeight w:val="255"/>
              </w:trPr>
              <w:tc>
                <w:tcPr>
                  <w:tcW w:w="2625" w:type="dxa"/>
                  <w:shd w:val="clear" w:color="auto" w:fill="auto"/>
                  <w:noWrap/>
                  <w:vAlign w:val="center"/>
                </w:tcPr>
                <w:p w14:paraId="50F790F9" w14:textId="4D41A029" w:rsidR="00A560BC" w:rsidRPr="00BE5042" w:rsidRDefault="00A560BC" w:rsidP="00A560BC">
                  <w:pPr>
                    <w:spacing w:before="40" w:after="40"/>
                    <w:rPr>
                      <w:rFonts w:cs="Arial"/>
                      <w:sz w:val="19"/>
                      <w:szCs w:val="19"/>
                    </w:rPr>
                  </w:pPr>
                  <w:r w:rsidRPr="00BE5042">
                    <w:rPr>
                      <w:rFonts w:cs="Arial"/>
                      <w:sz w:val="19"/>
                      <w:szCs w:val="19"/>
                    </w:rPr>
                    <w:t xml:space="preserve">Casey (C) </w:t>
                  </w:r>
                </w:p>
              </w:tc>
              <w:tc>
                <w:tcPr>
                  <w:tcW w:w="2268" w:type="dxa"/>
                  <w:shd w:val="clear" w:color="auto" w:fill="auto"/>
                  <w:noWrap/>
                  <w:vAlign w:val="center"/>
                </w:tcPr>
                <w:p w14:paraId="448179FF" w14:textId="2E70E24A" w:rsidR="00A560BC" w:rsidRPr="00BE5042" w:rsidRDefault="00A560BC" w:rsidP="00A560BC">
                  <w:pPr>
                    <w:spacing w:before="40" w:after="40"/>
                    <w:jc w:val="center"/>
                    <w:rPr>
                      <w:rFonts w:cs="Arial"/>
                      <w:sz w:val="19"/>
                      <w:szCs w:val="19"/>
                    </w:rPr>
                  </w:pPr>
                  <w:r w:rsidRPr="00BE5042">
                    <w:rPr>
                      <w:rFonts w:cs="Arial"/>
                      <w:sz w:val="19"/>
                      <w:szCs w:val="19"/>
                    </w:rPr>
                    <w:t>Virtual + Livestreamed</w:t>
                  </w:r>
                </w:p>
              </w:tc>
              <w:tc>
                <w:tcPr>
                  <w:tcW w:w="1628" w:type="dxa"/>
                  <w:shd w:val="clear" w:color="auto" w:fill="auto"/>
                  <w:noWrap/>
                  <w:vAlign w:val="center"/>
                </w:tcPr>
                <w:p w14:paraId="363207CD" w14:textId="3BA600D5" w:rsidR="00A560BC" w:rsidRPr="00BE5042" w:rsidRDefault="00A560BC" w:rsidP="00A560BC">
                  <w:pPr>
                    <w:spacing w:before="40" w:after="40"/>
                    <w:jc w:val="right"/>
                    <w:rPr>
                      <w:rFonts w:cs="Arial"/>
                      <w:sz w:val="19"/>
                      <w:szCs w:val="19"/>
                    </w:rPr>
                  </w:pPr>
                  <w:r w:rsidRPr="00BE5042">
                    <w:rPr>
                      <w:rFonts w:cs="Arial"/>
                      <w:sz w:val="19"/>
                      <w:szCs w:val="19"/>
                    </w:rPr>
                    <w:t>6 May 2021</w:t>
                  </w:r>
                </w:p>
              </w:tc>
            </w:tr>
            <w:tr w:rsidR="00A560BC" w:rsidRPr="00BE5042" w14:paraId="625DE7F6" w14:textId="77777777" w:rsidTr="00D76B0E">
              <w:trPr>
                <w:trHeight w:val="255"/>
              </w:trPr>
              <w:tc>
                <w:tcPr>
                  <w:tcW w:w="2625" w:type="dxa"/>
                  <w:shd w:val="clear" w:color="auto" w:fill="auto"/>
                  <w:noWrap/>
                  <w:vAlign w:val="center"/>
                </w:tcPr>
                <w:p w14:paraId="620587E6" w14:textId="69AA1BA9" w:rsidR="00A560BC" w:rsidRPr="00BE5042" w:rsidRDefault="00A560BC" w:rsidP="00A560BC">
                  <w:pPr>
                    <w:spacing w:before="40" w:after="40"/>
                    <w:rPr>
                      <w:rFonts w:cs="Arial"/>
                      <w:sz w:val="19"/>
                      <w:szCs w:val="19"/>
                    </w:rPr>
                  </w:pPr>
                  <w:r w:rsidRPr="00BE5042">
                    <w:rPr>
                      <w:rFonts w:cs="Arial"/>
                      <w:sz w:val="19"/>
                      <w:szCs w:val="19"/>
                    </w:rPr>
                    <w:t xml:space="preserve">Colac Otway (S) </w:t>
                  </w:r>
                </w:p>
              </w:tc>
              <w:tc>
                <w:tcPr>
                  <w:tcW w:w="2268" w:type="dxa"/>
                  <w:shd w:val="clear" w:color="auto" w:fill="auto"/>
                  <w:noWrap/>
                  <w:vAlign w:val="center"/>
                </w:tcPr>
                <w:p w14:paraId="093B6AEF" w14:textId="01D5F390"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shd w:val="clear" w:color="auto" w:fill="auto"/>
                  <w:noWrap/>
                  <w:vAlign w:val="center"/>
                </w:tcPr>
                <w:p w14:paraId="47820746" w14:textId="07ED9E74" w:rsidR="00A560BC" w:rsidRPr="00BE5042" w:rsidRDefault="00A560BC" w:rsidP="00A560BC">
                  <w:pPr>
                    <w:spacing w:before="40" w:after="40"/>
                    <w:jc w:val="right"/>
                    <w:rPr>
                      <w:rFonts w:cs="Arial"/>
                      <w:sz w:val="19"/>
                      <w:szCs w:val="19"/>
                    </w:rPr>
                  </w:pPr>
                  <w:r w:rsidRPr="00BE5042">
                    <w:rPr>
                      <w:rFonts w:cs="Arial"/>
                      <w:sz w:val="19"/>
                      <w:szCs w:val="19"/>
                    </w:rPr>
                    <w:t>6 May 2021</w:t>
                  </w:r>
                </w:p>
              </w:tc>
            </w:tr>
            <w:tr w:rsidR="00A560BC" w:rsidRPr="00BE5042" w14:paraId="39DD2540" w14:textId="77777777" w:rsidTr="00D76B0E">
              <w:trPr>
                <w:trHeight w:val="255"/>
              </w:trPr>
              <w:tc>
                <w:tcPr>
                  <w:tcW w:w="2625" w:type="dxa"/>
                  <w:tcBorders>
                    <w:bottom w:val="single" w:sz="4" w:space="0" w:color="auto"/>
                  </w:tcBorders>
                  <w:shd w:val="clear" w:color="auto" w:fill="auto"/>
                  <w:noWrap/>
                  <w:vAlign w:val="center"/>
                </w:tcPr>
                <w:p w14:paraId="1AE1658D" w14:textId="3DF40946" w:rsidR="00A560BC" w:rsidRPr="00BE5042" w:rsidRDefault="00A560BC" w:rsidP="00A560BC">
                  <w:pPr>
                    <w:spacing w:before="40" w:after="40"/>
                    <w:rPr>
                      <w:rFonts w:cs="Arial"/>
                      <w:sz w:val="19"/>
                      <w:szCs w:val="19"/>
                    </w:rPr>
                  </w:pPr>
                  <w:r w:rsidRPr="00BE5042">
                    <w:rPr>
                      <w:rFonts w:cs="Arial"/>
                      <w:sz w:val="19"/>
                      <w:szCs w:val="19"/>
                    </w:rPr>
                    <w:t xml:space="preserve">Whittlesea (C) </w:t>
                  </w:r>
                </w:p>
              </w:tc>
              <w:tc>
                <w:tcPr>
                  <w:tcW w:w="2268" w:type="dxa"/>
                  <w:tcBorders>
                    <w:bottom w:val="single" w:sz="4" w:space="0" w:color="auto"/>
                  </w:tcBorders>
                  <w:shd w:val="clear" w:color="auto" w:fill="auto"/>
                  <w:noWrap/>
                  <w:vAlign w:val="center"/>
                </w:tcPr>
                <w:p w14:paraId="54018CAA" w14:textId="73F7559D" w:rsidR="00A560BC" w:rsidRPr="00BE5042" w:rsidRDefault="00A560BC" w:rsidP="00A560BC">
                  <w:pPr>
                    <w:spacing w:before="40" w:after="40"/>
                    <w:jc w:val="center"/>
                    <w:rPr>
                      <w:rFonts w:cs="Arial"/>
                      <w:sz w:val="19"/>
                      <w:szCs w:val="19"/>
                    </w:rPr>
                  </w:pPr>
                  <w:r w:rsidRPr="00BE5042">
                    <w:rPr>
                      <w:rFonts w:cs="Arial"/>
                      <w:sz w:val="19"/>
                      <w:szCs w:val="19"/>
                    </w:rPr>
                    <w:t>Virtual</w:t>
                  </w:r>
                </w:p>
              </w:tc>
              <w:tc>
                <w:tcPr>
                  <w:tcW w:w="1628" w:type="dxa"/>
                  <w:tcBorders>
                    <w:bottom w:val="single" w:sz="4" w:space="0" w:color="auto"/>
                  </w:tcBorders>
                  <w:shd w:val="clear" w:color="auto" w:fill="auto"/>
                  <w:noWrap/>
                  <w:vAlign w:val="center"/>
                </w:tcPr>
                <w:p w14:paraId="5A7E49AC" w14:textId="729C6C35" w:rsidR="00A560BC" w:rsidRPr="00BE5042" w:rsidRDefault="00A560BC" w:rsidP="00A560BC">
                  <w:pPr>
                    <w:spacing w:before="40" w:after="40"/>
                    <w:jc w:val="right"/>
                    <w:rPr>
                      <w:rFonts w:cs="Arial"/>
                      <w:sz w:val="19"/>
                      <w:szCs w:val="19"/>
                    </w:rPr>
                  </w:pPr>
                  <w:r w:rsidRPr="00BE5042">
                    <w:rPr>
                      <w:rFonts w:cs="Arial"/>
                      <w:sz w:val="19"/>
                      <w:szCs w:val="19"/>
                    </w:rPr>
                    <w:t>7 May 2021</w:t>
                  </w:r>
                </w:p>
              </w:tc>
            </w:tr>
          </w:tbl>
          <w:p w14:paraId="3E8A2DCF" w14:textId="025AE191" w:rsidR="00DC68D1" w:rsidRPr="00BE5042" w:rsidRDefault="00A560BC" w:rsidP="00A560BC">
            <w:pPr>
              <w:spacing w:before="40"/>
              <w:jc w:val="both"/>
              <w:rPr>
                <w:rFonts w:cs="Arial"/>
                <w:i/>
                <w:sz w:val="16"/>
                <w:szCs w:val="16"/>
              </w:rPr>
            </w:pPr>
            <w:r w:rsidRPr="00BE5042">
              <w:rPr>
                <w:rFonts w:cs="Arial"/>
                <w:i/>
                <w:sz w:val="16"/>
                <w:szCs w:val="16"/>
              </w:rPr>
              <w:t>No meetings were scheduled between March 2020 and March 2021 due to the government restrictions and social distancing requirements.</w:t>
            </w:r>
          </w:p>
          <w:p w14:paraId="16DA74B5" w14:textId="30B070B6" w:rsidR="00DC68D1" w:rsidRPr="00BE5042" w:rsidRDefault="00DC68D1" w:rsidP="003A6A04">
            <w:pPr>
              <w:jc w:val="both"/>
              <w:rPr>
                <w:rFonts w:cs="Arial"/>
                <w:sz w:val="20"/>
                <w:szCs w:val="20"/>
              </w:rPr>
            </w:pPr>
          </w:p>
          <w:p w14:paraId="686CC16F" w14:textId="77777777" w:rsidR="00647E90" w:rsidRPr="00BE5042" w:rsidRDefault="00647E90" w:rsidP="00647E90">
            <w:pPr>
              <w:jc w:val="both"/>
              <w:rPr>
                <w:rFonts w:cs="Arial"/>
                <w:sz w:val="20"/>
                <w:szCs w:val="20"/>
              </w:rPr>
            </w:pPr>
          </w:p>
          <w:p w14:paraId="2F45A84D" w14:textId="71D0921F" w:rsidR="00647E90" w:rsidRPr="00BE5042" w:rsidRDefault="00647E90" w:rsidP="00647E90">
            <w:pPr>
              <w:jc w:val="both"/>
              <w:rPr>
                <w:rFonts w:cs="Arial"/>
                <w:sz w:val="20"/>
                <w:szCs w:val="20"/>
              </w:rPr>
            </w:pPr>
            <w:r w:rsidRPr="00BE5042">
              <w:rPr>
                <w:rFonts w:cs="Arial"/>
                <w:sz w:val="20"/>
                <w:szCs w:val="20"/>
              </w:rPr>
              <w:t xml:space="preserve">During 2020-21, approximately </w:t>
            </w:r>
            <w:r w:rsidR="00137279" w:rsidRPr="00BE5042">
              <w:rPr>
                <w:rFonts w:cs="Arial"/>
                <w:sz w:val="20"/>
                <w:szCs w:val="20"/>
              </w:rPr>
              <w:t>120</w:t>
            </w:r>
            <w:r w:rsidRPr="00BE5042">
              <w:rPr>
                <w:rFonts w:cs="Arial"/>
                <w:sz w:val="20"/>
                <w:szCs w:val="20"/>
              </w:rPr>
              <w:t xml:space="preserve"> </w:t>
            </w:r>
            <w:r w:rsidR="00BE5042">
              <w:rPr>
                <w:rFonts w:cs="Arial"/>
                <w:sz w:val="20"/>
                <w:szCs w:val="20"/>
              </w:rPr>
              <w:t xml:space="preserve">individuals </w:t>
            </w:r>
            <w:r w:rsidRPr="00BE5042">
              <w:rPr>
                <w:rFonts w:cs="Arial"/>
                <w:sz w:val="20"/>
                <w:szCs w:val="20"/>
              </w:rPr>
              <w:t>attend</w:t>
            </w:r>
            <w:r w:rsidR="00137279" w:rsidRPr="00BE5042">
              <w:rPr>
                <w:rFonts w:cs="Arial"/>
                <w:sz w:val="20"/>
                <w:szCs w:val="20"/>
              </w:rPr>
              <w:t>ed</w:t>
            </w:r>
            <w:r w:rsidRPr="00BE5042">
              <w:rPr>
                <w:rFonts w:cs="Arial"/>
                <w:sz w:val="20"/>
                <w:szCs w:val="20"/>
              </w:rPr>
              <w:t xml:space="preserve"> </w:t>
            </w:r>
            <w:r w:rsidR="00BE5042">
              <w:rPr>
                <w:rFonts w:cs="Arial"/>
                <w:sz w:val="20"/>
                <w:szCs w:val="20"/>
              </w:rPr>
              <w:t xml:space="preserve">the 14 meetings that were held virtually with individual </w:t>
            </w:r>
            <w:r w:rsidR="00137279" w:rsidRPr="00BE5042">
              <w:rPr>
                <w:rFonts w:cs="Arial"/>
                <w:sz w:val="20"/>
                <w:szCs w:val="20"/>
              </w:rPr>
              <w:t>council</w:t>
            </w:r>
            <w:r w:rsidR="00BE5042">
              <w:rPr>
                <w:rFonts w:cs="Arial"/>
                <w:sz w:val="20"/>
                <w:szCs w:val="20"/>
              </w:rPr>
              <w:t>s</w:t>
            </w:r>
            <w:r w:rsidRPr="00BE5042">
              <w:rPr>
                <w:rFonts w:cs="Arial"/>
                <w:sz w:val="20"/>
                <w:szCs w:val="20"/>
              </w:rPr>
              <w:t>.  Attendance co</w:t>
            </w:r>
            <w:r w:rsidR="00BE5042">
              <w:rPr>
                <w:rFonts w:cs="Arial"/>
                <w:sz w:val="20"/>
                <w:szCs w:val="20"/>
              </w:rPr>
              <w:t xml:space="preserve">mprised </w:t>
            </w:r>
            <w:r w:rsidRPr="00BE5042">
              <w:rPr>
                <w:rFonts w:cs="Arial"/>
                <w:sz w:val="20"/>
                <w:szCs w:val="20"/>
              </w:rPr>
              <w:t>councillors (</w:t>
            </w:r>
            <w:r w:rsidR="00137279" w:rsidRPr="00BE5042">
              <w:rPr>
                <w:rFonts w:cs="Arial"/>
                <w:sz w:val="20"/>
                <w:szCs w:val="20"/>
              </w:rPr>
              <w:t>46</w:t>
            </w:r>
            <w:r w:rsidRPr="00BE5042">
              <w:rPr>
                <w:rFonts w:cs="Arial"/>
                <w:sz w:val="20"/>
                <w:szCs w:val="20"/>
              </w:rPr>
              <w:t>%</w:t>
            </w:r>
            <w:r w:rsidR="00BE5042">
              <w:rPr>
                <w:rFonts w:cs="Arial"/>
                <w:sz w:val="20"/>
                <w:szCs w:val="20"/>
              </w:rPr>
              <w:t xml:space="preserve"> of the total</w:t>
            </w:r>
            <w:r w:rsidRPr="00BE5042">
              <w:rPr>
                <w:rFonts w:cs="Arial"/>
                <w:sz w:val="20"/>
                <w:szCs w:val="20"/>
              </w:rPr>
              <w:t xml:space="preserve">), chief executive officers and other council staff.  </w:t>
            </w:r>
          </w:p>
          <w:p w14:paraId="25D3C20A" w14:textId="77777777" w:rsidR="00A560BC" w:rsidRDefault="00A560BC" w:rsidP="003A6A04">
            <w:pPr>
              <w:jc w:val="both"/>
              <w:rPr>
                <w:rFonts w:cs="Arial"/>
                <w:sz w:val="20"/>
                <w:szCs w:val="20"/>
              </w:rPr>
            </w:pPr>
          </w:p>
          <w:p w14:paraId="556AD8C3" w14:textId="77777777" w:rsidR="00A560BC" w:rsidRDefault="00A560BC" w:rsidP="003A6A04">
            <w:pPr>
              <w:jc w:val="both"/>
              <w:rPr>
                <w:rFonts w:cs="Arial"/>
                <w:sz w:val="20"/>
                <w:szCs w:val="20"/>
              </w:rPr>
            </w:pPr>
          </w:p>
          <w:p w14:paraId="5290E5B8" w14:textId="34EB3F9A" w:rsidR="00A560BC" w:rsidRDefault="00A560BC" w:rsidP="003A6A04">
            <w:pPr>
              <w:jc w:val="both"/>
              <w:rPr>
                <w:rFonts w:cs="Arial"/>
                <w:sz w:val="20"/>
                <w:szCs w:val="20"/>
              </w:rPr>
            </w:pPr>
          </w:p>
          <w:p w14:paraId="3FF3BF07" w14:textId="09A69C11" w:rsidR="00137279" w:rsidRDefault="00137279" w:rsidP="003A6A04">
            <w:pPr>
              <w:jc w:val="both"/>
              <w:rPr>
                <w:rFonts w:cs="Arial"/>
                <w:sz w:val="20"/>
                <w:szCs w:val="20"/>
              </w:rPr>
            </w:pPr>
          </w:p>
          <w:p w14:paraId="57BDDC97" w14:textId="01570ACE" w:rsidR="00771535" w:rsidRDefault="00771535" w:rsidP="003A6A04">
            <w:pPr>
              <w:jc w:val="both"/>
              <w:rPr>
                <w:rFonts w:cs="Arial"/>
                <w:sz w:val="20"/>
                <w:szCs w:val="20"/>
              </w:rPr>
            </w:pPr>
          </w:p>
          <w:p w14:paraId="03462122" w14:textId="3471D3D8" w:rsidR="00452E28" w:rsidRDefault="00452E28" w:rsidP="003A6A04">
            <w:pPr>
              <w:jc w:val="both"/>
              <w:rPr>
                <w:rFonts w:cs="Arial"/>
                <w:sz w:val="20"/>
                <w:szCs w:val="20"/>
              </w:rPr>
            </w:pPr>
          </w:p>
          <w:p w14:paraId="0DD8D72E" w14:textId="77777777" w:rsidR="00452E28" w:rsidRDefault="00452E28" w:rsidP="003A6A04">
            <w:pPr>
              <w:jc w:val="both"/>
              <w:rPr>
                <w:rFonts w:cs="Arial"/>
                <w:sz w:val="20"/>
                <w:szCs w:val="20"/>
              </w:rPr>
            </w:pPr>
          </w:p>
          <w:p w14:paraId="67B3933D" w14:textId="77777777" w:rsidR="00771535" w:rsidRDefault="00771535" w:rsidP="003A6A04">
            <w:pPr>
              <w:jc w:val="both"/>
              <w:rPr>
                <w:rFonts w:cs="Arial"/>
                <w:sz w:val="20"/>
                <w:szCs w:val="20"/>
              </w:rPr>
            </w:pPr>
          </w:p>
          <w:p w14:paraId="6848C9F1" w14:textId="77777777" w:rsidR="00771535" w:rsidRDefault="00771535" w:rsidP="003A6A04">
            <w:pPr>
              <w:jc w:val="both"/>
              <w:rPr>
                <w:rFonts w:cs="Arial"/>
                <w:sz w:val="20"/>
                <w:szCs w:val="20"/>
              </w:rPr>
            </w:pPr>
          </w:p>
          <w:p w14:paraId="0EADDD62" w14:textId="1BC99E96" w:rsidR="00A560BC" w:rsidRPr="00133F2B" w:rsidRDefault="00A560BC" w:rsidP="003A6A04">
            <w:pPr>
              <w:jc w:val="both"/>
              <w:rPr>
                <w:rFonts w:cs="Arial"/>
                <w:sz w:val="20"/>
                <w:szCs w:val="20"/>
              </w:rPr>
            </w:pPr>
          </w:p>
        </w:tc>
      </w:tr>
      <w:tr w:rsidR="00CF511E" w:rsidRPr="000A2D62" w14:paraId="6FF85B83" w14:textId="77777777" w:rsidTr="00A53CE5">
        <w:trPr>
          <w:cantSplit/>
        </w:trPr>
        <w:tc>
          <w:tcPr>
            <w:tcW w:w="2380" w:type="dxa"/>
            <w:tcBorders>
              <w:right w:val="single" w:sz="18" w:space="0" w:color="FFC000"/>
            </w:tcBorders>
          </w:tcPr>
          <w:p w14:paraId="49A57558" w14:textId="6205567C" w:rsidR="005B0E9D" w:rsidRPr="00BD7EF5" w:rsidRDefault="00CF511E" w:rsidP="00630365">
            <w:pPr>
              <w:rPr>
                <w:rStyle w:val="StyleBoldSeaGreen"/>
                <w:color w:val="FFC000"/>
              </w:rPr>
            </w:pPr>
            <w:r w:rsidRPr="00BD7EF5">
              <w:rPr>
                <w:rStyle w:val="StyleBoldSeaGreen"/>
                <w:color w:val="FFC000"/>
              </w:rPr>
              <w:lastRenderedPageBreak/>
              <w:t>Information Sessions</w:t>
            </w:r>
          </w:p>
        </w:tc>
        <w:tc>
          <w:tcPr>
            <w:tcW w:w="236" w:type="dxa"/>
            <w:tcBorders>
              <w:left w:val="single" w:sz="18" w:space="0" w:color="FFC000"/>
            </w:tcBorders>
          </w:tcPr>
          <w:p w14:paraId="6B9389AE" w14:textId="77777777" w:rsidR="00CF511E" w:rsidRPr="000A2D62" w:rsidRDefault="00CF511E" w:rsidP="00CF511E">
            <w:pPr>
              <w:rPr>
                <w:rFonts w:cs="Arial"/>
                <w:color w:val="000000"/>
                <w:sz w:val="20"/>
                <w:szCs w:val="20"/>
              </w:rPr>
            </w:pPr>
          </w:p>
        </w:tc>
        <w:tc>
          <w:tcPr>
            <w:tcW w:w="6672" w:type="dxa"/>
          </w:tcPr>
          <w:p w14:paraId="7F5103A2" w14:textId="0551A0C7" w:rsidR="00137279" w:rsidRDefault="00137279" w:rsidP="00137279">
            <w:pPr>
              <w:jc w:val="both"/>
              <w:rPr>
                <w:rFonts w:cs="Arial"/>
                <w:sz w:val="20"/>
                <w:szCs w:val="20"/>
              </w:rPr>
            </w:pPr>
            <w:r>
              <w:rPr>
                <w:rFonts w:cs="Arial"/>
                <w:sz w:val="20"/>
                <w:szCs w:val="20"/>
              </w:rPr>
              <w:t xml:space="preserve">The Commission </w:t>
            </w:r>
            <w:r w:rsidR="00BE5042">
              <w:rPr>
                <w:rFonts w:cs="Arial"/>
                <w:sz w:val="20"/>
                <w:szCs w:val="20"/>
              </w:rPr>
              <w:t xml:space="preserve">also </w:t>
            </w:r>
            <w:r>
              <w:rPr>
                <w:rFonts w:cs="Arial"/>
                <w:sz w:val="20"/>
                <w:szCs w:val="20"/>
              </w:rPr>
              <w:t>held information</w:t>
            </w:r>
            <w:r w:rsidRPr="00133F2B">
              <w:rPr>
                <w:rFonts w:cs="Arial"/>
                <w:sz w:val="20"/>
                <w:szCs w:val="20"/>
              </w:rPr>
              <w:t xml:space="preserve"> sessions </w:t>
            </w:r>
            <w:r>
              <w:rPr>
                <w:rFonts w:cs="Arial"/>
                <w:sz w:val="20"/>
                <w:szCs w:val="20"/>
              </w:rPr>
              <w:t xml:space="preserve">to </w:t>
            </w:r>
            <w:r w:rsidRPr="00133F2B">
              <w:rPr>
                <w:rFonts w:cs="Arial"/>
                <w:sz w:val="20"/>
                <w:szCs w:val="20"/>
              </w:rPr>
              <w:t xml:space="preserve">provide an overview of the methodology </w:t>
            </w:r>
            <w:r w:rsidR="00BE5042">
              <w:rPr>
                <w:rFonts w:cs="Arial"/>
                <w:sz w:val="20"/>
                <w:szCs w:val="20"/>
              </w:rPr>
              <w:t xml:space="preserve">in developing its recommendations </w:t>
            </w:r>
            <w:r w:rsidRPr="00133F2B">
              <w:rPr>
                <w:rFonts w:cs="Arial"/>
                <w:sz w:val="20"/>
                <w:szCs w:val="20"/>
              </w:rPr>
              <w:t xml:space="preserve">for the </w:t>
            </w:r>
            <w:r>
              <w:rPr>
                <w:rFonts w:cs="Arial"/>
                <w:sz w:val="20"/>
                <w:szCs w:val="20"/>
              </w:rPr>
              <w:t>2020-21</w:t>
            </w:r>
            <w:r w:rsidRPr="00133F2B">
              <w:rPr>
                <w:rFonts w:cs="Arial"/>
                <w:sz w:val="20"/>
                <w:szCs w:val="20"/>
              </w:rPr>
              <w:t xml:space="preserve"> allocations and the Commission’s work program for </w:t>
            </w:r>
            <w:r>
              <w:rPr>
                <w:rFonts w:cs="Arial"/>
                <w:sz w:val="20"/>
                <w:szCs w:val="20"/>
              </w:rPr>
              <w:t>2021-22</w:t>
            </w:r>
            <w:r w:rsidRPr="00133F2B">
              <w:rPr>
                <w:rFonts w:cs="Arial"/>
                <w:sz w:val="20"/>
                <w:szCs w:val="20"/>
              </w:rPr>
              <w:t>.</w:t>
            </w:r>
          </w:p>
          <w:p w14:paraId="5BBCE0AF" w14:textId="77777777" w:rsidR="00297717" w:rsidRPr="00133F2B" w:rsidRDefault="00297717" w:rsidP="00137279">
            <w:pPr>
              <w:jc w:val="both"/>
              <w:rPr>
                <w:rFonts w:cs="Arial"/>
                <w:sz w:val="20"/>
                <w:szCs w:val="20"/>
              </w:rPr>
            </w:pPr>
          </w:p>
          <w:p w14:paraId="1615DAD0" w14:textId="62A71190" w:rsidR="00A837BB" w:rsidRPr="00133F2B" w:rsidRDefault="00253F9E" w:rsidP="00CF511E">
            <w:pPr>
              <w:jc w:val="both"/>
              <w:rPr>
                <w:rFonts w:cs="Arial"/>
                <w:sz w:val="20"/>
                <w:szCs w:val="20"/>
              </w:rPr>
            </w:pPr>
            <w:r w:rsidRPr="00133F2B">
              <w:rPr>
                <w:rFonts w:cs="Arial"/>
                <w:sz w:val="20"/>
                <w:szCs w:val="20"/>
              </w:rPr>
              <w:t>In 20</w:t>
            </w:r>
            <w:r w:rsidR="00A560BC">
              <w:rPr>
                <w:rFonts w:cs="Arial"/>
                <w:sz w:val="20"/>
                <w:szCs w:val="20"/>
              </w:rPr>
              <w:t>20-21</w:t>
            </w:r>
            <w:r w:rsidRPr="00133F2B">
              <w:rPr>
                <w:rFonts w:cs="Arial"/>
                <w:sz w:val="20"/>
                <w:szCs w:val="20"/>
              </w:rPr>
              <w:t>, f</w:t>
            </w:r>
            <w:r w:rsidR="004E2367" w:rsidRPr="00133F2B">
              <w:rPr>
                <w:rFonts w:cs="Arial"/>
                <w:sz w:val="20"/>
                <w:szCs w:val="20"/>
              </w:rPr>
              <w:t>ive</w:t>
            </w:r>
            <w:r w:rsidR="00FE71F5" w:rsidRPr="00133F2B">
              <w:rPr>
                <w:rFonts w:cs="Arial"/>
                <w:sz w:val="20"/>
                <w:szCs w:val="20"/>
              </w:rPr>
              <w:t xml:space="preserve"> information sessions </w:t>
            </w:r>
            <w:r w:rsidR="00EB0AC4" w:rsidRPr="00133F2B">
              <w:rPr>
                <w:rFonts w:cs="Arial"/>
                <w:sz w:val="20"/>
                <w:szCs w:val="20"/>
              </w:rPr>
              <w:t>were held</w:t>
            </w:r>
            <w:r w:rsidR="00137279">
              <w:rPr>
                <w:rFonts w:cs="Arial"/>
                <w:sz w:val="20"/>
                <w:szCs w:val="20"/>
              </w:rPr>
              <w:t xml:space="preserve"> virtually</w:t>
            </w:r>
            <w:r w:rsidRPr="00133F2B">
              <w:rPr>
                <w:rFonts w:cs="Arial"/>
                <w:sz w:val="20"/>
                <w:szCs w:val="20"/>
              </w:rPr>
              <w:t xml:space="preserve">. </w:t>
            </w:r>
          </w:p>
          <w:p w14:paraId="5F78281D" w14:textId="4E09211E" w:rsidR="00A837BB" w:rsidRPr="00133F2B" w:rsidRDefault="00A837BB" w:rsidP="00CF511E">
            <w:pPr>
              <w:jc w:val="both"/>
              <w:rPr>
                <w:rFonts w:cs="Arial"/>
                <w:sz w:val="20"/>
                <w:szCs w:val="20"/>
              </w:rPr>
            </w:pPr>
          </w:p>
          <w:tbl>
            <w:tblPr>
              <w:tblW w:w="0" w:type="auto"/>
              <w:jc w:val="center"/>
              <w:tblLayout w:type="fixed"/>
              <w:tblLook w:val="0000" w:firstRow="0" w:lastRow="0" w:firstColumn="0" w:lastColumn="0" w:noHBand="0" w:noVBand="0"/>
            </w:tblPr>
            <w:tblGrid>
              <w:gridCol w:w="2268"/>
              <w:gridCol w:w="1134"/>
              <w:gridCol w:w="2268"/>
            </w:tblGrid>
            <w:tr w:rsidR="00F20AE6" w:rsidRPr="00882534" w14:paraId="1CD30218" w14:textId="77777777" w:rsidTr="00BC2E25">
              <w:trPr>
                <w:trHeight w:val="255"/>
                <w:jc w:val="center"/>
              </w:trPr>
              <w:tc>
                <w:tcPr>
                  <w:tcW w:w="2268" w:type="dxa"/>
                  <w:tcBorders>
                    <w:top w:val="single" w:sz="8" w:space="0" w:color="FFC000"/>
                    <w:bottom w:val="single" w:sz="8" w:space="0" w:color="FFC000"/>
                  </w:tcBorders>
                  <w:shd w:val="clear" w:color="auto" w:fill="auto"/>
                  <w:noWrap/>
                  <w:vAlign w:val="bottom"/>
                </w:tcPr>
                <w:p w14:paraId="26672573" w14:textId="02835BEF" w:rsidR="00F20AE6" w:rsidRPr="00882534" w:rsidRDefault="00F20AE6" w:rsidP="00253F9E">
                  <w:pPr>
                    <w:spacing w:before="60" w:after="60"/>
                    <w:rPr>
                      <w:rFonts w:cs="Arial"/>
                      <w:sz w:val="18"/>
                      <w:szCs w:val="18"/>
                    </w:rPr>
                  </w:pPr>
                  <w:r w:rsidRPr="00882534">
                    <w:rPr>
                      <w:rFonts w:eastAsia="Times New Roman" w:cs="Arial"/>
                      <w:b/>
                      <w:bCs/>
                      <w:sz w:val="18"/>
                      <w:szCs w:val="18"/>
                    </w:rPr>
                    <w:t>Information Sessions</w:t>
                  </w:r>
                </w:p>
              </w:tc>
              <w:tc>
                <w:tcPr>
                  <w:tcW w:w="1134" w:type="dxa"/>
                  <w:tcBorders>
                    <w:top w:val="single" w:sz="8" w:space="0" w:color="FFC000"/>
                    <w:bottom w:val="single" w:sz="8" w:space="0" w:color="FFC000"/>
                  </w:tcBorders>
                </w:tcPr>
                <w:p w14:paraId="253AF755" w14:textId="77777777" w:rsidR="00F20AE6" w:rsidRPr="00882534" w:rsidRDefault="00F20AE6" w:rsidP="00253F9E">
                  <w:pPr>
                    <w:spacing w:before="60" w:after="60"/>
                    <w:jc w:val="right"/>
                    <w:rPr>
                      <w:rFonts w:eastAsia="Times New Roman" w:cs="Arial"/>
                      <w:b/>
                      <w:sz w:val="18"/>
                      <w:szCs w:val="18"/>
                    </w:rPr>
                  </w:pPr>
                </w:p>
              </w:tc>
              <w:tc>
                <w:tcPr>
                  <w:tcW w:w="2268" w:type="dxa"/>
                  <w:tcBorders>
                    <w:top w:val="single" w:sz="8" w:space="0" w:color="FFC000"/>
                    <w:bottom w:val="single" w:sz="8" w:space="0" w:color="FFC000"/>
                  </w:tcBorders>
                  <w:shd w:val="clear" w:color="auto" w:fill="auto"/>
                  <w:noWrap/>
                  <w:vAlign w:val="bottom"/>
                </w:tcPr>
                <w:p w14:paraId="5149F1ED" w14:textId="305AC4C1" w:rsidR="00F20AE6" w:rsidRPr="00882534" w:rsidRDefault="00F20AE6" w:rsidP="00253F9E">
                  <w:pPr>
                    <w:spacing w:before="60" w:after="60"/>
                    <w:jc w:val="right"/>
                    <w:rPr>
                      <w:rFonts w:cs="Arial"/>
                      <w:sz w:val="18"/>
                      <w:szCs w:val="18"/>
                    </w:rPr>
                  </w:pPr>
                  <w:r w:rsidRPr="00882534">
                    <w:rPr>
                      <w:rFonts w:eastAsia="Times New Roman" w:cs="Arial"/>
                      <w:b/>
                      <w:sz w:val="18"/>
                      <w:szCs w:val="18"/>
                    </w:rPr>
                    <w:t>Date</w:t>
                  </w:r>
                </w:p>
              </w:tc>
            </w:tr>
            <w:tr w:rsidR="00F20AE6" w:rsidRPr="00882534" w14:paraId="67CAA581" w14:textId="77777777" w:rsidTr="00BC2E25">
              <w:trPr>
                <w:trHeight w:val="255"/>
                <w:jc w:val="center"/>
              </w:trPr>
              <w:tc>
                <w:tcPr>
                  <w:tcW w:w="2268" w:type="dxa"/>
                  <w:tcBorders>
                    <w:top w:val="single" w:sz="8" w:space="0" w:color="FFC000"/>
                  </w:tcBorders>
                  <w:shd w:val="clear" w:color="auto" w:fill="auto"/>
                  <w:noWrap/>
                </w:tcPr>
                <w:p w14:paraId="0B9827E1" w14:textId="4C2A3367" w:rsidR="00F20AE6" w:rsidRPr="00882534" w:rsidRDefault="00F20AE6" w:rsidP="00E47B41">
                  <w:pPr>
                    <w:tabs>
                      <w:tab w:val="left" w:pos="1664"/>
                    </w:tabs>
                    <w:rPr>
                      <w:rFonts w:cs="Arial"/>
                      <w:sz w:val="19"/>
                      <w:szCs w:val="19"/>
                    </w:rPr>
                  </w:pPr>
                  <w:r w:rsidRPr="00882534">
                    <w:rPr>
                      <w:rFonts w:cs="Arial"/>
                      <w:sz w:val="19"/>
                      <w:szCs w:val="19"/>
                    </w:rPr>
                    <w:t xml:space="preserve">Metropolitan </w:t>
                  </w:r>
                </w:p>
              </w:tc>
              <w:tc>
                <w:tcPr>
                  <w:tcW w:w="1134" w:type="dxa"/>
                  <w:tcBorders>
                    <w:top w:val="single" w:sz="8" w:space="0" w:color="FFC000"/>
                  </w:tcBorders>
                </w:tcPr>
                <w:p w14:paraId="49177747" w14:textId="06721500" w:rsidR="00F20AE6" w:rsidRPr="00882534" w:rsidRDefault="00F20AE6" w:rsidP="00E47B41">
                  <w:pPr>
                    <w:tabs>
                      <w:tab w:val="left" w:pos="1664"/>
                    </w:tabs>
                    <w:jc w:val="right"/>
                    <w:rPr>
                      <w:rFonts w:cs="Arial"/>
                      <w:sz w:val="19"/>
                      <w:szCs w:val="19"/>
                    </w:rPr>
                  </w:pPr>
                  <w:r w:rsidRPr="00882534">
                    <w:rPr>
                      <w:rFonts w:cs="Arial"/>
                      <w:sz w:val="19"/>
                      <w:szCs w:val="19"/>
                    </w:rPr>
                    <w:t>Virtual</w:t>
                  </w:r>
                </w:p>
              </w:tc>
              <w:tc>
                <w:tcPr>
                  <w:tcW w:w="2268" w:type="dxa"/>
                  <w:tcBorders>
                    <w:top w:val="single" w:sz="8" w:space="0" w:color="FFC000"/>
                  </w:tcBorders>
                  <w:shd w:val="clear" w:color="auto" w:fill="auto"/>
                  <w:noWrap/>
                </w:tcPr>
                <w:p w14:paraId="673E9AEF" w14:textId="56D7850C" w:rsidR="00F20AE6" w:rsidRPr="00882534" w:rsidRDefault="00F20AE6" w:rsidP="00E47B41">
                  <w:pPr>
                    <w:tabs>
                      <w:tab w:val="left" w:pos="1664"/>
                    </w:tabs>
                    <w:jc w:val="right"/>
                    <w:rPr>
                      <w:rFonts w:cs="Arial"/>
                      <w:sz w:val="19"/>
                      <w:szCs w:val="19"/>
                    </w:rPr>
                  </w:pPr>
                  <w:r w:rsidRPr="00882534">
                    <w:rPr>
                      <w:rFonts w:cs="Arial"/>
                      <w:sz w:val="19"/>
                      <w:szCs w:val="19"/>
                    </w:rPr>
                    <w:t xml:space="preserve">24 August 2020 </w:t>
                  </w:r>
                </w:p>
              </w:tc>
            </w:tr>
            <w:tr w:rsidR="00F20AE6" w:rsidRPr="00882534" w14:paraId="43B06D17" w14:textId="77777777" w:rsidTr="00BC2E25">
              <w:trPr>
                <w:trHeight w:val="255"/>
                <w:jc w:val="center"/>
              </w:trPr>
              <w:tc>
                <w:tcPr>
                  <w:tcW w:w="2268" w:type="dxa"/>
                  <w:shd w:val="clear" w:color="auto" w:fill="auto"/>
                  <w:noWrap/>
                </w:tcPr>
                <w:p w14:paraId="44D212D9" w14:textId="0A02DDE6" w:rsidR="00F20AE6" w:rsidRPr="00882534" w:rsidRDefault="00F20AE6" w:rsidP="00E47B41">
                  <w:pPr>
                    <w:tabs>
                      <w:tab w:val="left" w:pos="1664"/>
                    </w:tabs>
                    <w:rPr>
                      <w:rFonts w:cs="Arial"/>
                      <w:sz w:val="19"/>
                      <w:szCs w:val="19"/>
                    </w:rPr>
                  </w:pPr>
                  <w:r w:rsidRPr="00882534">
                    <w:rPr>
                      <w:rFonts w:cs="Arial"/>
                      <w:sz w:val="19"/>
                      <w:szCs w:val="19"/>
                    </w:rPr>
                    <w:t xml:space="preserve">Eastern Victoria  </w:t>
                  </w:r>
                </w:p>
              </w:tc>
              <w:tc>
                <w:tcPr>
                  <w:tcW w:w="1134" w:type="dxa"/>
                </w:tcPr>
                <w:p w14:paraId="708E18FC" w14:textId="619C67CE" w:rsidR="00F20AE6" w:rsidRPr="00882534" w:rsidRDefault="00F20AE6" w:rsidP="00E47B41">
                  <w:pPr>
                    <w:tabs>
                      <w:tab w:val="left" w:pos="1664"/>
                    </w:tabs>
                    <w:jc w:val="right"/>
                    <w:rPr>
                      <w:rFonts w:cs="Arial"/>
                      <w:sz w:val="19"/>
                      <w:szCs w:val="19"/>
                    </w:rPr>
                  </w:pPr>
                  <w:r w:rsidRPr="00882534">
                    <w:rPr>
                      <w:rFonts w:cs="Arial"/>
                      <w:sz w:val="19"/>
                      <w:szCs w:val="19"/>
                    </w:rPr>
                    <w:t>Virtual</w:t>
                  </w:r>
                </w:p>
              </w:tc>
              <w:tc>
                <w:tcPr>
                  <w:tcW w:w="2268" w:type="dxa"/>
                  <w:shd w:val="clear" w:color="auto" w:fill="auto"/>
                  <w:noWrap/>
                </w:tcPr>
                <w:p w14:paraId="4A29E12E" w14:textId="23B82E19" w:rsidR="00F20AE6" w:rsidRPr="00882534" w:rsidRDefault="00F20AE6" w:rsidP="00E47B41">
                  <w:pPr>
                    <w:tabs>
                      <w:tab w:val="left" w:pos="1664"/>
                    </w:tabs>
                    <w:jc w:val="right"/>
                    <w:rPr>
                      <w:rFonts w:cs="Arial"/>
                      <w:sz w:val="19"/>
                      <w:szCs w:val="19"/>
                    </w:rPr>
                  </w:pPr>
                  <w:r w:rsidRPr="00882534">
                    <w:rPr>
                      <w:rFonts w:cs="Arial"/>
                      <w:sz w:val="19"/>
                      <w:szCs w:val="19"/>
                    </w:rPr>
                    <w:t xml:space="preserve">24 August 2020 </w:t>
                  </w:r>
                </w:p>
              </w:tc>
            </w:tr>
            <w:tr w:rsidR="00F20AE6" w:rsidRPr="00882534" w14:paraId="543771BF" w14:textId="77777777" w:rsidTr="00BC2E25">
              <w:trPr>
                <w:trHeight w:val="255"/>
                <w:jc w:val="center"/>
              </w:trPr>
              <w:tc>
                <w:tcPr>
                  <w:tcW w:w="2268" w:type="dxa"/>
                  <w:shd w:val="clear" w:color="auto" w:fill="auto"/>
                  <w:noWrap/>
                </w:tcPr>
                <w:p w14:paraId="7DD45637" w14:textId="2B076E1D" w:rsidR="00F20AE6" w:rsidRPr="00882534" w:rsidRDefault="00F20AE6" w:rsidP="00E47B41">
                  <w:pPr>
                    <w:tabs>
                      <w:tab w:val="left" w:pos="1664"/>
                    </w:tabs>
                    <w:rPr>
                      <w:rFonts w:cs="Arial"/>
                      <w:sz w:val="19"/>
                      <w:szCs w:val="19"/>
                    </w:rPr>
                  </w:pPr>
                  <w:r w:rsidRPr="00882534">
                    <w:rPr>
                      <w:rFonts w:cs="Arial"/>
                      <w:sz w:val="19"/>
                      <w:szCs w:val="19"/>
                    </w:rPr>
                    <w:t xml:space="preserve">Western Victoria  </w:t>
                  </w:r>
                </w:p>
              </w:tc>
              <w:tc>
                <w:tcPr>
                  <w:tcW w:w="1134" w:type="dxa"/>
                </w:tcPr>
                <w:p w14:paraId="31996BBE" w14:textId="48473CA0" w:rsidR="00F20AE6" w:rsidRPr="00882534" w:rsidRDefault="00F20AE6" w:rsidP="00E47B41">
                  <w:pPr>
                    <w:tabs>
                      <w:tab w:val="left" w:pos="1664"/>
                    </w:tabs>
                    <w:jc w:val="right"/>
                    <w:rPr>
                      <w:rFonts w:cs="Arial"/>
                      <w:sz w:val="19"/>
                      <w:szCs w:val="19"/>
                    </w:rPr>
                  </w:pPr>
                  <w:r w:rsidRPr="00882534">
                    <w:rPr>
                      <w:rFonts w:cs="Arial"/>
                      <w:sz w:val="19"/>
                      <w:szCs w:val="19"/>
                    </w:rPr>
                    <w:t>Virtual</w:t>
                  </w:r>
                </w:p>
              </w:tc>
              <w:tc>
                <w:tcPr>
                  <w:tcW w:w="2268" w:type="dxa"/>
                  <w:shd w:val="clear" w:color="auto" w:fill="auto"/>
                  <w:noWrap/>
                </w:tcPr>
                <w:p w14:paraId="55FC8998" w14:textId="3AF56C77" w:rsidR="00F20AE6" w:rsidRPr="00882534" w:rsidRDefault="00F20AE6" w:rsidP="00E47B41">
                  <w:pPr>
                    <w:tabs>
                      <w:tab w:val="left" w:pos="1664"/>
                    </w:tabs>
                    <w:jc w:val="right"/>
                    <w:rPr>
                      <w:rFonts w:cs="Arial"/>
                      <w:sz w:val="19"/>
                      <w:szCs w:val="19"/>
                    </w:rPr>
                  </w:pPr>
                  <w:r w:rsidRPr="00882534">
                    <w:rPr>
                      <w:rFonts w:cs="Arial"/>
                      <w:sz w:val="19"/>
                      <w:szCs w:val="19"/>
                    </w:rPr>
                    <w:t xml:space="preserve">4 September 2020 </w:t>
                  </w:r>
                </w:p>
              </w:tc>
            </w:tr>
            <w:tr w:rsidR="00F20AE6" w:rsidRPr="00882534" w14:paraId="3D64840F" w14:textId="77777777" w:rsidTr="00BC2E25">
              <w:trPr>
                <w:trHeight w:val="255"/>
                <w:jc w:val="center"/>
              </w:trPr>
              <w:tc>
                <w:tcPr>
                  <w:tcW w:w="2268" w:type="dxa"/>
                  <w:shd w:val="clear" w:color="auto" w:fill="auto"/>
                  <w:noWrap/>
                </w:tcPr>
                <w:p w14:paraId="17DBD19A" w14:textId="571812CB" w:rsidR="00F20AE6" w:rsidRPr="00882534" w:rsidRDefault="00F20AE6" w:rsidP="00E47B41">
                  <w:pPr>
                    <w:tabs>
                      <w:tab w:val="left" w:pos="1664"/>
                    </w:tabs>
                    <w:rPr>
                      <w:rFonts w:cs="Arial"/>
                      <w:sz w:val="19"/>
                      <w:szCs w:val="19"/>
                    </w:rPr>
                  </w:pPr>
                  <w:r w:rsidRPr="00882534">
                    <w:rPr>
                      <w:rFonts w:cs="Arial"/>
                      <w:sz w:val="19"/>
                      <w:szCs w:val="19"/>
                    </w:rPr>
                    <w:t xml:space="preserve">Session #1  </w:t>
                  </w:r>
                </w:p>
              </w:tc>
              <w:tc>
                <w:tcPr>
                  <w:tcW w:w="1134" w:type="dxa"/>
                </w:tcPr>
                <w:p w14:paraId="266ED5D9" w14:textId="77EE1BBA" w:rsidR="00F20AE6" w:rsidRPr="00882534" w:rsidRDefault="00F20AE6" w:rsidP="00E47B41">
                  <w:pPr>
                    <w:tabs>
                      <w:tab w:val="left" w:pos="1664"/>
                    </w:tabs>
                    <w:jc w:val="right"/>
                    <w:rPr>
                      <w:rFonts w:cs="Arial"/>
                      <w:sz w:val="19"/>
                      <w:szCs w:val="19"/>
                    </w:rPr>
                  </w:pPr>
                  <w:r w:rsidRPr="00882534">
                    <w:rPr>
                      <w:rFonts w:cs="Arial"/>
                      <w:sz w:val="19"/>
                      <w:szCs w:val="19"/>
                    </w:rPr>
                    <w:t>Virtual</w:t>
                  </w:r>
                </w:p>
              </w:tc>
              <w:tc>
                <w:tcPr>
                  <w:tcW w:w="2268" w:type="dxa"/>
                  <w:shd w:val="clear" w:color="auto" w:fill="auto"/>
                  <w:noWrap/>
                </w:tcPr>
                <w:p w14:paraId="6704C773" w14:textId="1CDF4C27" w:rsidR="00F20AE6" w:rsidRPr="00882534" w:rsidRDefault="00F20AE6" w:rsidP="00E47B41">
                  <w:pPr>
                    <w:tabs>
                      <w:tab w:val="left" w:pos="1664"/>
                    </w:tabs>
                    <w:jc w:val="right"/>
                    <w:rPr>
                      <w:rFonts w:cs="Arial"/>
                      <w:sz w:val="19"/>
                      <w:szCs w:val="19"/>
                    </w:rPr>
                  </w:pPr>
                  <w:r w:rsidRPr="00882534">
                    <w:rPr>
                      <w:rFonts w:cs="Arial"/>
                      <w:sz w:val="19"/>
                      <w:szCs w:val="19"/>
                    </w:rPr>
                    <w:t xml:space="preserve">1 March 2021 </w:t>
                  </w:r>
                </w:p>
              </w:tc>
            </w:tr>
            <w:tr w:rsidR="00F20AE6" w:rsidRPr="00882534" w14:paraId="16CCFA08" w14:textId="77777777" w:rsidTr="00BC2E25">
              <w:trPr>
                <w:trHeight w:val="255"/>
                <w:jc w:val="center"/>
              </w:trPr>
              <w:tc>
                <w:tcPr>
                  <w:tcW w:w="2268" w:type="dxa"/>
                  <w:tcBorders>
                    <w:bottom w:val="single" w:sz="8" w:space="0" w:color="FFC000"/>
                  </w:tcBorders>
                  <w:shd w:val="clear" w:color="auto" w:fill="auto"/>
                  <w:noWrap/>
                </w:tcPr>
                <w:p w14:paraId="78492DE7" w14:textId="5195E1CB" w:rsidR="00F20AE6" w:rsidRPr="00882534" w:rsidRDefault="00F20AE6" w:rsidP="00E47B41">
                  <w:pPr>
                    <w:tabs>
                      <w:tab w:val="left" w:pos="1664"/>
                    </w:tabs>
                    <w:rPr>
                      <w:rFonts w:cs="Arial"/>
                      <w:sz w:val="19"/>
                      <w:szCs w:val="19"/>
                    </w:rPr>
                  </w:pPr>
                  <w:r w:rsidRPr="00882534">
                    <w:rPr>
                      <w:rFonts w:cs="Arial"/>
                      <w:sz w:val="19"/>
                      <w:szCs w:val="19"/>
                    </w:rPr>
                    <w:t xml:space="preserve">Session #2  </w:t>
                  </w:r>
                </w:p>
              </w:tc>
              <w:tc>
                <w:tcPr>
                  <w:tcW w:w="1134" w:type="dxa"/>
                  <w:tcBorders>
                    <w:bottom w:val="single" w:sz="8" w:space="0" w:color="FFC000"/>
                  </w:tcBorders>
                </w:tcPr>
                <w:p w14:paraId="1C921812" w14:textId="04AA9CB8" w:rsidR="00F20AE6" w:rsidRPr="00882534" w:rsidRDefault="00F20AE6" w:rsidP="00E47B41">
                  <w:pPr>
                    <w:tabs>
                      <w:tab w:val="left" w:pos="1664"/>
                    </w:tabs>
                    <w:jc w:val="right"/>
                    <w:rPr>
                      <w:rFonts w:cs="Arial"/>
                      <w:sz w:val="19"/>
                      <w:szCs w:val="19"/>
                    </w:rPr>
                  </w:pPr>
                  <w:r w:rsidRPr="00882534">
                    <w:rPr>
                      <w:rFonts w:cs="Arial"/>
                      <w:sz w:val="19"/>
                      <w:szCs w:val="19"/>
                    </w:rPr>
                    <w:t>Virtual</w:t>
                  </w:r>
                </w:p>
              </w:tc>
              <w:tc>
                <w:tcPr>
                  <w:tcW w:w="2268" w:type="dxa"/>
                  <w:tcBorders>
                    <w:bottom w:val="single" w:sz="8" w:space="0" w:color="FFC000"/>
                  </w:tcBorders>
                  <w:shd w:val="clear" w:color="auto" w:fill="auto"/>
                  <w:noWrap/>
                </w:tcPr>
                <w:p w14:paraId="2A72F27A" w14:textId="0BA860B8" w:rsidR="00F20AE6" w:rsidRPr="00882534" w:rsidRDefault="00F20AE6" w:rsidP="00E47B41">
                  <w:pPr>
                    <w:tabs>
                      <w:tab w:val="left" w:pos="1664"/>
                    </w:tabs>
                    <w:jc w:val="right"/>
                    <w:rPr>
                      <w:rFonts w:cs="Arial"/>
                      <w:sz w:val="19"/>
                      <w:szCs w:val="19"/>
                    </w:rPr>
                  </w:pPr>
                  <w:r w:rsidRPr="00882534">
                    <w:rPr>
                      <w:rFonts w:cs="Arial"/>
                      <w:sz w:val="19"/>
                      <w:szCs w:val="19"/>
                    </w:rPr>
                    <w:t xml:space="preserve">12 March 2021 </w:t>
                  </w:r>
                </w:p>
              </w:tc>
            </w:tr>
          </w:tbl>
          <w:p w14:paraId="498E17A3" w14:textId="77777777" w:rsidR="00647E90" w:rsidRPr="00882534" w:rsidRDefault="00647E90" w:rsidP="00647E90">
            <w:pPr>
              <w:jc w:val="both"/>
              <w:rPr>
                <w:rFonts w:cs="Arial"/>
                <w:sz w:val="20"/>
                <w:szCs w:val="20"/>
              </w:rPr>
            </w:pPr>
          </w:p>
          <w:p w14:paraId="43560924" w14:textId="219F2971" w:rsidR="00137279" w:rsidRPr="00882534" w:rsidRDefault="00137279" w:rsidP="00137279">
            <w:pPr>
              <w:jc w:val="both"/>
              <w:rPr>
                <w:rFonts w:cs="Arial"/>
                <w:sz w:val="20"/>
                <w:szCs w:val="20"/>
              </w:rPr>
            </w:pPr>
            <w:r w:rsidRPr="00882534">
              <w:rPr>
                <w:rFonts w:cs="Arial"/>
                <w:sz w:val="20"/>
                <w:szCs w:val="20"/>
              </w:rPr>
              <w:t xml:space="preserve">During 2020-21, approximately 340 </w:t>
            </w:r>
            <w:r w:rsidR="00BE5042" w:rsidRPr="00882534">
              <w:rPr>
                <w:rFonts w:cs="Arial"/>
                <w:sz w:val="20"/>
                <w:szCs w:val="20"/>
              </w:rPr>
              <w:t xml:space="preserve">individuals </w:t>
            </w:r>
            <w:r w:rsidRPr="00882534">
              <w:rPr>
                <w:rFonts w:cs="Arial"/>
                <w:sz w:val="20"/>
                <w:szCs w:val="20"/>
              </w:rPr>
              <w:t xml:space="preserve">attended </w:t>
            </w:r>
            <w:r w:rsidR="00BE5042" w:rsidRPr="00882534">
              <w:rPr>
                <w:rFonts w:cs="Arial"/>
                <w:sz w:val="20"/>
                <w:szCs w:val="20"/>
              </w:rPr>
              <w:t xml:space="preserve">the five </w:t>
            </w:r>
            <w:r w:rsidRPr="00882534">
              <w:rPr>
                <w:rFonts w:cs="Arial"/>
                <w:sz w:val="20"/>
                <w:szCs w:val="20"/>
              </w:rPr>
              <w:t>information sessions held virtually.  Attendance co</w:t>
            </w:r>
            <w:r w:rsidR="00BE5042" w:rsidRPr="00882534">
              <w:rPr>
                <w:rFonts w:cs="Arial"/>
                <w:sz w:val="20"/>
                <w:szCs w:val="20"/>
              </w:rPr>
              <w:t xml:space="preserve">mprised </w:t>
            </w:r>
            <w:r w:rsidRPr="00882534">
              <w:rPr>
                <w:rFonts w:cs="Arial"/>
                <w:sz w:val="20"/>
                <w:szCs w:val="20"/>
              </w:rPr>
              <w:t>councillors 24%</w:t>
            </w:r>
            <w:r w:rsidR="00BE5042" w:rsidRPr="00882534">
              <w:rPr>
                <w:rFonts w:cs="Arial"/>
                <w:sz w:val="20"/>
                <w:szCs w:val="20"/>
              </w:rPr>
              <w:t xml:space="preserve"> of the total as well as </w:t>
            </w:r>
            <w:r w:rsidRPr="00882534">
              <w:rPr>
                <w:rFonts w:cs="Arial"/>
                <w:sz w:val="20"/>
                <w:szCs w:val="20"/>
              </w:rPr>
              <w:t xml:space="preserve">chief executive officers and other council staff.  Also, in attendance were some chairs and executive officers </w:t>
            </w:r>
            <w:r w:rsidR="00BE5042" w:rsidRPr="00882534">
              <w:rPr>
                <w:rFonts w:cs="Arial"/>
                <w:sz w:val="20"/>
                <w:szCs w:val="20"/>
              </w:rPr>
              <w:t xml:space="preserve">of </w:t>
            </w:r>
            <w:r w:rsidRPr="00882534">
              <w:rPr>
                <w:rFonts w:cs="Arial"/>
                <w:sz w:val="20"/>
                <w:szCs w:val="20"/>
              </w:rPr>
              <w:t>Local Government Grants Commission</w:t>
            </w:r>
            <w:r w:rsidR="00BE5042" w:rsidRPr="00882534">
              <w:rPr>
                <w:rFonts w:cs="Arial"/>
                <w:sz w:val="20"/>
                <w:szCs w:val="20"/>
              </w:rPr>
              <w:t>s in other states and territories</w:t>
            </w:r>
            <w:r w:rsidRPr="00882534">
              <w:rPr>
                <w:rFonts w:cs="Arial"/>
                <w:sz w:val="20"/>
                <w:szCs w:val="20"/>
              </w:rPr>
              <w:t>.</w:t>
            </w:r>
          </w:p>
          <w:p w14:paraId="1C216E38" w14:textId="77777777" w:rsidR="00647E90" w:rsidRDefault="00647E90" w:rsidP="00CF511E">
            <w:pPr>
              <w:jc w:val="both"/>
              <w:rPr>
                <w:rFonts w:cs="Arial"/>
                <w:sz w:val="20"/>
                <w:szCs w:val="20"/>
              </w:rPr>
            </w:pPr>
          </w:p>
          <w:p w14:paraId="7BE3DF3F" w14:textId="094DB9BF" w:rsidR="00DC68D1" w:rsidRPr="00133F2B" w:rsidRDefault="00DC68D1" w:rsidP="00CF511E">
            <w:pPr>
              <w:jc w:val="both"/>
              <w:rPr>
                <w:rFonts w:cs="Arial"/>
                <w:sz w:val="20"/>
                <w:szCs w:val="20"/>
              </w:rPr>
            </w:pPr>
          </w:p>
        </w:tc>
      </w:tr>
      <w:tr w:rsidR="00630365" w:rsidRPr="000A2D62" w14:paraId="1659C9E4" w14:textId="77777777" w:rsidTr="00A53CE5">
        <w:trPr>
          <w:cantSplit/>
        </w:trPr>
        <w:tc>
          <w:tcPr>
            <w:tcW w:w="2380" w:type="dxa"/>
            <w:tcBorders>
              <w:right w:val="single" w:sz="18" w:space="0" w:color="FFC000"/>
            </w:tcBorders>
          </w:tcPr>
          <w:p w14:paraId="25DB9286" w14:textId="77777777" w:rsidR="00630365" w:rsidRPr="00BD7EF5" w:rsidRDefault="00630365" w:rsidP="000F3F4E">
            <w:pPr>
              <w:rPr>
                <w:rStyle w:val="StyleBoldSeaGreen"/>
                <w:color w:val="FFC000"/>
              </w:rPr>
            </w:pPr>
            <w:r w:rsidRPr="00BD7EF5">
              <w:rPr>
                <w:rStyle w:val="StyleBoldSeaGreen"/>
                <w:color w:val="FFC000"/>
              </w:rPr>
              <w:t>Public Meetings</w:t>
            </w:r>
          </w:p>
        </w:tc>
        <w:tc>
          <w:tcPr>
            <w:tcW w:w="236" w:type="dxa"/>
            <w:tcBorders>
              <w:left w:val="single" w:sz="18" w:space="0" w:color="FFC000"/>
            </w:tcBorders>
          </w:tcPr>
          <w:p w14:paraId="7390E1BD" w14:textId="77777777" w:rsidR="00630365" w:rsidRPr="000A2D62" w:rsidRDefault="00630365" w:rsidP="000F3F4E">
            <w:pPr>
              <w:rPr>
                <w:rFonts w:cs="Arial"/>
                <w:color w:val="000000"/>
                <w:sz w:val="20"/>
                <w:szCs w:val="20"/>
              </w:rPr>
            </w:pPr>
          </w:p>
        </w:tc>
        <w:tc>
          <w:tcPr>
            <w:tcW w:w="6672" w:type="dxa"/>
          </w:tcPr>
          <w:p w14:paraId="1830FF4E" w14:textId="53B27D12" w:rsidR="00630365" w:rsidRPr="00BE5042" w:rsidRDefault="00630365" w:rsidP="00630365">
            <w:pPr>
              <w:jc w:val="both"/>
              <w:rPr>
                <w:rFonts w:cs="Arial"/>
                <w:sz w:val="20"/>
                <w:szCs w:val="20"/>
              </w:rPr>
            </w:pPr>
            <w:r w:rsidRPr="00BE5042">
              <w:rPr>
                <w:rFonts w:cs="Arial"/>
                <w:sz w:val="20"/>
                <w:szCs w:val="20"/>
              </w:rPr>
              <w:t xml:space="preserve">In accordance with section 11 (2) (c) of the </w:t>
            </w:r>
            <w:r w:rsidRPr="00BE5042">
              <w:rPr>
                <w:rFonts w:cs="Arial"/>
                <w:i/>
                <w:sz w:val="20"/>
                <w:szCs w:val="20"/>
              </w:rPr>
              <w:t>Local Government (Financial Assistance Act) 1995</w:t>
            </w:r>
            <w:r w:rsidRPr="00BE5042">
              <w:rPr>
                <w:rFonts w:cs="Arial"/>
                <w:sz w:val="20"/>
                <w:szCs w:val="20"/>
              </w:rPr>
              <w:t>, the Commission’s meetings with councils and regional information sessions are conducted as public meetings.</w:t>
            </w:r>
          </w:p>
          <w:p w14:paraId="0175039E" w14:textId="01188358" w:rsidR="00647E90" w:rsidRPr="00BE5042" w:rsidRDefault="00647E90" w:rsidP="00630365">
            <w:pPr>
              <w:jc w:val="both"/>
              <w:rPr>
                <w:rFonts w:cs="Arial"/>
                <w:sz w:val="20"/>
                <w:szCs w:val="20"/>
              </w:rPr>
            </w:pPr>
          </w:p>
          <w:p w14:paraId="24736A43" w14:textId="7FF561D8" w:rsidR="00647E90" w:rsidRPr="00BE5042" w:rsidRDefault="003F0E1F" w:rsidP="00630365">
            <w:pPr>
              <w:jc w:val="both"/>
              <w:rPr>
                <w:rFonts w:cs="Arial"/>
                <w:sz w:val="20"/>
                <w:szCs w:val="20"/>
              </w:rPr>
            </w:pPr>
            <w:r w:rsidRPr="00BE5042">
              <w:rPr>
                <w:rFonts w:cs="Arial"/>
                <w:sz w:val="20"/>
                <w:szCs w:val="20"/>
              </w:rPr>
              <w:t xml:space="preserve">In March 2021, Casey City Council enabled the </w:t>
            </w:r>
            <w:r w:rsidR="00BE5042">
              <w:rPr>
                <w:rFonts w:cs="Arial"/>
                <w:sz w:val="20"/>
                <w:szCs w:val="20"/>
              </w:rPr>
              <w:t xml:space="preserve">Commission’s </w:t>
            </w:r>
            <w:r w:rsidRPr="00BE5042">
              <w:rPr>
                <w:rFonts w:cs="Arial"/>
                <w:sz w:val="20"/>
                <w:szCs w:val="20"/>
              </w:rPr>
              <w:t xml:space="preserve">meeting </w:t>
            </w:r>
            <w:r w:rsidR="00BE5042" w:rsidRPr="00BE5042">
              <w:rPr>
                <w:rFonts w:cs="Arial"/>
                <w:sz w:val="20"/>
                <w:szCs w:val="20"/>
              </w:rPr>
              <w:t xml:space="preserve">with that council </w:t>
            </w:r>
            <w:r w:rsidRPr="00BE5042">
              <w:rPr>
                <w:rFonts w:cs="Arial"/>
                <w:sz w:val="20"/>
                <w:szCs w:val="20"/>
              </w:rPr>
              <w:t xml:space="preserve">to be </w:t>
            </w:r>
            <w:r w:rsidR="00BE5042" w:rsidRPr="00BE5042">
              <w:rPr>
                <w:rFonts w:cs="Arial"/>
                <w:sz w:val="20"/>
                <w:szCs w:val="20"/>
              </w:rPr>
              <w:t xml:space="preserve">made </w:t>
            </w:r>
            <w:r w:rsidRPr="00BE5042">
              <w:rPr>
                <w:rFonts w:cs="Arial"/>
                <w:sz w:val="20"/>
                <w:szCs w:val="20"/>
              </w:rPr>
              <w:t xml:space="preserve">available to their residents with livestream on </w:t>
            </w:r>
            <w:proofErr w:type="spellStart"/>
            <w:r w:rsidRPr="00BE5042">
              <w:rPr>
                <w:rFonts w:cs="Arial"/>
                <w:sz w:val="20"/>
                <w:szCs w:val="20"/>
              </w:rPr>
              <w:t>youtube</w:t>
            </w:r>
            <w:proofErr w:type="spellEnd"/>
            <w:r w:rsidRPr="00BE5042">
              <w:rPr>
                <w:rFonts w:cs="Arial"/>
                <w:sz w:val="20"/>
                <w:szCs w:val="20"/>
              </w:rPr>
              <w:t xml:space="preserve"> and </w:t>
            </w:r>
            <w:proofErr w:type="spellStart"/>
            <w:r w:rsidRPr="00BE5042">
              <w:rPr>
                <w:rFonts w:cs="Arial"/>
                <w:sz w:val="20"/>
                <w:szCs w:val="20"/>
              </w:rPr>
              <w:t>facebook</w:t>
            </w:r>
            <w:proofErr w:type="spellEnd"/>
            <w:r w:rsidRPr="00BE5042">
              <w:rPr>
                <w:rFonts w:cs="Arial"/>
                <w:sz w:val="20"/>
                <w:szCs w:val="20"/>
              </w:rPr>
              <w:t>.</w:t>
            </w:r>
          </w:p>
          <w:p w14:paraId="2ABF1FB1" w14:textId="77777777" w:rsidR="00630365" w:rsidRPr="00BE5042" w:rsidRDefault="00630365" w:rsidP="000F3F4E">
            <w:pPr>
              <w:jc w:val="both"/>
              <w:rPr>
                <w:rFonts w:cs="Arial"/>
                <w:sz w:val="20"/>
                <w:szCs w:val="20"/>
              </w:rPr>
            </w:pPr>
          </w:p>
          <w:p w14:paraId="012F804D" w14:textId="77777777" w:rsidR="00630365" w:rsidRPr="00BE5042" w:rsidRDefault="00630365" w:rsidP="000F3F4E">
            <w:pPr>
              <w:jc w:val="both"/>
              <w:rPr>
                <w:rFonts w:cs="Arial"/>
                <w:sz w:val="20"/>
                <w:szCs w:val="20"/>
              </w:rPr>
            </w:pPr>
          </w:p>
        </w:tc>
      </w:tr>
      <w:tr w:rsidR="000F3F4E" w:rsidRPr="000A2D62" w14:paraId="76AD103F" w14:textId="77777777" w:rsidTr="00A53CE5">
        <w:trPr>
          <w:cantSplit/>
        </w:trPr>
        <w:tc>
          <w:tcPr>
            <w:tcW w:w="2380" w:type="dxa"/>
            <w:tcBorders>
              <w:right w:val="single" w:sz="18" w:space="0" w:color="FFC000"/>
            </w:tcBorders>
          </w:tcPr>
          <w:p w14:paraId="0DA2E0FC" w14:textId="77777777" w:rsidR="000F3F4E" w:rsidRPr="00BD7EF5" w:rsidRDefault="000F3F4E" w:rsidP="000F3F4E">
            <w:pPr>
              <w:rPr>
                <w:rStyle w:val="StyleBoldSeaGreen"/>
                <w:color w:val="FFC000"/>
              </w:rPr>
            </w:pPr>
            <w:r w:rsidRPr="00BD7EF5">
              <w:rPr>
                <w:rStyle w:val="StyleBoldSeaGreen"/>
                <w:color w:val="FFC000"/>
              </w:rPr>
              <w:t>Submissions</w:t>
            </w:r>
          </w:p>
        </w:tc>
        <w:tc>
          <w:tcPr>
            <w:tcW w:w="236" w:type="dxa"/>
            <w:tcBorders>
              <w:left w:val="single" w:sz="18" w:space="0" w:color="FFC000"/>
            </w:tcBorders>
          </w:tcPr>
          <w:p w14:paraId="3C9DE885" w14:textId="77777777" w:rsidR="000F3F4E" w:rsidRPr="008D6EC0" w:rsidRDefault="000F3F4E" w:rsidP="000F3F4E">
            <w:pPr>
              <w:rPr>
                <w:rFonts w:cs="Arial"/>
                <w:sz w:val="20"/>
                <w:szCs w:val="20"/>
              </w:rPr>
            </w:pPr>
          </w:p>
        </w:tc>
        <w:tc>
          <w:tcPr>
            <w:tcW w:w="6672" w:type="dxa"/>
          </w:tcPr>
          <w:p w14:paraId="16356405" w14:textId="67FA1EE1" w:rsidR="000F3F4E" w:rsidRPr="00BE5042" w:rsidRDefault="000F3F4E" w:rsidP="000F3F4E">
            <w:pPr>
              <w:jc w:val="both"/>
              <w:rPr>
                <w:rFonts w:cs="Arial"/>
                <w:sz w:val="20"/>
                <w:szCs w:val="20"/>
              </w:rPr>
            </w:pPr>
            <w:r w:rsidRPr="00BE5042">
              <w:rPr>
                <w:rFonts w:cs="Arial"/>
                <w:sz w:val="20"/>
                <w:szCs w:val="20"/>
              </w:rPr>
              <w:t>Councils were invited to provide the Commission with written submissions by the end of February 201</w:t>
            </w:r>
            <w:r w:rsidR="003C58F3" w:rsidRPr="00BE5042">
              <w:rPr>
                <w:rFonts w:cs="Arial"/>
                <w:sz w:val="20"/>
                <w:szCs w:val="20"/>
              </w:rPr>
              <w:t>9</w:t>
            </w:r>
            <w:r w:rsidRPr="00BE5042">
              <w:rPr>
                <w:rFonts w:cs="Arial"/>
                <w:sz w:val="20"/>
                <w:szCs w:val="20"/>
              </w:rPr>
              <w:t xml:space="preserve"> in relation to the </w:t>
            </w:r>
            <w:r w:rsidR="008D3219" w:rsidRPr="00BE5042">
              <w:rPr>
                <w:rFonts w:cs="Arial"/>
                <w:sz w:val="20"/>
                <w:szCs w:val="20"/>
              </w:rPr>
              <w:t>2021-22</w:t>
            </w:r>
            <w:r w:rsidRPr="00BE5042">
              <w:rPr>
                <w:rFonts w:cs="Arial"/>
                <w:sz w:val="20"/>
                <w:szCs w:val="20"/>
              </w:rPr>
              <w:t xml:space="preserve"> allocations.</w:t>
            </w:r>
            <w:r w:rsidR="003F0E1F" w:rsidRPr="00BE5042">
              <w:rPr>
                <w:rFonts w:cs="Arial"/>
                <w:sz w:val="20"/>
                <w:szCs w:val="20"/>
              </w:rPr>
              <w:t xml:space="preserve">  </w:t>
            </w:r>
          </w:p>
          <w:p w14:paraId="017F79AE" w14:textId="77777777" w:rsidR="003F0E1F" w:rsidRPr="00BE5042" w:rsidRDefault="003F0E1F" w:rsidP="000F3F4E">
            <w:pPr>
              <w:jc w:val="both"/>
              <w:rPr>
                <w:rFonts w:cs="Arial"/>
                <w:sz w:val="20"/>
                <w:szCs w:val="20"/>
              </w:rPr>
            </w:pPr>
          </w:p>
          <w:p w14:paraId="5C7E465D" w14:textId="49514904" w:rsidR="000F3F4E" w:rsidRPr="00BE5042" w:rsidRDefault="003C58F3" w:rsidP="009D2CFD">
            <w:pPr>
              <w:jc w:val="both"/>
              <w:rPr>
                <w:rFonts w:cs="Arial"/>
                <w:sz w:val="20"/>
                <w:szCs w:val="20"/>
              </w:rPr>
            </w:pPr>
            <w:r w:rsidRPr="00BE5042">
              <w:rPr>
                <w:rFonts w:cs="Arial"/>
                <w:sz w:val="20"/>
                <w:szCs w:val="20"/>
              </w:rPr>
              <w:t>One s</w:t>
            </w:r>
            <w:r w:rsidR="000F3F4E" w:rsidRPr="00BE5042">
              <w:rPr>
                <w:rFonts w:cs="Arial"/>
                <w:sz w:val="20"/>
                <w:szCs w:val="20"/>
              </w:rPr>
              <w:t>ubmission</w:t>
            </w:r>
            <w:r w:rsidRPr="00BE5042">
              <w:rPr>
                <w:rFonts w:cs="Arial"/>
                <w:sz w:val="20"/>
                <w:szCs w:val="20"/>
              </w:rPr>
              <w:t xml:space="preserve"> wa</w:t>
            </w:r>
            <w:r w:rsidR="000F3F4E" w:rsidRPr="00BE5042">
              <w:rPr>
                <w:rFonts w:cs="Arial"/>
                <w:sz w:val="20"/>
                <w:szCs w:val="20"/>
              </w:rPr>
              <w:t xml:space="preserve">s </w:t>
            </w:r>
            <w:r w:rsidRPr="00BE5042">
              <w:rPr>
                <w:rFonts w:cs="Arial"/>
                <w:sz w:val="20"/>
                <w:szCs w:val="20"/>
              </w:rPr>
              <w:t>r</w:t>
            </w:r>
            <w:r w:rsidR="000F3F4E" w:rsidRPr="00BE5042">
              <w:rPr>
                <w:rFonts w:cs="Arial"/>
                <w:sz w:val="20"/>
                <w:szCs w:val="20"/>
              </w:rPr>
              <w:t>eceived from</w:t>
            </w:r>
            <w:r w:rsidRPr="00BE5042">
              <w:rPr>
                <w:rFonts w:cs="Arial"/>
                <w:sz w:val="20"/>
                <w:szCs w:val="20"/>
              </w:rPr>
              <w:t xml:space="preserve"> </w:t>
            </w:r>
            <w:r w:rsidR="003F0E1F" w:rsidRPr="00BE5042">
              <w:rPr>
                <w:rFonts w:cs="Arial"/>
                <w:sz w:val="20"/>
                <w:szCs w:val="20"/>
              </w:rPr>
              <w:t>Wellington</w:t>
            </w:r>
            <w:r w:rsidRPr="00BE5042">
              <w:rPr>
                <w:rFonts w:cs="Arial"/>
                <w:sz w:val="20"/>
                <w:szCs w:val="20"/>
              </w:rPr>
              <w:t xml:space="preserve"> Shire Council. </w:t>
            </w:r>
          </w:p>
          <w:p w14:paraId="735E3CA4" w14:textId="77777777" w:rsidR="009D2CFD" w:rsidRPr="00BE5042" w:rsidRDefault="009D2CFD" w:rsidP="009D2CFD">
            <w:pPr>
              <w:jc w:val="both"/>
              <w:rPr>
                <w:rFonts w:cs="Arial"/>
                <w:sz w:val="20"/>
                <w:szCs w:val="20"/>
              </w:rPr>
            </w:pPr>
          </w:p>
          <w:p w14:paraId="01495E23" w14:textId="77777777" w:rsidR="009D2CFD" w:rsidRPr="00BE5042" w:rsidRDefault="009D2CFD" w:rsidP="009D2CFD">
            <w:pPr>
              <w:jc w:val="both"/>
              <w:rPr>
                <w:rFonts w:cs="Arial"/>
                <w:sz w:val="20"/>
                <w:szCs w:val="20"/>
              </w:rPr>
            </w:pPr>
          </w:p>
        </w:tc>
      </w:tr>
      <w:tr w:rsidR="000F3F4E" w:rsidRPr="00E26ACF" w14:paraId="53DF38D8" w14:textId="77777777" w:rsidTr="00A53CE5">
        <w:trPr>
          <w:cantSplit/>
        </w:trPr>
        <w:tc>
          <w:tcPr>
            <w:tcW w:w="2380" w:type="dxa"/>
            <w:tcBorders>
              <w:right w:val="single" w:sz="18" w:space="0" w:color="FFC000"/>
            </w:tcBorders>
          </w:tcPr>
          <w:p w14:paraId="68552F2E" w14:textId="77777777" w:rsidR="000F3F4E" w:rsidRPr="00BD7EF5" w:rsidRDefault="000F3F4E" w:rsidP="000F3F4E">
            <w:pPr>
              <w:rPr>
                <w:rStyle w:val="StyleBoldSeaGreen"/>
                <w:color w:val="FFC000"/>
              </w:rPr>
            </w:pPr>
            <w:r w:rsidRPr="00BD7EF5">
              <w:rPr>
                <w:rStyle w:val="StyleBoldSeaGreen"/>
                <w:color w:val="FFC000"/>
              </w:rPr>
              <w:t>Other Information</w:t>
            </w:r>
          </w:p>
        </w:tc>
        <w:tc>
          <w:tcPr>
            <w:tcW w:w="236" w:type="dxa"/>
            <w:tcBorders>
              <w:left w:val="single" w:sz="18" w:space="0" w:color="FFC000"/>
            </w:tcBorders>
          </w:tcPr>
          <w:p w14:paraId="26FFEB7A" w14:textId="77777777" w:rsidR="000F3F4E" w:rsidRPr="008D6EC0" w:rsidRDefault="000F3F4E" w:rsidP="000F3F4E">
            <w:pPr>
              <w:rPr>
                <w:rFonts w:cs="Arial"/>
                <w:sz w:val="20"/>
                <w:szCs w:val="20"/>
              </w:rPr>
            </w:pPr>
          </w:p>
        </w:tc>
        <w:tc>
          <w:tcPr>
            <w:tcW w:w="6672" w:type="dxa"/>
          </w:tcPr>
          <w:p w14:paraId="42F97326" w14:textId="00F37B3D" w:rsidR="000F3F4E" w:rsidRPr="003F0E1F" w:rsidRDefault="000F3F4E" w:rsidP="000F3F4E">
            <w:pPr>
              <w:jc w:val="both"/>
              <w:rPr>
                <w:rFonts w:cs="Arial"/>
                <w:sz w:val="20"/>
                <w:szCs w:val="20"/>
              </w:rPr>
            </w:pPr>
            <w:r w:rsidRPr="00133F2B">
              <w:rPr>
                <w:rFonts w:cs="Arial"/>
                <w:sz w:val="20"/>
                <w:szCs w:val="20"/>
              </w:rPr>
              <w:t xml:space="preserve">Information about the </w:t>
            </w:r>
            <w:r w:rsidR="008077F8">
              <w:rPr>
                <w:rFonts w:cs="Arial"/>
                <w:sz w:val="20"/>
                <w:szCs w:val="20"/>
              </w:rPr>
              <w:t>Victorian Local Government Grants Commission</w:t>
            </w:r>
            <w:r w:rsidRPr="00133F2B">
              <w:rPr>
                <w:rFonts w:cs="Arial"/>
                <w:sz w:val="20"/>
                <w:szCs w:val="20"/>
              </w:rPr>
              <w:t xml:space="preserve">, including key </w:t>
            </w:r>
            <w:r w:rsidRPr="003F0E1F">
              <w:rPr>
                <w:rFonts w:cs="Arial"/>
                <w:sz w:val="20"/>
                <w:szCs w:val="20"/>
              </w:rPr>
              <w:t xml:space="preserve">reports and information papers, is published on the Commission’s website: </w:t>
            </w:r>
            <w:r w:rsidR="00AF6C3A" w:rsidRPr="003F0E1F">
              <w:rPr>
                <w:rFonts w:cs="Arial"/>
                <w:sz w:val="20"/>
                <w:szCs w:val="20"/>
              </w:rPr>
              <w:t xml:space="preserve"> </w:t>
            </w:r>
            <w:hyperlink r:id="rId20" w:history="1">
              <w:r w:rsidR="003F0E1F" w:rsidRPr="003F0E1F">
                <w:rPr>
                  <w:rStyle w:val="Hyperlink"/>
                  <w:rFonts w:cs="Arial"/>
                  <w:color w:val="auto"/>
                  <w:sz w:val="20"/>
                  <w:szCs w:val="20"/>
                </w:rPr>
                <w:t>https://www.localgovernment.vic.gov.au/funding-programs/victoria-grants-commission</w:t>
              </w:r>
            </w:hyperlink>
            <w:r w:rsidR="003F0E1F" w:rsidRPr="003F0E1F">
              <w:rPr>
                <w:rFonts w:cs="Arial"/>
                <w:sz w:val="20"/>
                <w:szCs w:val="20"/>
              </w:rPr>
              <w:t xml:space="preserve"> </w:t>
            </w:r>
          </w:p>
          <w:p w14:paraId="6E816FC7" w14:textId="2730B565" w:rsidR="00350A29" w:rsidRPr="003F0E1F" w:rsidRDefault="00350A29" w:rsidP="000F3F4E">
            <w:pPr>
              <w:jc w:val="both"/>
              <w:rPr>
                <w:rFonts w:cs="Arial"/>
                <w:sz w:val="20"/>
                <w:szCs w:val="20"/>
              </w:rPr>
            </w:pPr>
          </w:p>
          <w:p w14:paraId="36D3954D" w14:textId="7D23F28B" w:rsidR="008363ED" w:rsidRDefault="008363ED" w:rsidP="000F3F4E">
            <w:pPr>
              <w:jc w:val="both"/>
              <w:rPr>
                <w:rFonts w:cs="Arial"/>
                <w:sz w:val="20"/>
                <w:szCs w:val="20"/>
              </w:rPr>
            </w:pPr>
          </w:p>
          <w:p w14:paraId="45EA983D" w14:textId="77777777" w:rsidR="000F3F4E" w:rsidRPr="00133F2B" w:rsidRDefault="000F3F4E" w:rsidP="009453A9">
            <w:pPr>
              <w:jc w:val="both"/>
              <w:rPr>
                <w:rFonts w:cs="Arial"/>
                <w:sz w:val="20"/>
                <w:szCs w:val="20"/>
              </w:rPr>
            </w:pPr>
          </w:p>
        </w:tc>
      </w:tr>
    </w:tbl>
    <w:p w14:paraId="669ED07E" w14:textId="77777777" w:rsidR="00771535" w:rsidRDefault="00771535">
      <w:pPr>
        <w:rPr>
          <w:rFonts w:cs="Arial"/>
          <w:color w:val="000000"/>
        </w:rPr>
      </w:pPr>
    </w:p>
    <w:p w14:paraId="2F7A8304" w14:textId="77777777" w:rsidR="00771535" w:rsidRDefault="00771535">
      <w:pPr>
        <w:rPr>
          <w:rFonts w:cs="Arial"/>
          <w:color w:val="000000"/>
        </w:rPr>
      </w:pPr>
    </w:p>
    <w:p w14:paraId="63D53DD9" w14:textId="77777777" w:rsidR="00771535" w:rsidRDefault="00771535">
      <w:pPr>
        <w:rPr>
          <w:rFonts w:cs="Arial"/>
          <w:color w:val="000000"/>
        </w:rPr>
      </w:pPr>
    </w:p>
    <w:p w14:paraId="0E3EB2CB" w14:textId="77777777" w:rsidR="00771535" w:rsidRDefault="00771535">
      <w:pPr>
        <w:rPr>
          <w:rFonts w:cs="Arial"/>
          <w:color w:val="000000"/>
        </w:rPr>
      </w:pPr>
    </w:p>
    <w:p w14:paraId="3594AAC2" w14:textId="06B2A3B3" w:rsidR="00FD54AE" w:rsidRDefault="00FD54AE">
      <w:pPr>
        <w:rPr>
          <w:rFonts w:cs="Arial"/>
          <w:color w:val="000000"/>
        </w:rPr>
      </w:pPr>
      <w:r>
        <w:rPr>
          <w:rFonts w:cs="Arial"/>
          <w:color w:val="000000"/>
        </w:rPr>
        <w:br w:type="page"/>
      </w:r>
    </w:p>
    <w:p w14:paraId="2367AAB9" w14:textId="77777777" w:rsidR="000810AC" w:rsidRPr="0052321D" w:rsidRDefault="000810AC" w:rsidP="00BD7EF5">
      <w:pPr>
        <w:pStyle w:val="StyleStyleNo1HeadingBottomSinglesolidlineSeaGreen2"/>
      </w:pPr>
      <w:r w:rsidRPr="0052321D">
        <w:lastRenderedPageBreak/>
        <w:t>4.</w:t>
      </w:r>
      <w:r w:rsidRPr="0052321D">
        <w:tab/>
        <w:t>General Purpose Grants</w:t>
      </w:r>
    </w:p>
    <w:p w14:paraId="5B0D314E" w14:textId="77777777" w:rsidR="000810AC" w:rsidRPr="000A2D62" w:rsidRDefault="000810AC" w:rsidP="000810AC">
      <w:pPr>
        <w:jc w:val="both"/>
        <w:rPr>
          <w:rFonts w:cs="Arial"/>
          <w:color w:val="000000"/>
        </w:rPr>
      </w:pPr>
    </w:p>
    <w:p w14:paraId="24295CB9" w14:textId="77777777" w:rsidR="000810AC" w:rsidRPr="000A2D62" w:rsidRDefault="000810AC" w:rsidP="000810AC">
      <w:pPr>
        <w:jc w:val="both"/>
        <w:rPr>
          <w:rFonts w:cs="Arial"/>
          <w:color w:val="000000"/>
        </w:rPr>
      </w:pPr>
    </w:p>
    <w:p w14:paraId="61D6E173" w14:textId="77777777" w:rsidR="000810AC" w:rsidRPr="000A2D62" w:rsidRDefault="000810AC" w:rsidP="000810AC">
      <w:pPr>
        <w:jc w:val="both"/>
        <w:rPr>
          <w:rFonts w:cs="Arial"/>
          <w:color w:val="000000"/>
        </w:rPr>
      </w:pPr>
    </w:p>
    <w:p w14:paraId="413D467C" w14:textId="3F64E139" w:rsidR="000810AC" w:rsidRPr="000A2D62" w:rsidRDefault="000810AC" w:rsidP="000810AC">
      <w:pPr>
        <w:jc w:val="both"/>
        <w:rPr>
          <w:rFonts w:cs="Arial"/>
          <w:color w:val="000000"/>
        </w:rPr>
      </w:pPr>
      <w:r w:rsidRPr="000A2D62">
        <w:rPr>
          <w:rFonts w:cs="Arial"/>
          <w:color w:val="000000"/>
          <w:sz w:val="20"/>
          <w:szCs w:val="20"/>
        </w:rPr>
        <w:t xml:space="preserve">This section provides details </w:t>
      </w:r>
      <w:r w:rsidR="00B27575">
        <w:rPr>
          <w:rFonts w:cs="Arial"/>
          <w:color w:val="000000"/>
          <w:sz w:val="20"/>
          <w:szCs w:val="20"/>
        </w:rPr>
        <w:t xml:space="preserve">the allocation of </w:t>
      </w:r>
      <w:r w:rsidRPr="000A2D62">
        <w:rPr>
          <w:rFonts w:cs="Arial"/>
          <w:color w:val="000000"/>
          <w:sz w:val="20"/>
          <w:szCs w:val="20"/>
        </w:rPr>
        <w:t xml:space="preserve">general purpose grants </w:t>
      </w:r>
      <w:r w:rsidR="00B27575">
        <w:rPr>
          <w:rFonts w:cs="Arial"/>
          <w:color w:val="000000"/>
          <w:sz w:val="20"/>
          <w:szCs w:val="20"/>
        </w:rPr>
        <w:t xml:space="preserve">to Victorian councils </w:t>
      </w:r>
      <w:r w:rsidRPr="000A2D62">
        <w:rPr>
          <w:rFonts w:cs="Arial"/>
          <w:color w:val="000000"/>
          <w:sz w:val="20"/>
          <w:szCs w:val="20"/>
        </w:rPr>
        <w:t xml:space="preserve">for </w:t>
      </w:r>
      <w:r w:rsidR="008D3219">
        <w:rPr>
          <w:rFonts w:cs="Arial"/>
          <w:color w:val="000000"/>
          <w:sz w:val="20"/>
          <w:szCs w:val="20"/>
        </w:rPr>
        <w:t>2021-22</w:t>
      </w:r>
      <w:r w:rsidR="00B27575">
        <w:rPr>
          <w:rFonts w:cs="Arial"/>
          <w:color w:val="000000"/>
          <w:sz w:val="20"/>
          <w:szCs w:val="20"/>
        </w:rPr>
        <w:t>.  The recommendations of the Victorian Local Government Grants Commission for the allocation of these funds were approved by the Federal Assistant Minister for Local Government in August 2021.</w:t>
      </w:r>
    </w:p>
    <w:p w14:paraId="66C5D6BD" w14:textId="1C211FAD" w:rsidR="000810AC" w:rsidRDefault="000810AC" w:rsidP="000810AC">
      <w:pPr>
        <w:jc w:val="both"/>
        <w:rPr>
          <w:rFonts w:cs="Arial"/>
          <w:color w:val="000000"/>
        </w:rPr>
      </w:pPr>
    </w:p>
    <w:p w14:paraId="3DC8ECC4" w14:textId="77777777" w:rsidR="00B27575" w:rsidRPr="000A2D62" w:rsidRDefault="00B27575" w:rsidP="000810AC">
      <w:pPr>
        <w:jc w:val="both"/>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17F1E16E" w14:textId="77777777" w:rsidTr="00A53CE5">
        <w:trPr>
          <w:cantSplit/>
        </w:trPr>
        <w:tc>
          <w:tcPr>
            <w:tcW w:w="2381" w:type="dxa"/>
            <w:tcBorders>
              <w:right w:val="single" w:sz="18" w:space="0" w:color="FFC000"/>
            </w:tcBorders>
          </w:tcPr>
          <w:p w14:paraId="4ECC0CBE" w14:textId="77777777" w:rsidR="000810AC" w:rsidRPr="00BD7EF5" w:rsidRDefault="000810AC" w:rsidP="00CA09A3">
            <w:pPr>
              <w:rPr>
                <w:rStyle w:val="StyleBoldSeaGreen"/>
                <w:rFonts w:cs="Arial"/>
                <w:color w:val="FFC000"/>
              </w:rPr>
            </w:pPr>
            <w:r w:rsidRPr="00BD7EF5">
              <w:rPr>
                <w:rStyle w:val="StyleBoldSeaGreen"/>
                <w:rFonts w:cs="Arial"/>
                <w:color w:val="FFC000"/>
              </w:rPr>
              <w:t>Background</w:t>
            </w:r>
          </w:p>
        </w:tc>
        <w:tc>
          <w:tcPr>
            <w:tcW w:w="236" w:type="dxa"/>
            <w:tcBorders>
              <w:left w:val="single" w:sz="18" w:space="0" w:color="FFC000"/>
            </w:tcBorders>
          </w:tcPr>
          <w:p w14:paraId="0511A713" w14:textId="77777777" w:rsidR="000810AC" w:rsidRPr="000A2D62" w:rsidRDefault="000810AC" w:rsidP="00CA09A3">
            <w:pPr>
              <w:rPr>
                <w:rFonts w:cs="Arial"/>
                <w:color w:val="000000"/>
                <w:sz w:val="20"/>
                <w:szCs w:val="20"/>
              </w:rPr>
            </w:pPr>
          </w:p>
        </w:tc>
        <w:tc>
          <w:tcPr>
            <w:tcW w:w="6691" w:type="dxa"/>
          </w:tcPr>
          <w:p w14:paraId="11433369" w14:textId="569F37D6" w:rsidR="000810AC" w:rsidRPr="00B27575" w:rsidRDefault="000810AC" w:rsidP="00CA09A3">
            <w:pPr>
              <w:jc w:val="both"/>
              <w:rPr>
                <w:rFonts w:cs="Arial"/>
                <w:color w:val="000000"/>
                <w:sz w:val="20"/>
                <w:szCs w:val="20"/>
              </w:rPr>
            </w:pPr>
            <w:r w:rsidRPr="00DC68D1">
              <w:rPr>
                <w:rFonts w:cs="Arial"/>
                <w:color w:val="000000"/>
                <w:sz w:val="20"/>
                <w:szCs w:val="20"/>
              </w:rPr>
              <w:t xml:space="preserve">General purpose grants are one of the two components of the </w:t>
            </w:r>
            <w:r w:rsidR="009D5678" w:rsidRPr="00DC68D1">
              <w:rPr>
                <w:rFonts w:cs="Arial"/>
                <w:color w:val="000000"/>
                <w:sz w:val="20"/>
                <w:szCs w:val="20"/>
              </w:rPr>
              <w:t>financial assistance grants</w:t>
            </w:r>
            <w:r w:rsidRPr="00DC68D1">
              <w:rPr>
                <w:rFonts w:cs="Arial"/>
                <w:color w:val="000000"/>
                <w:sz w:val="20"/>
                <w:szCs w:val="20"/>
              </w:rPr>
              <w:t xml:space="preserve"> (along with local roads grants) provided by the Commonwealth Government to local government.  The </w:t>
            </w:r>
            <w:r w:rsidRPr="00DC68D1">
              <w:rPr>
                <w:rFonts w:cs="Arial"/>
                <w:i/>
                <w:color w:val="000000"/>
                <w:sz w:val="20"/>
                <w:szCs w:val="20"/>
              </w:rPr>
              <w:t>Local Government (Financial Assistance) Act 1995</w:t>
            </w:r>
            <w:r w:rsidRPr="00DC68D1">
              <w:rPr>
                <w:rFonts w:cs="Arial"/>
                <w:color w:val="000000"/>
                <w:sz w:val="20"/>
                <w:szCs w:val="20"/>
              </w:rPr>
              <w:t xml:space="preserve"> provides that the grants are untied; that is, the </w:t>
            </w:r>
            <w:r w:rsidR="008077F8">
              <w:rPr>
                <w:rFonts w:cs="Arial"/>
                <w:color w:val="000000"/>
                <w:sz w:val="20"/>
                <w:szCs w:val="20"/>
              </w:rPr>
              <w:t>Victorian Local Government Grants Commission</w:t>
            </w:r>
            <w:r w:rsidRPr="00DC68D1">
              <w:rPr>
                <w:rFonts w:cs="Arial"/>
                <w:color w:val="000000"/>
                <w:sz w:val="20"/>
                <w:szCs w:val="20"/>
              </w:rPr>
              <w:t xml:space="preserve"> is unable to direct councils as to </w:t>
            </w:r>
            <w:r w:rsidRPr="00B27575">
              <w:rPr>
                <w:rFonts w:cs="Arial"/>
                <w:color w:val="000000"/>
                <w:sz w:val="20"/>
                <w:szCs w:val="20"/>
              </w:rPr>
              <w:t xml:space="preserve">how the </w:t>
            </w:r>
            <w:r w:rsidR="00B139CF" w:rsidRPr="00B27575">
              <w:rPr>
                <w:rFonts w:cs="Arial"/>
                <w:color w:val="000000"/>
                <w:sz w:val="20"/>
                <w:szCs w:val="20"/>
              </w:rPr>
              <w:t xml:space="preserve">grants </w:t>
            </w:r>
            <w:r w:rsidRPr="00B27575">
              <w:rPr>
                <w:rFonts w:cs="Arial"/>
                <w:color w:val="000000"/>
                <w:sz w:val="20"/>
                <w:szCs w:val="20"/>
              </w:rPr>
              <w:t>are to be spent.</w:t>
            </w:r>
          </w:p>
          <w:p w14:paraId="5A17FCC3" w14:textId="6BEB4204" w:rsidR="000810AC" w:rsidRPr="00B27575" w:rsidRDefault="000810AC" w:rsidP="00CA09A3">
            <w:pPr>
              <w:jc w:val="both"/>
              <w:rPr>
                <w:rFonts w:cs="Arial"/>
                <w:color w:val="000000"/>
                <w:sz w:val="20"/>
                <w:szCs w:val="20"/>
              </w:rPr>
            </w:pPr>
          </w:p>
          <w:p w14:paraId="6548B8D4" w14:textId="32F9AEF1" w:rsidR="000810AC" w:rsidRPr="00DC68D1" w:rsidRDefault="000810AC" w:rsidP="00CA09A3">
            <w:pPr>
              <w:jc w:val="both"/>
              <w:rPr>
                <w:rFonts w:cs="Arial"/>
                <w:color w:val="000000"/>
                <w:sz w:val="20"/>
                <w:szCs w:val="20"/>
              </w:rPr>
            </w:pPr>
            <w:r w:rsidRPr="00B27575">
              <w:rPr>
                <w:rFonts w:cs="Arial"/>
                <w:color w:val="000000"/>
                <w:sz w:val="20"/>
                <w:szCs w:val="20"/>
              </w:rPr>
              <w:t xml:space="preserve">General purpose grants are allocated between Australian states and territories on a population basis.  In </w:t>
            </w:r>
            <w:r w:rsidR="008D3219" w:rsidRPr="00B27575">
              <w:rPr>
                <w:rFonts w:cs="Arial"/>
                <w:color w:val="000000"/>
                <w:sz w:val="20"/>
                <w:szCs w:val="20"/>
              </w:rPr>
              <w:t>2021-22</w:t>
            </w:r>
            <w:r w:rsidRPr="00B27575">
              <w:rPr>
                <w:rFonts w:cs="Arial"/>
                <w:color w:val="000000"/>
                <w:sz w:val="20"/>
                <w:szCs w:val="20"/>
              </w:rPr>
              <w:t>, Victoria will receive 2</w:t>
            </w:r>
            <w:r w:rsidR="008C5CF1" w:rsidRPr="00B27575">
              <w:rPr>
                <w:rFonts w:cs="Arial"/>
                <w:color w:val="000000"/>
                <w:sz w:val="20"/>
                <w:szCs w:val="20"/>
              </w:rPr>
              <w:t>6.</w:t>
            </w:r>
            <w:r w:rsidR="00BC2E25" w:rsidRPr="00B27575">
              <w:rPr>
                <w:rFonts w:cs="Arial"/>
                <w:color w:val="000000"/>
                <w:sz w:val="20"/>
                <w:szCs w:val="20"/>
              </w:rPr>
              <w:t>0</w:t>
            </w:r>
            <w:r w:rsidRPr="00B27575">
              <w:rPr>
                <w:rFonts w:cs="Arial"/>
                <w:color w:val="000000"/>
                <w:sz w:val="20"/>
                <w:szCs w:val="20"/>
              </w:rPr>
              <w:t>% of the total funds made available by the Commonwealth Government for this purpose, in line with its share of national population.</w:t>
            </w:r>
          </w:p>
          <w:p w14:paraId="31E77DC0" w14:textId="6C5CD7F4" w:rsidR="00111B04" w:rsidRPr="00DC68D1" w:rsidRDefault="00111B04" w:rsidP="00CA09A3">
            <w:pPr>
              <w:jc w:val="both"/>
              <w:rPr>
                <w:rFonts w:cs="Arial"/>
                <w:color w:val="000000"/>
                <w:sz w:val="20"/>
                <w:szCs w:val="20"/>
              </w:rPr>
            </w:pPr>
          </w:p>
          <w:p w14:paraId="18CFF556" w14:textId="6FCCFD1A" w:rsidR="00111B04" w:rsidRPr="005969B2" w:rsidRDefault="007549A8" w:rsidP="00BA0539">
            <w:pPr>
              <w:jc w:val="center"/>
              <w:rPr>
                <w:rFonts w:cs="Arial"/>
                <w:b/>
                <w:color w:val="FFC000"/>
                <w:sz w:val="18"/>
                <w:szCs w:val="18"/>
              </w:rPr>
            </w:pPr>
            <w:r w:rsidRPr="005969B2">
              <w:rPr>
                <w:rFonts w:cs="Arial"/>
                <w:b/>
                <w:color w:val="FFC000"/>
                <w:sz w:val="18"/>
                <w:szCs w:val="18"/>
              </w:rPr>
              <w:t xml:space="preserve">Figure 4.1: </w:t>
            </w:r>
            <w:r w:rsidR="00111B04" w:rsidRPr="005969B2">
              <w:rPr>
                <w:rFonts w:cs="Arial"/>
                <w:b/>
                <w:color w:val="FFC000"/>
                <w:sz w:val="18"/>
                <w:szCs w:val="18"/>
              </w:rPr>
              <w:t>Share of General Purpose Grants</w:t>
            </w:r>
          </w:p>
          <w:p w14:paraId="7D039BC3" w14:textId="25FBA64A" w:rsidR="00B82AA7" w:rsidRPr="00DC68D1" w:rsidRDefault="00BD7EF5" w:rsidP="00111B04">
            <w:pPr>
              <w:jc w:val="center"/>
              <w:rPr>
                <w:rFonts w:cs="Arial"/>
                <w:szCs w:val="22"/>
              </w:rPr>
            </w:pPr>
            <w:r w:rsidRPr="00FC4475">
              <w:rPr>
                <w:rFonts w:cs="Arial"/>
                <w:noProof/>
              </w:rPr>
              <w:drawing>
                <wp:anchor distT="0" distB="0" distL="114300" distR="114300" simplePos="0" relativeHeight="251672576" behindDoc="0" locked="0" layoutInCell="1" allowOverlap="1" wp14:anchorId="169AF853" wp14:editId="7A5CDE7C">
                  <wp:simplePos x="0" y="0"/>
                  <wp:positionH relativeFrom="column">
                    <wp:posOffset>252730</wp:posOffset>
                  </wp:positionH>
                  <wp:positionV relativeFrom="paragraph">
                    <wp:posOffset>50800</wp:posOffset>
                  </wp:positionV>
                  <wp:extent cx="3704750" cy="3600000"/>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475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B7889" w14:textId="630A8776" w:rsidR="006A0F4F" w:rsidRPr="00DC68D1" w:rsidRDefault="006A0F4F" w:rsidP="00073605">
            <w:pPr>
              <w:jc w:val="both"/>
              <w:rPr>
                <w:rFonts w:cs="Arial"/>
                <w:color w:val="000000"/>
                <w:sz w:val="20"/>
                <w:szCs w:val="20"/>
              </w:rPr>
            </w:pPr>
          </w:p>
          <w:p w14:paraId="31CBDA71" w14:textId="08B0DF4F" w:rsidR="00CE5506" w:rsidRPr="00DC68D1" w:rsidRDefault="00CE5506" w:rsidP="00073605">
            <w:pPr>
              <w:jc w:val="both"/>
              <w:rPr>
                <w:rFonts w:cs="Arial"/>
                <w:color w:val="000000"/>
                <w:sz w:val="20"/>
                <w:szCs w:val="20"/>
              </w:rPr>
            </w:pPr>
          </w:p>
          <w:p w14:paraId="7487DD24" w14:textId="5E2C4DA5" w:rsidR="00CE5506" w:rsidRPr="00DC68D1" w:rsidRDefault="00CE5506" w:rsidP="00073605">
            <w:pPr>
              <w:jc w:val="both"/>
              <w:rPr>
                <w:rFonts w:cs="Arial"/>
                <w:color w:val="000000"/>
                <w:sz w:val="20"/>
                <w:szCs w:val="20"/>
              </w:rPr>
            </w:pPr>
          </w:p>
          <w:p w14:paraId="1B3BA1D8" w14:textId="713ACECD" w:rsidR="00CE5506" w:rsidRPr="00DC68D1" w:rsidRDefault="00CE5506" w:rsidP="00073605">
            <w:pPr>
              <w:jc w:val="both"/>
              <w:rPr>
                <w:rFonts w:cs="Arial"/>
                <w:color w:val="000000"/>
                <w:sz w:val="20"/>
                <w:szCs w:val="20"/>
              </w:rPr>
            </w:pPr>
          </w:p>
          <w:p w14:paraId="59BCA75F" w14:textId="438C0AB0" w:rsidR="00CE5506" w:rsidRPr="00DC68D1" w:rsidRDefault="00CE5506" w:rsidP="00073605">
            <w:pPr>
              <w:jc w:val="both"/>
              <w:rPr>
                <w:rFonts w:cs="Arial"/>
                <w:color w:val="000000"/>
                <w:sz w:val="20"/>
                <w:szCs w:val="20"/>
              </w:rPr>
            </w:pPr>
          </w:p>
          <w:p w14:paraId="356DC16D" w14:textId="4E5BAEE7" w:rsidR="00CE5506" w:rsidRPr="00DC68D1" w:rsidRDefault="00CE5506" w:rsidP="00073605">
            <w:pPr>
              <w:jc w:val="both"/>
              <w:rPr>
                <w:rFonts w:cs="Arial"/>
                <w:color w:val="000000"/>
                <w:sz w:val="20"/>
                <w:szCs w:val="20"/>
              </w:rPr>
            </w:pPr>
          </w:p>
          <w:p w14:paraId="4EA24B3D" w14:textId="69EC5AC6" w:rsidR="00CE5506" w:rsidRPr="00DC68D1" w:rsidRDefault="00CE5506" w:rsidP="00073605">
            <w:pPr>
              <w:jc w:val="both"/>
              <w:rPr>
                <w:rFonts w:cs="Arial"/>
                <w:color w:val="000000"/>
                <w:sz w:val="20"/>
                <w:szCs w:val="20"/>
              </w:rPr>
            </w:pPr>
          </w:p>
          <w:p w14:paraId="432D386E" w14:textId="0DC37618" w:rsidR="00CE5506" w:rsidRPr="00DC68D1" w:rsidRDefault="00CE5506" w:rsidP="00073605">
            <w:pPr>
              <w:jc w:val="both"/>
              <w:rPr>
                <w:rFonts w:cs="Arial"/>
                <w:color w:val="000000"/>
                <w:sz w:val="20"/>
                <w:szCs w:val="20"/>
              </w:rPr>
            </w:pPr>
          </w:p>
          <w:p w14:paraId="38DAA290" w14:textId="77777777" w:rsidR="00CE5506" w:rsidRPr="00DC68D1" w:rsidRDefault="00CE5506" w:rsidP="00073605">
            <w:pPr>
              <w:jc w:val="both"/>
              <w:rPr>
                <w:rFonts w:cs="Arial"/>
                <w:color w:val="000000"/>
                <w:sz w:val="20"/>
                <w:szCs w:val="20"/>
              </w:rPr>
            </w:pPr>
          </w:p>
          <w:p w14:paraId="369B368B" w14:textId="77777777" w:rsidR="00CE5506" w:rsidRPr="00DC68D1" w:rsidRDefault="00CE5506" w:rsidP="00073605">
            <w:pPr>
              <w:jc w:val="both"/>
              <w:rPr>
                <w:rFonts w:cs="Arial"/>
                <w:color w:val="000000"/>
                <w:sz w:val="20"/>
                <w:szCs w:val="20"/>
              </w:rPr>
            </w:pPr>
          </w:p>
          <w:p w14:paraId="7B88503A" w14:textId="77777777" w:rsidR="00CE5506" w:rsidRPr="00DC68D1" w:rsidRDefault="00CE5506" w:rsidP="00073605">
            <w:pPr>
              <w:jc w:val="both"/>
              <w:rPr>
                <w:rFonts w:cs="Arial"/>
                <w:color w:val="000000"/>
                <w:sz w:val="20"/>
                <w:szCs w:val="20"/>
              </w:rPr>
            </w:pPr>
          </w:p>
          <w:p w14:paraId="377ACA31" w14:textId="77777777" w:rsidR="00CE5506" w:rsidRPr="00DC68D1" w:rsidRDefault="00CE5506" w:rsidP="00073605">
            <w:pPr>
              <w:jc w:val="both"/>
              <w:rPr>
                <w:rFonts w:cs="Arial"/>
                <w:color w:val="000000"/>
                <w:sz w:val="20"/>
                <w:szCs w:val="20"/>
              </w:rPr>
            </w:pPr>
          </w:p>
          <w:p w14:paraId="7CAB7CDC" w14:textId="77777777" w:rsidR="00CE5506" w:rsidRPr="00DC68D1" w:rsidRDefault="00CE5506" w:rsidP="00073605">
            <w:pPr>
              <w:jc w:val="both"/>
              <w:rPr>
                <w:rFonts w:cs="Arial"/>
                <w:color w:val="000000"/>
                <w:sz w:val="20"/>
                <w:szCs w:val="20"/>
              </w:rPr>
            </w:pPr>
          </w:p>
          <w:p w14:paraId="59E1F390" w14:textId="77777777" w:rsidR="00CE5506" w:rsidRPr="00DC68D1" w:rsidRDefault="00CE5506" w:rsidP="00073605">
            <w:pPr>
              <w:jc w:val="both"/>
              <w:rPr>
                <w:rFonts w:cs="Arial"/>
                <w:color w:val="000000"/>
                <w:sz w:val="20"/>
                <w:szCs w:val="20"/>
              </w:rPr>
            </w:pPr>
          </w:p>
          <w:p w14:paraId="4C49CE07" w14:textId="77777777" w:rsidR="00CE5506" w:rsidRPr="00DC68D1" w:rsidRDefault="00CE5506" w:rsidP="00073605">
            <w:pPr>
              <w:jc w:val="both"/>
              <w:rPr>
                <w:rFonts w:cs="Arial"/>
                <w:color w:val="000000"/>
                <w:sz w:val="20"/>
                <w:szCs w:val="20"/>
              </w:rPr>
            </w:pPr>
          </w:p>
          <w:p w14:paraId="534140AE" w14:textId="77777777" w:rsidR="00CE5506" w:rsidRPr="00DC68D1" w:rsidRDefault="00CE5506" w:rsidP="00073605">
            <w:pPr>
              <w:jc w:val="both"/>
              <w:rPr>
                <w:rFonts w:cs="Arial"/>
                <w:color w:val="000000"/>
                <w:sz w:val="20"/>
                <w:szCs w:val="20"/>
              </w:rPr>
            </w:pPr>
          </w:p>
          <w:p w14:paraId="095B330C" w14:textId="129B60F0" w:rsidR="00CE5506" w:rsidRDefault="00CE5506" w:rsidP="00073605">
            <w:pPr>
              <w:jc w:val="both"/>
              <w:rPr>
                <w:rFonts w:cs="Arial"/>
                <w:color w:val="000000"/>
                <w:sz w:val="20"/>
                <w:szCs w:val="20"/>
              </w:rPr>
            </w:pPr>
          </w:p>
          <w:p w14:paraId="6DE29D05" w14:textId="29AEADBF" w:rsidR="00526C04" w:rsidRDefault="00526C04" w:rsidP="00073605">
            <w:pPr>
              <w:jc w:val="both"/>
              <w:rPr>
                <w:rFonts w:cs="Arial"/>
                <w:color w:val="000000"/>
                <w:sz w:val="20"/>
                <w:szCs w:val="20"/>
              </w:rPr>
            </w:pPr>
          </w:p>
          <w:p w14:paraId="2D4C45A4" w14:textId="77777777" w:rsidR="00526C04" w:rsidRPr="00DC68D1" w:rsidRDefault="00526C04" w:rsidP="00073605">
            <w:pPr>
              <w:jc w:val="both"/>
              <w:rPr>
                <w:rFonts w:cs="Arial"/>
                <w:color w:val="000000"/>
                <w:sz w:val="20"/>
                <w:szCs w:val="20"/>
              </w:rPr>
            </w:pPr>
          </w:p>
          <w:p w14:paraId="0AC2130D" w14:textId="11F2324C" w:rsidR="00CE5506" w:rsidRDefault="00CE5506" w:rsidP="00073605">
            <w:pPr>
              <w:jc w:val="both"/>
              <w:rPr>
                <w:rFonts w:cs="Arial"/>
                <w:color w:val="000000"/>
                <w:sz w:val="20"/>
                <w:szCs w:val="20"/>
              </w:rPr>
            </w:pPr>
          </w:p>
          <w:p w14:paraId="13804429" w14:textId="73BBC9DC" w:rsidR="00551666" w:rsidRDefault="00551666" w:rsidP="00073605">
            <w:pPr>
              <w:jc w:val="both"/>
              <w:rPr>
                <w:rFonts w:cs="Arial"/>
                <w:color w:val="000000"/>
                <w:sz w:val="20"/>
                <w:szCs w:val="20"/>
              </w:rPr>
            </w:pPr>
          </w:p>
          <w:p w14:paraId="063BF569" w14:textId="77777777" w:rsidR="00551666" w:rsidRPr="00DC68D1" w:rsidRDefault="00551666" w:rsidP="00073605">
            <w:pPr>
              <w:jc w:val="both"/>
              <w:rPr>
                <w:rFonts w:cs="Arial"/>
                <w:color w:val="000000"/>
                <w:sz w:val="20"/>
                <w:szCs w:val="20"/>
              </w:rPr>
            </w:pPr>
          </w:p>
          <w:p w14:paraId="52619C55" w14:textId="77777777" w:rsidR="00CE5506" w:rsidRPr="00DC68D1" w:rsidRDefault="00CE5506" w:rsidP="00073605">
            <w:pPr>
              <w:jc w:val="both"/>
              <w:rPr>
                <w:rFonts w:cs="Arial"/>
                <w:color w:val="000000"/>
                <w:sz w:val="20"/>
                <w:szCs w:val="20"/>
              </w:rPr>
            </w:pPr>
          </w:p>
          <w:p w14:paraId="05B75514" w14:textId="77777777" w:rsidR="00CE5506" w:rsidRPr="00DC68D1" w:rsidRDefault="00CE5506" w:rsidP="00073605">
            <w:pPr>
              <w:jc w:val="both"/>
              <w:rPr>
                <w:rFonts w:cs="Arial"/>
                <w:color w:val="000000"/>
                <w:sz w:val="20"/>
                <w:szCs w:val="20"/>
              </w:rPr>
            </w:pPr>
          </w:p>
          <w:p w14:paraId="3B60F70B" w14:textId="668D4BD1" w:rsidR="00551666" w:rsidRPr="00DD1192" w:rsidRDefault="00551666" w:rsidP="00551666">
            <w:pPr>
              <w:ind w:left="360"/>
              <w:jc w:val="both"/>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4B189F6A" w14:textId="77777777" w:rsidR="00BC2E25" w:rsidRPr="00DC68D1" w:rsidRDefault="00BC2E25" w:rsidP="005A37CD">
            <w:pPr>
              <w:jc w:val="both"/>
              <w:rPr>
                <w:rFonts w:cs="Arial"/>
                <w:color w:val="000000"/>
                <w:sz w:val="20"/>
                <w:szCs w:val="20"/>
              </w:rPr>
            </w:pPr>
          </w:p>
          <w:p w14:paraId="51B7EC52" w14:textId="77777777" w:rsidR="005A37CD" w:rsidRPr="00DC68D1" w:rsidRDefault="005A37CD" w:rsidP="005A37CD">
            <w:pPr>
              <w:jc w:val="both"/>
              <w:rPr>
                <w:rFonts w:cs="Arial"/>
                <w:color w:val="000000"/>
                <w:sz w:val="20"/>
                <w:szCs w:val="20"/>
              </w:rPr>
            </w:pPr>
          </w:p>
        </w:tc>
      </w:tr>
      <w:tr w:rsidR="000810AC" w:rsidRPr="000A2D62" w14:paraId="208D494C" w14:textId="77777777" w:rsidTr="00A53CE5">
        <w:trPr>
          <w:cantSplit/>
        </w:trPr>
        <w:tc>
          <w:tcPr>
            <w:tcW w:w="2381" w:type="dxa"/>
            <w:tcBorders>
              <w:right w:val="single" w:sz="18" w:space="0" w:color="FFC000"/>
            </w:tcBorders>
          </w:tcPr>
          <w:p w14:paraId="101FF8F5" w14:textId="77777777" w:rsidR="00BC2E25" w:rsidRDefault="00BC2E25" w:rsidP="00CA09A3">
            <w:pPr>
              <w:rPr>
                <w:rStyle w:val="StyleBoldSeaGreen"/>
                <w:rFonts w:cs="Arial"/>
                <w:color w:val="FFC000"/>
              </w:rPr>
            </w:pPr>
          </w:p>
          <w:p w14:paraId="3561F20F" w14:textId="319DDC7A" w:rsidR="000810AC" w:rsidRPr="00BD7EF5" w:rsidRDefault="000810AC" w:rsidP="00CA09A3">
            <w:pPr>
              <w:rPr>
                <w:rStyle w:val="StyleBoldSeaGreen"/>
                <w:rFonts w:cs="Arial"/>
                <w:color w:val="FFC000"/>
              </w:rPr>
            </w:pPr>
            <w:r w:rsidRPr="00BD7EF5">
              <w:rPr>
                <w:rStyle w:val="StyleBoldSeaGreen"/>
                <w:rFonts w:cs="Arial"/>
                <w:color w:val="FFC000"/>
              </w:rPr>
              <w:t>National Principles</w:t>
            </w:r>
          </w:p>
        </w:tc>
        <w:tc>
          <w:tcPr>
            <w:tcW w:w="236" w:type="dxa"/>
            <w:tcBorders>
              <w:left w:val="single" w:sz="18" w:space="0" w:color="FFC000"/>
            </w:tcBorders>
          </w:tcPr>
          <w:p w14:paraId="098FECAA" w14:textId="77777777" w:rsidR="000810AC" w:rsidRPr="000A2D62" w:rsidRDefault="000810AC" w:rsidP="00CA09A3">
            <w:pPr>
              <w:rPr>
                <w:rFonts w:cs="Arial"/>
                <w:color w:val="000000"/>
                <w:sz w:val="20"/>
                <w:szCs w:val="20"/>
              </w:rPr>
            </w:pPr>
          </w:p>
        </w:tc>
        <w:tc>
          <w:tcPr>
            <w:tcW w:w="6691" w:type="dxa"/>
          </w:tcPr>
          <w:p w14:paraId="1F33E103" w14:textId="77777777" w:rsidR="00BC2E25" w:rsidRDefault="00BC2E25" w:rsidP="00CA09A3">
            <w:pPr>
              <w:jc w:val="both"/>
              <w:rPr>
                <w:rFonts w:cs="Arial"/>
                <w:color w:val="000000"/>
                <w:sz w:val="20"/>
                <w:szCs w:val="20"/>
              </w:rPr>
            </w:pPr>
          </w:p>
          <w:p w14:paraId="7176E69C" w14:textId="165DC208" w:rsidR="000810AC" w:rsidRDefault="000810AC" w:rsidP="00CA09A3">
            <w:pPr>
              <w:jc w:val="both"/>
              <w:rPr>
                <w:rFonts w:cs="Arial"/>
                <w:color w:val="000000"/>
                <w:sz w:val="20"/>
                <w:szCs w:val="20"/>
              </w:rPr>
            </w:pPr>
            <w:r w:rsidRPr="00B27575">
              <w:rPr>
                <w:rFonts w:cs="Arial"/>
                <w:color w:val="000000"/>
                <w:sz w:val="20"/>
                <w:szCs w:val="20"/>
              </w:rPr>
              <w:t xml:space="preserve">The </w:t>
            </w:r>
            <w:r w:rsidR="008077F8" w:rsidRPr="00B27575">
              <w:rPr>
                <w:rFonts w:cs="Arial"/>
                <w:color w:val="000000"/>
                <w:sz w:val="20"/>
                <w:szCs w:val="20"/>
              </w:rPr>
              <w:t>Victorian Local Government Grants Commission</w:t>
            </w:r>
            <w:r w:rsidRPr="00B27575">
              <w:rPr>
                <w:rFonts w:cs="Arial"/>
                <w:color w:val="000000"/>
                <w:sz w:val="20"/>
                <w:szCs w:val="20"/>
              </w:rPr>
              <w:t xml:space="preserve"> is required to </w:t>
            </w:r>
            <w:r w:rsidR="00B139CF" w:rsidRPr="00B27575">
              <w:rPr>
                <w:rFonts w:cs="Arial"/>
                <w:color w:val="000000"/>
                <w:sz w:val="20"/>
                <w:szCs w:val="20"/>
              </w:rPr>
              <w:t xml:space="preserve">make recommendations </w:t>
            </w:r>
            <w:r w:rsidR="00B27575" w:rsidRPr="00B27575">
              <w:rPr>
                <w:rFonts w:cs="Arial"/>
                <w:color w:val="000000"/>
                <w:sz w:val="20"/>
                <w:szCs w:val="20"/>
              </w:rPr>
              <w:t xml:space="preserve">for the allocation of </w:t>
            </w:r>
            <w:r w:rsidR="005B73B3" w:rsidRPr="00B27575">
              <w:rPr>
                <w:rFonts w:cs="Arial"/>
                <w:color w:val="000000"/>
                <w:sz w:val="20"/>
                <w:szCs w:val="20"/>
              </w:rPr>
              <w:t>financial assistance grants</w:t>
            </w:r>
            <w:r w:rsidRPr="00B27575">
              <w:rPr>
                <w:rFonts w:cs="Arial"/>
                <w:color w:val="000000"/>
                <w:sz w:val="20"/>
                <w:szCs w:val="20"/>
              </w:rPr>
              <w:t xml:space="preserve"> to councils in accordance with a set of nationally agreed principles.  There are currently six principles that apply to the allocation of general purpose grants.</w:t>
            </w:r>
          </w:p>
          <w:p w14:paraId="25E96DCC" w14:textId="0725EA21" w:rsidR="00771535" w:rsidRDefault="00771535" w:rsidP="00CA09A3">
            <w:pPr>
              <w:jc w:val="both"/>
              <w:rPr>
                <w:rFonts w:cs="Arial"/>
                <w:color w:val="000000"/>
                <w:sz w:val="20"/>
                <w:szCs w:val="20"/>
              </w:rPr>
            </w:pPr>
          </w:p>
          <w:p w14:paraId="54939E3F" w14:textId="52C3B266" w:rsidR="00771535" w:rsidRDefault="00771535" w:rsidP="00CA09A3">
            <w:pPr>
              <w:jc w:val="both"/>
              <w:rPr>
                <w:rFonts w:cs="Arial"/>
                <w:color w:val="000000"/>
                <w:sz w:val="20"/>
                <w:szCs w:val="20"/>
              </w:rPr>
            </w:pPr>
          </w:p>
          <w:p w14:paraId="389FDB78" w14:textId="67B355AB" w:rsidR="00452E28" w:rsidRDefault="00452E28" w:rsidP="00CA09A3">
            <w:pPr>
              <w:jc w:val="both"/>
              <w:rPr>
                <w:rFonts w:cs="Arial"/>
                <w:color w:val="000000"/>
                <w:sz w:val="20"/>
                <w:szCs w:val="20"/>
              </w:rPr>
            </w:pPr>
          </w:p>
          <w:p w14:paraId="65EA8179" w14:textId="77777777" w:rsidR="00452E28" w:rsidRDefault="00452E28" w:rsidP="00CA09A3">
            <w:pPr>
              <w:jc w:val="both"/>
              <w:rPr>
                <w:rFonts w:cs="Arial"/>
                <w:color w:val="000000"/>
                <w:sz w:val="20"/>
                <w:szCs w:val="20"/>
              </w:rPr>
            </w:pPr>
          </w:p>
          <w:p w14:paraId="254E5EED" w14:textId="77777777" w:rsidR="00C323F3" w:rsidRPr="00DC68D1" w:rsidRDefault="00C323F3" w:rsidP="00CA09A3">
            <w:pPr>
              <w:jc w:val="both"/>
              <w:rPr>
                <w:rFonts w:cs="Arial"/>
                <w:color w:val="000000"/>
                <w:sz w:val="20"/>
                <w:szCs w:val="20"/>
              </w:rPr>
            </w:pPr>
          </w:p>
          <w:p w14:paraId="10337146" w14:textId="77777777" w:rsidR="003A6A04" w:rsidRPr="00DC68D1" w:rsidRDefault="003A6A04" w:rsidP="00CA09A3">
            <w:pPr>
              <w:jc w:val="both"/>
              <w:rPr>
                <w:rFonts w:cs="Arial"/>
                <w:color w:val="000000"/>
                <w:sz w:val="20"/>
                <w:szCs w:val="20"/>
              </w:rPr>
            </w:pPr>
          </w:p>
        </w:tc>
      </w:tr>
    </w:tbl>
    <w:p w14:paraId="6741AB4B" w14:textId="0BCF7A92" w:rsidR="000810AC" w:rsidRPr="009D51A5" w:rsidRDefault="000810AC" w:rsidP="000810AC">
      <w:pPr>
        <w:rPr>
          <w:rFonts w:cs="Arial"/>
          <w:color w:val="000000"/>
          <w:sz w:val="8"/>
          <w:szCs w:val="8"/>
        </w:rPr>
      </w:pPr>
    </w:p>
    <w:p w14:paraId="31FC5E91" w14:textId="284F68F8" w:rsidR="00D82013" w:rsidRDefault="00D82013" w:rsidP="000810AC">
      <w:pPr>
        <w:rPr>
          <w:rFonts w:cs="Arial"/>
          <w:color w:val="000000"/>
        </w:rPr>
      </w:pPr>
    </w:p>
    <w:p w14:paraId="064A9F57" w14:textId="77CF6ED8" w:rsidR="00B92381" w:rsidRDefault="00B92381" w:rsidP="000810AC">
      <w:pPr>
        <w:rPr>
          <w:rFonts w:cs="Arial"/>
          <w:color w:val="000000"/>
        </w:rPr>
      </w:pPr>
    </w:p>
    <w:p w14:paraId="6BDC550B" w14:textId="7EB77B82" w:rsidR="00B92381" w:rsidRDefault="00B92381" w:rsidP="000810AC">
      <w:pPr>
        <w:rPr>
          <w:rFonts w:cs="Arial"/>
          <w:color w:val="000000"/>
        </w:rPr>
      </w:pPr>
    </w:p>
    <w:p w14:paraId="600A1573" w14:textId="77777777" w:rsidR="00B92381" w:rsidRDefault="00B92381" w:rsidP="000810AC">
      <w:pPr>
        <w:rPr>
          <w:rFonts w:cs="Arial"/>
          <w:color w:val="000000"/>
        </w:rPr>
      </w:pPr>
    </w:p>
    <w:p w14:paraId="39C4AB61" w14:textId="44485E95" w:rsidR="003A6A04" w:rsidRDefault="003A6A04" w:rsidP="000810AC">
      <w:pPr>
        <w:rPr>
          <w:rFonts w:cs="Arial"/>
          <w:color w:val="000000"/>
          <w:sz w:val="4"/>
          <w:szCs w:val="4"/>
        </w:rPr>
      </w:pPr>
    </w:p>
    <w:p w14:paraId="27615146" w14:textId="5B77A76C" w:rsidR="00B92381" w:rsidRDefault="00B92381" w:rsidP="000810AC">
      <w:pPr>
        <w:rPr>
          <w:rFonts w:cs="Arial"/>
          <w:color w:val="000000"/>
          <w:sz w:val="4"/>
          <w:szCs w:val="4"/>
        </w:rPr>
      </w:pPr>
    </w:p>
    <w:p w14:paraId="185EAE88" w14:textId="035A5826" w:rsidR="00B92381" w:rsidRDefault="00B92381" w:rsidP="000810AC">
      <w:pPr>
        <w:rPr>
          <w:rFonts w:cs="Arial"/>
          <w:color w:val="000000"/>
          <w:sz w:val="4"/>
          <w:szCs w:val="4"/>
        </w:rPr>
      </w:pPr>
    </w:p>
    <w:p w14:paraId="3BF45AE2" w14:textId="77777777" w:rsidR="00B92381" w:rsidRPr="000A2D62" w:rsidRDefault="00B92381" w:rsidP="000810AC">
      <w:pPr>
        <w:rPr>
          <w:rFonts w:cs="Arial"/>
          <w:color w:val="000000"/>
          <w:sz w:val="4"/>
          <w:szCs w:val="4"/>
        </w:rPr>
      </w:pPr>
    </w:p>
    <w:tbl>
      <w:tblPr>
        <w:tblW w:w="9288" w:type="dxa"/>
        <w:tblBorders>
          <w:insideV w:val="single" w:sz="18" w:space="0" w:color="AAB432"/>
        </w:tblBorders>
        <w:shd w:val="clear" w:color="auto" w:fill="E6E6B4"/>
        <w:tblLayout w:type="fixed"/>
        <w:tblLook w:val="01E0" w:firstRow="1" w:lastRow="1" w:firstColumn="1" w:lastColumn="1" w:noHBand="0" w:noVBand="0"/>
      </w:tblPr>
      <w:tblGrid>
        <w:gridCol w:w="2381"/>
        <w:gridCol w:w="6907"/>
      </w:tblGrid>
      <w:tr w:rsidR="000810AC" w:rsidRPr="00CA6CA4" w14:paraId="1FCBBFCF" w14:textId="77777777" w:rsidTr="00BD7EF5">
        <w:trPr>
          <w:cantSplit/>
        </w:trPr>
        <w:tc>
          <w:tcPr>
            <w:tcW w:w="9288" w:type="dxa"/>
            <w:gridSpan w:val="2"/>
            <w:shd w:val="clear" w:color="auto" w:fill="FDE9D9" w:themeFill="accent6" w:themeFillTint="33"/>
          </w:tcPr>
          <w:p w14:paraId="48EF85C0" w14:textId="77777777" w:rsidR="000810AC" w:rsidRPr="00953056" w:rsidRDefault="000810AC" w:rsidP="00CA09A3">
            <w:pPr>
              <w:jc w:val="both"/>
              <w:rPr>
                <w:rFonts w:cs="Arial"/>
              </w:rPr>
            </w:pPr>
          </w:p>
          <w:p w14:paraId="27EAE49A" w14:textId="77777777" w:rsidR="000810AC" w:rsidRPr="00A85EDF" w:rsidRDefault="000810AC" w:rsidP="00BD7EF5">
            <w:pPr>
              <w:pStyle w:val="No1Heading"/>
              <w:pBdr>
                <w:bottom w:val="single" w:sz="18" w:space="1" w:color="FFC000"/>
              </w:pBdr>
            </w:pPr>
            <w:r w:rsidRPr="00A85EDF">
              <w:t>National Principles</w:t>
            </w:r>
          </w:p>
          <w:p w14:paraId="7950B737" w14:textId="77777777" w:rsidR="000810AC" w:rsidRPr="00123895" w:rsidRDefault="000810AC" w:rsidP="00CA09A3">
            <w:pPr>
              <w:jc w:val="both"/>
              <w:rPr>
                <w:rFonts w:cs="Arial"/>
              </w:rPr>
            </w:pPr>
          </w:p>
          <w:p w14:paraId="2891BFEE" w14:textId="77777777" w:rsidR="000810AC" w:rsidRDefault="000810AC" w:rsidP="00FE32C4">
            <w:pPr>
              <w:jc w:val="both"/>
              <w:rPr>
                <w:rFonts w:cs="Arial"/>
                <w:sz w:val="20"/>
                <w:szCs w:val="20"/>
              </w:rPr>
            </w:pPr>
            <w:r w:rsidRPr="00123895">
              <w:rPr>
                <w:rFonts w:cs="Arial"/>
                <w:sz w:val="20"/>
                <w:szCs w:val="20"/>
              </w:rPr>
              <w:t xml:space="preserve">The Commonwealth </w:t>
            </w:r>
            <w:r w:rsidRPr="00123895">
              <w:rPr>
                <w:rFonts w:cs="Arial"/>
                <w:i/>
                <w:sz w:val="20"/>
                <w:szCs w:val="20"/>
              </w:rPr>
              <w:t>Local Government (Financial Assistance) Act 1995</w:t>
            </w:r>
            <w:r w:rsidRPr="00123895">
              <w:rPr>
                <w:rFonts w:cs="Arial"/>
                <w:sz w:val="20"/>
                <w:szCs w:val="20"/>
              </w:rPr>
              <w:t xml:space="preserve"> requires that the allocation of general purpose grants to local government bodies (councils) conforms with the relevant national </w:t>
            </w:r>
            <w:r w:rsidRPr="00FE32C4">
              <w:rPr>
                <w:rFonts w:cs="Arial"/>
              </w:rPr>
              <w:t>distribution</w:t>
            </w:r>
            <w:r w:rsidRPr="00123895">
              <w:rPr>
                <w:rFonts w:cs="Arial"/>
                <w:sz w:val="20"/>
                <w:szCs w:val="20"/>
              </w:rPr>
              <w:t xml:space="preserve"> </w:t>
            </w:r>
            <w:r w:rsidRPr="00953056">
              <w:rPr>
                <w:rFonts w:cs="Arial"/>
                <w:sz w:val="20"/>
                <w:szCs w:val="20"/>
              </w:rPr>
              <w:t>principles:</w:t>
            </w:r>
          </w:p>
          <w:p w14:paraId="7A7CC62E" w14:textId="77777777" w:rsidR="00FE32C4" w:rsidRPr="00953056" w:rsidRDefault="00FE32C4" w:rsidP="00FE32C4">
            <w:pPr>
              <w:jc w:val="both"/>
              <w:rPr>
                <w:rFonts w:cs="Arial"/>
              </w:rPr>
            </w:pPr>
          </w:p>
        </w:tc>
      </w:tr>
      <w:tr w:rsidR="000810AC" w:rsidRPr="00CA6CA4" w14:paraId="3FA11EA5" w14:textId="77777777" w:rsidTr="007D7ABD">
        <w:trPr>
          <w:cantSplit/>
        </w:trPr>
        <w:tc>
          <w:tcPr>
            <w:tcW w:w="2381" w:type="dxa"/>
            <w:tcBorders>
              <w:right w:val="single" w:sz="18" w:space="0" w:color="FFC000"/>
            </w:tcBorders>
            <w:shd w:val="clear" w:color="auto" w:fill="FDE9D9" w:themeFill="accent6" w:themeFillTint="33"/>
          </w:tcPr>
          <w:p w14:paraId="668A2DA8" w14:textId="28958157" w:rsidR="000810AC" w:rsidRPr="00BD7EF5" w:rsidRDefault="00123895" w:rsidP="009453A9">
            <w:pPr>
              <w:tabs>
                <w:tab w:val="left" w:pos="426"/>
              </w:tabs>
              <w:spacing w:beforeLines="40" w:before="96" w:after="160"/>
              <w:ind w:left="425" w:hanging="425"/>
              <w:rPr>
                <w:rFonts w:cs="Arial"/>
                <w:b/>
                <w:i/>
                <w:color w:val="FFC000"/>
                <w:sz w:val="20"/>
                <w:szCs w:val="20"/>
              </w:rPr>
            </w:pPr>
            <w:r w:rsidRPr="00BD7EF5">
              <w:rPr>
                <w:rFonts w:cs="Arial"/>
                <w:b/>
                <w:i/>
                <w:color w:val="FFC000"/>
                <w:sz w:val="20"/>
                <w:szCs w:val="20"/>
              </w:rPr>
              <w:t>(i)</w:t>
            </w:r>
            <w:r w:rsidRPr="00BD7EF5">
              <w:rPr>
                <w:rFonts w:cs="Arial"/>
                <w:b/>
                <w:i/>
                <w:color w:val="FFC000"/>
                <w:sz w:val="20"/>
                <w:szCs w:val="20"/>
              </w:rPr>
              <w:tab/>
            </w:r>
            <w:r w:rsidR="000810AC" w:rsidRPr="00BD7EF5">
              <w:rPr>
                <w:rFonts w:cs="Arial"/>
                <w:b/>
                <w:i/>
                <w:color w:val="FFC000"/>
                <w:sz w:val="20"/>
                <w:szCs w:val="20"/>
              </w:rPr>
              <w:t xml:space="preserve">Horizontal </w:t>
            </w:r>
            <w:r w:rsidR="00C31A69" w:rsidRPr="00BD7EF5">
              <w:rPr>
                <w:rFonts w:cs="Arial"/>
                <w:b/>
                <w:i/>
                <w:color w:val="FFC000"/>
                <w:sz w:val="20"/>
                <w:szCs w:val="20"/>
              </w:rPr>
              <w:t>E</w:t>
            </w:r>
            <w:r w:rsidR="000810AC" w:rsidRPr="00BD7EF5">
              <w:rPr>
                <w:rFonts w:cs="Arial"/>
                <w:b/>
                <w:i/>
                <w:color w:val="FFC000"/>
                <w:sz w:val="20"/>
                <w:szCs w:val="20"/>
              </w:rPr>
              <w:t xml:space="preserve">qualisation </w:t>
            </w:r>
          </w:p>
        </w:tc>
        <w:tc>
          <w:tcPr>
            <w:tcW w:w="6907" w:type="dxa"/>
            <w:tcBorders>
              <w:left w:val="single" w:sz="18" w:space="0" w:color="FFC000"/>
            </w:tcBorders>
            <w:shd w:val="clear" w:color="auto" w:fill="FDE9D9" w:themeFill="accent6" w:themeFillTint="33"/>
          </w:tcPr>
          <w:p w14:paraId="5E066E7B" w14:textId="77777777" w:rsidR="00FE32C4" w:rsidRDefault="000810AC" w:rsidP="00FE32C4">
            <w:pPr>
              <w:spacing w:before="120" w:after="120"/>
              <w:ind w:left="170"/>
              <w:jc w:val="both"/>
              <w:rPr>
                <w:rFonts w:cs="Arial"/>
                <w:sz w:val="18"/>
                <w:szCs w:val="18"/>
              </w:rPr>
            </w:pPr>
            <w:r w:rsidRPr="00123895">
              <w:rPr>
                <w:rFonts w:cs="Arial"/>
                <w:sz w:val="18"/>
                <w:szCs w:val="18"/>
              </w:rPr>
              <w:t xml:space="preserve">General purpose grants are to be allocated to councils, as far as practicable, on a full horizontal equalisation basis.  This aims to ensure that each council is able to function, by reasonable effort, at a standard not lower than the average standard of other councils in the State/Territory. </w:t>
            </w:r>
          </w:p>
          <w:p w14:paraId="37C94677" w14:textId="77777777" w:rsidR="00FE32C4" w:rsidRPr="00123895" w:rsidRDefault="00FE32C4" w:rsidP="00FE32C4">
            <w:pPr>
              <w:spacing w:before="120" w:after="120"/>
              <w:ind w:left="170"/>
              <w:jc w:val="both"/>
              <w:rPr>
                <w:rFonts w:cs="Arial"/>
                <w:sz w:val="18"/>
                <w:szCs w:val="18"/>
              </w:rPr>
            </w:pPr>
          </w:p>
        </w:tc>
      </w:tr>
      <w:tr w:rsidR="000810AC" w:rsidRPr="00CA6CA4" w14:paraId="4C00F324" w14:textId="77777777" w:rsidTr="007D7ABD">
        <w:trPr>
          <w:cantSplit/>
        </w:trPr>
        <w:tc>
          <w:tcPr>
            <w:tcW w:w="2381" w:type="dxa"/>
            <w:tcBorders>
              <w:right w:val="single" w:sz="18" w:space="0" w:color="FFC000"/>
            </w:tcBorders>
            <w:shd w:val="clear" w:color="auto" w:fill="FDE9D9" w:themeFill="accent6" w:themeFillTint="33"/>
          </w:tcPr>
          <w:p w14:paraId="23216A7F" w14:textId="77777777" w:rsidR="000810AC" w:rsidRPr="00BD7EF5" w:rsidRDefault="00123895" w:rsidP="009453A9">
            <w:pPr>
              <w:tabs>
                <w:tab w:val="left" w:pos="426"/>
              </w:tabs>
              <w:spacing w:beforeLines="40" w:before="96" w:after="160"/>
              <w:ind w:left="425" w:hanging="425"/>
              <w:rPr>
                <w:rFonts w:cs="Arial"/>
                <w:b/>
                <w:i/>
                <w:color w:val="FFC000"/>
                <w:sz w:val="20"/>
                <w:szCs w:val="20"/>
              </w:rPr>
            </w:pPr>
            <w:r w:rsidRPr="00BD7EF5">
              <w:rPr>
                <w:rFonts w:cs="Arial"/>
                <w:b/>
                <w:i/>
                <w:color w:val="FFC000"/>
                <w:sz w:val="20"/>
                <w:szCs w:val="20"/>
              </w:rPr>
              <w:t>(ii)</w:t>
            </w:r>
            <w:r w:rsidRPr="00BD7EF5">
              <w:rPr>
                <w:rFonts w:cs="Arial"/>
                <w:b/>
                <w:i/>
                <w:color w:val="FFC000"/>
                <w:sz w:val="20"/>
                <w:szCs w:val="20"/>
              </w:rPr>
              <w:tab/>
            </w:r>
            <w:r w:rsidR="00C31A69" w:rsidRPr="00BD7EF5">
              <w:rPr>
                <w:rFonts w:cs="Arial"/>
                <w:b/>
                <w:i/>
                <w:color w:val="FFC000"/>
                <w:sz w:val="20"/>
                <w:szCs w:val="20"/>
              </w:rPr>
              <w:t>Effort N</w:t>
            </w:r>
            <w:r w:rsidR="000810AC" w:rsidRPr="00BD7EF5">
              <w:rPr>
                <w:rFonts w:cs="Arial"/>
                <w:b/>
                <w:i/>
                <w:color w:val="FFC000"/>
                <w:sz w:val="20"/>
                <w:szCs w:val="20"/>
              </w:rPr>
              <w:t xml:space="preserve">eutrality </w:t>
            </w:r>
          </w:p>
        </w:tc>
        <w:tc>
          <w:tcPr>
            <w:tcW w:w="6907" w:type="dxa"/>
            <w:tcBorders>
              <w:left w:val="single" w:sz="18" w:space="0" w:color="FFC000"/>
            </w:tcBorders>
            <w:shd w:val="clear" w:color="auto" w:fill="FDE9D9" w:themeFill="accent6" w:themeFillTint="33"/>
          </w:tcPr>
          <w:p w14:paraId="53FF59B6" w14:textId="77777777" w:rsidR="000810AC" w:rsidRDefault="000810AC" w:rsidP="00B52030">
            <w:pPr>
              <w:spacing w:beforeLines="40" w:before="96" w:after="160"/>
              <w:ind w:left="171"/>
              <w:jc w:val="both"/>
              <w:rPr>
                <w:rFonts w:cs="Arial"/>
                <w:sz w:val="18"/>
                <w:szCs w:val="18"/>
              </w:rPr>
            </w:pPr>
            <w:r w:rsidRPr="00123895">
              <w:rPr>
                <w:rFonts w:cs="Arial"/>
                <w:sz w:val="18"/>
                <w:szCs w:val="18"/>
              </w:rPr>
              <w:t xml:space="preserve">In allocating general purpose grants, an effort or policy neutral approach is to be used in assessing the expenditure requirements and revenue raising capacity of each council.  This means as far as practicable, the policies of individual councils in terms of expenditure and revenue efforts will not affect the grant determination. </w:t>
            </w:r>
          </w:p>
          <w:p w14:paraId="06217137" w14:textId="77777777" w:rsidR="00FE32C4" w:rsidRPr="00123895" w:rsidRDefault="00FE32C4" w:rsidP="00B52030">
            <w:pPr>
              <w:spacing w:beforeLines="40" w:before="96" w:after="160"/>
              <w:ind w:left="171"/>
              <w:jc w:val="both"/>
              <w:rPr>
                <w:rFonts w:cs="Arial"/>
                <w:sz w:val="18"/>
                <w:szCs w:val="18"/>
              </w:rPr>
            </w:pPr>
          </w:p>
        </w:tc>
      </w:tr>
      <w:tr w:rsidR="000810AC" w:rsidRPr="00CA6CA4" w14:paraId="2BC61680" w14:textId="77777777" w:rsidTr="007D7ABD">
        <w:trPr>
          <w:cantSplit/>
        </w:trPr>
        <w:tc>
          <w:tcPr>
            <w:tcW w:w="2381" w:type="dxa"/>
            <w:tcBorders>
              <w:right w:val="single" w:sz="18" w:space="0" w:color="FFC000"/>
            </w:tcBorders>
            <w:shd w:val="clear" w:color="auto" w:fill="FDE9D9" w:themeFill="accent6" w:themeFillTint="33"/>
          </w:tcPr>
          <w:p w14:paraId="5B7C93B4" w14:textId="77777777" w:rsidR="000810AC" w:rsidRPr="00BD7EF5" w:rsidRDefault="00123895" w:rsidP="009453A9">
            <w:pPr>
              <w:tabs>
                <w:tab w:val="left" w:pos="420"/>
              </w:tabs>
              <w:spacing w:beforeLines="40" w:before="96" w:after="160"/>
              <w:ind w:left="425" w:hanging="425"/>
              <w:rPr>
                <w:rFonts w:cs="Arial"/>
                <w:b/>
                <w:i/>
                <w:color w:val="FFC000"/>
                <w:sz w:val="20"/>
                <w:szCs w:val="20"/>
              </w:rPr>
            </w:pPr>
            <w:r w:rsidRPr="00BD7EF5">
              <w:rPr>
                <w:rFonts w:cs="Arial"/>
                <w:b/>
                <w:i/>
                <w:color w:val="FFC000"/>
                <w:sz w:val="20"/>
                <w:szCs w:val="20"/>
              </w:rPr>
              <w:t>(iii)</w:t>
            </w:r>
            <w:r w:rsidRPr="00BD7EF5">
              <w:rPr>
                <w:rFonts w:cs="Arial"/>
                <w:b/>
                <w:i/>
                <w:color w:val="FFC000"/>
                <w:sz w:val="20"/>
                <w:szCs w:val="20"/>
              </w:rPr>
              <w:tab/>
            </w:r>
            <w:r w:rsidR="00C31A69" w:rsidRPr="00BD7EF5">
              <w:rPr>
                <w:rFonts w:cs="Arial"/>
                <w:b/>
                <w:i/>
                <w:color w:val="FFC000"/>
                <w:sz w:val="20"/>
                <w:szCs w:val="20"/>
              </w:rPr>
              <w:t>Minimum G</w:t>
            </w:r>
            <w:r w:rsidR="000810AC" w:rsidRPr="00BD7EF5">
              <w:rPr>
                <w:rFonts w:cs="Arial"/>
                <w:b/>
                <w:i/>
                <w:color w:val="FFC000"/>
                <w:sz w:val="20"/>
                <w:szCs w:val="20"/>
              </w:rPr>
              <w:t xml:space="preserve">rant </w:t>
            </w:r>
          </w:p>
        </w:tc>
        <w:tc>
          <w:tcPr>
            <w:tcW w:w="6907" w:type="dxa"/>
            <w:tcBorders>
              <w:left w:val="single" w:sz="18" w:space="0" w:color="FFC000"/>
            </w:tcBorders>
            <w:shd w:val="clear" w:color="auto" w:fill="FDE9D9" w:themeFill="accent6" w:themeFillTint="33"/>
          </w:tcPr>
          <w:p w14:paraId="553B423F" w14:textId="77777777" w:rsidR="000810AC" w:rsidRDefault="000810AC" w:rsidP="00B52030">
            <w:pPr>
              <w:spacing w:beforeLines="40" w:before="96" w:after="160"/>
              <w:ind w:left="171"/>
              <w:jc w:val="both"/>
              <w:rPr>
                <w:rFonts w:cs="Arial"/>
                <w:sz w:val="18"/>
                <w:szCs w:val="18"/>
              </w:rPr>
            </w:pPr>
            <w:r w:rsidRPr="00123895">
              <w:rPr>
                <w:rFonts w:cs="Arial"/>
                <w:sz w:val="18"/>
                <w:szCs w:val="18"/>
              </w:rPr>
              <w:t xml:space="preserve">The minimum general purpose grant for a council is to be not less than the amount to which it would be entitled if 30 per cent of the total amount of general purpose grants were allocated on a per capita basis. </w:t>
            </w:r>
          </w:p>
          <w:p w14:paraId="5D694D44" w14:textId="77777777" w:rsidR="00FE32C4" w:rsidRPr="00123895" w:rsidRDefault="00FE32C4" w:rsidP="00B52030">
            <w:pPr>
              <w:spacing w:beforeLines="40" w:before="96" w:after="160"/>
              <w:ind w:left="171"/>
              <w:jc w:val="both"/>
              <w:rPr>
                <w:rFonts w:cs="Arial"/>
                <w:sz w:val="18"/>
                <w:szCs w:val="18"/>
              </w:rPr>
            </w:pPr>
          </w:p>
        </w:tc>
      </w:tr>
      <w:tr w:rsidR="000810AC" w:rsidRPr="00CA6CA4" w14:paraId="543EF889" w14:textId="77777777" w:rsidTr="007D7ABD">
        <w:trPr>
          <w:cantSplit/>
        </w:trPr>
        <w:tc>
          <w:tcPr>
            <w:tcW w:w="2381" w:type="dxa"/>
            <w:tcBorders>
              <w:right w:val="single" w:sz="18" w:space="0" w:color="FFC000"/>
            </w:tcBorders>
            <w:shd w:val="clear" w:color="auto" w:fill="FDE9D9" w:themeFill="accent6" w:themeFillTint="33"/>
          </w:tcPr>
          <w:p w14:paraId="6959FC72" w14:textId="77777777" w:rsidR="000810AC" w:rsidRPr="00BD7EF5" w:rsidRDefault="00123895" w:rsidP="009453A9">
            <w:pPr>
              <w:tabs>
                <w:tab w:val="left" w:pos="426"/>
              </w:tabs>
              <w:spacing w:beforeLines="40" w:before="96" w:after="160"/>
              <w:ind w:left="425" w:hanging="425"/>
              <w:rPr>
                <w:rFonts w:cs="Arial"/>
                <w:b/>
                <w:i/>
                <w:color w:val="FFC000"/>
                <w:sz w:val="20"/>
                <w:szCs w:val="20"/>
              </w:rPr>
            </w:pPr>
            <w:r w:rsidRPr="00BD7EF5">
              <w:rPr>
                <w:rFonts w:cs="Arial"/>
                <w:b/>
                <w:i/>
                <w:color w:val="FFC000"/>
                <w:sz w:val="20"/>
                <w:szCs w:val="20"/>
              </w:rPr>
              <w:t>(iv)</w:t>
            </w:r>
            <w:r w:rsidRPr="00BD7EF5">
              <w:rPr>
                <w:rFonts w:cs="Arial"/>
                <w:b/>
                <w:i/>
                <w:color w:val="FFC000"/>
                <w:sz w:val="20"/>
                <w:szCs w:val="20"/>
              </w:rPr>
              <w:tab/>
            </w:r>
            <w:r w:rsidR="00C31A69" w:rsidRPr="00BD7EF5">
              <w:rPr>
                <w:rFonts w:cs="Arial"/>
                <w:b/>
                <w:i/>
                <w:color w:val="FFC000"/>
                <w:sz w:val="20"/>
                <w:szCs w:val="20"/>
              </w:rPr>
              <w:t>Other G</w:t>
            </w:r>
            <w:r w:rsidR="000810AC" w:rsidRPr="00BD7EF5">
              <w:rPr>
                <w:rFonts w:cs="Arial"/>
                <w:b/>
                <w:i/>
                <w:color w:val="FFC000"/>
                <w:sz w:val="20"/>
                <w:szCs w:val="20"/>
              </w:rPr>
              <w:t xml:space="preserve">rant </w:t>
            </w:r>
            <w:r w:rsidRPr="00BD7EF5">
              <w:rPr>
                <w:rFonts w:cs="Arial"/>
                <w:b/>
                <w:i/>
                <w:color w:val="FFC000"/>
                <w:sz w:val="20"/>
                <w:szCs w:val="20"/>
              </w:rPr>
              <w:tab/>
            </w:r>
            <w:r w:rsidR="00C31A69" w:rsidRPr="00BD7EF5">
              <w:rPr>
                <w:rFonts w:cs="Arial"/>
                <w:b/>
                <w:i/>
                <w:color w:val="FFC000"/>
                <w:sz w:val="20"/>
                <w:szCs w:val="20"/>
              </w:rPr>
              <w:t>S</w:t>
            </w:r>
            <w:r w:rsidR="000810AC" w:rsidRPr="00BD7EF5">
              <w:rPr>
                <w:rFonts w:cs="Arial"/>
                <w:b/>
                <w:i/>
                <w:color w:val="FFC000"/>
                <w:sz w:val="20"/>
                <w:szCs w:val="20"/>
              </w:rPr>
              <w:t xml:space="preserve">upport </w:t>
            </w:r>
          </w:p>
        </w:tc>
        <w:tc>
          <w:tcPr>
            <w:tcW w:w="6907" w:type="dxa"/>
            <w:tcBorders>
              <w:left w:val="single" w:sz="18" w:space="0" w:color="FFC000"/>
            </w:tcBorders>
            <w:shd w:val="clear" w:color="auto" w:fill="FDE9D9" w:themeFill="accent6" w:themeFillTint="33"/>
          </w:tcPr>
          <w:p w14:paraId="3C369A59" w14:textId="77777777" w:rsidR="000810AC" w:rsidRDefault="000810AC" w:rsidP="00B52030">
            <w:pPr>
              <w:spacing w:beforeLines="40" w:before="96" w:after="160"/>
              <w:ind w:left="171"/>
              <w:jc w:val="both"/>
              <w:rPr>
                <w:rFonts w:cs="Arial"/>
                <w:sz w:val="18"/>
                <w:szCs w:val="18"/>
              </w:rPr>
            </w:pPr>
            <w:r w:rsidRPr="00123895">
              <w:rPr>
                <w:rFonts w:cs="Arial"/>
                <w:sz w:val="18"/>
                <w:szCs w:val="18"/>
              </w:rPr>
              <w:t xml:space="preserve">In allocating general purpose grants, other relevant grant support provided to local governing bodies to meet any of the expenditure needs assessed is to be taken into account. </w:t>
            </w:r>
          </w:p>
          <w:p w14:paraId="15CC289E" w14:textId="77777777" w:rsidR="00FE32C4" w:rsidRPr="00123895" w:rsidRDefault="00FE32C4" w:rsidP="00B52030">
            <w:pPr>
              <w:spacing w:beforeLines="40" w:before="96" w:after="160"/>
              <w:ind w:left="171"/>
              <w:jc w:val="both"/>
              <w:rPr>
                <w:rFonts w:cs="Arial"/>
                <w:sz w:val="18"/>
                <w:szCs w:val="18"/>
              </w:rPr>
            </w:pPr>
          </w:p>
        </w:tc>
      </w:tr>
      <w:tr w:rsidR="000810AC" w:rsidRPr="00CA6CA4" w14:paraId="525AABD3" w14:textId="77777777" w:rsidTr="007D7ABD">
        <w:trPr>
          <w:cantSplit/>
        </w:trPr>
        <w:tc>
          <w:tcPr>
            <w:tcW w:w="2381" w:type="dxa"/>
            <w:tcBorders>
              <w:right w:val="single" w:sz="18" w:space="0" w:color="FFC000"/>
            </w:tcBorders>
            <w:shd w:val="clear" w:color="auto" w:fill="FDE9D9" w:themeFill="accent6" w:themeFillTint="33"/>
          </w:tcPr>
          <w:p w14:paraId="0ED17005" w14:textId="77777777" w:rsidR="000810AC" w:rsidRPr="00BD7EF5" w:rsidRDefault="00123895" w:rsidP="009453A9">
            <w:pPr>
              <w:tabs>
                <w:tab w:val="left" w:pos="426"/>
              </w:tabs>
              <w:spacing w:beforeLines="40" w:before="96" w:after="160"/>
              <w:ind w:left="425" w:hanging="425"/>
              <w:rPr>
                <w:rFonts w:cs="Arial"/>
                <w:b/>
                <w:i/>
                <w:color w:val="FFC000"/>
                <w:sz w:val="20"/>
                <w:szCs w:val="20"/>
              </w:rPr>
            </w:pPr>
            <w:r w:rsidRPr="00BD7EF5">
              <w:rPr>
                <w:rFonts w:cs="Arial"/>
                <w:b/>
                <w:i/>
                <w:color w:val="FFC000"/>
                <w:sz w:val="20"/>
                <w:szCs w:val="20"/>
              </w:rPr>
              <w:t>(v)</w:t>
            </w:r>
            <w:r w:rsidRPr="00BD7EF5">
              <w:rPr>
                <w:rFonts w:cs="Arial"/>
                <w:b/>
                <w:i/>
                <w:color w:val="FFC000"/>
                <w:sz w:val="20"/>
                <w:szCs w:val="20"/>
              </w:rPr>
              <w:tab/>
            </w:r>
            <w:r w:rsidR="000810AC" w:rsidRPr="00BD7EF5">
              <w:rPr>
                <w:rFonts w:cs="Arial"/>
                <w:b/>
                <w:i/>
                <w:color w:val="FFC000"/>
                <w:sz w:val="20"/>
                <w:szCs w:val="20"/>
              </w:rPr>
              <w:t xml:space="preserve">Aboriginal </w:t>
            </w:r>
            <w:r w:rsidRPr="00BD7EF5">
              <w:rPr>
                <w:rFonts w:cs="Arial"/>
                <w:b/>
                <w:i/>
                <w:color w:val="FFC000"/>
                <w:sz w:val="20"/>
                <w:szCs w:val="20"/>
              </w:rPr>
              <w:tab/>
            </w:r>
            <w:r w:rsidR="000810AC" w:rsidRPr="00BD7EF5">
              <w:rPr>
                <w:rFonts w:cs="Arial"/>
                <w:b/>
                <w:i/>
                <w:color w:val="FFC000"/>
                <w:sz w:val="20"/>
                <w:szCs w:val="20"/>
              </w:rPr>
              <w:t xml:space="preserve">Peoples &amp; Torres </w:t>
            </w:r>
            <w:r w:rsidRPr="00BD7EF5">
              <w:rPr>
                <w:rFonts w:cs="Arial"/>
                <w:b/>
                <w:i/>
                <w:color w:val="FFC000"/>
                <w:sz w:val="20"/>
                <w:szCs w:val="20"/>
              </w:rPr>
              <w:tab/>
            </w:r>
            <w:r w:rsidR="000810AC" w:rsidRPr="00BD7EF5">
              <w:rPr>
                <w:rFonts w:cs="Arial"/>
                <w:b/>
                <w:i/>
                <w:color w:val="FFC000"/>
                <w:sz w:val="20"/>
                <w:szCs w:val="20"/>
              </w:rPr>
              <w:t xml:space="preserve">Strait Islanders </w:t>
            </w:r>
          </w:p>
          <w:p w14:paraId="13C337E7" w14:textId="77777777" w:rsidR="00FE32C4" w:rsidRPr="00BD7EF5" w:rsidRDefault="00FE32C4" w:rsidP="009453A9">
            <w:pPr>
              <w:tabs>
                <w:tab w:val="left" w:pos="426"/>
              </w:tabs>
              <w:spacing w:beforeLines="40" w:before="96" w:after="160"/>
              <w:ind w:left="425" w:hanging="425"/>
              <w:rPr>
                <w:rFonts w:cs="Arial"/>
                <w:b/>
                <w:i/>
                <w:color w:val="FFC000"/>
                <w:sz w:val="20"/>
                <w:szCs w:val="20"/>
              </w:rPr>
            </w:pPr>
          </w:p>
        </w:tc>
        <w:tc>
          <w:tcPr>
            <w:tcW w:w="6907" w:type="dxa"/>
            <w:tcBorders>
              <w:left w:val="single" w:sz="18" w:space="0" w:color="FFC000"/>
            </w:tcBorders>
            <w:shd w:val="clear" w:color="auto" w:fill="FDE9D9" w:themeFill="accent6" w:themeFillTint="33"/>
          </w:tcPr>
          <w:p w14:paraId="4344425A" w14:textId="77777777" w:rsidR="000810AC" w:rsidRDefault="000810AC" w:rsidP="00B52030">
            <w:pPr>
              <w:spacing w:beforeLines="40" w:before="96" w:after="160"/>
              <w:ind w:left="171"/>
              <w:jc w:val="both"/>
              <w:rPr>
                <w:rFonts w:cs="Arial"/>
                <w:sz w:val="18"/>
                <w:szCs w:val="18"/>
              </w:rPr>
            </w:pPr>
            <w:r w:rsidRPr="00123895">
              <w:rPr>
                <w:rFonts w:cs="Arial"/>
                <w:sz w:val="18"/>
                <w:szCs w:val="18"/>
              </w:rPr>
              <w:t>Financial assistance is to be allocated to councils in a way which recognises the needs of Aboriginal peoples and Torres Strait Islanders within their boundaries.</w:t>
            </w:r>
          </w:p>
          <w:p w14:paraId="2CB261B2" w14:textId="77777777" w:rsidR="00FE32C4" w:rsidRPr="00123895" w:rsidRDefault="00FE32C4" w:rsidP="00B52030">
            <w:pPr>
              <w:spacing w:beforeLines="40" w:before="96" w:after="160"/>
              <w:ind w:left="171"/>
              <w:jc w:val="both"/>
              <w:rPr>
                <w:rFonts w:cs="Arial"/>
                <w:sz w:val="18"/>
                <w:szCs w:val="18"/>
              </w:rPr>
            </w:pPr>
          </w:p>
        </w:tc>
      </w:tr>
      <w:tr w:rsidR="000810AC" w:rsidRPr="00CA6CA4" w14:paraId="7B2FD947" w14:textId="77777777" w:rsidTr="007D7ABD">
        <w:trPr>
          <w:cantSplit/>
        </w:trPr>
        <w:tc>
          <w:tcPr>
            <w:tcW w:w="2381" w:type="dxa"/>
            <w:tcBorders>
              <w:right w:val="single" w:sz="18" w:space="0" w:color="FFC000"/>
            </w:tcBorders>
            <w:shd w:val="clear" w:color="auto" w:fill="FDE9D9" w:themeFill="accent6" w:themeFillTint="33"/>
          </w:tcPr>
          <w:p w14:paraId="7B7EA666" w14:textId="77777777" w:rsidR="000810AC" w:rsidRPr="00BD7EF5" w:rsidRDefault="00123895" w:rsidP="009453A9">
            <w:pPr>
              <w:tabs>
                <w:tab w:val="left" w:pos="426"/>
              </w:tabs>
              <w:spacing w:beforeLines="40" w:before="96" w:after="160"/>
              <w:ind w:left="425" w:hanging="425"/>
              <w:rPr>
                <w:rFonts w:cs="Arial"/>
                <w:b/>
                <w:i/>
                <w:color w:val="FFC000"/>
                <w:sz w:val="20"/>
                <w:szCs w:val="20"/>
              </w:rPr>
            </w:pPr>
            <w:r w:rsidRPr="00BD7EF5">
              <w:rPr>
                <w:rFonts w:cs="Arial"/>
                <w:b/>
                <w:i/>
                <w:color w:val="FFC000"/>
                <w:sz w:val="20"/>
                <w:szCs w:val="20"/>
              </w:rPr>
              <w:t>(vi)</w:t>
            </w:r>
            <w:r w:rsidRPr="00BD7EF5">
              <w:rPr>
                <w:rFonts w:cs="Arial"/>
                <w:b/>
                <w:i/>
                <w:color w:val="FFC000"/>
                <w:sz w:val="20"/>
                <w:szCs w:val="20"/>
              </w:rPr>
              <w:tab/>
            </w:r>
            <w:r w:rsidR="000810AC" w:rsidRPr="00BD7EF5">
              <w:rPr>
                <w:rFonts w:cs="Arial"/>
                <w:b/>
                <w:i/>
                <w:color w:val="FFC000"/>
                <w:sz w:val="20"/>
                <w:szCs w:val="20"/>
              </w:rPr>
              <w:t xml:space="preserve">Council </w:t>
            </w:r>
            <w:r w:rsidRPr="00BD7EF5">
              <w:rPr>
                <w:rFonts w:cs="Arial"/>
                <w:b/>
                <w:i/>
                <w:color w:val="FFC000"/>
                <w:sz w:val="20"/>
                <w:szCs w:val="20"/>
              </w:rPr>
              <w:tab/>
            </w:r>
            <w:r w:rsidR="000810AC" w:rsidRPr="00BD7EF5">
              <w:rPr>
                <w:rFonts w:cs="Arial"/>
                <w:b/>
                <w:i/>
                <w:color w:val="FFC000"/>
                <w:sz w:val="20"/>
                <w:szCs w:val="20"/>
              </w:rPr>
              <w:t xml:space="preserve">Amalgamation </w:t>
            </w:r>
          </w:p>
        </w:tc>
        <w:tc>
          <w:tcPr>
            <w:tcW w:w="6907" w:type="dxa"/>
            <w:tcBorders>
              <w:left w:val="single" w:sz="18" w:space="0" w:color="FFC000"/>
            </w:tcBorders>
            <w:shd w:val="clear" w:color="auto" w:fill="FDE9D9" w:themeFill="accent6" w:themeFillTint="33"/>
          </w:tcPr>
          <w:p w14:paraId="44C294B6" w14:textId="77777777" w:rsidR="000810AC" w:rsidRDefault="000810AC" w:rsidP="00B52030">
            <w:pPr>
              <w:spacing w:beforeLines="40" w:before="96" w:after="160"/>
              <w:ind w:left="171"/>
              <w:jc w:val="both"/>
              <w:rPr>
                <w:rFonts w:cs="Arial"/>
                <w:sz w:val="18"/>
                <w:szCs w:val="18"/>
              </w:rPr>
            </w:pPr>
            <w:r w:rsidRPr="00123895">
              <w:rPr>
                <w:rFonts w:cs="Arial"/>
                <w:sz w:val="18"/>
                <w:szCs w:val="18"/>
              </w:rPr>
              <w:t>Where two or more local governing bodies are amalgamated into a single body, the general purpose grant provided to the new body for each of the four years following amalgamation should be the total of the amounts that would have been provided to the former bodies in each of those years if they had remained separate entities.</w:t>
            </w:r>
          </w:p>
          <w:p w14:paraId="77CFD51E" w14:textId="77777777" w:rsidR="00FE32C4" w:rsidRPr="00123895" w:rsidRDefault="00FE32C4" w:rsidP="00B52030">
            <w:pPr>
              <w:spacing w:beforeLines="40" w:before="96" w:after="160"/>
              <w:ind w:left="171"/>
              <w:jc w:val="both"/>
              <w:rPr>
                <w:rFonts w:cs="Arial"/>
                <w:sz w:val="18"/>
                <w:szCs w:val="18"/>
              </w:rPr>
            </w:pPr>
          </w:p>
        </w:tc>
      </w:tr>
    </w:tbl>
    <w:p w14:paraId="75AF82E2" w14:textId="77777777" w:rsidR="000810AC" w:rsidRDefault="000810AC" w:rsidP="000810AC">
      <w:pPr>
        <w:rPr>
          <w:rFonts w:cs="Arial"/>
          <w:color w:val="000000"/>
        </w:rPr>
      </w:pPr>
    </w:p>
    <w:p w14:paraId="693D0F4F" w14:textId="77777777" w:rsidR="003A6A04" w:rsidRDefault="003A6A04" w:rsidP="000810AC">
      <w:pPr>
        <w:rPr>
          <w:rFonts w:cs="Arial"/>
          <w:color w:val="000000"/>
        </w:rPr>
      </w:pPr>
    </w:p>
    <w:p w14:paraId="6681499A" w14:textId="77777777" w:rsidR="003A6A04" w:rsidRDefault="003A6A04">
      <w:pPr>
        <w:rPr>
          <w:rFonts w:cs="Arial"/>
          <w:color w:val="000000"/>
        </w:rPr>
      </w:pPr>
      <w:r>
        <w:rPr>
          <w:rFonts w:cs="Arial"/>
          <w:color w:val="000000"/>
        </w:rPr>
        <w:br w:type="page"/>
      </w:r>
    </w:p>
    <w:p w14:paraId="08F1751C" w14:textId="77777777" w:rsidR="000D0DB6" w:rsidRDefault="000D0DB6" w:rsidP="000810AC">
      <w:pPr>
        <w:rPr>
          <w:rFonts w:cs="Arial"/>
          <w:color w:val="000000"/>
        </w:rPr>
      </w:pPr>
    </w:p>
    <w:tbl>
      <w:tblPr>
        <w:tblW w:w="9342" w:type="dxa"/>
        <w:tblInd w:w="-34" w:type="dxa"/>
        <w:tblLayout w:type="fixed"/>
        <w:tblLook w:val="01E0" w:firstRow="1" w:lastRow="1" w:firstColumn="1" w:lastColumn="1" w:noHBand="0" w:noVBand="0"/>
      </w:tblPr>
      <w:tblGrid>
        <w:gridCol w:w="34"/>
        <w:gridCol w:w="2381"/>
        <w:gridCol w:w="236"/>
        <w:gridCol w:w="15"/>
        <w:gridCol w:w="6548"/>
        <w:gridCol w:w="128"/>
      </w:tblGrid>
      <w:tr w:rsidR="000D0DB6" w:rsidRPr="000A2D62" w14:paraId="53D0C8D6" w14:textId="77777777" w:rsidTr="00A53CE5">
        <w:trPr>
          <w:gridBefore w:val="1"/>
          <w:wBefore w:w="34" w:type="dxa"/>
          <w:cantSplit/>
        </w:trPr>
        <w:tc>
          <w:tcPr>
            <w:tcW w:w="2381" w:type="dxa"/>
            <w:tcBorders>
              <w:right w:val="single" w:sz="18" w:space="0" w:color="FFC000"/>
            </w:tcBorders>
          </w:tcPr>
          <w:p w14:paraId="322676AF" w14:textId="08EE89D7" w:rsidR="000D0DB6" w:rsidRPr="00BD7EF5" w:rsidRDefault="000D0DB6" w:rsidP="00073605">
            <w:pPr>
              <w:rPr>
                <w:rStyle w:val="StyleBoldSeaGreen"/>
                <w:rFonts w:cs="Arial"/>
                <w:color w:val="FFC000"/>
              </w:rPr>
            </w:pPr>
            <w:r w:rsidRPr="00BD7EF5">
              <w:rPr>
                <w:rStyle w:val="StyleBoldSeaGreen"/>
                <w:rFonts w:cs="Arial"/>
                <w:color w:val="FFC000"/>
              </w:rPr>
              <w:t xml:space="preserve">Final Allocations </w:t>
            </w:r>
            <w:r w:rsidR="008D3219" w:rsidRPr="00BD7EF5">
              <w:rPr>
                <w:rStyle w:val="StyleBoldSeaGreen"/>
                <w:rFonts w:cs="Arial"/>
                <w:color w:val="FFC000"/>
              </w:rPr>
              <w:t>2020-21</w:t>
            </w:r>
          </w:p>
        </w:tc>
        <w:tc>
          <w:tcPr>
            <w:tcW w:w="236" w:type="dxa"/>
            <w:tcBorders>
              <w:left w:val="single" w:sz="18" w:space="0" w:color="FFC000"/>
            </w:tcBorders>
          </w:tcPr>
          <w:p w14:paraId="08A3E44E" w14:textId="77777777" w:rsidR="000D0DB6" w:rsidRPr="000A2D62" w:rsidRDefault="000D0DB6" w:rsidP="000B5AF5">
            <w:pPr>
              <w:rPr>
                <w:rFonts w:cs="Arial"/>
                <w:color w:val="000000"/>
                <w:sz w:val="20"/>
                <w:szCs w:val="20"/>
              </w:rPr>
            </w:pPr>
          </w:p>
        </w:tc>
        <w:tc>
          <w:tcPr>
            <w:tcW w:w="6691" w:type="dxa"/>
            <w:gridSpan w:val="3"/>
          </w:tcPr>
          <w:p w14:paraId="127A37D1" w14:textId="4FC686C3" w:rsidR="000D0DB6" w:rsidRPr="00B27575" w:rsidRDefault="00336CE2" w:rsidP="000D0DB6">
            <w:pPr>
              <w:jc w:val="both"/>
              <w:rPr>
                <w:rFonts w:cs="Arial"/>
                <w:sz w:val="20"/>
                <w:szCs w:val="20"/>
              </w:rPr>
            </w:pPr>
            <w:r w:rsidRPr="00B27575">
              <w:rPr>
                <w:rFonts w:cs="Arial"/>
                <w:sz w:val="20"/>
                <w:szCs w:val="20"/>
              </w:rPr>
              <w:t>In July 2020, the Commonwealth Government provided the Victorian Local Government Grants Commission with an estimate of total general purpose grants for 2020-21 of $462.464 million.  This formed the basis of the Commission’s recommended general purpose grant allocations to each council for 2020-21, which were announced in August 2020 and are detailed in Appendix 2A of this Report.</w:t>
            </w:r>
          </w:p>
          <w:p w14:paraId="75BBF83B" w14:textId="77777777" w:rsidR="000D0DB6" w:rsidRPr="00B27575" w:rsidRDefault="000D0DB6" w:rsidP="000D0DB6">
            <w:pPr>
              <w:jc w:val="both"/>
              <w:rPr>
                <w:rFonts w:cs="Arial"/>
                <w:sz w:val="20"/>
                <w:szCs w:val="20"/>
              </w:rPr>
            </w:pPr>
          </w:p>
          <w:p w14:paraId="6E9AD2BC" w14:textId="6EE44C27" w:rsidR="000D0DB6" w:rsidRPr="00B27575" w:rsidRDefault="000D0DB6" w:rsidP="000D0DB6">
            <w:pPr>
              <w:jc w:val="both"/>
              <w:rPr>
                <w:rFonts w:cs="Arial"/>
                <w:sz w:val="20"/>
                <w:szCs w:val="20"/>
              </w:rPr>
            </w:pPr>
            <w:r w:rsidRPr="00B27575">
              <w:rPr>
                <w:rFonts w:cs="Arial"/>
                <w:sz w:val="20"/>
                <w:szCs w:val="20"/>
              </w:rPr>
              <w:t xml:space="preserve">The final (or actual) amount to be allocated for </w:t>
            </w:r>
            <w:r w:rsidR="008D3219" w:rsidRPr="00B27575">
              <w:rPr>
                <w:rFonts w:cs="Arial"/>
                <w:sz w:val="20"/>
                <w:szCs w:val="20"/>
              </w:rPr>
              <w:t>2020-21</w:t>
            </w:r>
            <w:r w:rsidRPr="00B27575">
              <w:rPr>
                <w:rFonts w:cs="Arial"/>
                <w:sz w:val="20"/>
                <w:szCs w:val="20"/>
              </w:rPr>
              <w:t xml:space="preserve"> was determined by the Commonwealth Government in July 20</w:t>
            </w:r>
            <w:r w:rsidR="00BB7F12" w:rsidRPr="00B27575">
              <w:rPr>
                <w:rFonts w:cs="Arial"/>
                <w:sz w:val="20"/>
                <w:szCs w:val="20"/>
              </w:rPr>
              <w:t>2</w:t>
            </w:r>
            <w:r w:rsidR="00336CE2" w:rsidRPr="00B27575">
              <w:rPr>
                <w:rFonts w:cs="Arial"/>
                <w:sz w:val="20"/>
                <w:szCs w:val="20"/>
              </w:rPr>
              <w:t>1</w:t>
            </w:r>
            <w:r w:rsidRPr="00B27575">
              <w:rPr>
                <w:rFonts w:cs="Arial"/>
                <w:sz w:val="20"/>
                <w:szCs w:val="20"/>
              </w:rPr>
              <w:t>, based on revise</w:t>
            </w:r>
            <w:r w:rsidR="00EE6BEE" w:rsidRPr="00B27575">
              <w:rPr>
                <w:rFonts w:cs="Arial"/>
                <w:sz w:val="20"/>
                <w:szCs w:val="20"/>
              </w:rPr>
              <w:t>d</w:t>
            </w:r>
            <w:r w:rsidRPr="00B27575">
              <w:rPr>
                <w:rFonts w:cs="Arial"/>
                <w:sz w:val="20"/>
                <w:szCs w:val="20"/>
              </w:rPr>
              <w:t xml:space="preserve"> population growth </w:t>
            </w:r>
            <w:r w:rsidR="00E9624F" w:rsidRPr="00B27575">
              <w:rPr>
                <w:rFonts w:cs="Arial"/>
                <w:sz w:val="20"/>
                <w:szCs w:val="20"/>
              </w:rPr>
              <w:t xml:space="preserve">and inflation </w:t>
            </w:r>
            <w:r w:rsidRPr="00B27575">
              <w:rPr>
                <w:rFonts w:cs="Arial"/>
                <w:sz w:val="20"/>
                <w:szCs w:val="20"/>
              </w:rPr>
              <w:t xml:space="preserve">estimates.  </w:t>
            </w:r>
            <w:r w:rsidR="00336CE2" w:rsidRPr="00B27575">
              <w:rPr>
                <w:rFonts w:cs="Arial"/>
                <w:sz w:val="20"/>
                <w:szCs w:val="20"/>
              </w:rPr>
              <w:t>The final allocation of total general purpose grants is $469.591 million, an increase of $7.127 million compared with the earlier estimate.</w:t>
            </w:r>
          </w:p>
          <w:p w14:paraId="474A544D" w14:textId="77777777" w:rsidR="00336CE2" w:rsidRPr="00B27575" w:rsidRDefault="00336CE2" w:rsidP="000D0DB6">
            <w:pPr>
              <w:jc w:val="both"/>
              <w:rPr>
                <w:rFonts w:cs="Arial"/>
                <w:sz w:val="20"/>
                <w:szCs w:val="20"/>
              </w:rPr>
            </w:pPr>
          </w:p>
          <w:p w14:paraId="44936F62" w14:textId="51688AC5" w:rsidR="00EE6BEE" w:rsidRPr="00B27575" w:rsidRDefault="00746FE6" w:rsidP="00EE6BEE">
            <w:pPr>
              <w:jc w:val="both"/>
              <w:rPr>
                <w:rFonts w:cs="Arial"/>
                <w:sz w:val="21"/>
                <w:szCs w:val="21"/>
              </w:rPr>
            </w:pPr>
            <w:r w:rsidRPr="00B27575">
              <w:rPr>
                <w:rFonts w:cs="Arial"/>
                <w:sz w:val="20"/>
                <w:szCs w:val="20"/>
              </w:rPr>
              <w:t>C</w:t>
            </w:r>
            <w:r w:rsidR="00EE6BEE" w:rsidRPr="00B27575">
              <w:rPr>
                <w:rFonts w:cs="Arial"/>
                <w:sz w:val="20"/>
                <w:szCs w:val="20"/>
              </w:rPr>
              <w:t>ouncils</w:t>
            </w:r>
            <w:r w:rsidR="00C1423A" w:rsidRPr="00B27575">
              <w:rPr>
                <w:rFonts w:cs="Arial"/>
                <w:sz w:val="20"/>
                <w:szCs w:val="20"/>
              </w:rPr>
              <w:t xml:space="preserve">’ final </w:t>
            </w:r>
            <w:r w:rsidR="005E0090" w:rsidRPr="00B27575">
              <w:rPr>
                <w:rFonts w:cs="Arial"/>
                <w:sz w:val="20"/>
                <w:szCs w:val="20"/>
              </w:rPr>
              <w:t xml:space="preserve">allocations </w:t>
            </w:r>
            <w:r w:rsidR="00EE6BEE" w:rsidRPr="00B27575">
              <w:rPr>
                <w:rFonts w:cs="Arial"/>
                <w:sz w:val="20"/>
                <w:szCs w:val="20"/>
              </w:rPr>
              <w:t xml:space="preserve">for </w:t>
            </w:r>
            <w:r w:rsidR="008D3219" w:rsidRPr="00B27575">
              <w:rPr>
                <w:rFonts w:cs="Arial"/>
                <w:sz w:val="20"/>
                <w:szCs w:val="20"/>
              </w:rPr>
              <w:t>2020-21</w:t>
            </w:r>
            <w:r w:rsidR="00EE6BEE" w:rsidRPr="00B27575">
              <w:rPr>
                <w:rFonts w:cs="Arial"/>
                <w:sz w:val="20"/>
                <w:szCs w:val="20"/>
              </w:rPr>
              <w:t xml:space="preserve"> a</w:t>
            </w:r>
            <w:r w:rsidR="00C1423A" w:rsidRPr="00B27575">
              <w:rPr>
                <w:rFonts w:cs="Arial"/>
                <w:sz w:val="20"/>
                <w:szCs w:val="20"/>
              </w:rPr>
              <w:t>re</w:t>
            </w:r>
            <w:r w:rsidR="00EE6BEE" w:rsidRPr="00B27575">
              <w:rPr>
                <w:rFonts w:cs="Arial"/>
                <w:sz w:val="20"/>
                <w:szCs w:val="20"/>
              </w:rPr>
              <w:t xml:space="preserve"> shown in </w:t>
            </w:r>
            <w:r w:rsidR="00EE6BEE" w:rsidRPr="00B27575">
              <w:rPr>
                <w:rFonts w:cs="Arial"/>
                <w:b/>
                <w:sz w:val="20"/>
                <w:szCs w:val="20"/>
              </w:rPr>
              <w:t>Appendix 2B</w:t>
            </w:r>
            <w:r w:rsidR="00EE6BEE" w:rsidRPr="00B27575">
              <w:rPr>
                <w:rFonts w:cs="Arial"/>
                <w:sz w:val="20"/>
                <w:szCs w:val="20"/>
              </w:rPr>
              <w:t xml:space="preserve">. </w:t>
            </w:r>
          </w:p>
          <w:p w14:paraId="6724CA75" w14:textId="77777777" w:rsidR="0062571B" w:rsidRPr="00B27575" w:rsidRDefault="0062571B" w:rsidP="000B5AF5">
            <w:pPr>
              <w:jc w:val="both"/>
              <w:rPr>
                <w:rFonts w:cs="Arial"/>
                <w:color w:val="000000"/>
                <w:sz w:val="20"/>
                <w:szCs w:val="20"/>
              </w:rPr>
            </w:pPr>
          </w:p>
          <w:p w14:paraId="0977CBC4" w14:textId="77777777" w:rsidR="000D0DB6" w:rsidRPr="00B27575" w:rsidRDefault="000D0DB6" w:rsidP="000B5AF5">
            <w:pPr>
              <w:jc w:val="both"/>
              <w:rPr>
                <w:rFonts w:cs="Arial"/>
                <w:color w:val="000000"/>
                <w:sz w:val="20"/>
                <w:szCs w:val="20"/>
              </w:rPr>
            </w:pPr>
          </w:p>
        </w:tc>
      </w:tr>
      <w:tr w:rsidR="000810AC" w:rsidRPr="00D16963" w14:paraId="7810B0BF" w14:textId="77777777" w:rsidTr="00A53CE5">
        <w:trPr>
          <w:gridAfter w:val="1"/>
          <w:wAfter w:w="128" w:type="dxa"/>
          <w:cantSplit/>
        </w:trPr>
        <w:tc>
          <w:tcPr>
            <w:tcW w:w="2415" w:type="dxa"/>
            <w:gridSpan w:val="2"/>
            <w:tcBorders>
              <w:right w:val="single" w:sz="18" w:space="0" w:color="FFC000"/>
            </w:tcBorders>
          </w:tcPr>
          <w:p w14:paraId="0BB5A126" w14:textId="73D41389" w:rsidR="000810AC" w:rsidRPr="00BD7EF5" w:rsidRDefault="000810AC" w:rsidP="002431DF">
            <w:pPr>
              <w:rPr>
                <w:rStyle w:val="StyleBoldSeaGreen"/>
                <w:rFonts w:cs="Arial"/>
                <w:b w:val="0"/>
                <w:color w:val="FFC000"/>
              </w:rPr>
            </w:pPr>
            <w:r w:rsidRPr="00BD7EF5">
              <w:rPr>
                <w:rStyle w:val="StyleBoldSeaGreen"/>
                <w:rFonts w:cs="Arial"/>
                <w:color w:val="FFC000"/>
              </w:rPr>
              <w:t xml:space="preserve">Estimated </w:t>
            </w:r>
            <w:r w:rsidR="0052321D" w:rsidRPr="00BD7EF5">
              <w:rPr>
                <w:rStyle w:val="StyleBoldSeaGreen"/>
                <w:rFonts w:cs="Arial"/>
                <w:color w:val="FFC000"/>
              </w:rPr>
              <w:br/>
            </w:r>
            <w:r w:rsidRPr="00BD7EF5">
              <w:rPr>
                <w:rStyle w:val="StyleBoldSeaGreen"/>
                <w:rFonts w:cs="Arial"/>
                <w:color w:val="FFC000"/>
              </w:rPr>
              <w:t>Allocations</w:t>
            </w:r>
            <w:r w:rsidR="0052321D" w:rsidRPr="00BD7EF5">
              <w:rPr>
                <w:rStyle w:val="StyleBoldSeaGreen"/>
                <w:rFonts w:cs="Arial"/>
                <w:color w:val="FFC000"/>
              </w:rPr>
              <w:br/>
            </w:r>
            <w:r w:rsidR="008D3219" w:rsidRPr="00BD7EF5">
              <w:rPr>
                <w:rStyle w:val="StyleBoldSeaGreen"/>
                <w:rFonts w:cs="Arial"/>
                <w:color w:val="FFC000"/>
              </w:rPr>
              <w:t>2021-22</w:t>
            </w:r>
          </w:p>
        </w:tc>
        <w:tc>
          <w:tcPr>
            <w:tcW w:w="251" w:type="dxa"/>
            <w:gridSpan w:val="2"/>
            <w:tcBorders>
              <w:left w:val="single" w:sz="18" w:space="0" w:color="FFC000"/>
            </w:tcBorders>
          </w:tcPr>
          <w:p w14:paraId="51F3D564" w14:textId="77777777" w:rsidR="000810AC" w:rsidRPr="00DC68D1" w:rsidRDefault="000810AC" w:rsidP="00CA09A3">
            <w:pPr>
              <w:rPr>
                <w:rFonts w:cs="Arial"/>
                <w:color w:val="000000"/>
                <w:sz w:val="20"/>
                <w:szCs w:val="20"/>
              </w:rPr>
            </w:pPr>
          </w:p>
        </w:tc>
        <w:tc>
          <w:tcPr>
            <w:tcW w:w="6548" w:type="dxa"/>
          </w:tcPr>
          <w:p w14:paraId="124E4C13" w14:textId="620E30A5" w:rsidR="00746FE6" w:rsidRPr="00B27575" w:rsidRDefault="00746FE6" w:rsidP="00367274">
            <w:pPr>
              <w:jc w:val="both"/>
              <w:rPr>
                <w:rFonts w:cs="Arial"/>
                <w:sz w:val="20"/>
                <w:szCs w:val="20"/>
              </w:rPr>
            </w:pPr>
            <w:r w:rsidRPr="00B27575">
              <w:rPr>
                <w:rFonts w:cs="Arial"/>
                <w:sz w:val="20"/>
                <w:szCs w:val="20"/>
              </w:rPr>
              <w:t xml:space="preserve">The </w:t>
            </w:r>
            <w:r w:rsidR="00367274" w:rsidRPr="00B27575">
              <w:rPr>
                <w:rFonts w:cs="Arial"/>
                <w:sz w:val="20"/>
                <w:szCs w:val="20"/>
              </w:rPr>
              <w:t xml:space="preserve">estimated national general purpose grants pool for </w:t>
            </w:r>
            <w:r w:rsidR="00336CE2" w:rsidRPr="00B27575">
              <w:rPr>
                <w:rFonts w:cs="Arial"/>
                <w:sz w:val="20"/>
                <w:szCs w:val="20"/>
              </w:rPr>
              <w:t>2021-22 is $1.840 billion.   Victoria’s share of this estimated allocation is $478.430 million</w:t>
            </w:r>
            <w:r w:rsidR="00367274" w:rsidRPr="00B27575">
              <w:rPr>
                <w:rFonts w:cs="Arial"/>
                <w:sz w:val="20"/>
                <w:szCs w:val="20"/>
              </w:rPr>
              <w:t xml:space="preserve">.  This represents an increase </w:t>
            </w:r>
            <w:r w:rsidRPr="00B27575">
              <w:rPr>
                <w:rFonts w:cs="Arial"/>
                <w:sz w:val="20"/>
                <w:szCs w:val="20"/>
              </w:rPr>
              <w:t>of:</w:t>
            </w:r>
            <w:r w:rsidR="00BB7F12" w:rsidRPr="00B27575">
              <w:rPr>
                <w:rFonts w:cs="Arial"/>
                <w:sz w:val="20"/>
                <w:szCs w:val="20"/>
              </w:rPr>
              <w:t xml:space="preserve"> </w:t>
            </w:r>
          </w:p>
          <w:p w14:paraId="60C93A36" w14:textId="55D9DE69" w:rsidR="00746FE6" w:rsidRPr="00B27575" w:rsidRDefault="00746FE6" w:rsidP="00746FE6">
            <w:pPr>
              <w:jc w:val="both"/>
              <w:rPr>
                <w:rFonts w:cs="Arial"/>
                <w:sz w:val="20"/>
                <w:szCs w:val="20"/>
              </w:rPr>
            </w:pPr>
          </w:p>
          <w:p w14:paraId="616A5003" w14:textId="4D75C741" w:rsidR="00746FE6" w:rsidRPr="00B27575" w:rsidRDefault="00336CE2" w:rsidP="00192A4E">
            <w:pPr>
              <w:pStyle w:val="ListParagraph"/>
              <w:numPr>
                <w:ilvl w:val="0"/>
                <w:numId w:val="8"/>
              </w:numPr>
              <w:ind w:left="284" w:hanging="284"/>
              <w:jc w:val="both"/>
              <w:rPr>
                <w:rFonts w:cs="Arial"/>
                <w:sz w:val="20"/>
                <w:szCs w:val="20"/>
              </w:rPr>
            </w:pPr>
            <w:r w:rsidRPr="00B27575">
              <w:rPr>
                <w:rFonts w:cs="Arial"/>
                <w:bCs/>
                <w:sz w:val="20"/>
                <w:szCs w:val="20"/>
              </w:rPr>
              <w:t xml:space="preserve">$15.966 million (3.5%) compared </w:t>
            </w:r>
            <w:r w:rsidR="00746FE6" w:rsidRPr="00B27575">
              <w:rPr>
                <w:rFonts w:cs="Arial"/>
                <w:bCs/>
                <w:sz w:val="20"/>
                <w:szCs w:val="20"/>
              </w:rPr>
              <w:t>to</w:t>
            </w:r>
            <w:r w:rsidR="00746FE6" w:rsidRPr="00B27575">
              <w:rPr>
                <w:rFonts w:cs="Arial"/>
                <w:sz w:val="20"/>
                <w:szCs w:val="20"/>
              </w:rPr>
              <w:t xml:space="preserve"> the estimated general purpose grants allocation for </w:t>
            </w:r>
            <w:r w:rsidR="008D3219" w:rsidRPr="00B27575">
              <w:rPr>
                <w:rFonts w:cs="Arial"/>
                <w:sz w:val="20"/>
                <w:szCs w:val="20"/>
              </w:rPr>
              <w:t>2020-21</w:t>
            </w:r>
            <w:r w:rsidR="00192A4E" w:rsidRPr="00B27575">
              <w:rPr>
                <w:rFonts w:cs="Arial"/>
                <w:sz w:val="20"/>
                <w:szCs w:val="20"/>
              </w:rPr>
              <w:t xml:space="preserve">, </w:t>
            </w:r>
            <w:r w:rsidR="00746FE6" w:rsidRPr="00B27575">
              <w:rPr>
                <w:rFonts w:cs="Arial"/>
                <w:sz w:val="20"/>
                <w:szCs w:val="20"/>
              </w:rPr>
              <w:t>or</w:t>
            </w:r>
            <w:r w:rsidR="00192A4E" w:rsidRPr="00B27575">
              <w:rPr>
                <w:rFonts w:cs="Arial"/>
                <w:sz w:val="20"/>
                <w:szCs w:val="20"/>
              </w:rPr>
              <w:t xml:space="preserve"> </w:t>
            </w:r>
          </w:p>
          <w:p w14:paraId="468C5DC1" w14:textId="5E41900B" w:rsidR="00CB1567" w:rsidRPr="00B27575" w:rsidRDefault="00336CE2" w:rsidP="00192A4E">
            <w:pPr>
              <w:pStyle w:val="ListParagraph"/>
              <w:numPr>
                <w:ilvl w:val="0"/>
                <w:numId w:val="8"/>
              </w:numPr>
              <w:ind w:left="284" w:hanging="284"/>
              <w:jc w:val="both"/>
              <w:rPr>
                <w:rFonts w:cs="Arial"/>
                <w:sz w:val="20"/>
                <w:szCs w:val="20"/>
              </w:rPr>
            </w:pPr>
            <w:r w:rsidRPr="00B27575">
              <w:rPr>
                <w:rFonts w:cs="Arial"/>
                <w:bCs/>
                <w:sz w:val="20"/>
                <w:szCs w:val="20"/>
              </w:rPr>
              <w:t xml:space="preserve">$8.839 million (1.9%) compared </w:t>
            </w:r>
            <w:r w:rsidR="00746FE6" w:rsidRPr="00B27575">
              <w:rPr>
                <w:rFonts w:cs="Arial"/>
                <w:bCs/>
                <w:sz w:val="20"/>
                <w:szCs w:val="20"/>
              </w:rPr>
              <w:t>to th</w:t>
            </w:r>
            <w:r w:rsidR="00746FE6" w:rsidRPr="00B27575">
              <w:rPr>
                <w:rFonts w:cs="Arial"/>
                <w:sz w:val="20"/>
                <w:szCs w:val="20"/>
              </w:rPr>
              <w:t xml:space="preserve">e final general purpose grants allocation for </w:t>
            </w:r>
            <w:r w:rsidR="008D3219" w:rsidRPr="00B27575">
              <w:rPr>
                <w:rFonts w:cs="Arial"/>
                <w:sz w:val="20"/>
                <w:szCs w:val="20"/>
              </w:rPr>
              <w:t>2020-21</w:t>
            </w:r>
            <w:r w:rsidR="00746FE6" w:rsidRPr="00B27575">
              <w:rPr>
                <w:rFonts w:cs="Arial"/>
                <w:sz w:val="20"/>
                <w:szCs w:val="20"/>
              </w:rPr>
              <w:t>.</w:t>
            </w:r>
          </w:p>
          <w:p w14:paraId="11F586B7" w14:textId="2FA3B500" w:rsidR="00746FE6" w:rsidRPr="00B27575" w:rsidRDefault="00746FE6" w:rsidP="00746FE6">
            <w:pPr>
              <w:jc w:val="both"/>
              <w:rPr>
                <w:rFonts w:cs="Arial"/>
                <w:sz w:val="20"/>
                <w:szCs w:val="20"/>
              </w:rPr>
            </w:pPr>
          </w:p>
          <w:p w14:paraId="133DC68B" w14:textId="548CB821" w:rsidR="00BA0539" w:rsidRPr="005969B2" w:rsidRDefault="00DD3F8C" w:rsidP="00BA0539">
            <w:pPr>
              <w:jc w:val="center"/>
              <w:rPr>
                <w:rFonts w:cs="Arial"/>
                <w:b/>
                <w:color w:val="FFC000"/>
                <w:sz w:val="18"/>
                <w:szCs w:val="18"/>
              </w:rPr>
            </w:pPr>
            <w:r w:rsidRPr="005969B2">
              <w:rPr>
                <w:rFonts w:cs="Arial"/>
                <w:noProof/>
                <w:color w:val="FFC000"/>
                <w:sz w:val="18"/>
                <w:szCs w:val="18"/>
              </w:rPr>
              <w:drawing>
                <wp:anchor distT="0" distB="0" distL="114300" distR="114300" simplePos="0" relativeHeight="251656192" behindDoc="0" locked="0" layoutInCell="1" allowOverlap="1" wp14:anchorId="59B65D2E" wp14:editId="57D02ECF">
                  <wp:simplePos x="0" y="0"/>
                  <wp:positionH relativeFrom="column">
                    <wp:posOffset>-133985</wp:posOffset>
                  </wp:positionH>
                  <wp:positionV relativeFrom="paragraph">
                    <wp:posOffset>176530</wp:posOffset>
                  </wp:positionV>
                  <wp:extent cx="3865016" cy="21600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5016"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9A8" w:rsidRPr="005969B2">
              <w:rPr>
                <w:rFonts w:cs="Arial"/>
                <w:b/>
                <w:color w:val="FFC000"/>
                <w:sz w:val="18"/>
                <w:szCs w:val="18"/>
              </w:rPr>
              <w:t xml:space="preserve">Figure 4.2: </w:t>
            </w:r>
            <w:r w:rsidR="00BA0539" w:rsidRPr="005969B2">
              <w:rPr>
                <w:rFonts w:cs="Arial"/>
                <w:b/>
                <w:color w:val="FFC000"/>
                <w:sz w:val="18"/>
                <w:szCs w:val="18"/>
              </w:rPr>
              <w:t>General Purpose Grants - Victori</w:t>
            </w:r>
            <w:r w:rsidR="00F903C7" w:rsidRPr="005969B2">
              <w:rPr>
                <w:rFonts w:cs="Arial"/>
                <w:b/>
                <w:color w:val="FFC000"/>
                <w:sz w:val="18"/>
                <w:szCs w:val="18"/>
              </w:rPr>
              <w:t>a</w:t>
            </w:r>
          </w:p>
          <w:p w14:paraId="43F66E7B" w14:textId="113975E5" w:rsidR="000810AC" w:rsidRPr="00B27575" w:rsidRDefault="000810AC" w:rsidP="00CA09A3">
            <w:pPr>
              <w:jc w:val="both"/>
              <w:rPr>
                <w:rFonts w:cs="Arial"/>
                <w:noProof/>
                <w:sz w:val="20"/>
                <w:szCs w:val="20"/>
              </w:rPr>
            </w:pPr>
          </w:p>
          <w:p w14:paraId="5FF9300F" w14:textId="70EF219B" w:rsidR="00B2225F" w:rsidRPr="00B27575" w:rsidRDefault="00B2225F" w:rsidP="00CA09A3">
            <w:pPr>
              <w:jc w:val="both"/>
              <w:rPr>
                <w:rFonts w:cs="Arial"/>
                <w:noProof/>
                <w:sz w:val="20"/>
                <w:szCs w:val="20"/>
              </w:rPr>
            </w:pPr>
          </w:p>
          <w:p w14:paraId="75B5A54F" w14:textId="429EF77C" w:rsidR="00B2225F" w:rsidRPr="00B27575" w:rsidRDefault="00B2225F" w:rsidP="00CA09A3">
            <w:pPr>
              <w:jc w:val="both"/>
              <w:rPr>
                <w:rFonts w:cs="Arial"/>
                <w:noProof/>
                <w:sz w:val="20"/>
                <w:szCs w:val="20"/>
              </w:rPr>
            </w:pPr>
          </w:p>
          <w:p w14:paraId="5493BD30" w14:textId="703D9033" w:rsidR="00B2225F" w:rsidRPr="00B27575" w:rsidRDefault="00B2225F" w:rsidP="00CA09A3">
            <w:pPr>
              <w:jc w:val="both"/>
              <w:rPr>
                <w:rFonts w:cs="Arial"/>
                <w:noProof/>
                <w:sz w:val="20"/>
                <w:szCs w:val="20"/>
              </w:rPr>
            </w:pPr>
          </w:p>
          <w:p w14:paraId="42CDAD15" w14:textId="40D3EE0F" w:rsidR="00B2225F" w:rsidRPr="00B27575" w:rsidRDefault="00B2225F" w:rsidP="00CA09A3">
            <w:pPr>
              <w:jc w:val="both"/>
              <w:rPr>
                <w:rFonts w:cs="Arial"/>
                <w:noProof/>
                <w:sz w:val="20"/>
                <w:szCs w:val="20"/>
              </w:rPr>
            </w:pPr>
          </w:p>
          <w:p w14:paraId="6775E5E1" w14:textId="20F74462" w:rsidR="00B2225F" w:rsidRPr="00B27575" w:rsidRDefault="00B2225F" w:rsidP="00CA09A3">
            <w:pPr>
              <w:jc w:val="both"/>
              <w:rPr>
                <w:rFonts w:cs="Arial"/>
                <w:noProof/>
                <w:sz w:val="20"/>
                <w:szCs w:val="20"/>
              </w:rPr>
            </w:pPr>
          </w:p>
          <w:p w14:paraId="3100CE1E" w14:textId="77777777" w:rsidR="009C6AE1" w:rsidRPr="00B27575" w:rsidRDefault="009C6AE1" w:rsidP="00CA09A3">
            <w:pPr>
              <w:jc w:val="both"/>
              <w:rPr>
                <w:rFonts w:cs="Arial"/>
                <w:noProof/>
                <w:sz w:val="20"/>
                <w:szCs w:val="20"/>
              </w:rPr>
            </w:pPr>
          </w:p>
          <w:p w14:paraId="06F02586" w14:textId="77777777" w:rsidR="00B2225F" w:rsidRPr="00B27575" w:rsidRDefault="00B2225F" w:rsidP="00CA09A3">
            <w:pPr>
              <w:jc w:val="both"/>
              <w:rPr>
                <w:rFonts w:cs="Arial"/>
                <w:noProof/>
                <w:sz w:val="20"/>
                <w:szCs w:val="20"/>
              </w:rPr>
            </w:pPr>
          </w:p>
          <w:p w14:paraId="45DC4A3D" w14:textId="77777777" w:rsidR="00B2225F" w:rsidRPr="00B27575" w:rsidRDefault="00B2225F" w:rsidP="00CA09A3">
            <w:pPr>
              <w:jc w:val="both"/>
              <w:rPr>
                <w:rFonts w:cs="Arial"/>
                <w:noProof/>
                <w:sz w:val="20"/>
                <w:szCs w:val="20"/>
              </w:rPr>
            </w:pPr>
          </w:p>
          <w:p w14:paraId="2F18E7B8" w14:textId="77777777" w:rsidR="00B2225F" w:rsidRPr="00B27575" w:rsidRDefault="00B2225F" w:rsidP="00CA09A3">
            <w:pPr>
              <w:jc w:val="both"/>
              <w:rPr>
                <w:rFonts w:cs="Arial"/>
                <w:noProof/>
                <w:sz w:val="20"/>
                <w:szCs w:val="20"/>
              </w:rPr>
            </w:pPr>
          </w:p>
          <w:p w14:paraId="697E4459" w14:textId="77777777" w:rsidR="00B2225F" w:rsidRPr="00B27575" w:rsidRDefault="00B2225F" w:rsidP="00CA09A3">
            <w:pPr>
              <w:jc w:val="both"/>
              <w:rPr>
                <w:rFonts w:cs="Arial"/>
                <w:noProof/>
                <w:sz w:val="20"/>
                <w:szCs w:val="20"/>
              </w:rPr>
            </w:pPr>
          </w:p>
          <w:p w14:paraId="2C11079D" w14:textId="77777777" w:rsidR="00B2225F" w:rsidRPr="00B27575" w:rsidRDefault="00B2225F" w:rsidP="00CA09A3">
            <w:pPr>
              <w:jc w:val="both"/>
              <w:rPr>
                <w:rFonts w:cs="Arial"/>
                <w:noProof/>
                <w:sz w:val="20"/>
                <w:szCs w:val="20"/>
              </w:rPr>
            </w:pPr>
          </w:p>
          <w:p w14:paraId="245DE07D" w14:textId="77777777" w:rsidR="00B2225F" w:rsidRPr="00B27575" w:rsidRDefault="00B2225F" w:rsidP="00CA09A3">
            <w:pPr>
              <w:jc w:val="both"/>
              <w:rPr>
                <w:rFonts w:cs="Arial"/>
                <w:noProof/>
                <w:sz w:val="20"/>
                <w:szCs w:val="20"/>
              </w:rPr>
            </w:pPr>
          </w:p>
          <w:p w14:paraId="4079D5B4" w14:textId="77777777" w:rsidR="00B2225F" w:rsidRPr="00B27575" w:rsidRDefault="00B2225F" w:rsidP="00CA09A3">
            <w:pPr>
              <w:jc w:val="both"/>
              <w:rPr>
                <w:rFonts w:cs="Arial"/>
                <w:noProof/>
                <w:sz w:val="20"/>
                <w:szCs w:val="20"/>
              </w:rPr>
            </w:pPr>
          </w:p>
          <w:p w14:paraId="1D08405F" w14:textId="77777777" w:rsidR="00B2225F" w:rsidRPr="00B27575" w:rsidRDefault="00B2225F" w:rsidP="00CA09A3">
            <w:pPr>
              <w:jc w:val="both"/>
              <w:rPr>
                <w:rFonts w:cs="Arial"/>
                <w:noProof/>
                <w:sz w:val="20"/>
                <w:szCs w:val="20"/>
              </w:rPr>
            </w:pPr>
          </w:p>
          <w:p w14:paraId="3710199A" w14:textId="72EF201F" w:rsidR="000810AC" w:rsidRPr="00B27575" w:rsidRDefault="000810AC" w:rsidP="009277BB">
            <w:pPr>
              <w:tabs>
                <w:tab w:val="left" w:pos="1055"/>
              </w:tabs>
              <w:jc w:val="both"/>
              <w:rPr>
                <w:rFonts w:cs="Arial"/>
                <w:sz w:val="16"/>
                <w:szCs w:val="16"/>
              </w:rPr>
            </w:pPr>
            <w:r w:rsidRPr="00B27575">
              <w:rPr>
                <w:rFonts w:cs="Arial"/>
                <w:i/>
                <w:sz w:val="16"/>
                <w:szCs w:val="16"/>
              </w:rPr>
              <w:t xml:space="preserve">Estimated </w:t>
            </w:r>
            <w:r w:rsidR="00EE6BEE" w:rsidRPr="00B27575">
              <w:rPr>
                <w:rFonts w:cs="Arial"/>
                <w:i/>
                <w:sz w:val="16"/>
                <w:szCs w:val="16"/>
              </w:rPr>
              <w:t>allocation</w:t>
            </w:r>
            <w:r w:rsidRPr="00B27575">
              <w:rPr>
                <w:rFonts w:cs="Arial"/>
                <w:i/>
                <w:sz w:val="16"/>
                <w:szCs w:val="16"/>
              </w:rPr>
              <w:t xml:space="preserve"> </w:t>
            </w:r>
            <w:r w:rsidR="008D3219" w:rsidRPr="00B27575">
              <w:rPr>
                <w:rFonts w:cs="Arial"/>
                <w:i/>
                <w:sz w:val="16"/>
                <w:szCs w:val="16"/>
              </w:rPr>
              <w:t>2021-22</w:t>
            </w:r>
            <w:r w:rsidRPr="00B27575">
              <w:rPr>
                <w:rFonts w:cs="Arial"/>
                <w:i/>
                <w:sz w:val="16"/>
                <w:szCs w:val="16"/>
              </w:rPr>
              <w:t xml:space="preserve">, actual </w:t>
            </w:r>
            <w:r w:rsidR="00EE6BEE" w:rsidRPr="00B27575">
              <w:rPr>
                <w:rFonts w:cs="Arial"/>
                <w:i/>
                <w:sz w:val="16"/>
                <w:szCs w:val="16"/>
              </w:rPr>
              <w:t>allocation</w:t>
            </w:r>
            <w:r w:rsidRPr="00B27575">
              <w:rPr>
                <w:rFonts w:cs="Arial"/>
                <w:i/>
                <w:sz w:val="16"/>
                <w:szCs w:val="16"/>
              </w:rPr>
              <w:t xml:space="preserve"> all other years</w:t>
            </w:r>
          </w:p>
          <w:p w14:paraId="7FB2F9A4" w14:textId="77777777" w:rsidR="000810AC" w:rsidRPr="00B27575" w:rsidRDefault="000810AC" w:rsidP="00CA09A3">
            <w:pPr>
              <w:jc w:val="both"/>
              <w:rPr>
                <w:rFonts w:cs="Arial"/>
                <w:color w:val="000000"/>
                <w:sz w:val="20"/>
                <w:szCs w:val="20"/>
              </w:rPr>
            </w:pPr>
          </w:p>
          <w:p w14:paraId="2B084A21" w14:textId="77777777" w:rsidR="009C6AE1" w:rsidRPr="00B27575" w:rsidRDefault="009C6AE1" w:rsidP="00CA09A3">
            <w:pPr>
              <w:jc w:val="both"/>
              <w:rPr>
                <w:rFonts w:cs="Arial"/>
                <w:color w:val="000000"/>
                <w:sz w:val="20"/>
                <w:szCs w:val="20"/>
              </w:rPr>
            </w:pPr>
          </w:p>
        </w:tc>
      </w:tr>
      <w:tr w:rsidR="000810AC" w:rsidRPr="00D16963" w14:paraId="00DDBFB0" w14:textId="77777777" w:rsidTr="00A53CE5">
        <w:trPr>
          <w:gridAfter w:val="1"/>
          <w:wAfter w:w="128" w:type="dxa"/>
          <w:cantSplit/>
        </w:trPr>
        <w:tc>
          <w:tcPr>
            <w:tcW w:w="2415" w:type="dxa"/>
            <w:gridSpan w:val="2"/>
            <w:tcBorders>
              <w:right w:val="single" w:sz="18" w:space="0" w:color="FFC000"/>
            </w:tcBorders>
          </w:tcPr>
          <w:p w14:paraId="33598AA5" w14:textId="77777777" w:rsidR="000810AC" w:rsidRPr="00BD7EF5" w:rsidRDefault="000810AC" w:rsidP="00CA09A3">
            <w:pPr>
              <w:rPr>
                <w:rStyle w:val="StyleBoldSeaGreen"/>
                <w:rFonts w:cs="Arial"/>
                <w:b w:val="0"/>
                <w:color w:val="FFC000"/>
              </w:rPr>
            </w:pPr>
            <w:r w:rsidRPr="00BD7EF5">
              <w:rPr>
                <w:rStyle w:val="StyleBoldSeaGreen"/>
                <w:rFonts w:cs="Arial"/>
                <w:color w:val="FFC000"/>
              </w:rPr>
              <w:t>Methodology</w:t>
            </w:r>
          </w:p>
        </w:tc>
        <w:tc>
          <w:tcPr>
            <w:tcW w:w="251" w:type="dxa"/>
            <w:gridSpan w:val="2"/>
            <w:tcBorders>
              <w:left w:val="single" w:sz="18" w:space="0" w:color="FFC000"/>
            </w:tcBorders>
          </w:tcPr>
          <w:p w14:paraId="0D28AE24" w14:textId="77777777" w:rsidR="000810AC" w:rsidRPr="00DC68D1" w:rsidRDefault="000810AC" w:rsidP="00CA09A3">
            <w:pPr>
              <w:rPr>
                <w:rFonts w:cs="Arial"/>
                <w:color w:val="000000"/>
                <w:sz w:val="20"/>
                <w:szCs w:val="20"/>
              </w:rPr>
            </w:pPr>
          </w:p>
        </w:tc>
        <w:tc>
          <w:tcPr>
            <w:tcW w:w="6548" w:type="dxa"/>
          </w:tcPr>
          <w:p w14:paraId="6CAD5884" w14:textId="20DB5DD6" w:rsidR="000810AC" w:rsidRPr="00D16963" w:rsidRDefault="000810AC" w:rsidP="00CA09A3">
            <w:pPr>
              <w:jc w:val="both"/>
              <w:rPr>
                <w:rFonts w:cs="Arial"/>
                <w:color w:val="000000"/>
                <w:sz w:val="20"/>
                <w:szCs w:val="20"/>
              </w:rPr>
            </w:pPr>
            <w:r w:rsidRPr="00D16963">
              <w:rPr>
                <w:rFonts w:cs="Arial"/>
                <w:color w:val="000000"/>
                <w:sz w:val="20"/>
                <w:szCs w:val="20"/>
              </w:rPr>
              <w:t xml:space="preserve">The </w:t>
            </w:r>
            <w:r w:rsidR="008077F8">
              <w:rPr>
                <w:rFonts w:cs="Arial"/>
                <w:color w:val="000000"/>
                <w:sz w:val="20"/>
                <w:szCs w:val="20"/>
              </w:rPr>
              <w:t>Victorian Local Government Grants Commission</w:t>
            </w:r>
            <w:r w:rsidRPr="00D16963">
              <w:rPr>
                <w:rFonts w:cs="Arial"/>
                <w:color w:val="000000"/>
                <w:sz w:val="20"/>
                <w:szCs w:val="20"/>
              </w:rPr>
              <w:t xml:space="preserve">’s methodology for </w:t>
            </w:r>
            <w:r w:rsidR="00796F48">
              <w:rPr>
                <w:rFonts w:cs="Arial"/>
                <w:color w:val="000000"/>
                <w:sz w:val="20"/>
                <w:szCs w:val="20"/>
              </w:rPr>
              <w:t xml:space="preserve">allocating </w:t>
            </w:r>
            <w:r w:rsidRPr="00D16963">
              <w:rPr>
                <w:rFonts w:cs="Arial"/>
                <w:color w:val="000000"/>
                <w:sz w:val="20"/>
                <w:szCs w:val="20"/>
              </w:rPr>
              <w:t>general purpose grants takes into account each council’s assessed relative expenditure needs and relative capacity to raise revenue.</w:t>
            </w:r>
          </w:p>
          <w:p w14:paraId="5129BE0F" w14:textId="77777777" w:rsidR="000810AC" w:rsidRPr="00D16963" w:rsidRDefault="000810AC" w:rsidP="00CA09A3">
            <w:pPr>
              <w:jc w:val="both"/>
              <w:rPr>
                <w:rFonts w:cs="Arial"/>
                <w:sz w:val="20"/>
                <w:szCs w:val="20"/>
              </w:rPr>
            </w:pPr>
          </w:p>
          <w:p w14:paraId="496D13E6" w14:textId="77777777" w:rsidR="000810AC" w:rsidRPr="00D16963" w:rsidRDefault="000810AC" w:rsidP="00CA09A3">
            <w:pPr>
              <w:jc w:val="both"/>
              <w:rPr>
                <w:rFonts w:cs="Arial"/>
                <w:sz w:val="20"/>
                <w:szCs w:val="20"/>
              </w:rPr>
            </w:pPr>
            <w:r w:rsidRPr="00D16963">
              <w:rPr>
                <w:rFonts w:cs="Arial"/>
                <w:sz w:val="20"/>
                <w:szCs w:val="20"/>
              </w:rPr>
              <w:t xml:space="preserve">For each council, a </w:t>
            </w:r>
            <w:r w:rsidRPr="00D16963">
              <w:rPr>
                <w:rFonts w:cs="Arial"/>
                <w:i/>
                <w:sz w:val="20"/>
                <w:szCs w:val="20"/>
              </w:rPr>
              <w:t>raw grant</w:t>
            </w:r>
            <w:r w:rsidRPr="00D16963">
              <w:rPr>
                <w:rFonts w:cs="Arial"/>
                <w:sz w:val="20"/>
                <w:szCs w:val="20"/>
              </w:rPr>
              <w:t xml:space="preserve"> is obtained which is calculated by subtracting the council’s </w:t>
            </w:r>
            <w:r w:rsidRPr="00D16963">
              <w:rPr>
                <w:rFonts w:cs="Arial"/>
                <w:i/>
                <w:sz w:val="20"/>
                <w:szCs w:val="20"/>
              </w:rPr>
              <w:t>standardised revenue</w:t>
            </w:r>
            <w:r w:rsidRPr="00D16963">
              <w:rPr>
                <w:rFonts w:cs="Arial"/>
                <w:sz w:val="20"/>
                <w:szCs w:val="20"/>
              </w:rPr>
              <w:t xml:space="preserve"> from its </w:t>
            </w:r>
            <w:r w:rsidRPr="00D16963">
              <w:rPr>
                <w:rFonts w:cs="Arial"/>
                <w:i/>
                <w:sz w:val="20"/>
                <w:szCs w:val="20"/>
              </w:rPr>
              <w:t>standardised expenditure</w:t>
            </w:r>
            <w:r w:rsidRPr="00D16963">
              <w:rPr>
                <w:rFonts w:cs="Arial"/>
                <w:sz w:val="20"/>
                <w:szCs w:val="20"/>
              </w:rPr>
              <w:t>.</w:t>
            </w:r>
          </w:p>
          <w:p w14:paraId="78A13F36" w14:textId="08B28C78" w:rsidR="000810AC" w:rsidRPr="00D16963" w:rsidRDefault="000810AC" w:rsidP="00CA09A3">
            <w:pPr>
              <w:jc w:val="both"/>
              <w:rPr>
                <w:rFonts w:cs="Arial"/>
                <w:sz w:val="20"/>
                <w:szCs w:val="20"/>
              </w:rPr>
            </w:pPr>
          </w:p>
          <w:p w14:paraId="262080A7" w14:textId="7075DE90" w:rsidR="00C323F3" w:rsidRDefault="00C323F3" w:rsidP="00C323F3">
            <w:pPr>
              <w:jc w:val="both"/>
              <w:rPr>
                <w:rFonts w:cs="Arial"/>
                <w:sz w:val="20"/>
                <w:szCs w:val="20"/>
              </w:rPr>
            </w:pPr>
            <w:r w:rsidRPr="00D16963">
              <w:rPr>
                <w:rFonts w:cs="Arial"/>
                <w:sz w:val="20"/>
                <w:szCs w:val="20"/>
              </w:rPr>
              <w:t>The available general purpose grants pool is then</w:t>
            </w:r>
            <w:r>
              <w:rPr>
                <w:rFonts w:cs="Arial"/>
                <w:sz w:val="20"/>
                <w:szCs w:val="20"/>
              </w:rPr>
              <w:t xml:space="preserve"> allocated in </w:t>
            </w:r>
            <w:r w:rsidRPr="00D16963">
              <w:rPr>
                <w:rFonts w:cs="Arial"/>
                <w:sz w:val="20"/>
                <w:szCs w:val="20"/>
              </w:rPr>
              <w:t>proportion to each council’s raw grant, taking into account the requirement in the Commonwealth legislation and associated national distribution principles to provide a minimum grant to each council.  As outlined below, increases and decreases in general purpose grant outcomes have also been limited in movement which, in turn, affects the relationship between raw grants and actual grants.</w:t>
            </w:r>
          </w:p>
          <w:p w14:paraId="74E831D2" w14:textId="77777777" w:rsidR="00452E28" w:rsidRPr="00D16963" w:rsidRDefault="00452E28" w:rsidP="00C323F3">
            <w:pPr>
              <w:jc w:val="both"/>
              <w:rPr>
                <w:rFonts w:cs="Arial"/>
                <w:sz w:val="20"/>
                <w:szCs w:val="20"/>
              </w:rPr>
            </w:pPr>
          </w:p>
          <w:p w14:paraId="29536F33" w14:textId="77777777" w:rsidR="00BA0539" w:rsidRPr="00D16963" w:rsidRDefault="00BA0539" w:rsidP="000E2041">
            <w:pPr>
              <w:jc w:val="both"/>
              <w:rPr>
                <w:rFonts w:cs="Arial"/>
                <w:color w:val="000000"/>
                <w:sz w:val="20"/>
                <w:szCs w:val="20"/>
              </w:rPr>
            </w:pPr>
          </w:p>
        </w:tc>
      </w:tr>
      <w:tr w:rsidR="000E2041" w:rsidRPr="00D16963" w14:paraId="70374400" w14:textId="77777777" w:rsidTr="00A53CE5">
        <w:trPr>
          <w:gridAfter w:val="1"/>
          <w:wAfter w:w="128" w:type="dxa"/>
          <w:cantSplit/>
        </w:trPr>
        <w:tc>
          <w:tcPr>
            <w:tcW w:w="2415" w:type="dxa"/>
            <w:gridSpan w:val="2"/>
            <w:tcBorders>
              <w:right w:val="single" w:sz="18" w:space="0" w:color="FFC000"/>
            </w:tcBorders>
          </w:tcPr>
          <w:p w14:paraId="23BC0753" w14:textId="77777777" w:rsidR="000E2041" w:rsidRPr="00BD7EF5" w:rsidRDefault="000E2041" w:rsidP="00CA09A3">
            <w:pPr>
              <w:rPr>
                <w:rStyle w:val="StyleBoldSeaGreen"/>
                <w:rFonts w:cs="Arial"/>
                <w:color w:val="FFC000"/>
              </w:rPr>
            </w:pPr>
          </w:p>
        </w:tc>
        <w:tc>
          <w:tcPr>
            <w:tcW w:w="251" w:type="dxa"/>
            <w:gridSpan w:val="2"/>
            <w:tcBorders>
              <w:left w:val="single" w:sz="18" w:space="0" w:color="FFC000"/>
            </w:tcBorders>
          </w:tcPr>
          <w:p w14:paraId="7F71B717" w14:textId="77777777" w:rsidR="000E2041" w:rsidRPr="00DC68D1" w:rsidRDefault="000E2041" w:rsidP="00CA09A3">
            <w:pPr>
              <w:rPr>
                <w:rFonts w:cs="Arial"/>
                <w:color w:val="000000"/>
                <w:sz w:val="20"/>
                <w:szCs w:val="20"/>
              </w:rPr>
            </w:pPr>
          </w:p>
        </w:tc>
        <w:tc>
          <w:tcPr>
            <w:tcW w:w="6548" w:type="dxa"/>
          </w:tcPr>
          <w:p w14:paraId="6BA27A2C" w14:textId="77777777" w:rsidR="00336CE2" w:rsidRDefault="000E2041" w:rsidP="000E2041">
            <w:pPr>
              <w:jc w:val="both"/>
              <w:rPr>
                <w:rFonts w:cs="Arial"/>
                <w:sz w:val="20"/>
                <w:szCs w:val="20"/>
              </w:rPr>
            </w:pPr>
            <w:r w:rsidRPr="00D16963">
              <w:rPr>
                <w:rFonts w:cs="Arial"/>
                <w:sz w:val="20"/>
                <w:szCs w:val="20"/>
              </w:rPr>
              <w:t xml:space="preserve">Specific grants, up to a maximum of $35,000 per declared event, are made to a small number of councils each year in the form of natural disaster assistance.  These grants are </w:t>
            </w:r>
            <w:r w:rsidR="00685B1B">
              <w:rPr>
                <w:rFonts w:cs="Arial"/>
                <w:sz w:val="20"/>
                <w:szCs w:val="20"/>
              </w:rPr>
              <w:t xml:space="preserve">drawn </w:t>
            </w:r>
            <w:r w:rsidRPr="00D16963">
              <w:rPr>
                <w:rFonts w:cs="Arial"/>
                <w:sz w:val="20"/>
                <w:szCs w:val="20"/>
              </w:rPr>
              <w:t xml:space="preserve">from the general purpose grants pool and so reduce the amount allocated on a formula basis.  </w:t>
            </w:r>
          </w:p>
          <w:p w14:paraId="54271F0C" w14:textId="77777777" w:rsidR="00336CE2" w:rsidRDefault="00336CE2" w:rsidP="000E2041">
            <w:pPr>
              <w:jc w:val="both"/>
              <w:rPr>
                <w:rFonts w:cs="Arial"/>
                <w:sz w:val="20"/>
                <w:szCs w:val="20"/>
              </w:rPr>
            </w:pPr>
          </w:p>
          <w:p w14:paraId="086EFC4A" w14:textId="7BDF024C" w:rsidR="000E2041" w:rsidRPr="00D16963" w:rsidRDefault="000E2041" w:rsidP="000E2041">
            <w:pPr>
              <w:jc w:val="both"/>
              <w:rPr>
                <w:rFonts w:cs="Arial"/>
                <w:sz w:val="20"/>
                <w:szCs w:val="20"/>
              </w:rPr>
            </w:pPr>
            <w:r w:rsidRPr="00D16963">
              <w:rPr>
                <w:rFonts w:cs="Arial"/>
                <w:sz w:val="20"/>
                <w:szCs w:val="20"/>
              </w:rPr>
              <w:t xml:space="preserve">Details of natural disaster assistance grants allocated for </w:t>
            </w:r>
            <w:r w:rsidR="008D3219">
              <w:rPr>
                <w:rFonts w:cs="Arial"/>
                <w:sz w:val="20"/>
                <w:szCs w:val="20"/>
              </w:rPr>
              <w:t>2021-22</w:t>
            </w:r>
            <w:r w:rsidRPr="00D16963">
              <w:rPr>
                <w:rFonts w:cs="Arial"/>
                <w:sz w:val="20"/>
                <w:szCs w:val="20"/>
              </w:rPr>
              <w:t xml:space="preserve"> are provided </w:t>
            </w:r>
            <w:r w:rsidR="00D002E9">
              <w:rPr>
                <w:rFonts w:cs="Arial"/>
                <w:sz w:val="20"/>
                <w:szCs w:val="20"/>
              </w:rPr>
              <w:t>on page 24</w:t>
            </w:r>
            <w:r w:rsidRPr="00D16963">
              <w:rPr>
                <w:rFonts w:cs="Arial"/>
                <w:sz w:val="20"/>
                <w:szCs w:val="20"/>
              </w:rPr>
              <w:t>.</w:t>
            </w:r>
          </w:p>
          <w:p w14:paraId="2ACC38B5" w14:textId="77777777" w:rsidR="000E2041" w:rsidRPr="00D16963" w:rsidRDefault="000E2041" w:rsidP="00CA09A3">
            <w:pPr>
              <w:jc w:val="both"/>
              <w:rPr>
                <w:rFonts w:cs="Arial"/>
                <w:sz w:val="20"/>
                <w:szCs w:val="20"/>
              </w:rPr>
            </w:pPr>
          </w:p>
          <w:p w14:paraId="4889F98C" w14:textId="5A4BD8E2" w:rsidR="000E2041" w:rsidRPr="00D16963" w:rsidRDefault="000E2041" w:rsidP="00CA09A3">
            <w:pPr>
              <w:jc w:val="both"/>
              <w:rPr>
                <w:rFonts w:cs="Arial"/>
                <w:sz w:val="20"/>
                <w:szCs w:val="20"/>
              </w:rPr>
            </w:pPr>
          </w:p>
        </w:tc>
      </w:tr>
      <w:tr w:rsidR="000810AC" w:rsidRPr="00D16963" w14:paraId="65565462" w14:textId="77777777" w:rsidTr="00A53CE5">
        <w:trPr>
          <w:gridAfter w:val="1"/>
          <w:wAfter w:w="128" w:type="dxa"/>
          <w:cantSplit/>
        </w:trPr>
        <w:tc>
          <w:tcPr>
            <w:tcW w:w="2415" w:type="dxa"/>
            <w:gridSpan w:val="2"/>
            <w:tcBorders>
              <w:right w:val="single" w:sz="18" w:space="0" w:color="FFC000"/>
            </w:tcBorders>
          </w:tcPr>
          <w:p w14:paraId="560F7357" w14:textId="77777777" w:rsidR="000810AC" w:rsidRPr="00BD7EF5" w:rsidRDefault="000810AC" w:rsidP="00CA09A3">
            <w:pPr>
              <w:rPr>
                <w:rStyle w:val="StyleBoldSeaGreen"/>
                <w:rFonts w:cs="Arial"/>
                <w:b w:val="0"/>
                <w:color w:val="FFC000"/>
              </w:rPr>
            </w:pPr>
            <w:r w:rsidRPr="00BD7EF5">
              <w:rPr>
                <w:rStyle w:val="StyleBoldSeaGreen"/>
                <w:rFonts w:cs="Arial"/>
                <w:color w:val="FFC000"/>
              </w:rPr>
              <w:t>Standardised Expenditure</w:t>
            </w:r>
          </w:p>
        </w:tc>
        <w:tc>
          <w:tcPr>
            <w:tcW w:w="251" w:type="dxa"/>
            <w:gridSpan w:val="2"/>
            <w:tcBorders>
              <w:left w:val="single" w:sz="18" w:space="0" w:color="FFC000"/>
            </w:tcBorders>
          </w:tcPr>
          <w:p w14:paraId="29C8B77C" w14:textId="77777777" w:rsidR="000810AC" w:rsidRPr="00DC68D1" w:rsidRDefault="000810AC" w:rsidP="00CA09A3">
            <w:pPr>
              <w:rPr>
                <w:rFonts w:cs="Arial"/>
                <w:color w:val="000000"/>
                <w:sz w:val="20"/>
                <w:szCs w:val="20"/>
              </w:rPr>
            </w:pPr>
          </w:p>
        </w:tc>
        <w:tc>
          <w:tcPr>
            <w:tcW w:w="6548" w:type="dxa"/>
          </w:tcPr>
          <w:p w14:paraId="1433DE0D" w14:textId="5EA06307" w:rsidR="000810AC" w:rsidRPr="00D16963" w:rsidRDefault="000810AC" w:rsidP="00CA09A3">
            <w:pPr>
              <w:jc w:val="both"/>
              <w:rPr>
                <w:rFonts w:cs="Arial"/>
                <w:sz w:val="20"/>
                <w:szCs w:val="20"/>
              </w:rPr>
            </w:pPr>
            <w:r w:rsidRPr="00D16963">
              <w:rPr>
                <w:rFonts w:cs="Arial"/>
                <w:sz w:val="20"/>
                <w:szCs w:val="20"/>
              </w:rPr>
              <w:t xml:space="preserve">Under the Commission’s general purpose grants methodology, </w:t>
            </w:r>
            <w:r w:rsidRPr="00D16963">
              <w:rPr>
                <w:rFonts w:cs="Arial"/>
                <w:i/>
                <w:sz w:val="20"/>
                <w:szCs w:val="20"/>
              </w:rPr>
              <w:t>standardised expenditure</w:t>
            </w:r>
            <w:r w:rsidRPr="00D16963">
              <w:rPr>
                <w:rFonts w:cs="Arial"/>
                <w:sz w:val="20"/>
                <w:szCs w:val="20"/>
              </w:rPr>
              <w:t xml:space="preserve"> is calculated for each council on the basis of nine expenditure functions.  Between them, these expenditure functions include all council recurrent expenditure.</w:t>
            </w:r>
          </w:p>
          <w:p w14:paraId="24DA4F92" w14:textId="0860D41B" w:rsidR="000810AC" w:rsidRPr="00D16963" w:rsidRDefault="000810AC" w:rsidP="00CA09A3">
            <w:pPr>
              <w:jc w:val="both"/>
              <w:rPr>
                <w:rFonts w:cs="Arial"/>
                <w:sz w:val="20"/>
                <w:szCs w:val="20"/>
              </w:rPr>
            </w:pPr>
          </w:p>
          <w:p w14:paraId="662B6C61" w14:textId="0DE28C5F" w:rsidR="000810AC" w:rsidRPr="00796F48" w:rsidRDefault="000810AC" w:rsidP="00CA09A3">
            <w:pPr>
              <w:jc w:val="both"/>
              <w:rPr>
                <w:rFonts w:cs="Arial"/>
                <w:sz w:val="20"/>
                <w:szCs w:val="20"/>
              </w:rPr>
            </w:pPr>
            <w:r w:rsidRPr="00D16963">
              <w:rPr>
                <w:rFonts w:cs="Arial"/>
                <w:sz w:val="20"/>
                <w:szCs w:val="20"/>
              </w:rPr>
              <w:t xml:space="preserve">The structure of the model ensures that the gross standardised expenditure for each function equals aggregate actual expenditure by councils, thus ensuring that the relative importance of each of the nine </w:t>
            </w:r>
            <w:r w:rsidRPr="00796F48">
              <w:rPr>
                <w:rFonts w:cs="Arial"/>
                <w:sz w:val="20"/>
                <w:szCs w:val="20"/>
              </w:rPr>
              <w:t>expenditure functions in the Commission’s model matches the pattern of actual council expenditure.</w:t>
            </w:r>
          </w:p>
          <w:p w14:paraId="2AE9A500" w14:textId="0A2D484D" w:rsidR="000810AC" w:rsidRPr="00796F48" w:rsidRDefault="000810AC" w:rsidP="00CA09A3">
            <w:pPr>
              <w:jc w:val="both"/>
              <w:rPr>
                <w:rFonts w:cs="Arial"/>
                <w:color w:val="000000"/>
                <w:sz w:val="20"/>
                <w:szCs w:val="20"/>
              </w:rPr>
            </w:pPr>
          </w:p>
          <w:p w14:paraId="606BA9B8" w14:textId="3580A554" w:rsidR="009C6AE1" w:rsidRDefault="009C6AE1" w:rsidP="009C6AE1">
            <w:pPr>
              <w:jc w:val="both"/>
              <w:rPr>
                <w:rFonts w:cs="Arial"/>
                <w:sz w:val="20"/>
                <w:szCs w:val="20"/>
              </w:rPr>
            </w:pPr>
            <w:r w:rsidRPr="00796F48">
              <w:rPr>
                <w:rFonts w:cs="Arial"/>
                <w:sz w:val="20"/>
                <w:szCs w:val="20"/>
              </w:rPr>
              <w:t xml:space="preserve">The total recurrent expenditure across all Victorian </w:t>
            </w:r>
            <w:r w:rsidR="00336CE2" w:rsidRPr="00796F48">
              <w:rPr>
                <w:rFonts w:cs="Arial"/>
                <w:sz w:val="20"/>
                <w:szCs w:val="20"/>
              </w:rPr>
              <w:t>councils in 2019-20 equalled $9.396 billion</w:t>
            </w:r>
            <w:r w:rsidRPr="00796F48">
              <w:rPr>
                <w:rFonts w:cs="Arial"/>
                <w:sz w:val="20"/>
                <w:szCs w:val="20"/>
              </w:rPr>
              <w:t xml:space="preserve">.  Under the Commission’s methodology, the gross standardised expenditure in the allocation model for </w:t>
            </w:r>
            <w:r w:rsidR="008D3219" w:rsidRPr="00796F48">
              <w:rPr>
                <w:rFonts w:cs="Arial"/>
                <w:sz w:val="20"/>
                <w:szCs w:val="20"/>
              </w:rPr>
              <w:t>2021-22</w:t>
            </w:r>
            <w:r w:rsidRPr="00796F48">
              <w:rPr>
                <w:rFonts w:cs="Arial"/>
                <w:sz w:val="20"/>
                <w:szCs w:val="20"/>
              </w:rPr>
              <w:t xml:space="preserve"> therefore also </w:t>
            </w:r>
            <w:r w:rsidR="00336CE2" w:rsidRPr="00796F48">
              <w:rPr>
                <w:rFonts w:cs="Arial"/>
                <w:sz w:val="20"/>
                <w:szCs w:val="20"/>
              </w:rPr>
              <w:t>equals $9.396 billion</w:t>
            </w:r>
            <w:r w:rsidRPr="00796F48">
              <w:rPr>
                <w:rFonts w:cs="Arial"/>
                <w:sz w:val="20"/>
                <w:szCs w:val="20"/>
              </w:rPr>
              <w:t>, with each of the nine expenditure functions assuming the same share of both actual expenditure and standardised expenditure.</w:t>
            </w:r>
          </w:p>
          <w:p w14:paraId="23534B1A" w14:textId="4D74F824" w:rsidR="007549A8" w:rsidRDefault="007549A8" w:rsidP="009C6AE1">
            <w:pPr>
              <w:jc w:val="both"/>
              <w:rPr>
                <w:rFonts w:cs="Arial"/>
                <w:sz w:val="20"/>
                <w:szCs w:val="20"/>
              </w:rPr>
            </w:pPr>
          </w:p>
          <w:p w14:paraId="1B6052CC" w14:textId="6DF3E02B" w:rsidR="007549A8" w:rsidRPr="005969B2" w:rsidRDefault="007549A8" w:rsidP="007549A8">
            <w:pPr>
              <w:jc w:val="center"/>
              <w:rPr>
                <w:rFonts w:cs="Arial"/>
                <w:b/>
                <w:color w:val="FFC000"/>
                <w:sz w:val="18"/>
                <w:szCs w:val="18"/>
              </w:rPr>
            </w:pPr>
            <w:r w:rsidRPr="005969B2">
              <w:rPr>
                <w:rFonts w:cs="Arial"/>
                <w:b/>
                <w:color w:val="FFC000"/>
                <w:sz w:val="18"/>
                <w:szCs w:val="18"/>
              </w:rPr>
              <w:t>Figure 4.3: Functional shares of recurrent expenditure 2019-20</w:t>
            </w:r>
          </w:p>
          <w:p w14:paraId="1D5AE4F1" w14:textId="3FEBD186" w:rsidR="009C6AE1" w:rsidRPr="00D16963" w:rsidRDefault="00C323F3" w:rsidP="00CA09A3">
            <w:pPr>
              <w:jc w:val="both"/>
              <w:rPr>
                <w:rFonts w:cs="Arial"/>
                <w:color w:val="000000"/>
                <w:sz w:val="20"/>
                <w:szCs w:val="20"/>
              </w:rPr>
            </w:pPr>
            <w:r w:rsidRPr="00796F48">
              <w:rPr>
                <w:rFonts w:cs="Arial"/>
                <w:noProof/>
              </w:rPr>
              <w:drawing>
                <wp:anchor distT="0" distB="0" distL="114300" distR="114300" simplePos="0" relativeHeight="251673600" behindDoc="0" locked="0" layoutInCell="1" allowOverlap="1" wp14:anchorId="75F43E30" wp14:editId="68A0AD76">
                  <wp:simplePos x="0" y="0"/>
                  <wp:positionH relativeFrom="column">
                    <wp:posOffset>407789</wp:posOffset>
                  </wp:positionH>
                  <wp:positionV relativeFrom="paragraph">
                    <wp:posOffset>51464</wp:posOffset>
                  </wp:positionV>
                  <wp:extent cx="3331473" cy="3240000"/>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473"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DB702" w14:textId="6B6284A7" w:rsidR="009C6AE1" w:rsidRPr="00D16963" w:rsidRDefault="009C6AE1" w:rsidP="00CA09A3">
            <w:pPr>
              <w:jc w:val="both"/>
              <w:rPr>
                <w:rFonts w:cs="Arial"/>
                <w:color w:val="000000"/>
                <w:sz w:val="20"/>
                <w:szCs w:val="20"/>
              </w:rPr>
            </w:pPr>
          </w:p>
          <w:p w14:paraId="0032B02E" w14:textId="119916BC" w:rsidR="009C6AE1" w:rsidRPr="00D16963" w:rsidRDefault="009C6AE1" w:rsidP="00CA09A3">
            <w:pPr>
              <w:jc w:val="both"/>
              <w:rPr>
                <w:rFonts w:cs="Arial"/>
                <w:color w:val="000000"/>
                <w:sz w:val="20"/>
                <w:szCs w:val="20"/>
              </w:rPr>
            </w:pPr>
          </w:p>
          <w:p w14:paraId="339D9021" w14:textId="780C97EA" w:rsidR="009C6AE1" w:rsidRPr="00D16963" w:rsidRDefault="009C6AE1" w:rsidP="00CA09A3">
            <w:pPr>
              <w:jc w:val="both"/>
              <w:rPr>
                <w:rFonts w:cs="Arial"/>
                <w:color w:val="000000"/>
                <w:sz w:val="20"/>
                <w:szCs w:val="20"/>
              </w:rPr>
            </w:pPr>
          </w:p>
          <w:p w14:paraId="3EAF1D67" w14:textId="20D61487" w:rsidR="00746FE6" w:rsidRPr="00D16963" w:rsidRDefault="00746FE6" w:rsidP="00CA09A3">
            <w:pPr>
              <w:jc w:val="both"/>
              <w:rPr>
                <w:rFonts w:cs="Arial"/>
                <w:color w:val="000000"/>
                <w:sz w:val="20"/>
                <w:szCs w:val="20"/>
              </w:rPr>
            </w:pPr>
          </w:p>
          <w:p w14:paraId="5C12F13A" w14:textId="77777777" w:rsidR="00746FE6" w:rsidRPr="00D16963" w:rsidRDefault="00746FE6" w:rsidP="00CA09A3">
            <w:pPr>
              <w:jc w:val="both"/>
              <w:rPr>
                <w:rFonts w:cs="Arial"/>
                <w:color w:val="000000"/>
                <w:sz w:val="20"/>
                <w:szCs w:val="20"/>
              </w:rPr>
            </w:pPr>
          </w:p>
          <w:p w14:paraId="5DBD2ED6" w14:textId="77777777" w:rsidR="00746FE6" w:rsidRPr="00D16963" w:rsidRDefault="00746FE6" w:rsidP="00CA09A3">
            <w:pPr>
              <w:jc w:val="both"/>
              <w:rPr>
                <w:rFonts w:cs="Arial"/>
                <w:color w:val="000000"/>
                <w:sz w:val="20"/>
                <w:szCs w:val="20"/>
              </w:rPr>
            </w:pPr>
          </w:p>
          <w:p w14:paraId="3DBAAFBE" w14:textId="77777777" w:rsidR="00746FE6" w:rsidRPr="00D16963" w:rsidRDefault="00746FE6" w:rsidP="00CA09A3">
            <w:pPr>
              <w:jc w:val="both"/>
              <w:rPr>
                <w:rFonts w:cs="Arial"/>
                <w:color w:val="000000"/>
                <w:sz w:val="20"/>
                <w:szCs w:val="20"/>
              </w:rPr>
            </w:pPr>
          </w:p>
          <w:p w14:paraId="3DF4EA5C" w14:textId="77777777" w:rsidR="00746FE6" w:rsidRPr="00D16963" w:rsidRDefault="00746FE6" w:rsidP="00CA09A3">
            <w:pPr>
              <w:jc w:val="both"/>
              <w:rPr>
                <w:rFonts w:cs="Arial"/>
                <w:color w:val="000000"/>
                <w:sz w:val="20"/>
                <w:szCs w:val="20"/>
              </w:rPr>
            </w:pPr>
          </w:p>
          <w:p w14:paraId="77CF9932" w14:textId="4A9C7ED7" w:rsidR="00746FE6" w:rsidRDefault="00746FE6" w:rsidP="00CA09A3">
            <w:pPr>
              <w:jc w:val="both"/>
              <w:rPr>
                <w:rFonts w:cs="Arial"/>
                <w:color w:val="000000"/>
                <w:sz w:val="20"/>
                <w:szCs w:val="20"/>
              </w:rPr>
            </w:pPr>
          </w:p>
          <w:p w14:paraId="70BAE8A7" w14:textId="4D7C33BF" w:rsidR="00C323F3" w:rsidRDefault="00C323F3" w:rsidP="00CA09A3">
            <w:pPr>
              <w:jc w:val="both"/>
              <w:rPr>
                <w:rFonts w:cs="Arial"/>
                <w:color w:val="000000"/>
                <w:sz w:val="20"/>
                <w:szCs w:val="20"/>
              </w:rPr>
            </w:pPr>
          </w:p>
          <w:p w14:paraId="30DA0193" w14:textId="367B406A" w:rsidR="00C323F3" w:rsidRDefault="00C323F3" w:rsidP="00CA09A3">
            <w:pPr>
              <w:jc w:val="both"/>
              <w:rPr>
                <w:rFonts w:cs="Arial"/>
                <w:color w:val="000000"/>
                <w:sz w:val="20"/>
                <w:szCs w:val="20"/>
              </w:rPr>
            </w:pPr>
          </w:p>
          <w:p w14:paraId="3162FE72" w14:textId="47F45C76" w:rsidR="00C323F3" w:rsidRDefault="00C323F3" w:rsidP="00CA09A3">
            <w:pPr>
              <w:jc w:val="both"/>
              <w:rPr>
                <w:rFonts w:cs="Arial"/>
                <w:color w:val="000000"/>
                <w:sz w:val="20"/>
                <w:szCs w:val="20"/>
              </w:rPr>
            </w:pPr>
          </w:p>
          <w:p w14:paraId="048BF3E3" w14:textId="0817F6DA" w:rsidR="00C323F3" w:rsidRDefault="00C323F3" w:rsidP="00CA09A3">
            <w:pPr>
              <w:jc w:val="both"/>
              <w:rPr>
                <w:rFonts w:cs="Arial"/>
                <w:color w:val="000000"/>
                <w:sz w:val="20"/>
                <w:szCs w:val="20"/>
              </w:rPr>
            </w:pPr>
          </w:p>
          <w:p w14:paraId="1A65C331" w14:textId="4CFDF8E8" w:rsidR="00C323F3" w:rsidRDefault="00C323F3" w:rsidP="00CA09A3">
            <w:pPr>
              <w:jc w:val="both"/>
              <w:rPr>
                <w:rFonts w:cs="Arial"/>
                <w:color w:val="000000"/>
                <w:sz w:val="20"/>
                <w:szCs w:val="20"/>
              </w:rPr>
            </w:pPr>
          </w:p>
          <w:p w14:paraId="4642A869" w14:textId="06438C9B" w:rsidR="00C323F3" w:rsidRDefault="00C323F3" w:rsidP="00CA09A3">
            <w:pPr>
              <w:jc w:val="both"/>
              <w:rPr>
                <w:rFonts w:cs="Arial"/>
                <w:color w:val="000000"/>
                <w:sz w:val="20"/>
                <w:szCs w:val="20"/>
              </w:rPr>
            </w:pPr>
          </w:p>
          <w:p w14:paraId="6875BC38" w14:textId="07C2AD1A" w:rsidR="00C323F3" w:rsidRDefault="00C323F3" w:rsidP="00CA09A3">
            <w:pPr>
              <w:jc w:val="both"/>
              <w:rPr>
                <w:rFonts w:cs="Arial"/>
                <w:color w:val="000000"/>
                <w:sz w:val="20"/>
                <w:szCs w:val="20"/>
              </w:rPr>
            </w:pPr>
          </w:p>
          <w:p w14:paraId="5277827B" w14:textId="4DD57FD3" w:rsidR="00C323F3" w:rsidRDefault="00C323F3" w:rsidP="00CA09A3">
            <w:pPr>
              <w:jc w:val="both"/>
              <w:rPr>
                <w:rFonts w:cs="Arial"/>
                <w:color w:val="000000"/>
                <w:sz w:val="20"/>
                <w:szCs w:val="20"/>
              </w:rPr>
            </w:pPr>
          </w:p>
          <w:p w14:paraId="1295A503" w14:textId="11E81206" w:rsidR="00C323F3" w:rsidRDefault="00C323F3" w:rsidP="00CA09A3">
            <w:pPr>
              <w:jc w:val="both"/>
              <w:rPr>
                <w:rFonts w:cs="Arial"/>
                <w:color w:val="000000"/>
                <w:sz w:val="20"/>
                <w:szCs w:val="20"/>
              </w:rPr>
            </w:pPr>
          </w:p>
          <w:p w14:paraId="0F0830EC" w14:textId="48497ED0" w:rsidR="00C323F3" w:rsidRDefault="00C323F3" w:rsidP="00CA09A3">
            <w:pPr>
              <w:jc w:val="both"/>
              <w:rPr>
                <w:rFonts w:cs="Arial"/>
                <w:color w:val="000000"/>
                <w:sz w:val="20"/>
                <w:szCs w:val="20"/>
              </w:rPr>
            </w:pPr>
          </w:p>
          <w:p w14:paraId="4A86EB2A" w14:textId="77777777" w:rsidR="00C323F3" w:rsidRPr="00D16963" w:rsidRDefault="00C323F3" w:rsidP="00CA09A3">
            <w:pPr>
              <w:jc w:val="both"/>
              <w:rPr>
                <w:rFonts w:cs="Arial"/>
                <w:color w:val="000000"/>
                <w:sz w:val="20"/>
                <w:szCs w:val="20"/>
              </w:rPr>
            </w:pPr>
          </w:p>
          <w:p w14:paraId="723501D5" w14:textId="0ACC3AB5" w:rsidR="00746FE6" w:rsidRDefault="00746FE6" w:rsidP="00CA09A3">
            <w:pPr>
              <w:jc w:val="both"/>
              <w:rPr>
                <w:rFonts w:cs="Arial"/>
                <w:color w:val="000000"/>
                <w:sz w:val="20"/>
                <w:szCs w:val="20"/>
              </w:rPr>
            </w:pPr>
          </w:p>
          <w:p w14:paraId="57F4D724" w14:textId="77777777" w:rsidR="00452E28" w:rsidRPr="00D16963" w:rsidRDefault="00452E28" w:rsidP="00CA09A3">
            <w:pPr>
              <w:jc w:val="both"/>
              <w:rPr>
                <w:rFonts w:cs="Arial"/>
                <w:color w:val="000000"/>
                <w:sz w:val="20"/>
                <w:szCs w:val="20"/>
              </w:rPr>
            </w:pPr>
          </w:p>
          <w:p w14:paraId="515A06D3" w14:textId="77777777" w:rsidR="009C6AE1" w:rsidRPr="00D16963" w:rsidRDefault="009C6AE1" w:rsidP="00CA09A3">
            <w:pPr>
              <w:jc w:val="both"/>
              <w:rPr>
                <w:rFonts w:cs="Arial"/>
                <w:color w:val="000000"/>
                <w:sz w:val="20"/>
                <w:szCs w:val="20"/>
              </w:rPr>
            </w:pPr>
          </w:p>
          <w:p w14:paraId="05C4AE10" w14:textId="77777777" w:rsidR="009C6AE1" w:rsidRPr="00D16963" w:rsidRDefault="009C6AE1" w:rsidP="00CA09A3">
            <w:pPr>
              <w:jc w:val="both"/>
              <w:rPr>
                <w:rFonts w:cs="Arial"/>
                <w:color w:val="000000"/>
                <w:sz w:val="20"/>
                <w:szCs w:val="20"/>
              </w:rPr>
            </w:pPr>
          </w:p>
        </w:tc>
      </w:tr>
      <w:tr w:rsidR="000E2041" w:rsidRPr="00DC68D1" w14:paraId="706C73A6" w14:textId="77777777" w:rsidTr="00A53CE5">
        <w:trPr>
          <w:gridAfter w:val="1"/>
          <w:wAfter w:w="128" w:type="dxa"/>
          <w:cantSplit/>
        </w:trPr>
        <w:tc>
          <w:tcPr>
            <w:tcW w:w="2415" w:type="dxa"/>
            <w:gridSpan w:val="2"/>
            <w:tcBorders>
              <w:right w:val="single" w:sz="18" w:space="0" w:color="FFC000"/>
            </w:tcBorders>
          </w:tcPr>
          <w:p w14:paraId="32CEA82C" w14:textId="77777777" w:rsidR="000E2041" w:rsidRPr="00BD7EF5" w:rsidRDefault="000E2041" w:rsidP="00CA09A3">
            <w:pPr>
              <w:rPr>
                <w:rStyle w:val="StyleBoldSeaGreen"/>
                <w:rFonts w:cs="Arial"/>
                <w:color w:val="FFC000"/>
              </w:rPr>
            </w:pPr>
          </w:p>
        </w:tc>
        <w:tc>
          <w:tcPr>
            <w:tcW w:w="251" w:type="dxa"/>
            <w:gridSpan w:val="2"/>
            <w:tcBorders>
              <w:left w:val="single" w:sz="18" w:space="0" w:color="FFC000"/>
            </w:tcBorders>
          </w:tcPr>
          <w:p w14:paraId="3D165DA7" w14:textId="77777777" w:rsidR="000E2041" w:rsidRPr="00DC68D1" w:rsidRDefault="000E2041" w:rsidP="00CA09A3">
            <w:pPr>
              <w:rPr>
                <w:rFonts w:cs="Arial"/>
                <w:color w:val="000000"/>
                <w:sz w:val="20"/>
                <w:szCs w:val="20"/>
              </w:rPr>
            </w:pPr>
          </w:p>
        </w:tc>
        <w:tc>
          <w:tcPr>
            <w:tcW w:w="6548" w:type="dxa"/>
          </w:tcPr>
          <w:p w14:paraId="2E1E79EE" w14:textId="77777777" w:rsidR="000E2041" w:rsidRPr="00DC68D1" w:rsidRDefault="000E2041" w:rsidP="000E2041">
            <w:pPr>
              <w:jc w:val="both"/>
              <w:rPr>
                <w:rFonts w:cs="Arial"/>
                <w:color w:val="000000"/>
                <w:sz w:val="20"/>
                <w:szCs w:val="20"/>
              </w:rPr>
            </w:pPr>
            <w:r w:rsidRPr="00DC68D1">
              <w:rPr>
                <w:rFonts w:cs="Arial"/>
                <w:color w:val="000000"/>
                <w:sz w:val="20"/>
                <w:szCs w:val="20"/>
              </w:rPr>
              <w:t xml:space="preserve">For each function, with the exception of Local Roads and Bridges, </w:t>
            </w:r>
            <w:r w:rsidRPr="00DC68D1">
              <w:rPr>
                <w:rFonts w:cs="Arial"/>
                <w:i/>
                <w:color w:val="000000"/>
                <w:sz w:val="20"/>
                <w:szCs w:val="20"/>
              </w:rPr>
              <w:t xml:space="preserve">gross standardised expenditure </w:t>
            </w:r>
            <w:r w:rsidRPr="00DC68D1">
              <w:rPr>
                <w:rFonts w:cs="Arial"/>
                <w:color w:val="000000"/>
                <w:sz w:val="20"/>
                <w:szCs w:val="20"/>
              </w:rPr>
              <w:t>is obtained by multiplying the relevant major cost driver by:</w:t>
            </w:r>
          </w:p>
          <w:p w14:paraId="62386FDB" w14:textId="77777777" w:rsidR="000E2041" w:rsidRPr="00DC68D1" w:rsidRDefault="000E2041" w:rsidP="00192A4E">
            <w:pPr>
              <w:pStyle w:val="Bullet"/>
              <w:ind w:left="284" w:hanging="284"/>
            </w:pPr>
            <w:r w:rsidRPr="00DC68D1">
              <w:t>the average Victorian council expenditure on that function, per unit of need; and</w:t>
            </w:r>
          </w:p>
          <w:p w14:paraId="2A2820F1" w14:textId="77777777" w:rsidR="000E2041" w:rsidRPr="00DC68D1" w:rsidRDefault="000E2041" w:rsidP="00192A4E">
            <w:pPr>
              <w:pStyle w:val="Bullet"/>
              <w:ind w:left="284" w:hanging="284"/>
              <w:rPr>
                <w:color w:val="000000"/>
                <w:szCs w:val="20"/>
              </w:rPr>
            </w:pPr>
            <w:r w:rsidRPr="00DC68D1">
              <w:t>a composite cost adjustor which takes account of factors that make service provision cost more or less for individual councils than the State average.</w:t>
            </w:r>
          </w:p>
          <w:p w14:paraId="1E1395F4" w14:textId="66EE726B" w:rsidR="00452E28" w:rsidRPr="00DC68D1" w:rsidRDefault="00452E28" w:rsidP="00BA0539">
            <w:pPr>
              <w:jc w:val="both"/>
              <w:rPr>
                <w:rFonts w:cs="Arial"/>
                <w:color w:val="000000"/>
                <w:sz w:val="20"/>
                <w:szCs w:val="20"/>
              </w:rPr>
            </w:pPr>
          </w:p>
        </w:tc>
      </w:tr>
      <w:tr w:rsidR="000810AC" w:rsidRPr="00DC68D1" w14:paraId="272E5077" w14:textId="77777777" w:rsidTr="00A53CE5">
        <w:trPr>
          <w:gridAfter w:val="1"/>
          <w:wAfter w:w="128" w:type="dxa"/>
          <w:cantSplit/>
        </w:trPr>
        <w:tc>
          <w:tcPr>
            <w:tcW w:w="2415" w:type="dxa"/>
            <w:gridSpan w:val="2"/>
            <w:tcBorders>
              <w:right w:val="single" w:sz="18" w:space="0" w:color="FFC000"/>
            </w:tcBorders>
          </w:tcPr>
          <w:p w14:paraId="3BF012C3" w14:textId="77777777" w:rsidR="000810AC" w:rsidRPr="00BD7EF5" w:rsidRDefault="000810AC" w:rsidP="00CA09A3">
            <w:pPr>
              <w:rPr>
                <w:rStyle w:val="StyleBoldSeaGreen"/>
                <w:rFonts w:cs="Arial"/>
                <w:color w:val="FFC000"/>
              </w:rPr>
            </w:pPr>
          </w:p>
        </w:tc>
        <w:tc>
          <w:tcPr>
            <w:tcW w:w="251" w:type="dxa"/>
            <w:gridSpan w:val="2"/>
            <w:tcBorders>
              <w:left w:val="single" w:sz="18" w:space="0" w:color="FFC000"/>
            </w:tcBorders>
          </w:tcPr>
          <w:p w14:paraId="040C908B" w14:textId="77777777" w:rsidR="000810AC" w:rsidRPr="00D16963" w:rsidRDefault="000810AC" w:rsidP="00CA09A3">
            <w:pPr>
              <w:rPr>
                <w:rFonts w:cs="Arial"/>
                <w:color w:val="000000"/>
                <w:sz w:val="20"/>
                <w:szCs w:val="20"/>
              </w:rPr>
            </w:pPr>
          </w:p>
        </w:tc>
        <w:tc>
          <w:tcPr>
            <w:tcW w:w="6548" w:type="dxa"/>
          </w:tcPr>
          <w:p w14:paraId="29ECDD4A" w14:textId="7D9CF253" w:rsidR="009C6AE1" w:rsidRDefault="009C6AE1" w:rsidP="009C6AE1">
            <w:pPr>
              <w:jc w:val="both"/>
              <w:rPr>
                <w:rFonts w:cs="Arial"/>
                <w:color w:val="000000"/>
                <w:sz w:val="20"/>
                <w:szCs w:val="20"/>
              </w:rPr>
            </w:pPr>
            <w:r w:rsidRPr="00D16963">
              <w:rPr>
                <w:rFonts w:cs="Arial"/>
                <w:color w:val="000000"/>
                <w:sz w:val="20"/>
                <w:szCs w:val="20"/>
              </w:rPr>
              <w:t>This can be demonstrated diagrammatically as follows:</w:t>
            </w:r>
          </w:p>
          <w:p w14:paraId="3384C644" w14:textId="468AC321" w:rsidR="00336CE2" w:rsidRDefault="00336CE2" w:rsidP="009C6AE1">
            <w:pPr>
              <w:jc w:val="both"/>
              <w:rPr>
                <w:rFonts w:cs="Arial"/>
                <w:color w:val="000000"/>
                <w:sz w:val="20"/>
                <w:szCs w:val="20"/>
              </w:rPr>
            </w:pPr>
          </w:p>
          <w:p w14:paraId="546CA4ED" w14:textId="1AAAAB92" w:rsidR="007549A8" w:rsidRPr="005969B2" w:rsidRDefault="007549A8" w:rsidP="007549A8">
            <w:pPr>
              <w:jc w:val="center"/>
              <w:rPr>
                <w:rFonts w:cs="Arial"/>
                <w:color w:val="000000"/>
                <w:sz w:val="18"/>
                <w:szCs w:val="18"/>
              </w:rPr>
            </w:pPr>
            <w:r w:rsidRPr="005969B2">
              <w:rPr>
                <w:rFonts w:cs="Arial"/>
                <w:b/>
                <w:color w:val="FFC000"/>
                <w:sz w:val="18"/>
                <w:szCs w:val="18"/>
              </w:rPr>
              <w:t>Figure 4.4: Calculation of gross standardised expenditure</w:t>
            </w:r>
          </w:p>
          <w:p w14:paraId="03367E45" w14:textId="77777777" w:rsidR="007549A8" w:rsidRPr="00D16963" w:rsidRDefault="007549A8" w:rsidP="009C6AE1">
            <w:pPr>
              <w:jc w:val="both"/>
              <w:rPr>
                <w:rFonts w:cs="Arial"/>
                <w:color w:val="000000"/>
                <w:sz w:val="20"/>
                <w:szCs w:val="20"/>
              </w:rPr>
            </w:pPr>
          </w:p>
          <w:p w14:paraId="2B94F74A" w14:textId="2BB0A089" w:rsidR="009C6AE1" w:rsidRPr="007D7ABD" w:rsidRDefault="009C6AE1" w:rsidP="009C6AE1">
            <w:pPr>
              <w:jc w:val="center"/>
              <w:rPr>
                <w:rFonts w:cs="Arial"/>
                <w:b/>
                <w:color w:val="FFC000"/>
                <w:sz w:val="18"/>
                <w:szCs w:val="18"/>
              </w:rPr>
            </w:pPr>
            <w:r w:rsidRPr="007D7ABD">
              <w:rPr>
                <w:rFonts w:cs="Arial"/>
                <w:b/>
                <w:color w:val="FFC000"/>
                <w:sz w:val="18"/>
                <w:szCs w:val="18"/>
              </w:rPr>
              <w:t>Gross Standardised Expenditure</w:t>
            </w:r>
          </w:p>
          <w:p w14:paraId="0CDF95FF" w14:textId="6230DF98" w:rsidR="009C6AE1" w:rsidRPr="007D7ABD" w:rsidRDefault="009C6AE1" w:rsidP="009C6AE1">
            <w:pPr>
              <w:jc w:val="center"/>
              <w:rPr>
                <w:rFonts w:cs="Arial"/>
                <w:color w:val="FFC000"/>
                <w:sz w:val="16"/>
                <w:szCs w:val="16"/>
              </w:rPr>
            </w:pPr>
            <w:r w:rsidRPr="007D7ABD">
              <w:rPr>
                <w:rFonts w:cs="Arial"/>
                <w:color w:val="FFC000"/>
                <w:sz w:val="16"/>
                <w:szCs w:val="16"/>
              </w:rPr>
              <w:t>(for each function)</w:t>
            </w:r>
          </w:p>
          <w:p w14:paraId="26F8EDC3" w14:textId="1BE3C153" w:rsidR="00367274" w:rsidRDefault="00367274" w:rsidP="009C6AE1">
            <w:pPr>
              <w:rPr>
                <w:rFonts w:cs="Arial"/>
                <w:color w:val="000000"/>
                <w:sz w:val="20"/>
                <w:szCs w:val="20"/>
              </w:rPr>
            </w:pPr>
            <w:r w:rsidRPr="00D4061B">
              <w:rPr>
                <w:rFonts w:cs="Arial"/>
                <w:noProof/>
              </w:rPr>
              <mc:AlternateContent>
                <mc:Choice Requires="wps">
                  <w:drawing>
                    <wp:anchor distT="0" distB="0" distL="114300" distR="114300" simplePos="0" relativeHeight="251652096" behindDoc="0" locked="0" layoutInCell="1" allowOverlap="1" wp14:anchorId="03C3D35F" wp14:editId="772B8824">
                      <wp:simplePos x="0" y="0"/>
                      <wp:positionH relativeFrom="page">
                        <wp:posOffset>365125</wp:posOffset>
                      </wp:positionH>
                      <wp:positionV relativeFrom="paragraph">
                        <wp:posOffset>59055</wp:posOffset>
                      </wp:positionV>
                      <wp:extent cx="3599815" cy="945515"/>
                      <wp:effectExtent l="19050" t="19050" r="19685" b="26035"/>
                      <wp:wrapNone/>
                      <wp:docPr id="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945515"/>
                              </a:xfrm>
                              <a:prstGeom prst="rect">
                                <a:avLst/>
                              </a:prstGeom>
                              <a:solidFill>
                                <a:schemeClr val="accent6">
                                  <a:lumMod val="20000"/>
                                  <a:lumOff val="80000"/>
                                </a:schemeClr>
                              </a:solidFill>
                              <a:ln w="2857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AC459" id="Rectangle 88" o:spid="_x0000_s1026" style="position:absolute;margin-left:28.75pt;margin-top:4.65pt;width:283.45pt;height:74.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" fillcolor="#fde9d9 [665]" strokecolor="#ffc000" strokeweight="2.25pt">
                      <w10:wrap anchorx="page"/>
                    </v:rect>
                  </w:pict>
                </mc:Fallback>
              </mc:AlternateContent>
            </w:r>
          </w:p>
          <w:p w14:paraId="637D01D5" w14:textId="3F041D45" w:rsidR="009C6AE1" w:rsidRPr="007D7ABD" w:rsidRDefault="00657AA3" w:rsidP="009C6AE1">
            <w:pPr>
              <w:rPr>
                <w:rFonts w:cs="Arial"/>
                <w:color w:val="000000"/>
                <w:sz w:val="20"/>
                <w:szCs w:val="20"/>
              </w:rPr>
            </w:pPr>
            <w:r w:rsidRPr="007D7ABD">
              <w:rPr>
                <w:rFonts w:cs="Arial"/>
                <w:noProof/>
                <w:color w:val="FFC000"/>
                <w:sz w:val="20"/>
                <w:szCs w:val="20"/>
              </w:rPr>
              <mc:AlternateContent>
                <mc:Choice Requires="wpg">
                  <w:drawing>
                    <wp:anchor distT="0" distB="0" distL="114300" distR="114300" simplePos="0" relativeHeight="251668480" behindDoc="0" locked="0" layoutInCell="1" allowOverlap="1" wp14:anchorId="3BFDF390" wp14:editId="5C12CC15">
                      <wp:simplePos x="0" y="0"/>
                      <wp:positionH relativeFrom="column">
                        <wp:posOffset>469472</wp:posOffset>
                      </wp:positionH>
                      <wp:positionV relativeFrom="paragraph">
                        <wp:posOffset>17936</wp:posOffset>
                      </wp:positionV>
                      <wp:extent cx="3164205" cy="840740"/>
                      <wp:effectExtent l="0" t="0" r="0" b="0"/>
                      <wp:wrapNone/>
                      <wp:docPr id="53" name="Group 53"/>
                      <wp:cNvGraphicFramePr/>
                      <a:graphic xmlns:a="http://schemas.openxmlformats.org/drawingml/2006/main">
                        <a:graphicData uri="http://schemas.microsoft.com/office/word/2010/wordprocessingGroup">
                          <wpg:wgp>
                            <wpg:cNvGrpSpPr/>
                            <wpg:grpSpPr>
                              <a:xfrm>
                                <a:off x="0" y="0"/>
                                <a:ext cx="3164205" cy="840740"/>
                                <a:chOff x="0" y="0"/>
                                <a:chExt cx="3164205" cy="840740"/>
                              </a:xfrm>
                            </wpg:grpSpPr>
                            <wps:wsp>
                              <wps:cNvPr id="4" name="Text Box 46"/>
                              <wps:cNvSpPr txBox="1">
                                <a:spLocks noChangeArrowheads="1"/>
                              </wps:cNvSpPr>
                              <wps:spPr bwMode="auto">
                                <a:xfrm>
                                  <a:off x="0" y="0"/>
                                  <a:ext cx="1008000" cy="504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DD5BE97" w14:textId="29141FD9" w:rsidR="00503EC0" w:rsidRPr="007D7ABD" w:rsidRDefault="00503EC0" w:rsidP="009C6AE1">
                                    <w:pPr>
                                      <w:jc w:val="center"/>
                                      <w:rPr>
                                        <w:rFonts w:cs="Arial"/>
                                        <w:b/>
                                        <w:color w:val="FFC000"/>
                                        <w:sz w:val="16"/>
                                        <w:szCs w:val="16"/>
                                      </w:rPr>
                                    </w:pPr>
                                    <w:r w:rsidRPr="007D7ABD">
                                      <w:rPr>
                                        <w:rFonts w:cs="Arial"/>
                                        <w:b/>
                                        <w:color w:val="FFC000"/>
                                        <w:sz w:val="16"/>
                                        <w:szCs w:val="16"/>
                                      </w:rPr>
                                      <w:t xml:space="preserve">Major Cost Driver </w:t>
                                    </w:r>
                                  </w:p>
                                </w:txbxContent>
                              </wps:txbx>
                              <wps:bodyPr rot="0" vert="horz" wrap="square" lIns="91440" tIns="45720" rIns="91440" bIns="45720" anchor="ctr" anchorCtr="0" upright="1">
                                <a:noAutofit/>
                              </wps:bodyPr>
                            </wps:wsp>
                            <wps:wsp>
                              <wps:cNvPr id="6" name="Text Box 44"/>
                              <wps:cNvSpPr txBox="1">
                                <a:spLocks noChangeArrowheads="1"/>
                              </wps:cNvSpPr>
                              <wps:spPr bwMode="auto">
                                <a:xfrm>
                                  <a:off x="1078173" y="0"/>
                                  <a:ext cx="1008000" cy="504000"/>
                                </a:xfrm>
                                <a:prstGeom prst="rect">
                                  <a:avLst/>
                                </a:prstGeom>
                                <a:solidFill>
                                  <a:srgbClr val="FFC000"/>
                                </a:solidFill>
                                <a:ln>
                                  <a:noFill/>
                                </a:ln>
                              </wps:spPr>
                              <wps:txbx>
                                <w:txbxContent>
                                  <w:p w14:paraId="1C7D6218" w14:textId="77777777" w:rsidR="00503EC0" w:rsidRPr="00F279DD" w:rsidRDefault="00503EC0" w:rsidP="009C6AE1">
                                    <w:pPr>
                                      <w:jc w:val="center"/>
                                      <w:rPr>
                                        <w:rFonts w:cs="Arial"/>
                                        <w:b/>
                                        <w:color w:val="FFFFFF" w:themeColor="background1"/>
                                        <w:sz w:val="16"/>
                                        <w:szCs w:val="16"/>
                                      </w:rPr>
                                    </w:pPr>
                                    <w:r w:rsidRPr="00221F09">
                                      <w:rPr>
                                        <w:rFonts w:cs="Arial"/>
                                        <w:b/>
                                        <w:color w:val="FFFFFF" w:themeColor="background1"/>
                                        <w:sz w:val="16"/>
                                        <w:szCs w:val="16"/>
                                      </w:rPr>
                                      <w:t xml:space="preserve">Gross Standardised </w:t>
                                    </w:r>
                                    <w:r w:rsidRPr="00F279DD">
                                      <w:rPr>
                                        <w:rFonts w:cs="Arial"/>
                                        <w:b/>
                                        <w:color w:val="FFFFFF" w:themeColor="background1"/>
                                        <w:sz w:val="16"/>
                                        <w:szCs w:val="16"/>
                                      </w:rPr>
                                      <w:t>Expenditure</w:t>
                                    </w:r>
                                  </w:p>
                                </w:txbxContent>
                              </wps:txbx>
                              <wps:bodyPr rot="0" vert="horz" wrap="square" lIns="91440" tIns="45720" rIns="91440" bIns="45720" anchor="ctr" anchorCtr="0" upright="1">
                                <a:noAutofit/>
                              </wps:bodyPr>
                            </wps:wsp>
                            <wps:wsp>
                              <wps:cNvPr id="17" name="Text Box 46"/>
                              <wps:cNvSpPr txBox="1">
                                <a:spLocks noChangeArrowheads="1"/>
                              </wps:cNvSpPr>
                              <wps:spPr bwMode="auto">
                                <a:xfrm>
                                  <a:off x="2235615" y="0"/>
                                  <a:ext cx="928590" cy="504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C588DD6" w14:textId="38F82539" w:rsidR="00503EC0" w:rsidRPr="007D7ABD" w:rsidRDefault="00503EC0" w:rsidP="009C6AE1">
                                    <w:pPr>
                                      <w:jc w:val="center"/>
                                      <w:rPr>
                                        <w:rFonts w:cs="Arial"/>
                                        <w:b/>
                                        <w:color w:val="FFC000"/>
                                        <w:sz w:val="16"/>
                                        <w:szCs w:val="16"/>
                                      </w:rPr>
                                    </w:pPr>
                                    <w:r w:rsidRPr="007D7ABD">
                                      <w:rPr>
                                        <w:rFonts w:cs="Arial"/>
                                        <w:b/>
                                        <w:color w:val="FFC000"/>
                                        <w:sz w:val="16"/>
                                        <w:szCs w:val="16"/>
                                      </w:rPr>
                                      <w:t xml:space="preserve">Average Expenditure </w:t>
                                    </w:r>
                                    <w:r w:rsidRPr="007D7ABD">
                                      <w:rPr>
                                        <w:rFonts w:cs="Arial"/>
                                        <w:b/>
                                        <w:color w:val="FFC000"/>
                                        <w:sz w:val="16"/>
                                        <w:szCs w:val="16"/>
                                      </w:rPr>
                                      <w:br/>
                                      <w:t xml:space="preserve">per Unit </w:t>
                                    </w:r>
                                  </w:p>
                                </w:txbxContent>
                              </wps:txbx>
                              <wps:bodyPr rot="0" vert="horz" wrap="square" lIns="91440" tIns="45720" rIns="91440" bIns="45720" anchor="ctr" anchorCtr="0" upright="1">
                                <a:noAutofit/>
                              </wps:bodyPr>
                            </wps:wsp>
                            <wps:wsp>
                              <wps:cNvPr id="36" name="Line 48"/>
                              <wps:cNvCnPr/>
                              <wps:spPr bwMode="auto">
                                <a:xfrm rot="5400000" flipV="1">
                                  <a:off x="968882" y="143694"/>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14" name="Text Box 45"/>
                              <wps:cNvSpPr txBox="1">
                                <a:spLocks noChangeArrowheads="1"/>
                              </wps:cNvSpPr>
                              <wps:spPr bwMode="auto">
                                <a:xfrm>
                                  <a:off x="975772" y="645678"/>
                                  <a:ext cx="1202400" cy="195062"/>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A24F18C" w14:textId="5D999631" w:rsidR="00503EC0" w:rsidRPr="007D7ABD" w:rsidRDefault="00503EC0" w:rsidP="009C6AE1">
                                    <w:pPr>
                                      <w:jc w:val="center"/>
                                      <w:rPr>
                                        <w:rFonts w:cs="Arial"/>
                                        <w:b/>
                                        <w:color w:val="FFC000"/>
                                        <w:sz w:val="16"/>
                                        <w:szCs w:val="16"/>
                                      </w:rPr>
                                    </w:pPr>
                                    <w:r w:rsidRPr="007D7ABD">
                                      <w:rPr>
                                        <w:rFonts w:cs="Arial"/>
                                        <w:b/>
                                        <w:color w:val="FFC000"/>
                                        <w:sz w:val="16"/>
                                        <w:szCs w:val="16"/>
                                      </w:rPr>
                                      <w:t xml:space="preserve">Cost Adjustors </w:t>
                                    </w:r>
                                  </w:p>
                                </w:txbxContent>
                              </wps:txbx>
                              <wps:bodyPr rot="0" vert="horz" wrap="square" lIns="91440" tIns="45720" rIns="91440" bIns="45720" anchor="ctr" anchorCtr="0" upright="1">
                                <a:noAutofit/>
                              </wps:bodyPr>
                            </wps:wsp>
                            <wps:wsp>
                              <wps:cNvPr id="19" name="Line 48"/>
                              <wps:cNvCnPr/>
                              <wps:spPr bwMode="auto">
                                <a:xfrm flipV="1">
                                  <a:off x="1584277" y="502124"/>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0" name="Line 48"/>
                              <wps:cNvCnPr/>
                              <wps:spPr bwMode="auto">
                                <a:xfrm rot="16200000" flipV="1">
                                  <a:off x="2194887" y="143145"/>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BFDF390" id="Group 53" o:spid="_x0000_s1028" style="position:absolute;margin-left:36.95pt;margin-top:1.4pt;width:249.15pt;height:66.2pt;z-index:251668480" coordsize="3164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">
                      <v:shape id="Text Box 46" o:spid="_x0000_s1029" type="#_x0000_t202" style="position:absolute;width:1008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" filled="f" fillcolor="#c9f" stroked="f" strokecolor="#936" strokeweight="1.5pt">
                        <v:textbox>
                          <w:txbxContent>
                            <w:p w14:paraId="7DD5BE97" w14:textId="29141FD9" w:rsidR="00503EC0" w:rsidRPr="007D7ABD" w:rsidRDefault="00503EC0" w:rsidP="009C6AE1">
                              <w:pPr>
                                <w:jc w:val="center"/>
                                <w:rPr>
                                  <w:rFonts w:cs="Arial"/>
                                  <w:b/>
                                  <w:color w:val="FFC000"/>
                                  <w:sz w:val="16"/>
                                  <w:szCs w:val="16"/>
                                </w:rPr>
                              </w:pPr>
                              <w:r w:rsidRPr="007D7ABD">
                                <w:rPr>
                                  <w:rFonts w:cs="Arial"/>
                                  <w:b/>
                                  <w:color w:val="FFC000"/>
                                  <w:sz w:val="16"/>
                                  <w:szCs w:val="16"/>
                                </w:rPr>
                                <w:t xml:space="preserve">Major Cost Driver </w:t>
                              </w:r>
                            </w:p>
                          </w:txbxContent>
                        </v:textbox>
                      </v:shape>
                      <v:shape id="Text Box 44" o:spid="_x0000_s1030" type="#_x0000_t202" style="position:absolute;left:10781;width:1008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" fillcolor="#ffc000" stroked="f">
                        <v:textbox>
                          <w:txbxContent>
                            <w:p w14:paraId="1C7D6218" w14:textId="77777777" w:rsidR="00503EC0" w:rsidRPr="00F279DD" w:rsidRDefault="00503EC0" w:rsidP="009C6AE1">
                              <w:pPr>
                                <w:jc w:val="center"/>
                                <w:rPr>
                                  <w:rFonts w:cs="Arial"/>
                                  <w:b/>
                                  <w:color w:val="FFFFFF" w:themeColor="background1"/>
                                  <w:sz w:val="16"/>
                                  <w:szCs w:val="16"/>
                                </w:rPr>
                              </w:pPr>
                              <w:r w:rsidRPr="00221F09">
                                <w:rPr>
                                  <w:rFonts w:cs="Arial"/>
                                  <w:b/>
                                  <w:color w:val="FFFFFF" w:themeColor="background1"/>
                                  <w:sz w:val="16"/>
                                  <w:szCs w:val="16"/>
                                </w:rPr>
                                <w:t xml:space="preserve">Gross Standardised </w:t>
                              </w:r>
                              <w:r w:rsidRPr="00F279DD">
                                <w:rPr>
                                  <w:rFonts w:cs="Arial"/>
                                  <w:b/>
                                  <w:color w:val="FFFFFF" w:themeColor="background1"/>
                                  <w:sz w:val="16"/>
                                  <w:szCs w:val="16"/>
                                </w:rPr>
                                <w:t>Expenditure</w:t>
                              </w:r>
                            </w:p>
                          </w:txbxContent>
                        </v:textbox>
                      </v:shape>
                      <v:shape id="Text Box 46" o:spid="_x0000_s1031" type="#_x0000_t202" style="position:absolute;left:22356;width:928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" filled="f" fillcolor="#c9f" stroked="f" strokecolor="#936" strokeweight="1.5pt">
                        <v:textbox>
                          <w:txbxContent>
                            <w:p w14:paraId="6C588DD6" w14:textId="38F82539" w:rsidR="00503EC0" w:rsidRPr="007D7ABD" w:rsidRDefault="00503EC0" w:rsidP="009C6AE1">
                              <w:pPr>
                                <w:jc w:val="center"/>
                                <w:rPr>
                                  <w:rFonts w:cs="Arial"/>
                                  <w:b/>
                                  <w:color w:val="FFC000"/>
                                  <w:sz w:val="16"/>
                                  <w:szCs w:val="16"/>
                                </w:rPr>
                              </w:pPr>
                              <w:r w:rsidRPr="007D7ABD">
                                <w:rPr>
                                  <w:rFonts w:cs="Arial"/>
                                  <w:b/>
                                  <w:color w:val="FFC000"/>
                                  <w:sz w:val="16"/>
                                  <w:szCs w:val="16"/>
                                </w:rPr>
                                <w:t xml:space="preserve">Average Expenditure </w:t>
                              </w:r>
                              <w:r w:rsidRPr="007D7ABD">
                                <w:rPr>
                                  <w:rFonts w:cs="Arial"/>
                                  <w:b/>
                                  <w:color w:val="FFC000"/>
                                  <w:sz w:val="16"/>
                                  <w:szCs w:val="16"/>
                                </w:rPr>
                                <w:br/>
                                <w:t xml:space="preserve">per Unit </w:t>
                              </w:r>
                            </w:p>
                          </w:txbxContent>
                        </v:textbox>
                      </v:shape>
                      <v:line id="Line 48" o:spid="_x0000_s1032" style="position:absolute;rotation:-90;flip:y;visibility:visible;mso-wrap-style:square" from="9688,1436" to="9688,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" strokecolor="#ffc000" strokeweight="1pt">
                        <v:stroke endarrow="block"/>
                      </v:line>
                      <v:shape id="Text Box 45" o:spid="_x0000_s1033" type="#_x0000_t202" style="position:absolute;left:9757;top:6456;width:12024;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" filled="f" fillcolor="#c9f" stroked="f" strokecolor="#936" strokeweight="1.5pt">
                        <v:textbox>
                          <w:txbxContent>
                            <w:p w14:paraId="6A24F18C" w14:textId="5D999631" w:rsidR="00503EC0" w:rsidRPr="007D7ABD" w:rsidRDefault="00503EC0" w:rsidP="009C6AE1">
                              <w:pPr>
                                <w:jc w:val="center"/>
                                <w:rPr>
                                  <w:rFonts w:cs="Arial"/>
                                  <w:b/>
                                  <w:color w:val="FFC000"/>
                                  <w:sz w:val="16"/>
                                  <w:szCs w:val="16"/>
                                </w:rPr>
                              </w:pPr>
                              <w:r w:rsidRPr="007D7ABD">
                                <w:rPr>
                                  <w:rFonts w:cs="Arial"/>
                                  <w:b/>
                                  <w:color w:val="FFC000"/>
                                  <w:sz w:val="16"/>
                                  <w:szCs w:val="16"/>
                                </w:rPr>
                                <w:t xml:space="preserve">Cost Adjustors </w:t>
                              </w:r>
                            </w:p>
                          </w:txbxContent>
                        </v:textbox>
                      </v:shape>
                      <v:line id="Line 48" o:spid="_x0000_s1034" style="position:absolute;flip:y;visibility:visible;mso-wrap-style:square" from="15842,5021" to="15842,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" strokecolor="#ffc000" strokeweight="1pt">
                        <v:stroke endarrow="block"/>
                      </v:line>
                      <v:line id="Line 48" o:spid="_x0000_s1035" style="position:absolute;rotation:90;flip:y;visibility:visible;mso-wrap-style:square" from="21948,1431" to="2194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" strokecolor="#ffc000" strokeweight="1pt">
                        <v:stroke endarrow="block"/>
                      </v:line>
                    </v:group>
                  </w:pict>
                </mc:Fallback>
              </mc:AlternateContent>
            </w:r>
          </w:p>
          <w:p w14:paraId="4DBC437C" w14:textId="77D5518B" w:rsidR="009C6AE1" w:rsidRPr="00D16963" w:rsidRDefault="009C6AE1" w:rsidP="009C6AE1">
            <w:pPr>
              <w:rPr>
                <w:rFonts w:cs="Arial"/>
                <w:color w:val="000000"/>
                <w:sz w:val="20"/>
                <w:szCs w:val="20"/>
              </w:rPr>
            </w:pPr>
          </w:p>
          <w:p w14:paraId="4A75D698" w14:textId="77777777" w:rsidR="009C6AE1" w:rsidRPr="00D16963" w:rsidRDefault="009C6AE1" w:rsidP="009C6AE1">
            <w:pPr>
              <w:rPr>
                <w:rFonts w:cs="Arial"/>
                <w:color w:val="000000"/>
                <w:sz w:val="20"/>
                <w:szCs w:val="20"/>
              </w:rPr>
            </w:pPr>
          </w:p>
          <w:p w14:paraId="25B66A4D" w14:textId="3F2AEF42" w:rsidR="009C6AE1" w:rsidRPr="00D16963" w:rsidRDefault="009C6AE1" w:rsidP="009C6AE1">
            <w:pPr>
              <w:rPr>
                <w:rFonts w:cs="Arial"/>
                <w:color w:val="000000"/>
                <w:sz w:val="20"/>
                <w:szCs w:val="20"/>
              </w:rPr>
            </w:pPr>
          </w:p>
          <w:p w14:paraId="0914CD50" w14:textId="0AE7181A" w:rsidR="009C6AE1" w:rsidRDefault="009C6AE1" w:rsidP="009C6AE1">
            <w:pPr>
              <w:rPr>
                <w:rFonts w:cs="Arial"/>
                <w:color w:val="000000"/>
                <w:sz w:val="20"/>
                <w:szCs w:val="20"/>
              </w:rPr>
            </w:pPr>
          </w:p>
          <w:p w14:paraId="5E9455A4" w14:textId="77777777" w:rsidR="00367274" w:rsidRPr="00D16963" w:rsidRDefault="00367274" w:rsidP="009C6AE1">
            <w:pPr>
              <w:rPr>
                <w:rFonts w:cs="Arial"/>
                <w:color w:val="000000"/>
                <w:sz w:val="20"/>
                <w:szCs w:val="20"/>
              </w:rPr>
            </w:pPr>
          </w:p>
          <w:p w14:paraId="4A385B95" w14:textId="46DEEE3B" w:rsidR="000E2041" w:rsidRDefault="000E2041" w:rsidP="009C6AE1">
            <w:pPr>
              <w:rPr>
                <w:rFonts w:cs="Arial"/>
                <w:color w:val="000000"/>
                <w:sz w:val="20"/>
                <w:szCs w:val="20"/>
              </w:rPr>
            </w:pPr>
          </w:p>
          <w:p w14:paraId="7166320F" w14:textId="77777777" w:rsidR="00452E28" w:rsidRPr="00D16963" w:rsidRDefault="00452E28" w:rsidP="009C6AE1">
            <w:pPr>
              <w:rPr>
                <w:rFonts w:cs="Arial"/>
                <w:color w:val="000000"/>
                <w:sz w:val="20"/>
                <w:szCs w:val="20"/>
              </w:rPr>
            </w:pPr>
          </w:p>
          <w:p w14:paraId="7E15244A" w14:textId="77777777" w:rsidR="009C6AE1" w:rsidRPr="00D16963" w:rsidRDefault="009C6AE1" w:rsidP="009C6AE1">
            <w:pPr>
              <w:jc w:val="both"/>
              <w:rPr>
                <w:rFonts w:cs="Arial"/>
                <w:color w:val="000000"/>
                <w:sz w:val="20"/>
                <w:szCs w:val="20"/>
              </w:rPr>
            </w:pPr>
            <w:r w:rsidRPr="00D16963">
              <w:rPr>
                <w:rFonts w:cs="Arial"/>
                <w:color w:val="000000"/>
                <w:sz w:val="20"/>
                <w:szCs w:val="20"/>
              </w:rPr>
              <w:t>The calculation of standardised expenditure for the Local Roads and Bridges expenditure function is described at the end of this section.</w:t>
            </w:r>
          </w:p>
          <w:p w14:paraId="0C1E2DDC" w14:textId="77777777" w:rsidR="009C6AE1" w:rsidRPr="00D16963" w:rsidRDefault="009C6AE1" w:rsidP="009C6AE1">
            <w:pPr>
              <w:rPr>
                <w:rFonts w:cs="Arial"/>
                <w:color w:val="000000"/>
                <w:sz w:val="20"/>
                <w:szCs w:val="20"/>
              </w:rPr>
            </w:pPr>
          </w:p>
          <w:p w14:paraId="7CD217E0" w14:textId="77777777" w:rsidR="007B2CFC" w:rsidRPr="00D16963" w:rsidRDefault="007B2CFC" w:rsidP="007B2CFC">
            <w:pPr>
              <w:jc w:val="both"/>
              <w:rPr>
                <w:rFonts w:cs="Arial"/>
                <w:color w:val="000000"/>
                <w:sz w:val="20"/>
                <w:szCs w:val="20"/>
              </w:rPr>
            </w:pPr>
            <w:r w:rsidRPr="00D16963">
              <w:rPr>
                <w:rFonts w:cs="Arial"/>
                <w:color w:val="000000"/>
                <w:sz w:val="20"/>
                <w:szCs w:val="20"/>
              </w:rPr>
              <w:t>The major cost drivers and average expenditures per unit for each expenditure function, with the exception of Local Roads and Bridges, are shown below:</w:t>
            </w:r>
          </w:p>
          <w:p w14:paraId="22EAED1B" w14:textId="77777777" w:rsidR="007B2CFC" w:rsidRPr="00D16963" w:rsidRDefault="007B2CFC" w:rsidP="007B2CFC">
            <w:pPr>
              <w:jc w:val="both"/>
              <w:rPr>
                <w:rFonts w:cs="Arial"/>
                <w:color w:val="000000"/>
                <w:sz w:val="20"/>
                <w:szCs w:val="20"/>
              </w:rPr>
            </w:pPr>
          </w:p>
          <w:tbl>
            <w:tblPr>
              <w:tblW w:w="0" w:type="auto"/>
              <w:tblLayout w:type="fixed"/>
              <w:tblLook w:val="01E0" w:firstRow="1" w:lastRow="1" w:firstColumn="1" w:lastColumn="1" w:noHBand="0" w:noVBand="0"/>
            </w:tblPr>
            <w:tblGrid>
              <w:gridCol w:w="2835"/>
              <w:gridCol w:w="2268"/>
              <w:gridCol w:w="1021"/>
            </w:tblGrid>
            <w:tr w:rsidR="007B2CFC" w:rsidRPr="00796F48" w14:paraId="18CD8384" w14:textId="77777777" w:rsidTr="007D7ABD">
              <w:tc>
                <w:tcPr>
                  <w:tcW w:w="2835" w:type="dxa"/>
                  <w:tcBorders>
                    <w:top w:val="single" w:sz="8" w:space="0" w:color="FFC000"/>
                    <w:bottom w:val="single" w:sz="8" w:space="0" w:color="FFC000"/>
                  </w:tcBorders>
                  <w:vAlign w:val="center"/>
                </w:tcPr>
                <w:p w14:paraId="2996DAAF" w14:textId="77777777" w:rsidR="007B2CFC" w:rsidRPr="00796F48" w:rsidRDefault="007B2CFC" w:rsidP="00403A36">
                  <w:pPr>
                    <w:spacing w:before="60"/>
                    <w:rPr>
                      <w:rFonts w:cs="Arial"/>
                      <w:b/>
                      <w:sz w:val="18"/>
                      <w:szCs w:val="18"/>
                    </w:rPr>
                  </w:pPr>
                  <w:r w:rsidRPr="00796F48">
                    <w:rPr>
                      <w:rFonts w:cs="Arial"/>
                      <w:b/>
                      <w:sz w:val="18"/>
                      <w:szCs w:val="18"/>
                    </w:rPr>
                    <w:t>Expenditure Function</w:t>
                  </w:r>
                </w:p>
              </w:tc>
              <w:tc>
                <w:tcPr>
                  <w:tcW w:w="2268" w:type="dxa"/>
                  <w:tcBorders>
                    <w:top w:val="single" w:sz="8" w:space="0" w:color="FFC000"/>
                    <w:bottom w:val="single" w:sz="8" w:space="0" w:color="FFC000"/>
                  </w:tcBorders>
                  <w:vAlign w:val="center"/>
                </w:tcPr>
                <w:p w14:paraId="1B50360E" w14:textId="77777777" w:rsidR="007B2CFC" w:rsidRPr="00796F48" w:rsidRDefault="007B2CFC" w:rsidP="00403A36">
                  <w:pPr>
                    <w:spacing w:before="60"/>
                    <w:rPr>
                      <w:rFonts w:cs="Arial"/>
                      <w:b/>
                      <w:sz w:val="18"/>
                      <w:szCs w:val="18"/>
                    </w:rPr>
                  </w:pPr>
                  <w:r w:rsidRPr="00796F48">
                    <w:rPr>
                      <w:rFonts w:cs="Arial"/>
                      <w:b/>
                      <w:sz w:val="18"/>
                      <w:szCs w:val="18"/>
                    </w:rPr>
                    <w:t>Major Cost Driver</w:t>
                  </w:r>
                </w:p>
              </w:tc>
              <w:tc>
                <w:tcPr>
                  <w:tcW w:w="1021" w:type="dxa"/>
                  <w:tcBorders>
                    <w:top w:val="single" w:sz="8" w:space="0" w:color="FFC000"/>
                    <w:bottom w:val="single" w:sz="8" w:space="0" w:color="FFC000"/>
                  </w:tcBorders>
                  <w:vAlign w:val="center"/>
                </w:tcPr>
                <w:p w14:paraId="6F367FB0" w14:textId="77777777" w:rsidR="007B2CFC" w:rsidRPr="00796F48" w:rsidRDefault="007B2CFC" w:rsidP="00F279DD">
                  <w:pPr>
                    <w:spacing w:before="60"/>
                    <w:ind w:right="-21"/>
                    <w:jc w:val="right"/>
                    <w:rPr>
                      <w:rFonts w:cs="Arial"/>
                      <w:b/>
                      <w:sz w:val="18"/>
                      <w:szCs w:val="18"/>
                    </w:rPr>
                  </w:pPr>
                  <w:r w:rsidRPr="00796F48">
                    <w:rPr>
                      <w:rFonts w:cs="Arial"/>
                      <w:b/>
                      <w:sz w:val="18"/>
                      <w:szCs w:val="18"/>
                    </w:rPr>
                    <w:t>Average Expend</w:t>
                  </w:r>
                  <w:r w:rsidRPr="00796F48">
                    <w:rPr>
                      <w:rFonts w:cs="Arial"/>
                      <w:b/>
                      <w:sz w:val="18"/>
                      <w:szCs w:val="18"/>
                    </w:rPr>
                    <w:br/>
                    <w:t>Per Unit</w:t>
                  </w:r>
                </w:p>
              </w:tc>
            </w:tr>
            <w:tr w:rsidR="00336CE2" w:rsidRPr="00796F48" w14:paraId="07840FF0" w14:textId="77777777" w:rsidTr="007D7ABD">
              <w:tc>
                <w:tcPr>
                  <w:tcW w:w="2835" w:type="dxa"/>
                  <w:tcBorders>
                    <w:top w:val="single" w:sz="8" w:space="0" w:color="FFC000"/>
                    <w:bottom w:val="dotted" w:sz="4" w:space="0" w:color="BFBFBF" w:themeColor="background1" w:themeShade="BF"/>
                  </w:tcBorders>
                </w:tcPr>
                <w:p w14:paraId="1F3B2D1B" w14:textId="77777777" w:rsidR="00336CE2" w:rsidRPr="00796F48" w:rsidRDefault="00336CE2" w:rsidP="00336CE2">
                  <w:pPr>
                    <w:spacing w:before="60"/>
                    <w:rPr>
                      <w:rFonts w:cs="Arial"/>
                      <w:sz w:val="18"/>
                      <w:szCs w:val="18"/>
                    </w:rPr>
                  </w:pPr>
                  <w:r w:rsidRPr="00796F48">
                    <w:rPr>
                      <w:rFonts w:cs="Arial"/>
                      <w:sz w:val="18"/>
                      <w:szCs w:val="18"/>
                    </w:rPr>
                    <w:t>Governance</w:t>
                  </w:r>
                </w:p>
              </w:tc>
              <w:tc>
                <w:tcPr>
                  <w:tcW w:w="2268" w:type="dxa"/>
                  <w:tcBorders>
                    <w:top w:val="single" w:sz="8" w:space="0" w:color="FFC000"/>
                    <w:bottom w:val="dotted" w:sz="4" w:space="0" w:color="BFBFBF" w:themeColor="background1" w:themeShade="BF"/>
                  </w:tcBorders>
                  <w:vAlign w:val="center"/>
                </w:tcPr>
                <w:p w14:paraId="3C3E2998" w14:textId="285B4831" w:rsidR="00336CE2" w:rsidRPr="00796F48" w:rsidRDefault="00336CE2" w:rsidP="00336CE2">
                  <w:pPr>
                    <w:spacing w:before="60"/>
                    <w:rPr>
                      <w:rFonts w:cs="Arial"/>
                      <w:sz w:val="18"/>
                      <w:szCs w:val="18"/>
                    </w:rPr>
                  </w:pPr>
                  <w:r w:rsidRPr="00796F48">
                    <w:rPr>
                      <w:rFonts w:cs="Arial"/>
                      <w:sz w:val="18"/>
                      <w:szCs w:val="18"/>
                    </w:rPr>
                    <w:t xml:space="preserve">Modified Population * </w:t>
                  </w:r>
                </w:p>
              </w:tc>
              <w:tc>
                <w:tcPr>
                  <w:tcW w:w="1021" w:type="dxa"/>
                  <w:tcBorders>
                    <w:top w:val="single" w:sz="8" w:space="0" w:color="FFC000"/>
                    <w:bottom w:val="dotted" w:sz="4" w:space="0" w:color="BFBFBF" w:themeColor="background1" w:themeShade="BF"/>
                  </w:tcBorders>
                  <w:vAlign w:val="center"/>
                </w:tcPr>
                <w:p w14:paraId="37CE7C51" w14:textId="1B5E48B6"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 xml:space="preserve">65.78 </w:t>
                  </w:r>
                </w:p>
              </w:tc>
            </w:tr>
            <w:tr w:rsidR="00336CE2" w:rsidRPr="00796F48" w14:paraId="5B4ADACB" w14:textId="77777777" w:rsidTr="008C5CF1">
              <w:tc>
                <w:tcPr>
                  <w:tcW w:w="2835" w:type="dxa"/>
                  <w:tcBorders>
                    <w:top w:val="dotted" w:sz="4" w:space="0" w:color="BFBFBF" w:themeColor="background1" w:themeShade="BF"/>
                    <w:bottom w:val="dotted" w:sz="4" w:space="0" w:color="BFBFBF" w:themeColor="background1" w:themeShade="BF"/>
                  </w:tcBorders>
                </w:tcPr>
                <w:p w14:paraId="70641BDD" w14:textId="77777777" w:rsidR="00336CE2" w:rsidRPr="00796F48" w:rsidRDefault="00336CE2" w:rsidP="00336CE2">
                  <w:pPr>
                    <w:spacing w:before="60"/>
                    <w:rPr>
                      <w:rFonts w:cs="Arial"/>
                      <w:sz w:val="18"/>
                      <w:szCs w:val="18"/>
                    </w:rPr>
                  </w:pPr>
                  <w:r w:rsidRPr="00796F48">
                    <w:rPr>
                      <w:rFonts w:cs="Arial"/>
                      <w:sz w:val="18"/>
                      <w:szCs w:val="18"/>
                    </w:rPr>
                    <w:t>Family &amp; Community Services</w:t>
                  </w:r>
                </w:p>
              </w:tc>
              <w:tc>
                <w:tcPr>
                  <w:tcW w:w="2268" w:type="dxa"/>
                  <w:tcBorders>
                    <w:top w:val="dotted" w:sz="4" w:space="0" w:color="BFBFBF" w:themeColor="background1" w:themeShade="BF"/>
                    <w:bottom w:val="dotted" w:sz="4" w:space="0" w:color="BFBFBF" w:themeColor="background1" w:themeShade="BF"/>
                  </w:tcBorders>
                  <w:vAlign w:val="center"/>
                </w:tcPr>
                <w:p w14:paraId="4B8DD788" w14:textId="06D245E9" w:rsidR="00336CE2" w:rsidRPr="00796F48" w:rsidRDefault="00336CE2" w:rsidP="00336CE2">
                  <w:pPr>
                    <w:spacing w:before="60"/>
                    <w:rPr>
                      <w:rFonts w:cs="Arial"/>
                      <w:sz w:val="18"/>
                      <w:szCs w:val="18"/>
                    </w:rPr>
                  </w:pPr>
                  <w:r w:rsidRPr="00796F48">
                    <w:rPr>
                      <w:rFonts w:cs="Arial"/>
                      <w:sz w:val="18"/>
                      <w:szCs w:val="18"/>
                    </w:rPr>
                    <w:t xml:space="preserve">Population </w:t>
                  </w:r>
                </w:p>
              </w:tc>
              <w:tc>
                <w:tcPr>
                  <w:tcW w:w="1021" w:type="dxa"/>
                  <w:tcBorders>
                    <w:top w:val="dotted" w:sz="4" w:space="0" w:color="BFBFBF" w:themeColor="background1" w:themeShade="BF"/>
                    <w:bottom w:val="dotted" w:sz="4" w:space="0" w:color="BFBFBF" w:themeColor="background1" w:themeShade="BF"/>
                  </w:tcBorders>
                  <w:vAlign w:val="center"/>
                </w:tcPr>
                <w:p w14:paraId="1B926C20" w14:textId="38CA8A83"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 xml:space="preserve">138.84 </w:t>
                  </w:r>
                </w:p>
              </w:tc>
            </w:tr>
            <w:tr w:rsidR="00336CE2" w:rsidRPr="00796F48" w14:paraId="0DA26204" w14:textId="77777777" w:rsidTr="008C5CF1">
              <w:tc>
                <w:tcPr>
                  <w:tcW w:w="2835" w:type="dxa"/>
                  <w:tcBorders>
                    <w:top w:val="dotted" w:sz="4" w:space="0" w:color="BFBFBF" w:themeColor="background1" w:themeShade="BF"/>
                    <w:bottom w:val="dotted" w:sz="4" w:space="0" w:color="BFBFBF" w:themeColor="background1" w:themeShade="BF"/>
                  </w:tcBorders>
                </w:tcPr>
                <w:p w14:paraId="61B88F69" w14:textId="77777777" w:rsidR="00336CE2" w:rsidRPr="00796F48" w:rsidRDefault="00336CE2" w:rsidP="00336CE2">
                  <w:pPr>
                    <w:spacing w:before="60"/>
                    <w:rPr>
                      <w:rFonts w:cs="Arial"/>
                      <w:sz w:val="18"/>
                      <w:szCs w:val="18"/>
                    </w:rPr>
                  </w:pPr>
                  <w:r w:rsidRPr="00796F48">
                    <w:rPr>
                      <w:rFonts w:cs="Arial"/>
                      <w:sz w:val="18"/>
                      <w:szCs w:val="18"/>
                    </w:rPr>
                    <w:t>Aged &amp; Disabled Services</w:t>
                  </w:r>
                </w:p>
              </w:tc>
              <w:tc>
                <w:tcPr>
                  <w:tcW w:w="2268" w:type="dxa"/>
                  <w:tcBorders>
                    <w:top w:val="dotted" w:sz="4" w:space="0" w:color="BFBFBF" w:themeColor="background1" w:themeShade="BF"/>
                    <w:bottom w:val="dotted" w:sz="4" w:space="0" w:color="BFBFBF" w:themeColor="background1" w:themeShade="BF"/>
                  </w:tcBorders>
                  <w:vAlign w:val="center"/>
                </w:tcPr>
                <w:p w14:paraId="00629E0B" w14:textId="2775302A" w:rsidR="00336CE2" w:rsidRPr="00796F48" w:rsidRDefault="00336CE2" w:rsidP="00336CE2">
                  <w:pPr>
                    <w:spacing w:before="60"/>
                    <w:rPr>
                      <w:rFonts w:cs="Arial"/>
                      <w:sz w:val="18"/>
                      <w:szCs w:val="18"/>
                    </w:rPr>
                  </w:pPr>
                  <w:r w:rsidRPr="00796F48">
                    <w:rPr>
                      <w:rFonts w:cs="Arial"/>
                      <w:sz w:val="18"/>
                      <w:szCs w:val="18"/>
                    </w:rPr>
                    <w:t xml:space="preserve">Pop &gt;60 +Disability Pensioners +Carer’s Allowance Recipients </w:t>
                  </w:r>
                </w:p>
              </w:tc>
              <w:tc>
                <w:tcPr>
                  <w:tcW w:w="1021" w:type="dxa"/>
                  <w:tcBorders>
                    <w:top w:val="dotted" w:sz="4" w:space="0" w:color="BFBFBF" w:themeColor="background1" w:themeShade="BF"/>
                    <w:bottom w:val="dotted" w:sz="4" w:space="0" w:color="BFBFBF" w:themeColor="background1" w:themeShade="BF"/>
                  </w:tcBorders>
                  <w:vAlign w:val="center"/>
                </w:tcPr>
                <w:p w14:paraId="6255B8E0" w14:textId="5A683569"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330.49</w:t>
                  </w:r>
                </w:p>
              </w:tc>
            </w:tr>
            <w:tr w:rsidR="00336CE2" w:rsidRPr="00796F48" w14:paraId="52AE3B30" w14:textId="77777777" w:rsidTr="008C5CF1">
              <w:tc>
                <w:tcPr>
                  <w:tcW w:w="2835" w:type="dxa"/>
                  <w:tcBorders>
                    <w:top w:val="dotted" w:sz="4" w:space="0" w:color="BFBFBF" w:themeColor="background1" w:themeShade="BF"/>
                    <w:bottom w:val="dotted" w:sz="4" w:space="0" w:color="BFBFBF" w:themeColor="background1" w:themeShade="BF"/>
                  </w:tcBorders>
                </w:tcPr>
                <w:p w14:paraId="2996DFE3" w14:textId="77777777" w:rsidR="00336CE2" w:rsidRPr="00796F48" w:rsidRDefault="00336CE2" w:rsidP="00336CE2">
                  <w:pPr>
                    <w:spacing w:before="60"/>
                    <w:rPr>
                      <w:rFonts w:cs="Arial"/>
                      <w:sz w:val="18"/>
                      <w:szCs w:val="18"/>
                    </w:rPr>
                  </w:pPr>
                  <w:r w:rsidRPr="00796F48">
                    <w:rPr>
                      <w:rFonts w:cs="Arial"/>
                      <w:sz w:val="18"/>
                      <w:szCs w:val="18"/>
                    </w:rPr>
                    <w:t>Recreation &amp; Culture</w:t>
                  </w:r>
                </w:p>
              </w:tc>
              <w:tc>
                <w:tcPr>
                  <w:tcW w:w="2268" w:type="dxa"/>
                  <w:tcBorders>
                    <w:top w:val="dotted" w:sz="4" w:space="0" w:color="BFBFBF" w:themeColor="background1" w:themeShade="BF"/>
                    <w:bottom w:val="dotted" w:sz="4" w:space="0" w:color="BFBFBF" w:themeColor="background1" w:themeShade="BF"/>
                  </w:tcBorders>
                  <w:vAlign w:val="center"/>
                </w:tcPr>
                <w:p w14:paraId="1C17D64B" w14:textId="786465C9" w:rsidR="00336CE2" w:rsidRPr="00796F48" w:rsidRDefault="00336CE2" w:rsidP="00336CE2">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5984B204" w14:textId="2BD5AE7E"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327.28</w:t>
                  </w:r>
                </w:p>
              </w:tc>
            </w:tr>
            <w:tr w:rsidR="00336CE2" w:rsidRPr="00796F48" w14:paraId="59D31DC5" w14:textId="77777777" w:rsidTr="008C5CF1">
              <w:tc>
                <w:tcPr>
                  <w:tcW w:w="2835" w:type="dxa"/>
                  <w:tcBorders>
                    <w:top w:val="dotted" w:sz="4" w:space="0" w:color="BFBFBF" w:themeColor="background1" w:themeShade="BF"/>
                    <w:bottom w:val="dotted" w:sz="4" w:space="0" w:color="BFBFBF" w:themeColor="background1" w:themeShade="BF"/>
                  </w:tcBorders>
                </w:tcPr>
                <w:p w14:paraId="01218452" w14:textId="77777777" w:rsidR="00336CE2" w:rsidRPr="00796F48" w:rsidRDefault="00336CE2" w:rsidP="00336CE2">
                  <w:pPr>
                    <w:spacing w:before="60"/>
                    <w:rPr>
                      <w:rFonts w:cs="Arial"/>
                      <w:sz w:val="18"/>
                      <w:szCs w:val="18"/>
                    </w:rPr>
                  </w:pPr>
                  <w:r w:rsidRPr="00796F48">
                    <w:rPr>
                      <w:rFonts w:cs="Arial"/>
                      <w:sz w:val="18"/>
                      <w:szCs w:val="18"/>
                    </w:rPr>
                    <w:t>Waste Management</w:t>
                  </w:r>
                </w:p>
              </w:tc>
              <w:tc>
                <w:tcPr>
                  <w:tcW w:w="2268" w:type="dxa"/>
                  <w:tcBorders>
                    <w:top w:val="dotted" w:sz="4" w:space="0" w:color="BFBFBF" w:themeColor="background1" w:themeShade="BF"/>
                    <w:bottom w:val="dotted" w:sz="4" w:space="0" w:color="BFBFBF" w:themeColor="background1" w:themeShade="BF"/>
                  </w:tcBorders>
                  <w:vAlign w:val="center"/>
                </w:tcPr>
                <w:p w14:paraId="7DDDF622" w14:textId="49BA381E" w:rsidR="00336CE2" w:rsidRPr="00796F48" w:rsidRDefault="00336CE2" w:rsidP="00336CE2">
                  <w:pPr>
                    <w:spacing w:before="60"/>
                    <w:rPr>
                      <w:rFonts w:cs="Arial"/>
                      <w:sz w:val="18"/>
                      <w:szCs w:val="18"/>
                    </w:rPr>
                  </w:pPr>
                  <w:r w:rsidRPr="00796F48">
                    <w:rPr>
                      <w:rFonts w:cs="Arial"/>
                      <w:sz w:val="18"/>
                      <w:szCs w:val="18"/>
                    </w:rPr>
                    <w:t xml:space="preserve">No. of Dwellings </w:t>
                  </w:r>
                </w:p>
              </w:tc>
              <w:tc>
                <w:tcPr>
                  <w:tcW w:w="1021" w:type="dxa"/>
                  <w:tcBorders>
                    <w:top w:val="dotted" w:sz="4" w:space="0" w:color="BFBFBF" w:themeColor="background1" w:themeShade="BF"/>
                    <w:bottom w:val="dotted" w:sz="4" w:space="0" w:color="BFBFBF" w:themeColor="background1" w:themeShade="BF"/>
                  </w:tcBorders>
                  <w:vAlign w:val="center"/>
                </w:tcPr>
                <w:p w14:paraId="473866F8" w14:textId="26B207DA"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437.19</w:t>
                  </w:r>
                </w:p>
              </w:tc>
            </w:tr>
            <w:tr w:rsidR="00336CE2" w:rsidRPr="00796F48" w14:paraId="16820820" w14:textId="77777777" w:rsidTr="008C5CF1">
              <w:tc>
                <w:tcPr>
                  <w:tcW w:w="2835" w:type="dxa"/>
                  <w:tcBorders>
                    <w:top w:val="dotted" w:sz="4" w:space="0" w:color="BFBFBF" w:themeColor="background1" w:themeShade="BF"/>
                    <w:bottom w:val="dotted" w:sz="4" w:space="0" w:color="BFBFBF" w:themeColor="background1" w:themeShade="BF"/>
                  </w:tcBorders>
                </w:tcPr>
                <w:p w14:paraId="1329FB11" w14:textId="77777777" w:rsidR="00336CE2" w:rsidRPr="00796F48" w:rsidRDefault="00336CE2" w:rsidP="00336CE2">
                  <w:pPr>
                    <w:spacing w:before="60"/>
                    <w:rPr>
                      <w:rFonts w:cs="Arial"/>
                      <w:sz w:val="18"/>
                      <w:szCs w:val="18"/>
                    </w:rPr>
                  </w:pPr>
                  <w:r w:rsidRPr="00796F48">
                    <w:rPr>
                      <w:rFonts w:cs="Arial"/>
                      <w:sz w:val="18"/>
                      <w:szCs w:val="18"/>
                    </w:rPr>
                    <w:t>Traffic &amp; Street Management</w:t>
                  </w:r>
                </w:p>
              </w:tc>
              <w:tc>
                <w:tcPr>
                  <w:tcW w:w="2268" w:type="dxa"/>
                  <w:tcBorders>
                    <w:top w:val="dotted" w:sz="4" w:space="0" w:color="BFBFBF" w:themeColor="background1" w:themeShade="BF"/>
                    <w:bottom w:val="dotted" w:sz="4" w:space="0" w:color="BFBFBF" w:themeColor="background1" w:themeShade="BF"/>
                  </w:tcBorders>
                  <w:vAlign w:val="center"/>
                </w:tcPr>
                <w:p w14:paraId="4C916F40" w14:textId="4316FBB2" w:rsidR="00336CE2" w:rsidRPr="00796F48" w:rsidRDefault="00336CE2" w:rsidP="00336CE2">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0265CD4F" w14:textId="4287E623"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143.35</w:t>
                  </w:r>
                </w:p>
              </w:tc>
            </w:tr>
            <w:tr w:rsidR="00336CE2" w:rsidRPr="00796F48" w14:paraId="77C88438" w14:textId="77777777" w:rsidTr="007D7ABD">
              <w:tc>
                <w:tcPr>
                  <w:tcW w:w="2835" w:type="dxa"/>
                  <w:tcBorders>
                    <w:top w:val="dotted" w:sz="4" w:space="0" w:color="BFBFBF" w:themeColor="background1" w:themeShade="BF"/>
                    <w:bottom w:val="dotted" w:sz="4" w:space="0" w:color="BFBFBF" w:themeColor="background1" w:themeShade="BF"/>
                  </w:tcBorders>
                </w:tcPr>
                <w:p w14:paraId="157E5E7D" w14:textId="77777777" w:rsidR="00336CE2" w:rsidRPr="00796F48" w:rsidRDefault="00336CE2" w:rsidP="00336CE2">
                  <w:pPr>
                    <w:spacing w:before="60"/>
                    <w:rPr>
                      <w:rFonts w:cs="Arial"/>
                      <w:sz w:val="18"/>
                      <w:szCs w:val="18"/>
                    </w:rPr>
                  </w:pPr>
                  <w:r w:rsidRPr="00796F48">
                    <w:rPr>
                      <w:rFonts w:cs="Arial"/>
                      <w:sz w:val="18"/>
                      <w:szCs w:val="18"/>
                    </w:rPr>
                    <w:t>Environment</w:t>
                  </w:r>
                </w:p>
              </w:tc>
              <w:tc>
                <w:tcPr>
                  <w:tcW w:w="2268" w:type="dxa"/>
                  <w:tcBorders>
                    <w:top w:val="dotted" w:sz="4" w:space="0" w:color="BFBFBF" w:themeColor="background1" w:themeShade="BF"/>
                    <w:bottom w:val="dotted" w:sz="4" w:space="0" w:color="BFBFBF" w:themeColor="background1" w:themeShade="BF"/>
                  </w:tcBorders>
                  <w:vAlign w:val="center"/>
                </w:tcPr>
                <w:p w14:paraId="2BFBA7FF" w14:textId="7B71C570" w:rsidR="00336CE2" w:rsidRPr="00796F48" w:rsidRDefault="00336CE2" w:rsidP="00336CE2">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70689928" w14:textId="4B02F00D"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79.38</w:t>
                  </w:r>
                </w:p>
              </w:tc>
            </w:tr>
            <w:tr w:rsidR="00336CE2" w:rsidRPr="00796F48" w14:paraId="263DD3B1" w14:textId="77777777" w:rsidTr="007D7ABD">
              <w:tc>
                <w:tcPr>
                  <w:tcW w:w="2835" w:type="dxa"/>
                  <w:tcBorders>
                    <w:top w:val="dotted" w:sz="4" w:space="0" w:color="BFBFBF" w:themeColor="background1" w:themeShade="BF"/>
                    <w:bottom w:val="single" w:sz="4" w:space="0" w:color="FFC000"/>
                  </w:tcBorders>
                </w:tcPr>
                <w:p w14:paraId="62855FBD" w14:textId="77777777" w:rsidR="00336CE2" w:rsidRPr="00796F48" w:rsidRDefault="00336CE2" w:rsidP="00336CE2">
                  <w:pPr>
                    <w:spacing w:before="60"/>
                    <w:rPr>
                      <w:rFonts w:cs="Arial"/>
                      <w:sz w:val="18"/>
                      <w:szCs w:val="18"/>
                    </w:rPr>
                  </w:pPr>
                  <w:r w:rsidRPr="00796F48">
                    <w:rPr>
                      <w:rFonts w:cs="Arial"/>
                      <w:sz w:val="18"/>
                      <w:szCs w:val="18"/>
                    </w:rPr>
                    <w:t>Business &amp; Economic Services</w:t>
                  </w:r>
                </w:p>
              </w:tc>
              <w:tc>
                <w:tcPr>
                  <w:tcW w:w="2268" w:type="dxa"/>
                  <w:tcBorders>
                    <w:top w:val="dotted" w:sz="4" w:space="0" w:color="BFBFBF" w:themeColor="background1" w:themeShade="BF"/>
                    <w:bottom w:val="single" w:sz="4" w:space="0" w:color="FFC000"/>
                  </w:tcBorders>
                  <w:vAlign w:val="center"/>
                </w:tcPr>
                <w:p w14:paraId="31B6B831" w14:textId="72FE8A74" w:rsidR="00336CE2" w:rsidRPr="00796F48" w:rsidRDefault="00336CE2" w:rsidP="00336CE2">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single" w:sz="4" w:space="0" w:color="FFC000"/>
                  </w:tcBorders>
                  <w:vAlign w:val="center"/>
                </w:tcPr>
                <w:p w14:paraId="49C5042B" w14:textId="43FDDE54" w:rsidR="00336CE2" w:rsidRPr="00796F48" w:rsidRDefault="00336CE2" w:rsidP="00336CE2">
                  <w:pPr>
                    <w:tabs>
                      <w:tab w:val="right" w:pos="843"/>
                    </w:tabs>
                    <w:spacing w:before="40"/>
                    <w:ind w:left="98"/>
                    <w:rPr>
                      <w:rFonts w:cs="Arial"/>
                      <w:sz w:val="18"/>
                      <w:szCs w:val="18"/>
                    </w:rPr>
                  </w:pPr>
                  <w:r w:rsidRPr="00796F48">
                    <w:rPr>
                      <w:rFonts w:cs="Arial"/>
                      <w:sz w:val="18"/>
                      <w:szCs w:val="18"/>
                    </w:rPr>
                    <w:t>$</w:t>
                  </w:r>
                  <w:r w:rsidRPr="00796F48">
                    <w:rPr>
                      <w:rFonts w:cs="Arial"/>
                      <w:sz w:val="18"/>
                      <w:szCs w:val="18"/>
                    </w:rPr>
                    <w:tab/>
                    <w:t>129.36</w:t>
                  </w:r>
                </w:p>
              </w:tc>
            </w:tr>
          </w:tbl>
          <w:p w14:paraId="452A4019" w14:textId="77777777" w:rsidR="00336CE2" w:rsidRPr="00D16963" w:rsidRDefault="00336CE2" w:rsidP="00336CE2">
            <w:pPr>
              <w:jc w:val="center"/>
              <w:rPr>
                <w:rFonts w:cs="Arial"/>
                <w:color w:val="000000"/>
                <w:sz w:val="14"/>
                <w:szCs w:val="14"/>
              </w:rPr>
            </w:pPr>
            <w:r w:rsidRPr="00796F48">
              <w:rPr>
                <w:rFonts w:cs="Arial"/>
                <w:sz w:val="14"/>
                <w:szCs w:val="14"/>
              </w:rPr>
              <w:t>* Modified Population - adjusted by HALF vacancy rate to take account of part-time residents</w:t>
            </w:r>
          </w:p>
          <w:p w14:paraId="1DDE049A" w14:textId="77777777" w:rsidR="00336CE2" w:rsidRPr="00D16963" w:rsidRDefault="00336CE2" w:rsidP="007B2CFC">
            <w:pPr>
              <w:jc w:val="both"/>
              <w:rPr>
                <w:rFonts w:cs="Arial"/>
                <w:color w:val="000000"/>
                <w:sz w:val="20"/>
                <w:szCs w:val="20"/>
              </w:rPr>
            </w:pPr>
          </w:p>
          <w:p w14:paraId="23B4BFA7" w14:textId="4826B802" w:rsidR="007E040D" w:rsidRDefault="007E040D" w:rsidP="007E040D">
            <w:pPr>
              <w:jc w:val="both"/>
              <w:rPr>
                <w:rFonts w:cs="Arial"/>
                <w:color w:val="000000"/>
                <w:sz w:val="20"/>
                <w:szCs w:val="20"/>
              </w:rPr>
            </w:pPr>
            <w:r w:rsidRPr="00D16963">
              <w:rPr>
                <w:rFonts w:cs="Arial"/>
                <w:color w:val="000000"/>
                <w:sz w:val="20"/>
                <w:szCs w:val="20"/>
              </w:rPr>
              <w:t xml:space="preserve">For each expenditure function a major cost driver (or unit of need) is used, which is seen by the Commission to be the most significant determinant of a council’s expenditure need on a particular function.  </w:t>
            </w:r>
          </w:p>
          <w:p w14:paraId="778CA2B4" w14:textId="694ADA56" w:rsidR="00336CE2" w:rsidRDefault="00336CE2" w:rsidP="007E040D">
            <w:pPr>
              <w:jc w:val="both"/>
              <w:rPr>
                <w:rFonts w:cs="Arial"/>
                <w:color w:val="000000"/>
                <w:sz w:val="20"/>
                <w:szCs w:val="20"/>
              </w:rPr>
            </w:pPr>
          </w:p>
          <w:p w14:paraId="2DD03281" w14:textId="77777777" w:rsidR="009C6AE1" w:rsidRPr="00D16963" w:rsidRDefault="009C6AE1" w:rsidP="00336CE2">
            <w:pPr>
              <w:jc w:val="both"/>
              <w:rPr>
                <w:rFonts w:cs="Arial"/>
                <w:sz w:val="20"/>
                <w:szCs w:val="20"/>
              </w:rPr>
            </w:pPr>
          </w:p>
        </w:tc>
      </w:tr>
      <w:tr w:rsidR="00336CE2" w:rsidRPr="00DC68D1" w14:paraId="1E18CBDC" w14:textId="77777777" w:rsidTr="00A53CE5">
        <w:trPr>
          <w:gridAfter w:val="1"/>
          <w:wAfter w:w="128" w:type="dxa"/>
          <w:cantSplit/>
        </w:trPr>
        <w:tc>
          <w:tcPr>
            <w:tcW w:w="2415" w:type="dxa"/>
            <w:gridSpan w:val="2"/>
            <w:tcBorders>
              <w:right w:val="single" w:sz="18" w:space="0" w:color="FFC000"/>
            </w:tcBorders>
          </w:tcPr>
          <w:p w14:paraId="5E1FF73A" w14:textId="77777777" w:rsidR="00336CE2" w:rsidRPr="00BD7EF5" w:rsidRDefault="00336CE2" w:rsidP="00CA09A3">
            <w:pPr>
              <w:rPr>
                <w:rStyle w:val="StyleBoldSeaGreen"/>
                <w:rFonts w:cs="Arial"/>
                <w:color w:val="FFC000"/>
              </w:rPr>
            </w:pPr>
          </w:p>
        </w:tc>
        <w:tc>
          <w:tcPr>
            <w:tcW w:w="251" w:type="dxa"/>
            <w:gridSpan w:val="2"/>
            <w:tcBorders>
              <w:left w:val="single" w:sz="18" w:space="0" w:color="FFC000"/>
            </w:tcBorders>
          </w:tcPr>
          <w:p w14:paraId="0B5C5A71" w14:textId="77777777" w:rsidR="00336CE2" w:rsidRPr="00D16963" w:rsidRDefault="00336CE2" w:rsidP="00CA09A3">
            <w:pPr>
              <w:rPr>
                <w:rFonts w:cs="Arial"/>
                <w:color w:val="000000"/>
                <w:sz w:val="20"/>
                <w:szCs w:val="20"/>
              </w:rPr>
            </w:pPr>
          </w:p>
        </w:tc>
        <w:tc>
          <w:tcPr>
            <w:tcW w:w="6548" w:type="dxa"/>
          </w:tcPr>
          <w:p w14:paraId="03D1032A" w14:textId="77777777" w:rsidR="00336CE2" w:rsidRPr="00D16963" w:rsidRDefault="00336CE2" w:rsidP="00336CE2">
            <w:pPr>
              <w:jc w:val="both"/>
              <w:rPr>
                <w:rFonts w:cs="Arial"/>
                <w:color w:val="000000"/>
                <w:sz w:val="20"/>
                <w:szCs w:val="20"/>
              </w:rPr>
            </w:pPr>
            <w:r w:rsidRPr="00D16963">
              <w:rPr>
                <w:rFonts w:cs="Arial"/>
                <w:color w:val="000000"/>
                <w:sz w:val="20"/>
                <w:szCs w:val="20"/>
              </w:rPr>
              <w:t>Several different major cost drivers are used:</w:t>
            </w:r>
          </w:p>
          <w:p w14:paraId="04730F25" w14:textId="77777777" w:rsidR="00336CE2" w:rsidRPr="00D16963" w:rsidRDefault="00336CE2" w:rsidP="00336CE2">
            <w:pPr>
              <w:rPr>
                <w:rFonts w:cs="Arial"/>
                <w:color w:val="000000"/>
                <w:sz w:val="20"/>
                <w:szCs w:val="20"/>
              </w:rPr>
            </w:pPr>
          </w:p>
          <w:tbl>
            <w:tblPr>
              <w:tblW w:w="6299" w:type="dxa"/>
              <w:tblLayout w:type="fixed"/>
              <w:tblLook w:val="01E0" w:firstRow="1" w:lastRow="1" w:firstColumn="1" w:lastColumn="1" w:noHBand="0" w:noVBand="0"/>
            </w:tblPr>
            <w:tblGrid>
              <w:gridCol w:w="3327"/>
              <w:gridCol w:w="2972"/>
            </w:tblGrid>
            <w:tr w:rsidR="00336CE2" w:rsidRPr="00D16963" w14:paraId="6D1FF66D" w14:textId="77777777" w:rsidTr="00790D8A">
              <w:tc>
                <w:tcPr>
                  <w:tcW w:w="3327" w:type="dxa"/>
                  <w:tcBorders>
                    <w:top w:val="single" w:sz="8" w:space="0" w:color="FFC000"/>
                    <w:bottom w:val="single" w:sz="8" w:space="0" w:color="FFC000"/>
                  </w:tcBorders>
                  <w:vAlign w:val="center"/>
                </w:tcPr>
                <w:p w14:paraId="4D18AA59" w14:textId="77777777" w:rsidR="00336CE2" w:rsidRPr="00D16963" w:rsidRDefault="00336CE2" w:rsidP="00336CE2">
                  <w:pPr>
                    <w:spacing w:before="60"/>
                    <w:rPr>
                      <w:rFonts w:cs="Arial"/>
                      <w:b/>
                      <w:sz w:val="18"/>
                      <w:szCs w:val="18"/>
                    </w:rPr>
                  </w:pPr>
                  <w:r w:rsidRPr="00D16963">
                    <w:rPr>
                      <w:rFonts w:cs="Arial"/>
                      <w:b/>
                      <w:sz w:val="18"/>
                      <w:szCs w:val="18"/>
                    </w:rPr>
                    <w:t>Major Cost Driver</w:t>
                  </w:r>
                </w:p>
              </w:tc>
              <w:tc>
                <w:tcPr>
                  <w:tcW w:w="2972" w:type="dxa"/>
                  <w:tcBorders>
                    <w:top w:val="single" w:sz="8" w:space="0" w:color="FFC000"/>
                    <w:bottom w:val="single" w:sz="8" w:space="0" w:color="FFC000"/>
                  </w:tcBorders>
                  <w:vAlign w:val="center"/>
                </w:tcPr>
                <w:p w14:paraId="464C031B" w14:textId="77777777" w:rsidR="00336CE2" w:rsidRPr="00D16963" w:rsidRDefault="00336CE2" w:rsidP="00336CE2">
                  <w:pPr>
                    <w:spacing w:before="60"/>
                    <w:rPr>
                      <w:rFonts w:cs="Arial"/>
                      <w:b/>
                      <w:sz w:val="18"/>
                      <w:szCs w:val="18"/>
                    </w:rPr>
                  </w:pPr>
                  <w:r w:rsidRPr="00D16963">
                    <w:rPr>
                      <w:rFonts w:cs="Arial"/>
                      <w:b/>
                      <w:sz w:val="18"/>
                      <w:szCs w:val="18"/>
                    </w:rPr>
                    <w:t>Expenditure Functions</w:t>
                  </w:r>
                </w:p>
              </w:tc>
            </w:tr>
            <w:tr w:rsidR="00336CE2" w:rsidRPr="00D16963" w14:paraId="6845B9F5" w14:textId="77777777" w:rsidTr="00790D8A">
              <w:tc>
                <w:tcPr>
                  <w:tcW w:w="3327" w:type="dxa"/>
                  <w:tcBorders>
                    <w:top w:val="single" w:sz="8" w:space="0" w:color="FFC000"/>
                    <w:bottom w:val="dotted" w:sz="4" w:space="0" w:color="BFBFBF" w:themeColor="background1" w:themeShade="BF"/>
                  </w:tcBorders>
                </w:tcPr>
                <w:p w14:paraId="7E3DA8B5" w14:textId="77777777" w:rsidR="00336CE2" w:rsidRPr="00D16963" w:rsidRDefault="00336CE2" w:rsidP="00336CE2">
                  <w:pPr>
                    <w:spacing w:before="60" w:after="60"/>
                    <w:ind w:right="243"/>
                    <w:rPr>
                      <w:rFonts w:cs="Arial"/>
                      <w:sz w:val="18"/>
                      <w:szCs w:val="18"/>
                    </w:rPr>
                  </w:pPr>
                  <w:r w:rsidRPr="00D16963">
                    <w:rPr>
                      <w:rFonts w:cs="Arial"/>
                      <w:sz w:val="18"/>
                      <w:szCs w:val="18"/>
                    </w:rPr>
                    <w:t>Population</w:t>
                  </w:r>
                </w:p>
              </w:tc>
              <w:tc>
                <w:tcPr>
                  <w:tcW w:w="2972" w:type="dxa"/>
                  <w:tcBorders>
                    <w:top w:val="single" w:sz="8" w:space="0" w:color="FFC000"/>
                    <w:bottom w:val="dotted" w:sz="4" w:space="0" w:color="BFBFBF" w:themeColor="background1" w:themeShade="BF"/>
                  </w:tcBorders>
                </w:tcPr>
                <w:p w14:paraId="1E7E245D" w14:textId="77777777" w:rsidR="00336CE2" w:rsidRPr="00D16963" w:rsidRDefault="00336CE2" w:rsidP="00336CE2">
                  <w:pPr>
                    <w:spacing w:before="60" w:after="60"/>
                    <w:rPr>
                      <w:rFonts w:cs="Arial"/>
                      <w:sz w:val="18"/>
                      <w:szCs w:val="18"/>
                    </w:rPr>
                  </w:pPr>
                  <w:r w:rsidRPr="00D16963">
                    <w:rPr>
                      <w:rFonts w:cs="Arial"/>
                      <w:sz w:val="18"/>
                      <w:szCs w:val="18"/>
                    </w:rPr>
                    <w:t xml:space="preserve"> - Family &amp; Community Services</w:t>
                  </w:r>
                </w:p>
              </w:tc>
            </w:tr>
            <w:tr w:rsidR="00336CE2" w:rsidRPr="00D16963" w14:paraId="7DAA6F34" w14:textId="77777777" w:rsidTr="00790D8A">
              <w:tc>
                <w:tcPr>
                  <w:tcW w:w="3327" w:type="dxa"/>
                  <w:tcBorders>
                    <w:top w:val="dotted" w:sz="4" w:space="0" w:color="BFBFBF" w:themeColor="background1" w:themeShade="BF"/>
                    <w:bottom w:val="dotted" w:sz="4" w:space="0" w:color="BFBFBF" w:themeColor="background1" w:themeShade="BF"/>
                  </w:tcBorders>
                </w:tcPr>
                <w:p w14:paraId="55FBD25B" w14:textId="77777777" w:rsidR="00336CE2" w:rsidRPr="00D16963" w:rsidRDefault="00336CE2" w:rsidP="00336CE2">
                  <w:pPr>
                    <w:spacing w:before="60" w:after="60"/>
                    <w:rPr>
                      <w:rFonts w:cs="Arial"/>
                      <w:sz w:val="18"/>
                      <w:szCs w:val="18"/>
                    </w:rPr>
                  </w:pPr>
                  <w:r w:rsidRPr="00D16963">
                    <w:rPr>
                      <w:rFonts w:cs="Arial"/>
                      <w:sz w:val="18"/>
                      <w:szCs w:val="18"/>
                    </w:rPr>
                    <w:t xml:space="preserve">Modified Population* </w:t>
                  </w:r>
                  <w:r w:rsidRPr="00D16963">
                    <w:rPr>
                      <w:rFonts w:cs="Arial"/>
                      <w:sz w:val="18"/>
                      <w:szCs w:val="18"/>
                    </w:rPr>
                    <w:br/>
                  </w:r>
                  <w:r w:rsidRPr="00406E95">
                    <w:rPr>
                      <w:rFonts w:cs="Arial"/>
                      <w:sz w:val="16"/>
                      <w:szCs w:val="16"/>
                    </w:rPr>
                    <w:t>(minimum population: 20,000)</w:t>
                  </w:r>
                  <w:r w:rsidRPr="00D16963">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38C1CB8B" w14:textId="77777777" w:rsidR="00336CE2" w:rsidRPr="00D16963" w:rsidRDefault="00336CE2" w:rsidP="00336CE2">
                  <w:pPr>
                    <w:spacing w:before="60" w:after="60"/>
                    <w:rPr>
                      <w:rFonts w:cs="Arial"/>
                      <w:sz w:val="18"/>
                      <w:szCs w:val="18"/>
                    </w:rPr>
                  </w:pPr>
                  <w:r w:rsidRPr="00D16963">
                    <w:rPr>
                      <w:rFonts w:cs="Arial"/>
                      <w:sz w:val="18"/>
                      <w:szCs w:val="18"/>
                    </w:rPr>
                    <w:t xml:space="preserve"> - Governance</w:t>
                  </w:r>
                </w:p>
              </w:tc>
            </w:tr>
            <w:tr w:rsidR="00336CE2" w:rsidRPr="00D16963" w14:paraId="68454338" w14:textId="77777777" w:rsidTr="00790D8A">
              <w:tc>
                <w:tcPr>
                  <w:tcW w:w="3327" w:type="dxa"/>
                  <w:tcBorders>
                    <w:top w:val="dotted" w:sz="4" w:space="0" w:color="BFBFBF" w:themeColor="background1" w:themeShade="BF"/>
                    <w:bottom w:val="dotted" w:sz="4" w:space="0" w:color="BFBFBF" w:themeColor="background1" w:themeShade="BF"/>
                  </w:tcBorders>
                </w:tcPr>
                <w:p w14:paraId="0E792AAF" w14:textId="77777777" w:rsidR="00336CE2" w:rsidRPr="00D16963" w:rsidRDefault="00336CE2" w:rsidP="00336CE2">
                  <w:pPr>
                    <w:spacing w:before="60" w:after="60"/>
                    <w:rPr>
                      <w:rFonts w:cs="Arial"/>
                      <w:sz w:val="18"/>
                      <w:szCs w:val="18"/>
                    </w:rPr>
                  </w:pPr>
                  <w:r w:rsidRPr="00D16963">
                    <w:rPr>
                      <w:rFonts w:cs="Arial"/>
                      <w:sz w:val="18"/>
                      <w:szCs w:val="18"/>
                    </w:rPr>
                    <w:t xml:space="preserve">Modified Population * </w:t>
                  </w:r>
                  <w:r w:rsidRPr="00D16963">
                    <w:rPr>
                      <w:rFonts w:cs="Arial"/>
                      <w:sz w:val="18"/>
                      <w:szCs w:val="18"/>
                    </w:rPr>
                    <w:br/>
                  </w:r>
                  <w:r w:rsidRPr="00406E95">
                    <w:rPr>
                      <w:rFonts w:cs="Arial"/>
                      <w:sz w:val="16"/>
                      <w:szCs w:val="16"/>
                    </w:rPr>
                    <w:t>(minimum population: 15,000)</w:t>
                  </w:r>
                  <w:r w:rsidRPr="00D16963">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59673ABD" w14:textId="77777777" w:rsidR="00336CE2" w:rsidRPr="00D16963" w:rsidRDefault="00336CE2" w:rsidP="00336CE2">
                  <w:pPr>
                    <w:spacing w:before="60" w:after="60"/>
                    <w:rPr>
                      <w:rFonts w:cs="Arial"/>
                      <w:sz w:val="18"/>
                      <w:szCs w:val="18"/>
                    </w:rPr>
                  </w:pPr>
                  <w:r w:rsidRPr="00D16963">
                    <w:rPr>
                      <w:rFonts w:cs="Arial"/>
                      <w:sz w:val="18"/>
                      <w:szCs w:val="18"/>
                    </w:rPr>
                    <w:t xml:space="preserve"> - Environment</w:t>
                  </w:r>
                  <w:r w:rsidRPr="00D16963">
                    <w:rPr>
                      <w:rFonts w:cs="Arial"/>
                      <w:sz w:val="18"/>
                      <w:szCs w:val="18"/>
                    </w:rPr>
                    <w:br/>
                    <w:t xml:space="preserve"> - Business &amp; Economic Services</w:t>
                  </w:r>
                </w:p>
              </w:tc>
            </w:tr>
            <w:tr w:rsidR="00336CE2" w:rsidRPr="00D16963" w14:paraId="4BA330E0" w14:textId="77777777" w:rsidTr="00790D8A">
              <w:tc>
                <w:tcPr>
                  <w:tcW w:w="3327" w:type="dxa"/>
                  <w:tcBorders>
                    <w:top w:val="dotted" w:sz="4" w:space="0" w:color="BFBFBF" w:themeColor="background1" w:themeShade="BF"/>
                    <w:bottom w:val="dotted" w:sz="4" w:space="0" w:color="BFBFBF" w:themeColor="background1" w:themeShade="BF"/>
                  </w:tcBorders>
                </w:tcPr>
                <w:p w14:paraId="44309E06" w14:textId="77777777" w:rsidR="00336CE2" w:rsidRPr="00D16963" w:rsidRDefault="00336CE2" w:rsidP="00336CE2">
                  <w:pPr>
                    <w:spacing w:before="60" w:after="60"/>
                    <w:rPr>
                      <w:rFonts w:cs="Arial"/>
                      <w:sz w:val="18"/>
                      <w:szCs w:val="18"/>
                    </w:rPr>
                  </w:pPr>
                  <w:r w:rsidRPr="00D16963">
                    <w:rPr>
                      <w:rFonts w:cs="Arial"/>
                      <w:sz w:val="18"/>
                      <w:szCs w:val="18"/>
                    </w:rPr>
                    <w:t xml:space="preserve">Modified Population * </w:t>
                  </w:r>
                  <w:r w:rsidRPr="00D16963">
                    <w:rPr>
                      <w:rFonts w:cs="Arial"/>
                      <w:sz w:val="18"/>
                      <w:szCs w:val="18"/>
                    </w:rPr>
                    <w:br/>
                  </w:r>
                  <w:r w:rsidRPr="00406E95">
                    <w:rPr>
                      <w:rFonts w:cs="Arial"/>
                      <w:sz w:val="16"/>
                      <w:szCs w:val="16"/>
                    </w:rPr>
                    <w:t>(no minimum)</w:t>
                  </w:r>
                  <w:r w:rsidRPr="00D16963">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182B2E7D" w14:textId="77777777" w:rsidR="00336CE2" w:rsidRPr="00D16963" w:rsidRDefault="00336CE2" w:rsidP="00336CE2">
                  <w:pPr>
                    <w:spacing w:before="60" w:after="60"/>
                    <w:rPr>
                      <w:rFonts w:cs="Arial"/>
                      <w:sz w:val="18"/>
                      <w:szCs w:val="18"/>
                    </w:rPr>
                  </w:pPr>
                  <w:r w:rsidRPr="00D16963">
                    <w:rPr>
                      <w:rFonts w:cs="Arial"/>
                      <w:sz w:val="18"/>
                      <w:szCs w:val="18"/>
                    </w:rPr>
                    <w:t xml:space="preserve"> - Recreation and Culture</w:t>
                  </w:r>
                  <w:r w:rsidRPr="00D16963">
                    <w:rPr>
                      <w:rFonts w:cs="Arial"/>
                      <w:sz w:val="18"/>
                      <w:szCs w:val="18"/>
                    </w:rPr>
                    <w:br/>
                    <w:t xml:space="preserve"> - Traffic &amp; Street Management</w:t>
                  </w:r>
                </w:p>
              </w:tc>
            </w:tr>
            <w:tr w:rsidR="00336CE2" w:rsidRPr="00D16963" w14:paraId="5FF96C7A" w14:textId="77777777" w:rsidTr="00790D8A">
              <w:tc>
                <w:tcPr>
                  <w:tcW w:w="3327" w:type="dxa"/>
                  <w:tcBorders>
                    <w:top w:val="dotted" w:sz="4" w:space="0" w:color="BFBFBF" w:themeColor="background1" w:themeShade="BF"/>
                    <w:bottom w:val="dotted" w:sz="4" w:space="0" w:color="BFBFBF" w:themeColor="background1" w:themeShade="BF"/>
                  </w:tcBorders>
                </w:tcPr>
                <w:p w14:paraId="4E96D572" w14:textId="77777777" w:rsidR="00336CE2" w:rsidRPr="00D16963" w:rsidRDefault="00336CE2" w:rsidP="00336CE2">
                  <w:pPr>
                    <w:spacing w:before="60" w:after="60"/>
                    <w:rPr>
                      <w:rFonts w:cs="Arial"/>
                      <w:sz w:val="18"/>
                      <w:szCs w:val="18"/>
                    </w:rPr>
                  </w:pPr>
                  <w:r w:rsidRPr="00D16963">
                    <w:rPr>
                      <w:rFonts w:cs="Arial"/>
                      <w:sz w:val="18"/>
                      <w:szCs w:val="18"/>
                    </w:rPr>
                    <w:t xml:space="preserve">Population Aged &gt;60 + Recipients </w:t>
                  </w:r>
                  <w:r w:rsidRPr="00D16963">
                    <w:rPr>
                      <w:rFonts w:cs="Arial"/>
                      <w:sz w:val="18"/>
                      <w:szCs w:val="18"/>
                    </w:rPr>
                    <w:br/>
                    <w:t xml:space="preserve">of Disability Support Pensions </w:t>
                  </w:r>
                  <w:r w:rsidRPr="00D16963">
                    <w:rPr>
                      <w:rFonts w:cs="Arial"/>
                      <w:sz w:val="18"/>
                      <w:szCs w:val="18"/>
                    </w:rPr>
                    <w:br/>
                    <w:t>or Carer’s Allowance</w:t>
                  </w:r>
                </w:p>
              </w:tc>
              <w:tc>
                <w:tcPr>
                  <w:tcW w:w="2972" w:type="dxa"/>
                  <w:tcBorders>
                    <w:top w:val="dotted" w:sz="4" w:space="0" w:color="BFBFBF" w:themeColor="background1" w:themeShade="BF"/>
                    <w:bottom w:val="dotted" w:sz="4" w:space="0" w:color="BFBFBF" w:themeColor="background1" w:themeShade="BF"/>
                  </w:tcBorders>
                </w:tcPr>
                <w:p w14:paraId="0B87489D" w14:textId="77777777" w:rsidR="00336CE2" w:rsidRPr="00D16963" w:rsidRDefault="00336CE2" w:rsidP="00336CE2">
                  <w:pPr>
                    <w:spacing w:before="60" w:after="60"/>
                    <w:rPr>
                      <w:rFonts w:cs="Arial"/>
                      <w:sz w:val="18"/>
                      <w:szCs w:val="18"/>
                    </w:rPr>
                  </w:pPr>
                  <w:r w:rsidRPr="00D16963">
                    <w:rPr>
                      <w:rFonts w:cs="Arial"/>
                      <w:sz w:val="18"/>
                      <w:szCs w:val="18"/>
                    </w:rPr>
                    <w:t xml:space="preserve"> - Aged &amp; Disabled Services</w:t>
                  </w:r>
                </w:p>
              </w:tc>
            </w:tr>
            <w:tr w:rsidR="00336CE2" w:rsidRPr="00D16963" w14:paraId="17A12B48" w14:textId="77777777" w:rsidTr="00790D8A">
              <w:tc>
                <w:tcPr>
                  <w:tcW w:w="3327" w:type="dxa"/>
                  <w:tcBorders>
                    <w:top w:val="dotted" w:sz="4" w:space="0" w:color="BFBFBF" w:themeColor="background1" w:themeShade="BF"/>
                    <w:bottom w:val="single" w:sz="4" w:space="0" w:color="FFC000"/>
                  </w:tcBorders>
                </w:tcPr>
                <w:p w14:paraId="7EC35C0F" w14:textId="77777777" w:rsidR="00336CE2" w:rsidRPr="00D16963" w:rsidRDefault="00336CE2" w:rsidP="00336CE2">
                  <w:pPr>
                    <w:spacing w:before="60" w:after="60"/>
                    <w:rPr>
                      <w:rFonts w:cs="Arial"/>
                      <w:sz w:val="18"/>
                      <w:szCs w:val="18"/>
                    </w:rPr>
                  </w:pPr>
                  <w:r w:rsidRPr="00D16963">
                    <w:rPr>
                      <w:rFonts w:cs="Arial"/>
                      <w:sz w:val="18"/>
                      <w:szCs w:val="18"/>
                    </w:rPr>
                    <w:t>Number of Dwellings</w:t>
                  </w:r>
                </w:p>
              </w:tc>
              <w:tc>
                <w:tcPr>
                  <w:tcW w:w="2972" w:type="dxa"/>
                  <w:tcBorders>
                    <w:top w:val="dotted" w:sz="4" w:space="0" w:color="BFBFBF" w:themeColor="background1" w:themeShade="BF"/>
                    <w:bottom w:val="single" w:sz="4" w:space="0" w:color="FFC000"/>
                  </w:tcBorders>
                </w:tcPr>
                <w:p w14:paraId="27AFA030" w14:textId="77777777" w:rsidR="00336CE2" w:rsidRPr="00D16963" w:rsidRDefault="00336CE2" w:rsidP="00336CE2">
                  <w:pPr>
                    <w:spacing w:before="60" w:after="60"/>
                    <w:rPr>
                      <w:rFonts w:cs="Arial"/>
                      <w:sz w:val="18"/>
                      <w:szCs w:val="18"/>
                    </w:rPr>
                  </w:pPr>
                  <w:r w:rsidRPr="00D16963">
                    <w:rPr>
                      <w:rFonts w:cs="Arial"/>
                      <w:sz w:val="18"/>
                      <w:szCs w:val="18"/>
                    </w:rPr>
                    <w:t xml:space="preserve"> - Waste Management</w:t>
                  </w:r>
                </w:p>
              </w:tc>
            </w:tr>
          </w:tbl>
          <w:p w14:paraId="1D061478" w14:textId="77777777" w:rsidR="00336CE2" w:rsidRPr="00D16963" w:rsidRDefault="00336CE2" w:rsidP="00336CE2">
            <w:pPr>
              <w:jc w:val="center"/>
              <w:rPr>
                <w:rFonts w:cs="Arial"/>
                <w:color w:val="000000"/>
                <w:sz w:val="14"/>
                <w:szCs w:val="14"/>
              </w:rPr>
            </w:pPr>
            <w:r w:rsidRPr="00D16963">
              <w:rPr>
                <w:rFonts w:cs="Arial"/>
                <w:sz w:val="14"/>
                <w:szCs w:val="14"/>
              </w:rPr>
              <w:t>* Modified Population - adjusted by HALF vacancy rate to take account of part-time residents</w:t>
            </w:r>
          </w:p>
          <w:p w14:paraId="6640077E" w14:textId="416C5E37" w:rsidR="00452E28" w:rsidRDefault="00452E28" w:rsidP="00336CE2">
            <w:pPr>
              <w:jc w:val="both"/>
              <w:rPr>
                <w:rFonts w:cs="Arial"/>
                <w:color w:val="000000"/>
                <w:sz w:val="20"/>
                <w:szCs w:val="20"/>
              </w:rPr>
            </w:pPr>
          </w:p>
          <w:p w14:paraId="75673DF7" w14:textId="77777777" w:rsidR="00452E28" w:rsidRDefault="00452E28" w:rsidP="00336CE2">
            <w:pPr>
              <w:jc w:val="both"/>
              <w:rPr>
                <w:rFonts w:cs="Arial"/>
                <w:color w:val="000000"/>
                <w:sz w:val="20"/>
                <w:szCs w:val="20"/>
              </w:rPr>
            </w:pPr>
          </w:p>
          <w:p w14:paraId="710669E1" w14:textId="77777777" w:rsidR="00336CE2" w:rsidRPr="00D16963" w:rsidRDefault="00336CE2" w:rsidP="009C6AE1">
            <w:pPr>
              <w:jc w:val="both"/>
              <w:rPr>
                <w:rFonts w:cs="Arial"/>
                <w:color w:val="000000"/>
                <w:sz w:val="20"/>
                <w:szCs w:val="20"/>
              </w:rPr>
            </w:pPr>
          </w:p>
        </w:tc>
      </w:tr>
      <w:tr w:rsidR="000E2041" w:rsidRPr="00DC68D1" w14:paraId="5CBE56D8" w14:textId="77777777" w:rsidTr="00A53CE5">
        <w:trPr>
          <w:gridAfter w:val="1"/>
          <w:wAfter w:w="128" w:type="dxa"/>
          <w:cantSplit/>
        </w:trPr>
        <w:tc>
          <w:tcPr>
            <w:tcW w:w="2415" w:type="dxa"/>
            <w:gridSpan w:val="2"/>
            <w:tcBorders>
              <w:right w:val="single" w:sz="18" w:space="0" w:color="FFC000"/>
            </w:tcBorders>
          </w:tcPr>
          <w:p w14:paraId="678E7D0F" w14:textId="77777777" w:rsidR="000E2041" w:rsidRPr="00BD7EF5" w:rsidRDefault="000E2041" w:rsidP="00CA09A3">
            <w:pPr>
              <w:rPr>
                <w:rStyle w:val="StyleBoldSeaGreen"/>
                <w:rFonts w:cs="Arial"/>
                <w:color w:val="FFC000"/>
              </w:rPr>
            </w:pPr>
          </w:p>
        </w:tc>
        <w:tc>
          <w:tcPr>
            <w:tcW w:w="251" w:type="dxa"/>
            <w:gridSpan w:val="2"/>
            <w:tcBorders>
              <w:left w:val="single" w:sz="18" w:space="0" w:color="FFC000"/>
            </w:tcBorders>
          </w:tcPr>
          <w:p w14:paraId="60609432" w14:textId="77777777" w:rsidR="000E2041" w:rsidRPr="00D16963" w:rsidRDefault="000E2041" w:rsidP="00CA09A3">
            <w:pPr>
              <w:rPr>
                <w:rFonts w:cs="Arial"/>
                <w:color w:val="000000"/>
                <w:sz w:val="20"/>
                <w:szCs w:val="20"/>
              </w:rPr>
            </w:pPr>
          </w:p>
        </w:tc>
        <w:tc>
          <w:tcPr>
            <w:tcW w:w="6548" w:type="dxa"/>
          </w:tcPr>
          <w:p w14:paraId="0D5CE441" w14:textId="2893D7BD" w:rsidR="00594AD1" w:rsidRPr="00D16963" w:rsidRDefault="00594AD1" w:rsidP="00594AD1">
            <w:pPr>
              <w:jc w:val="both"/>
              <w:rPr>
                <w:rFonts w:cs="Arial"/>
                <w:sz w:val="20"/>
                <w:szCs w:val="20"/>
              </w:rPr>
            </w:pPr>
            <w:r w:rsidRPr="00D16963">
              <w:rPr>
                <w:rFonts w:cs="Arial"/>
                <w:sz w:val="20"/>
                <w:szCs w:val="20"/>
              </w:rPr>
              <w:t xml:space="preserve">For </w:t>
            </w:r>
            <w:r w:rsidR="00CB61B0" w:rsidRPr="00D16963">
              <w:rPr>
                <w:rFonts w:cs="Arial"/>
                <w:sz w:val="20"/>
                <w:szCs w:val="20"/>
              </w:rPr>
              <w:t>five</w:t>
            </w:r>
            <w:r w:rsidRPr="00D16963">
              <w:rPr>
                <w:rFonts w:cs="Arial"/>
                <w:sz w:val="20"/>
                <w:szCs w:val="20"/>
              </w:rPr>
              <w:t xml:space="preserve"> expenditure functions, a </w:t>
            </w:r>
            <w:r w:rsidR="00CB61B0" w:rsidRPr="00D16963">
              <w:rPr>
                <w:rFonts w:cs="Arial"/>
                <w:sz w:val="20"/>
                <w:szCs w:val="20"/>
              </w:rPr>
              <w:t>modified</w:t>
            </w:r>
            <w:r w:rsidRPr="00D16963">
              <w:rPr>
                <w:rFonts w:cs="Arial"/>
                <w:sz w:val="20"/>
                <w:szCs w:val="20"/>
              </w:rPr>
              <w:t xml:space="preserve"> population is used as the major cost driver to recognise the fixed costs associated with certain functional areas.  </w:t>
            </w:r>
          </w:p>
          <w:p w14:paraId="742223A5" w14:textId="3FAD54C0" w:rsidR="00594AD1" w:rsidRPr="00D16963" w:rsidRDefault="00594AD1" w:rsidP="009C6AE1">
            <w:pPr>
              <w:jc w:val="both"/>
              <w:rPr>
                <w:rFonts w:cs="Arial"/>
                <w:color w:val="000000"/>
                <w:sz w:val="20"/>
                <w:szCs w:val="20"/>
              </w:rPr>
            </w:pPr>
          </w:p>
        </w:tc>
      </w:tr>
      <w:tr w:rsidR="000810AC" w:rsidRPr="00DC68D1" w14:paraId="7D9AAFE8" w14:textId="77777777" w:rsidTr="00A53CE5">
        <w:trPr>
          <w:gridAfter w:val="1"/>
          <w:wAfter w:w="128" w:type="dxa"/>
          <w:cantSplit/>
          <w:trHeight w:val="3239"/>
        </w:trPr>
        <w:tc>
          <w:tcPr>
            <w:tcW w:w="2415" w:type="dxa"/>
            <w:gridSpan w:val="2"/>
            <w:tcBorders>
              <w:right w:val="single" w:sz="18" w:space="0" w:color="FFC000"/>
            </w:tcBorders>
          </w:tcPr>
          <w:p w14:paraId="36D19CCA" w14:textId="77777777" w:rsidR="000810AC" w:rsidRPr="00BD7EF5" w:rsidRDefault="000810AC" w:rsidP="00CD63E6">
            <w:pPr>
              <w:rPr>
                <w:rFonts w:cs="Arial"/>
                <w:color w:val="FFC000"/>
              </w:rPr>
            </w:pPr>
          </w:p>
        </w:tc>
        <w:tc>
          <w:tcPr>
            <w:tcW w:w="251" w:type="dxa"/>
            <w:gridSpan w:val="2"/>
            <w:tcBorders>
              <w:left w:val="single" w:sz="18" w:space="0" w:color="FFC000"/>
            </w:tcBorders>
          </w:tcPr>
          <w:p w14:paraId="2278D261" w14:textId="77777777" w:rsidR="000810AC" w:rsidRPr="00D16963" w:rsidRDefault="000810AC" w:rsidP="00CA09A3">
            <w:pPr>
              <w:rPr>
                <w:rFonts w:cs="Arial"/>
                <w:color w:val="000000"/>
                <w:sz w:val="20"/>
                <w:szCs w:val="20"/>
              </w:rPr>
            </w:pPr>
          </w:p>
        </w:tc>
        <w:tc>
          <w:tcPr>
            <w:tcW w:w="6548" w:type="dxa"/>
          </w:tcPr>
          <w:p w14:paraId="60F80853" w14:textId="06A6616C" w:rsidR="007B2CFC" w:rsidRPr="00D16963" w:rsidRDefault="00F279DD" w:rsidP="007B2CFC">
            <w:pPr>
              <w:jc w:val="both"/>
              <w:rPr>
                <w:rFonts w:cs="Arial"/>
                <w:sz w:val="20"/>
                <w:szCs w:val="20"/>
              </w:rPr>
            </w:pPr>
            <w:r w:rsidRPr="00D16963">
              <w:rPr>
                <w:rFonts w:cs="Arial"/>
                <w:sz w:val="20"/>
                <w:szCs w:val="20"/>
              </w:rPr>
              <w:t>The major cost drivers used in assessing relative expenditure needs for these functions take account of high rates of vacant dwellings at the time the census is taken.  Councils with a vacancy rate above the State average are assumed to have a population higher than the census-based estimate</w:t>
            </w:r>
            <w:r w:rsidR="00D218B9">
              <w:rPr>
                <w:rFonts w:cs="Arial"/>
                <w:sz w:val="20"/>
                <w:szCs w:val="20"/>
              </w:rPr>
              <w:t xml:space="preserve"> </w:t>
            </w:r>
            <w:r w:rsidR="00D218B9" w:rsidRPr="00D218B9">
              <w:rPr>
                <w:rFonts w:cs="Arial"/>
                <w:sz w:val="20"/>
                <w:szCs w:val="20"/>
              </w:rPr>
              <w:t>as a result of their part-time resident population</w:t>
            </w:r>
            <w:r w:rsidR="007B2CFC" w:rsidRPr="00D16963">
              <w:rPr>
                <w:rFonts w:cs="Arial"/>
                <w:sz w:val="20"/>
                <w:szCs w:val="20"/>
              </w:rPr>
              <w:t>:</w:t>
            </w:r>
            <w:r w:rsidR="00D218B9">
              <w:rPr>
                <w:rFonts w:cs="Arial"/>
                <w:sz w:val="20"/>
                <w:szCs w:val="20"/>
              </w:rPr>
              <w:t xml:space="preserve"> </w:t>
            </w:r>
          </w:p>
          <w:p w14:paraId="5E9E00DF" w14:textId="77777777" w:rsidR="00FF316B" w:rsidRPr="00D16963" w:rsidRDefault="00FF316B" w:rsidP="00192A4E">
            <w:pPr>
              <w:pStyle w:val="Bullet"/>
              <w:ind w:left="284" w:hanging="284"/>
            </w:pPr>
            <w:r w:rsidRPr="00D16963">
              <w:t>For the Governance expenditure function, actual populations are adjusted upwards to reflect 50% of above average rates of vacant dwellings on census night and councils with a population of less than 20,000 are deemed to have a population of 20,000.</w:t>
            </w:r>
          </w:p>
          <w:p w14:paraId="6E9458DB" w14:textId="77777777" w:rsidR="00FF316B" w:rsidRPr="00D16963" w:rsidRDefault="00FF316B" w:rsidP="00192A4E">
            <w:pPr>
              <w:pStyle w:val="Bullet"/>
              <w:ind w:left="284" w:hanging="284"/>
            </w:pPr>
            <w:r w:rsidRPr="00D16963">
              <w:t>For the Environment and Business &amp; Economic Services functions actual populations are adjusted upwards to reflect 50% of above average rates of vacant dwellings on census night. Councils with a population of less than 15,000 are deemed to have a population of 15,000.</w:t>
            </w:r>
          </w:p>
          <w:p w14:paraId="4C21AE56" w14:textId="77777777" w:rsidR="00FF316B" w:rsidRPr="00D16963" w:rsidRDefault="00FF316B" w:rsidP="00192A4E">
            <w:pPr>
              <w:pStyle w:val="Bullet"/>
              <w:ind w:left="284" w:hanging="284"/>
            </w:pPr>
            <w:r w:rsidRPr="00D16963">
              <w:t>For the Recreation &amp; Culture and Traffic &amp; Street Management functions actual populations are adjusted upwards to reflect 50% of above average rates of vacant dwellings on census night.</w:t>
            </w:r>
          </w:p>
          <w:p w14:paraId="1182761F" w14:textId="77777777" w:rsidR="00CD631B" w:rsidRPr="00D16963" w:rsidRDefault="00CD631B" w:rsidP="00533E26">
            <w:pPr>
              <w:jc w:val="both"/>
              <w:rPr>
                <w:rFonts w:cs="Arial"/>
                <w:sz w:val="20"/>
                <w:szCs w:val="20"/>
              </w:rPr>
            </w:pPr>
          </w:p>
          <w:p w14:paraId="4A92D24D" w14:textId="7FB1396C" w:rsidR="00533E26" w:rsidRPr="00D16963" w:rsidRDefault="00533E26" w:rsidP="000C1A6D">
            <w:pPr>
              <w:jc w:val="both"/>
              <w:rPr>
                <w:rFonts w:cs="Arial"/>
                <w:color w:val="000000"/>
                <w:sz w:val="20"/>
                <w:szCs w:val="20"/>
              </w:rPr>
            </w:pPr>
          </w:p>
        </w:tc>
      </w:tr>
      <w:tr w:rsidR="007E040D" w:rsidRPr="00DC68D1" w14:paraId="234D0DE9" w14:textId="77777777" w:rsidTr="00A53CE5">
        <w:trPr>
          <w:gridAfter w:val="1"/>
          <w:wAfter w:w="128" w:type="dxa"/>
          <w:cantSplit/>
          <w:trHeight w:val="2556"/>
        </w:trPr>
        <w:tc>
          <w:tcPr>
            <w:tcW w:w="2415" w:type="dxa"/>
            <w:gridSpan w:val="2"/>
            <w:tcBorders>
              <w:right w:val="single" w:sz="18" w:space="0" w:color="FFC000"/>
            </w:tcBorders>
          </w:tcPr>
          <w:p w14:paraId="325B529D" w14:textId="77777777" w:rsidR="007E040D" w:rsidRPr="00BD7EF5" w:rsidRDefault="007E040D" w:rsidP="00CD63E6">
            <w:pPr>
              <w:rPr>
                <w:rFonts w:cs="Arial"/>
                <w:color w:val="FFC000"/>
              </w:rPr>
            </w:pPr>
            <w:r w:rsidRPr="00BD7EF5">
              <w:rPr>
                <w:rStyle w:val="StyleBoldSeaGreen"/>
                <w:rFonts w:cs="Arial"/>
                <w:color w:val="FFC000"/>
              </w:rPr>
              <w:t>Cost Adjustors</w:t>
            </w:r>
          </w:p>
        </w:tc>
        <w:tc>
          <w:tcPr>
            <w:tcW w:w="251" w:type="dxa"/>
            <w:gridSpan w:val="2"/>
            <w:tcBorders>
              <w:left w:val="single" w:sz="18" w:space="0" w:color="FFC000"/>
            </w:tcBorders>
          </w:tcPr>
          <w:p w14:paraId="747D2A46" w14:textId="77777777" w:rsidR="007E040D" w:rsidRPr="00D16963" w:rsidRDefault="007E040D" w:rsidP="00CA09A3">
            <w:pPr>
              <w:rPr>
                <w:rFonts w:cs="Arial"/>
                <w:color w:val="000000"/>
                <w:sz w:val="20"/>
                <w:szCs w:val="20"/>
              </w:rPr>
            </w:pPr>
          </w:p>
        </w:tc>
        <w:tc>
          <w:tcPr>
            <w:tcW w:w="6548" w:type="dxa"/>
          </w:tcPr>
          <w:p w14:paraId="00CBA616" w14:textId="77777777" w:rsidR="007E040D" w:rsidRPr="00D16963" w:rsidRDefault="007E040D" w:rsidP="007E040D">
            <w:pPr>
              <w:jc w:val="both"/>
              <w:rPr>
                <w:rFonts w:cs="Arial"/>
                <w:sz w:val="20"/>
                <w:szCs w:val="20"/>
              </w:rPr>
            </w:pPr>
            <w:r w:rsidRPr="00D16963">
              <w:rPr>
                <w:rFonts w:cs="Arial"/>
                <w:sz w:val="20"/>
                <w:szCs w:val="20"/>
              </w:rPr>
              <w:t>Cost adjustors are measures designed to reflect differences between councils, and allow the Commission to take account of the particular characteristics of individual councils which impact on the cost of service provision on a comparable basis.  A number of cost adjustors are used in various combinations against each expenditure function.</w:t>
            </w:r>
          </w:p>
          <w:p w14:paraId="1FAF47C7" w14:textId="77777777" w:rsidR="007E040D" w:rsidRPr="00D16963" w:rsidRDefault="007E040D" w:rsidP="007E040D">
            <w:pPr>
              <w:jc w:val="both"/>
              <w:rPr>
                <w:rFonts w:cs="Arial"/>
                <w:sz w:val="20"/>
                <w:szCs w:val="20"/>
              </w:rPr>
            </w:pPr>
          </w:p>
          <w:p w14:paraId="27B34439" w14:textId="34421BDF" w:rsidR="007E040D" w:rsidRPr="00D16963" w:rsidRDefault="007E040D" w:rsidP="00CA09A3">
            <w:pPr>
              <w:rPr>
                <w:rFonts w:cs="Arial"/>
                <w:color w:val="000000"/>
                <w:sz w:val="20"/>
                <w:szCs w:val="20"/>
              </w:rPr>
            </w:pPr>
            <w:r w:rsidRPr="00D16963">
              <w:rPr>
                <w:rFonts w:cs="Arial"/>
                <w:sz w:val="20"/>
                <w:szCs w:val="20"/>
              </w:rPr>
              <w:t>Each cost adjustor has been based around a State weighted average of 1.00 with a ratio of 1:2 between the minimum and maximum values, to ensure that the relative importance of each expenditure function in the model is maintained.</w:t>
            </w:r>
          </w:p>
        </w:tc>
      </w:tr>
      <w:tr w:rsidR="00EE27F4" w:rsidRPr="00DC68D1" w14:paraId="1DB2286A" w14:textId="77777777" w:rsidTr="00A53CE5">
        <w:trPr>
          <w:gridAfter w:val="1"/>
          <w:wAfter w:w="128" w:type="dxa"/>
          <w:cantSplit/>
        </w:trPr>
        <w:tc>
          <w:tcPr>
            <w:tcW w:w="2415" w:type="dxa"/>
            <w:gridSpan w:val="2"/>
            <w:tcBorders>
              <w:right w:val="single" w:sz="18" w:space="0" w:color="FFC000"/>
            </w:tcBorders>
          </w:tcPr>
          <w:p w14:paraId="5E1B6DE6" w14:textId="77777777" w:rsidR="00EE27F4" w:rsidRPr="00BD7EF5" w:rsidRDefault="00EE27F4" w:rsidP="001E6249">
            <w:pPr>
              <w:rPr>
                <w:rStyle w:val="StyleBoldSeaGreen"/>
                <w:rFonts w:cs="Arial"/>
                <w:color w:val="FFC000"/>
              </w:rPr>
            </w:pPr>
          </w:p>
        </w:tc>
        <w:tc>
          <w:tcPr>
            <w:tcW w:w="251" w:type="dxa"/>
            <w:gridSpan w:val="2"/>
            <w:tcBorders>
              <w:left w:val="single" w:sz="18" w:space="0" w:color="FFC000"/>
            </w:tcBorders>
          </w:tcPr>
          <w:p w14:paraId="5D53EA9E" w14:textId="77777777" w:rsidR="00EE27F4" w:rsidRPr="00DC68D1" w:rsidRDefault="00EE27F4" w:rsidP="00CA09A3">
            <w:pPr>
              <w:rPr>
                <w:rFonts w:cs="Arial"/>
                <w:color w:val="000000"/>
                <w:sz w:val="20"/>
                <w:szCs w:val="20"/>
              </w:rPr>
            </w:pPr>
          </w:p>
        </w:tc>
        <w:tc>
          <w:tcPr>
            <w:tcW w:w="6548" w:type="dxa"/>
          </w:tcPr>
          <w:p w14:paraId="775C95F9" w14:textId="1B022D41" w:rsidR="00EE27F4" w:rsidRPr="00DC68D1" w:rsidRDefault="00EE27F4" w:rsidP="00EE27F4">
            <w:pPr>
              <w:jc w:val="both"/>
              <w:rPr>
                <w:rFonts w:cs="Arial"/>
                <w:color w:val="000000"/>
                <w:sz w:val="20"/>
                <w:szCs w:val="20"/>
              </w:rPr>
            </w:pPr>
            <w:r w:rsidRPr="00DC68D1">
              <w:rPr>
                <w:rFonts w:cs="Arial"/>
                <w:color w:val="000000"/>
                <w:sz w:val="20"/>
                <w:szCs w:val="20"/>
              </w:rPr>
              <w:t xml:space="preserve">The 12 cost adjustors used in the calculation of the </w:t>
            </w:r>
            <w:r w:rsidR="008D3219">
              <w:rPr>
                <w:rFonts w:cs="Arial"/>
                <w:color w:val="000000"/>
                <w:sz w:val="20"/>
                <w:szCs w:val="20"/>
              </w:rPr>
              <w:t>2021-22</w:t>
            </w:r>
            <w:r w:rsidRPr="00DC68D1">
              <w:rPr>
                <w:rFonts w:cs="Arial"/>
                <w:color w:val="000000"/>
                <w:sz w:val="20"/>
                <w:szCs w:val="20"/>
              </w:rPr>
              <w:t xml:space="preserve"> general purpose grants are:</w:t>
            </w:r>
          </w:p>
          <w:p w14:paraId="35F264D9" w14:textId="77777777" w:rsidR="00EE27F4" w:rsidRPr="00DC68D1" w:rsidRDefault="00EE27F4" w:rsidP="00EE27F4">
            <w:pPr>
              <w:jc w:val="both"/>
              <w:rPr>
                <w:rFonts w:cs="Arial"/>
                <w:color w:val="000000"/>
                <w:sz w:val="20"/>
                <w:szCs w:val="20"/>
              </w:rPr>
            </w:pPr>
          </w:p>
          <w:tbl>
            <w:tblPr>
              <w:tblW w:w="5760" w:type="dxa"/>
              <w:tblInd w:w="263" w:type="dxa"/>
              <w:tblBorders>
                <w:top w:val="single" w:sz="8" w:space="0" w:color="FFC000"/>
                <w:bottom w:val="single" w:sz="8" w:space="0" w:color="FFC000"/>
              </w:tblBorders>
              <w:tblLayout w:type="fixed"/>
              <w:tblLook w:val="01E0" w:firstRow="1" w:lastRow="1" w:firstColumn="1" w:lastColumn="1" w:noHBand="0" w:noVBand="0"/>
            </w:tblPr>
            <w:tblGrid>
              <w:gridCol w:w="3054"/>
              <w:gridCol w:w="2706"/>
            </w:tblGrid>
            <w:tr w:rsidR="00EE27F4" w:rsidRPr="00DC68D1" w14:paraId="3306E93B" w14:textId="77777777" w:rsidTr="007D7ABD">
              <w:tc>
                <w:tcPr>
                  <w:tcW w:w="3054" w:type="dxa"/>
                </w:tcPr>
                <w:p w14:paraId="2F13A82F" w14:textId="77777777" w:rsidR="00EE27F4" w:rsidRPr="00DC68D1" w:rsidRDefault="00EE27F4" w:rsidP="00F967E8">
                  <w:pPr>
                    <w:spacing w:before="60"/>
                    <w:rPr>
                      <w:rFonts w:cs="Arial"/>
                      <w:sz w:val="18"/>
                      <w:szCs w:val="18"/>
                    </w:rPr>
                  </w:pPr>
                  <w:r w:rsidRPr="00DC68D1">
                    <w:rPr>
                      <w:rFonts w:cs="Arial"/>
                      <w:sz w:val="18"/>
                      <w:szCs w:val="18"/>
                    </w:rPr>
                    <w:t>Aged Pensioners</w:t>
                  </w:r>
                </w:p>
              </w:tc>
              <w:tc>
                <w:tcPr>
                  <w:tcW w:w="2706" w:type="dxa"/>
                </w:tcPr>
                <w:p w14:paraId="2027D444" w14:textId="77777777" w:rsidR="00EE27F4" w:rsidRPr="00DC68D1" w:rsidRDefault="00EE27F4" w:rsidP="00F967E8">
                  <w:pPr>
                    <w:spacing w:before="60"/>
                    <w:rPr>
                      <w:rFonts w:cs="Arial"/>
                      <w:sz w:val="18"/>
                      <w:szCs w:val="18"/>
                    </w:rPr>
                  </w:pPr>
                  <w:r w:rsidRPr="00DC68D1">
                    <w:rPr>
                      <w:rFonts w:cs="Arial"/>
                      <w:sz w:val="18"/>
                      <w:szCs w:val="18"/>
                    </w:rPr>
                    <w:t>Population Growth</w:t>
                  </w:r>
                </w:p>
              </w:tc>
            </w:tr>
            <w:tr w:rsidR="00EE27F4" w:rsidRPr="00DC68D1" w14:paraId="6ECA1756" w14:textId="77777777" w:rsidTr="007D7ABD">
              <w:tc>
                <w:tcPr>
                  <w:tcW w:w="3054" w:type="dxa"/>
                </w:tcPr>
                <w:p w14:paraId="2B2E3C93" w14:textId="77777777" w:rsidR="00EE27F4" w:rsidRPr="00DC68D1" w:rsidRDefault="00EE27F4" w:rsidP="00F967E8">
                  <w:pPr>
                    <w:spacing w:before="60"/>
                    <w:rPr>
                      <w:rFonts w:cs="Arial"/>
                      <w:sz w:val="18"/>
                      <w:szCs w:val="18"/>
                    </w:rPr>
                  </w:pPr>
                  <w:r w:rsidRPr="00DC68D1">
                    <w:rPr>
                      <w:rFonts w:cs="Arial"/>
                      <w:sz w:val="18"/>
                      <w:szCs w:val="18"/>
                    </w:rPr>
                    <w:t>Economies of Scale</w:t>
                  </w:r>
                </w:p>
              </w:tc>
              <w:tc>
                <w:tcPr>
                  <w:tcW w:w="2706" w:type="dxa"/>
                </w:tcPr>
                <w:p w14:paraId="27D69976" w14:textId="77777777" w:rsidR="00EE27F4" w:rsidRPr="00DC68D1" w:rsidRDefault="00EE27F4" w:rsidP="00F967E8">
                  <w:pPr>
                    <w:spacing w:before="60"/>
                    <w:rPr>
                      <w:rFonts w:cs="Arial"/>
                      <w:sz w:val="18"/>
                      <w:szCs w:val="18"/>
                    </w:rPr>
                  </w:pPr>
                  <w:r w:rsidRPr="00DC68D1">
                    <w:rPr>
                      <w:rFonts w:cs="Arial"/>
                      <w:sz w:val="18"/>
                      <w:szCs w:val="18"/>
                    </w:rPr>
                    <w:t>Population less than 6 Years</w:t>
                  </w:r>
                </w:p>
              </w:tc>
            </w:tr>
            <w:tr w:rsidR="00EE27F4" w:rsidRPr="00DC68D1" w14:paraId="473076C5" w14:textId="77777777" w:rsidTr="007D7ABD">
              <w:tc>
                <w:tcPr>
                  <w:tcW w:w="3054" w:type="dxa"/>
                </w:tcPr>
                <w:p w14:paraId="59EE256B" w14:textId="56D76BBB" w:rsidR="00F83082" w:rsidRPr="00DC68D1" w:rsidRDefault="00EE27F4" w:rsidP="00F967E8">
                  <w:pPr>
                    <w:spacing w:before="60"/>
                    <w:rPr>
                      <w:rFonts w:cs="Arial"/>
                      <w:sz w:val="18"/>
                      <w:szCs w:val="18"/>
                    </w:rPr>
                  </w:pPr>
                  <w:r w:rsidRPr="00DC68D1">
                    <w:rPr>
                      <w:rFonts w:cs="Arial"/>
                      <w:sz w:val="18"/>
                      <w:szCs w:val="18"/>
                    </w:rPr>
                    <w:t>Environmental Risk</w:t>
                  </w:r>
                  <w:r w:rsidR="00F967E8" w:rsidRPr="00DC68D1">
                    <w:rPr>
                      <w:rFonts w:cs="Arial"/>
                      <w:sz w:val="18"/>
                      <w:szCs w:val="18"/>
                    </w:rPr>
                    <w:t xml:space="preserve"> (</w:t>
                  </w:r>
                  <w:r w:rsidR="00F83082" w:rsidRPr="00DC68D1">
                    <w:rPr>
                      <w:rFonts w:cs="Arial"/>
                      <w:sz w:val="18"/>
                      <w:szCs w:val="18"/>
                    </w:rPr>
                    <w:t>Fire &amp; Flood)</w:t>
                  </w:r>
                </w:p>
              </w:tc>
              <w:tc>
                <w:tcPr>
                  <w:tcW w:w="2706" w:type="dxa"/>
                </w:tcPr>
                <w:p w14:paraId="201E585C" w14:textId="3E0F76BF" w:rsidR="00EE27F4" w:rsidRPr="00DC68D1" w:rsidRDefault="00EE27F4" w:rsidP="00F967E8">
                  <w:pPr>
                    <w:spacing w:before="60"/>
                    <w:rPr>
                      <w:rFonts w:cs="Arial"/>
                      <w:sz w:val="18"/>
                      <w:szCs w:val="18"/>
                    </w:rPr>
                  </w:pPr>
                  <w:r w:rsidRPr="00DC68D1">
                    <w:rPr>
                      <w:rFonts w:cs="Arial"/>
                      <w:sz w:val="18"/>
                      <w:szCs w:val="18"/>
                    </w:rPr>
                    <w:t xml:space="preserve">Regional </w:t>
                  </w:r>
                  <w:r w:rsidR="00CF7B7F">
                    <w:rPr>
                      <w:rFonts w:cs="Arial"/>
                      <w:sz w:val="18"/>
                      <w:szCs w:val="18"/>
                    </w:rPr>
                    <w:t>Services</w:t>
                  </w:r>
                </w:p>
              </w:tc>
            </w:tr>
            <w:tr w:rsidR="00EE27F4" w:rsidRPr="00DC68D1" w14:paraId="0979092A" w14:textId="77777777" w:rsidTr="007D7ABD">
              <w:tc>
                <w:tcPr>
                  <w:tcW w:w="3054" w:type="dxa"/>
                </w:tcPr>
                <w:p w14:paraId="294949FF" w14:textId="77777777" w:rsidR="00EE27F4" w:rsidRPr="00DC68D1" w:rsidRDefault="00EE27F4" w:rsidP="00F967E8">
                  <w:pPr>
                    <w:spacing w:before="60"/>
                    <w:rPr>
                      <w:rFonts w:cs="Arial"/>
                      <w:sz w:val="18"/>
                      <w:szCs w:val="18"/>
                    </w:rPr>
                  </w:pPr>
                  <w:r w:rsidRPr="00DC68D1">
                    <w:rPr>
                      <w:rFonts w:cs="Arial"/>
                      <w:sz w:val="18"/>
                      <w:szCs w:val="18"/>
                    </w:rPr>
                    <w:t>Indigenous Population</w:t>
                  </w:r>
                </w:p>
              </w:tc>
              <w:tc>
                <w:tcPr>
                  <w:tcW w:w="2706" w:type="dxa"/>
                </w:tcPr>
                <w:p w14:paraId="7BA87AB9" w14:textId="77777777" w:rsidR="00EE27F4" w:rsidRPr="00DC68D1" w:rsidRDefault="00EE27F4" w:rsidP="00F967E8">
                  <w:pPr>
                    <w:spacing w:before="60"/>
                    <w:rPr>
                      <w:rFonts w:cs="Arial"/>
                      <w:sz w:val="18"/>
                      <w:szCs w:val="18"/>
                    </w:rPr>
                  </w:pPr>
                  <w:r w:rsidRPr="00DC68D1">
                    <w:rPr>
                      <w:rFonts w:cs="Arial"/>
                      <w:sz w:val="18"/>
                      <w:szCs w:val="18"/>
                    </w:rPr>
                    <w:t>Remoteness</w:t>
                  </w:r>
                </w:p>
              </w:tc>
            </w:tr>
            <w:tr w:rsidR="00EE27F4" w:rsidRPr="00DC68D1" w14:paraId="75548075" w14:textId="77777777" w:rsidTr="007D7ABD">
              <w:tc>
                <w:tcPr>
                  <w:tcW w:w="3054" w:type="dxa"/>
                </w:tcPr>
                <w:p w14:paraId="036150C6" w14:textId="77777777" w:rsidR="00EE27F4" w:rsidRPr="00DC68D1" w:rsidRDefault="00EE27F4" w:rsidP="00F967E8">
                  <w:pPr>
                    <w:spacing w:before="60"/>
                    <w:rPr>
                      <w:rFonts w:cs="Arial"/>
                      <w:sz w:val="18"/>
                      <w:szCs w:val="18"/>
                    </w:rPr>
                  </w:pPr>
                  <w:r w:rsidRPr="00DC68D1">
                    <w:rPr>
                      <w:rFonts w:cs="Arial"/>
                      <w:sz w:val="18"/>
                      <w:szCs w:val="18"/>
                    </w:rPr>
                    <w:t>Language</w:t>
                  </w:r>
                </w:p>
              </w:tc>
              <w:tc>
                <w:tcPr>
                  <w:tcW w:w="2706" w:type="dxa"/>
                </w:tcPr>
                <w:p w14:paraId="47647E77" w14:textId="77777777" w:rsidR="00EE27F4" w:rsidRPr="00DC68D1" w:rsidRDefault="00EE27F4" w:rsidP="00F967E8">
                  <w:pPr>
                    <w:spacing w:before="60"/>
                    <w:rPr>
                      <w:rFonts w:cs="Arial"/>
                      <w:sz w:val="18"/>
                      <w:szCs w:val="18"/>
                    </w:rPr>
                  </w:pPr>
                  <w:r w:rsidRPr="00DC68D1">
                    <w:rPr>
                      <w:rFonts w:cs="Arial"/>
                      <w:sz w:val="18"/>
                      <w:szCs w:val="18"/>
                    </w:rPr>
                    <w:t>Socio-Economic</w:t>
                  </w:r>
                </w:p>
              </w:tc>
            </w:tr>
            <w:tr w:rsidR="00EE27F4" w:rsidRPr="00DC68D1" w14:paraId="6774F383" w14:textId="77777777" w:rsidTr="007D7ABD">
              <w:tc>
                <w:tcPr>
                  <w:tcW w:w="3054" w:type="dxa"/>
                </w:tcPr>
                <w:p w14:paraId="45D0F18E" w14:textId="77777777" w:rsidR="00EE27F4" w:rsidRPr="00DC68D1" w:rsidRDefault="00EE27F4" w:rsidP="00F967E8">
                  <w:pPr>
                    <w:spacing w:before="60"/>
                    <w:rPr>
                      <w:rFonts w:cs="Arial"/>
                      <w:sz w:val="18"/>
                      <w:szCs w:val="18"/>
                    </w:rPr>
                  </w:pPr>
                  <w:r w:rsidRPr="00DC68D1">
                    <w:rPr>
                      <w:rFonts w:cs="Arial"/>
                      <w:sz w:val="18"/>
                      <w:szCs w:val="18"/>
                    </w:rPr>
                    <w:t>Population Dispersion</w:t>
                  </w:r>
                </w:p>
              </w:tc>
              <w:tc>
                <w:tcPr>
                  <w:tcW w:w="2706" w:type="dxa"/>
                </w:tcPr>
                <w:p w14:paraId="7BCFA189" w14:textId="77777777" w:rsidR="00EE27F4" w:rsidRPr="00DC68D1" w:rsidRDefault="00EE27F4" w:rsidP="00F967E8">
                  <w:pPr>
                    <w:spacing w:before="60"/>
                    <w:rPr>
                      <w:rFonts w:cs="Arial"/>
                      <w:sz w:val="18"/>
                      <w:szCs w:val="18"/>
                    </w:rPr>
                  </w:pPr>
                  <w:r w:rsidRPr="00DC68D1">
                    <w:rPr>
                      <w:rFonts w:cs="Arial"/>
                      <w:sz w:val="18"/>
                      <w:szCs w:val="18"/>
                    </w:rPr>
                    <w:t>Tourism</w:t>
                  </w:r>
                </w:p>
              </w:tc>
            </w:tr>
          </w:tbl>
          <w:p w14:paraId="0CAED46A" w14:textId="77777777" w:rsidR="00EE27F4" w:rsidRPr="00DC68D1" w:rsidRDefault="00EE27F4" w:rsidP="00EE27F4">
            <w:pPr>
              <w:jc w:val="both"/>
              <w:rPr>
                <w:rFonts w:cs="Arial"/>
                <w:color w:val="000000"/>
                <w:sz w:val="20"/>
                <w:szCs w:val="20"/>
              </w:rPr>
            </w:pPr>
          </w:p>
          <w:p w14:paraId="2A17A899" w14:textId="3CAC2161" w:rsidR="00EE27F4" w:rsidRPr="00DC68D1" w:rsidRDefault="00EE27F4" w:rsidP="00EE27F4">
            <w:pPr>
              <w:jc w:val="both"/>
              <w:rPr>
                <w:rFonts w:cs="Arial"/>
                <w:sz w:val="20"/>
                <w:szCs w:val="20"/>
              </w:rPr>
            </w:pPr>
            <w:r w:rsidRPr="00DC68D1">
              <w:rPr>
                <w:rFonts w:cs="Arial"/>
                <w:sz w:val="20"/>
                <w:szCs w:val="20"/>
              </w:rPr>
              <w:t>Further information on each cost adjustor is contained at the end of this section</w:t>
            </w:r>
            <w:r w:rsidR="000D011A" w:rsidRPr="00DC68D1">
              <w:rPr>
                <w:rFonts w:cs="Arial"/>
                <w:sz w:val="20"/>
                <w:szCs w:val="20"/>
              </w:rPr>
              <w:t xml:space="preserve"> on page 25</w:t>
            </w:r>
            <w:r w:rsidRPr="00DC68D1">
              <w:rPr>
                <w:rFonts w:cs="Arial"/>
                <w:sz w:val="20"/>
                <w:szCs w:val="20"/>
              </w:rPr>
              <w:t>.</w:t>
            </w:r>
          </w:p>
          <w:p w14:paraId="17A0AF13" w14:textId="7CA80E1F" w:rsidR="0046295E" w:rsidRPr="00DC68D1" w:rsidRDefault="0046295E" w:rsidP="00EE27F4">
            <w:pPr>
              <w:jc w:val="both"/>
              <w:rPr>
                <w:rFonts w:cs="Arial"/>
                <w:sz w:val="20"/>
                <w:szCs w:val="20"/>
              </w:rPr>
            </w:pPr>
          </w:p>
          <w:p w14:paraId="030AE242" w14:textId="77777777" w:rsidR="00594AD1" w:rsidRPr="00DC68D1" w:rsidRDefault="00594AD1" w:rsidP="00594AD1">
            <w:pPr>
              <w:jc w:val="both"/>
              <w:rPr>
                <w:rFonts w:cs="Arial"/>
                <w:sz w:val="20"/>
                <w:szCs w:val="20"/>
              </w:rPr>
            </w:pPr>
            <w:r w:rsidRPr="00DC68D1">
              <w:rPr>
                <w:rFonts w:cs="Arial"/>
                <w:sz w:val="20"/>
                <w:szCs w:val="20"/>
              </w:rPr>
              <w:t>Because some factors represented by cost adjustors impact more on costs than others, different weightings have been used for the cost adjustors applied to each expenditure function.</w:t>
            </w:r>
          </w:p>
          <w:p w14:paraId="5396B400" w14:textId="77777777" w:rsidR="00594AD1" w:rsidRPr="00DC68D1" w:rsidRDefault="00594AD1" w:rsidP="00594AD1">
            <w:pPr>
              <w:jc w:val="both"/>
              <w:rPr>
                <w:rFonts w:cs="Arial"/>
                <w:sz w:val="20"/>
                <w:szCs w:val="20"/>
              </w:rPr>
            </w:pPr>
          </w:p>
          <w:p w14:paraId="57843C6B" w14:textId="5127B44D" w:rsidR="00594AD1" w:rsidRDefault="00594AD1" w:rsidP="00594AD1">
            <w:pPr>
              <w:jc w:val="both"/>
              <w:rPr>
                <w:rFonts w:cs="Arial"/>
                <w:sz w:val="20"/>
                <w:szCs w:val="20"/>
              </w:rPr>
            </w:pPr>
            <w:r w:rsidRPr="00DC68D1">
              <w:rPr>
                <w:rFonts w:cs="Arial"/>
                <w:sz w:val="20"/>
                <w:szCs w:val="20"/>
              </w:rPr>
              <w:t xml:space="preserve">The cost adjustors and weightings applied to each expenditure function in the calculation of the </w:t>
            </w:r>
            <w:r w:rsidR="008D3219">
              <w:rPr>
                <w:rFonts w:cs="Arial"/>
                <w:sz w:val="20"/>
                <w:szCs w:val="20"/>
              </w:rPr>
              <w:t>2021-22</w:t>
            </w:r>
            <w:r w:rsidRPr="00DC68D1">
              <w:rPr>
                <w:rFonts w:cs="Arial"/>
                <w:sz w:val="20"/>
                <w:szCs w:val="20"/>
              </w:rPr>
              <w:t xml:space="preserve"> general purpose grants are shown in </w:t>
            </w:r>
            <w:r w:rsidR="007549A8" w:rsidRPr="00DA4F29">
              <w:rPr>
                <w:rFonts w:cs="Arial"/>
                <w:b/>
                <w:bCs/>
                <w:sz w:val="20"/>
                <w:szCs w:val="20"/>
              </w:rPr>
              <w:t>Figure 4.5</w:t>
            </w:r>
            <w:r w:rsidRPr="00DC68D1">
              <w:rPr>
                <w:rFonts w:cs="Arial"/>
                <w:sz w:val="20"/>
                <w:szCs w:val="20"/>
              </w:rPr>
              <w:t>:</w:t>
            </w:r>
          </w:p>
          <w:p w14:paraId="3D34BF35" w14:textId="77777777" w:rsidR="00367274" w:rsidRDefault="00367274" w:rsidP="00594AD1">
            <w:pPr>
              <w:jc w:val="both"/>
              <w:rPr>
                <w:rFonts w:cs="Arial"/>
                <w:sz w:val="20"/>
                <w:szCs w:val="20"/>
              </w:rPr>
            </w:pPr>
          </w:p>
          <w:p w14:paraId="095A03C2" w14:textId="14C132B5" w:rsidR="00771535" w:rsidRDefault="00771535" w:rsidP="00594AD1">
            <w:pPr>
              <w:jc w:val="both"/>
              <w:rPr>
                <w:rFonts w:cs="Arial"/>
                <w:sz w:val="20"/>
                <w:szCs w:val="20"/>
              </w:rPr>
            </w:pPr>
          </w:p>
          <w:p w14:paraId="63FEF3E1" w14:textId="77777777" w:rsidR="00452E28" w:rsidRDefault="00452E28" w:rsidP="00594AD1">
            <w:pPr>
              <w:jc w:val="both"/>
              <w:rPr>
                <w:rFonts w:cs="Arial"/>
                <w:sz w:val="20"/>
                <w:szCs w:val="20"/>
              </w:rPr>
            </w:pPr>
          </w:p>
          <w:p w14:paraId="6BC5C8ED" w14:textId="5DEA4C61" w:rsidR="00D002E9" w:rsidRDefault="00D002E9" w:rsidP="00594AD1">
            <w:pPr>
              <w:jc w:val="both"/>
              <w:rPr>
                <w:rFonts w:cs="Arial"/>
                <w:color w:val="000000"/>
                <w:sz w:val="20"/>
                <w:szCs w:val="20"/>
              </w:rPr>
            </w:pPr>
          </w:p>
          <w:p w14:paraId="00811CE7" w14:textId="77777777" w:rsidR="00D528CB" w:rsidRPr="00DC68D1" w:rsidRDefault="00D528CB" w:rsidP="00594AD1">
            <w:pPr>
              <w:jc w:val="both"/>
              <w:rPr>
                <w:rFonts w:cs="Arial"/>
                <w:color w:val="000000"/>
                <w:sz w:val="20"/>
                <w:szCs w:val="20"/>
              </w:rPr>
            </w:pPr>
          </w:p>
          <w:p w14:paraId="68ABB0FF" w14:textId="1780EF4E" w:rsidR="00350A29" w:rsidRPr="00DC68D1" w:rsidRDefault="00350A29" w:rsidP="001E6249">
            <w:pPr>
              <w:jc w:val="both"/>
              <w:rPr>
                <w:rFonts w:cs="Arial"/>
                <w:sz w:val="20"/>
                <w:szCs w:val="20"/>
              </w:rPr>
            </w:pPr>
          </w:p>
        </w:tc>
      </w:tr>
      <w:tr w:rsidR="001E6249" w:rsidRPr="00DC68D1" w14:paraId="4A7C6814" w14:textId="77777777" w:rsidTr="00A53CE5">
        <w:trPr>
          <w:gridAfter w:val="1"/>
          <w:wAfter w:w="128" w:type="dxa"/>
          <w:cantSplit/>
        </w:trPr>
        <w:tc>
          <w:tcPr>
            <w:tcW w:w="2415" w:type="dxa"/>
            <w:gridSpan w:val="2"/>
            <w:tcBorders>
              <w:right w:val="single" w:sz="18" w:space="0" w:color="FFC000"/>
            </w:tcBorders>
          </w:tcPr>
          <w:p w14:paraId="56C5350F" w14:textId="6D9F9FDA" w:rsidR="001E6249" w:rsidRPr="00BD7EF5" w:rsidRDefault="007D7ABD" w:rsidP="001E6249">
            <w:pPr>
              <w:rPr>
                <w:rStyle w:val="StyleBoldSeaGreen"/>
                <w:rFonts w:cs="Arial"/>
                <w:color w:val="FFC000"/>
              </w:rPr>
            </w:pPr>
            <w:r w:rsidRPr="00536CF8">
              <w:rPr>
                <w:rFonts w:cs="Arial"/>
                <w:noProof/>
              </w:rPr>
              <w:lastRenderedPageBreak/>
              <w:drawing>
                <wp:anchor distT="0" distB="0" distL="114300" distR="114300" simplePos="0" relativeHeight="251669504" behindDoc="0" locked="0" layoutInCell="1" allowOverlap="1" wp14:anchorId="3BCA0AF3" wp14:editId="582C16F9">
                  <wp:simplePos x="0" y="0"/>
                  <wp:positionH relativeFrom="page">
                    <wp:posOffset>223520</wp:posOffset>
                  </wp:positionH>
                  <wp:positionV relativeFrom="page">
                    <wp:posOffset>457629</wp:posOffset>
                  </wp:positionV>
                  <wp:extent cx="5759450" cy="88214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821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 w:type="dxa"/>
            <w:gridSpan w:val="2"/>
            <w:tcBorders>
              <w:left w:val="single" w:sz="18" w:space="0" w:color="FFC000"/>
            </w:tcBorders>
          </w:tcPr>
          <w:p w14:paraId="66917662" w14:textId="4DFE47BD" w:rsidR="001E6249" w:rsidRPr="00DC68D1" w:rsidRDefault="001E6249" w:rsidP="00CA09A3">
            <w:pPr>
              <w:rPr>
                <w:rFonts w:cs="Arial"/>
                <w:color w:val="000000"/>
                <w:sz w:val="20"/>
                <w:szCs w:val="20"/>
              </w:rPr>
            </w:pPr>
          </w:p>
        </w:tc>
        <w:tc>
          <w:tcPr>
            <w:tcW w:w="6548" w:type="dxa"/>
          </w:tcPr>
          <w:p w14:paraId="4652E56D" w14:textId="3DCE11B8" w:rsidR="007B2CFC" w:rsidRPr="005969B2" w:rsidRDefault="007549A8" w:rsidP="005969B2">
            <w:pPr>
              <w:jc w:val="center"/>
              <w:rPr>
                <w:rFonts w:cs="Arial"/>
                <w:b/>
                <w:color w:val="FFC000"/>
                <w:sz w:val="18"/>
                <w:szCs w:val="18"/>
              </w:rPr>
            </w:pPr>
            <w:r w:rsidRPr="005969B2">
              <w:rPr>
                <w:rFonts w:cs="Arial"/>
                <w:b/>
                <w:color w:val="FFC000"/>
                <w:sz w:val="18"/>
                <w:szCs w:val="18"/>
              </w:rPr>
              <w:t xml:space="preserve">Figure 4.5: </w:t>
            </w:r>
            <w:r w:rsidR="007B2CFC" w:rsidRPr="005969B2">
              <w:rPr>
                <w:rFonts w:cs="Arial"/>
                <w:b/>
                <w:color w:val="FFC000"/>
                <w:sz w:val="18"/>
                <w:szCs w:val="18"/>
              </w:rPr>
              <w:t xml:space="preserve">Application of </w:t>
            </w:r>
            <w:r w:rsidRPr="005969B2">
              <w:rPr>
                <w:rFonts w:cs="Arial"/>
                <w:b/>
                <w:color w:val="FFC000"/>
                <w:sz w:val="18"/>
                <w:szCs w:val="18"/>
              </w:rPr>
              <w:t>c</w:t>
            </w:r>
            <w:r w:rsidR="007B2CFC" w:rsidRPr="005969B2">
              <w:rPr>
                <w:rFonts w:cs="Arial"/>
                <w:b/>
                <w:color w:val="FFC000"/>
                <w:sz w:val="18"/>
                <w:szCs w:val="18"/>
              </w:rPr>
              <w:t xml:space="preserve">ost </w:t>
            </w:r>
            <w:r w:rsidRPr="005969B2">
              <w:rPr>
                <w:rFonts w:cs="Arial"/>
                <w:b/>
                <w:color w:val="FFC000"/>
                <w:sz w:val="18"/>
                <w:szCs w:val="18"/>
              </w:rPr>
              <w:t>a</w:t>
            </w:r>
            <w:r w:rsidR="007B2CFC" w:rsidRPr="005969B2">
              <w:rPr>
                <w:rFonts w:cs="Arial"/>
                <w:b/>
                <w:color w:val="FFC000"/>
                <w:sz w:val="18"/>
                <w:szCs w:val="18"/>
              </w:rPr>
              <w:t xml:space="preserve">djustors:  </w:t>
            </w:r>
            <w:r w:rsidR="008D3219" w:rsidRPr="005969B2">
              <w:rPr>
                <w:rFonts w:cs="Arial"/>
                <w:b/>
                <w:color w:val="FFC000"/>
                <w:sz w:val="18"/>
                <w:szCs w:val="18"/>
              </w:rPr>
              <w:t>2021-22</w:t>
            </w:r>
            <w:r w:rsidR="007B2CFC" w:rsidRPr="005969B2">
              <w:rPr>
                <w:rFonts w:cs="Arial"/>
                <w:b/>
                <w:color w:val="FFC000"/>
                <w:sz w:val="18"/>
                <w:szCs w:val="18"/>
              </w:rPr>
              <w:t xml:space="preserve"> </w:t>
            </w:r>
            <w:r w:rsidRPr="005969B2">
              <w:rPr>
                <w:rFonts w:cs="Arial"/>
                <w:b/>
                <w:color w:val="FFC000"/>
                <w:sz w:val="18"/>
                <w:szCs w:val="18"/>
              </w:rPr>
              <w:t>a</w:t>
            </w:r>
            <w:r w:rsidR="007B2CFC" w:rsidRPr="005969B2">
              <w:rPr>
                <w:rFonts w:cs="Arial"/>
                <w:b/>
                <w:color w:val="FFC000"/>
                <w:sz w:val="18"/>
                <w:szCs w:val="18"/>
              </w:rPr>
              <w:t>llocations</w:t>
            </w:r>
          </w:p>
          <w:p w14:paraId="6F252DA5" w14:textId="12309A64" w:rsidR="008363ED" w:rsidRDefault="008363ED" w:rsidP="00CA09A3">
            <w:pPr>
              <w:jc w:val="both"/>
              <w:rPr>
                <w:rFonts w:cs="Arial"/>
                <w:color w:val="000000"/>
                <w:sz w:val="20"/>
                <w:szCs w:val="20"/>
              </w:rPr>
            </w:pPr>
          </w:p>
          <w:p w14:paraId="11B29984" w14:textId="2AC1A793" w:rsidR="007B2CFC" w:rsidRPr="00DC68D1" w:rsidRDefault="008363ED" w:rsidP="00CA09A3">
            <w:pPr>
              <w:jc w:val="both"/>
              <w:rPr>
                <w:rFonts w:cs="Arial"/>
                <w:color w:val="000000"/>
                <w:sz w:val="20"/>
                <w:szCs w:val="20"/>
              </w:rPr>
            </w:pPr>
            <w:r w:rsidRPr="00FD6A8F">
              <w:rPr>
                <w:rFonts w:cs="Arial"/>
                <w:color w:val="000000"/>
                <w:sz w:val="20"/>
                <w:szCs w:val="20"/>
              </w:rPr>
              <w:t xml:space="preserve">No changes were made for </w:t>
            </w:r>
            <w:r w:rsidR="00E27B74">
              <w:rPr>
                <w:rFonts w:cs="Arial"/>
                <w:color w:val="000000"/>
                <w:sz w:val="20"/>
                <w:szCs w:val="20"/>
              </w:rPr>
              <w:t xml:space="preserve">the </w:t>
            </w:r>
            <w:r w:rsidR="008D3219">
              <w:rPr>
                <w:rFonts w:cs="Arial"/>
                <w:color w:val="000000"/>
                <w:sz w:val="20"/>
                <w:szCs w:val="20"/>
              </w:rPr>
              <w:t>2021-22</w:t>
            </w:r>
            <w:r w:rsidRPr="00FD6A8F">
              <w:rPr>
                <w:rFonts w:cs="Arial"/>
                <w:color w:val="000000"/>
                <w:sz w:val="20"/>
                <w:szCs w:val="20"/>
              </w:rPr>
              <w:t xml:space="preserve"> allocation.</w:t>
            </w:r>
          </w:p>
          <w:p w14:paraId="0BB8050B" w14:textId="1C9DF22F" w:rsidR="007B2CFC" w:rsidRPr="00DC68D1" w:rsidRDefault="007B2CFC" w:rsidP="00CA09A3">
            <w:pPr>
              <w:jc w:val="both"/>
              <w:rPr>
                <w:rFonts w:cs="Arial"/>
                <w:color w:val="000000"/>
                <w:sz w:val="20"/>
                <w:szCs w:val="20"/>
              </w:rPr>
            </w:pPr>
          </w:p>
          <w:p w14:paraId="2DA6314B" w14:textId="6E288316" w:rsidR="007B2CFC" w:rsidRPr="00DC68D1" w:rsidRDefault="007B2CFC" w:rsidP="00CA09A3">
            <w:pPr>
              <w:jc w:val="both"/>
              <w:rPr>
                <w:rFonts w:cs="Arial"/>
                <w:color w:val="000000"/>
                <w:sz w:val="20"/>
                <w:szCs w:val="20"/>
              </w:rPr>
            </w:pPr>
          </w:p>
          <w:p w14:paraId="5BBDC9DC" w14:textId="203380CD" w:rsidR="007B2CFC" w:rsidRDefault="007B2CFC" w:rsidP="00CA09A3">
            <w:pPr>
              <w:jc w:val="both"/>
              <w:rPr>
                <w:rFonts w:cs="Arial"/>
                <w:color w:val="000000"/>
                <w:sz w:val="20"/>
                <w:szCs w:val="20"/>
              </w:rPr>
            </w:pPr>
          </w:p>
          <w:p w14:paraId="0D8A6951" w14:textId="5FC0FF3E" w:rsidR="007A6817" w:rsidRDefault="007A6817" w:rsidP="00CA09A3">
            <w:pPr>
              <w:jc w:val="both"/>
              <w:rPr>
                <w:rFonts w:cs="Arial"/>
                <w:color w:val="000000"/>
                <w:sz w:val="20"/>
                <w:szCs w:val="20"/>
              </w:rPr>
            </w:pPr>
          </w:p>
          <w:p w14:paraId="4C7AEF75" w14:textId="49C7E723" w:rsidR="007A6817" w:rsidRDefault="007A6817" w:rsidP="00CA09A3">
            <w:pPr>
              <w:jc w:val="both"/>
              <w:rPr>
                <w:rFonts w:cs="Arial"/>
                <w:color w:val="000000"/>
                <w:sz w:val="20"/>
                <w:szCs w:val="20"/>
              </w:rPr>
            </w:pPr>
          </w:p>
          <w:p w14:paraId="1A1246D7" w14:textId="5503882C" w:rsidR="007A6817" w:rsidRPr="00DC68D1" w:rsidRDefault="007A6817" w:rsidP="00CA09A3">
            <w:pPr>
              <w:jc w:val="both"/>
              <w:rPr>
                <w:rFonts w:cs="Arial"/>
                <w:color w:val="000000"/>
                <w:sz w:val="20"/>
                <w:szCs w:val="20"/>
              </w:rPr>
            </w:pPr>
          </w:p>
          <w:p w14:paraId="1AF5DEEE" w14:textId="0DFE1716" w:rsidR="007B2CFC" w:rsidRPr="00DC68D1" w:rsidRDefault="007B2CFC" w:rsidP="00CA09A3">
            <w:pPr>
              <w:jc w:val="both"/>
              <w:rPr>
                <w:rFonts w:cs="Arial"/>
                <w:color w:val="000000"/>
                <w:sz w:val="20"/>
                <w:szCs w:val="20"/>
              </w:rPr>
            </w:pPr>
          </w:p>
          <w:p w14:paraId="65761A6A" w14:textId="1206400E" w:rsidR="007B2CFC" w:rsidRPr="00DC68D1" w:rsidRDefault="007B2CFC" w:rsidP="00CA09A3">
            <w:pPr>
              <w:jc w:val="both"/>
              <w:rPr>
                <w:rFonts w:cs="Arial"/>
                <w:color w:val="000000"/>
                <w:sz w:val="20"/>
                <w:szCs w:val="20"/>
              </w:rPr>
            </w:pPr>
          </w:p>
          <w:p w14:paraId="7EE0390F" w14:textId="5AA757A5" w:rsidR="007B2CFC" w:rsidRPr="00DC68D1" w:rsidRDefault="007B2CFC" w:rsidP="00CA09A3">
            <w:pPr>
              <w:jc w:val="both"/>
              <w:rPr>
                <w:rFonts w:cs="Arial"/>
                <w:color w:val="000000"/>
                <w:sz w:val="20"/>
                <w:szCs w:val="20"/>
              </w:rPr>
            </w:pPr>
          </w:p>
          <w:p w14:paraId="7AF9EB82" w14:textId="77A675E1" w:rsidR="007B2CFC" w:rsidRPr="00DC68D1" w:rsidRDefault="007B2CFC" w:rsidP="00CA09A3">
            <w:pPr>
              <w:jc w:val="both"/>
              <w:rPr>
                <w:rFonts w:cs="Arial"/>
                <w:color w:val="000000"/>
                <w:sz w:val="20"/>
                <w:szCs w:val="20"/>
              </w:rPr>
            </w:pPr>
          </w:p>
          <w:p w14:paraId="60CCCC31" w14:textId="446B4F1A" w:rsidR="007B2CFC" w:rsidRPr="00DC68D1" w:rsidRDefault="007B2CFC" w:rsidP="00CA09A3">
            <w:pPr>
              <w:jc w:val="both"/>
              <w:rPr>
                <w:rFonts w:cs="Arial"/>
                <w:color w:val="000000"/>
                <w:sz w:val="20"/>
                <w:szCs w:val="20"/>
              </w:rPr>
            </w:pPr>
          </w:p>
          <w:p w14:paraId="2BC25848" w14:textId="0675298D" w:rsidR="007B2CFC" w:rsidRPr="00DC68D1" w:rsidRDefault="007B2CFC" w:rsidP="00CA09A3">
            <w:pPr>
              <w:jc w:val="both"/>
              <w:rPr>
                <w:rFonts w:cs="Arial"/>
                <w:color w:val="000000"/>
                <w:sz w:val="20"/>
                <w:szCs w:val="20"/>
              </w:rPr>
            </w:pPr>
          </w:p>
          <w:p w14:paraId="59C18BE2" w14:textId="1DDA2C25" w:rsidR="007B2CFC" w:rsidRPr="00DC68D1" w:rsidRDefault="007B2CFC" w:rsidP="00CA09A3">
            <w:pPr>
              <w:jc w:val="both"/>
              <w:rPr>
                <w:rFonts w:cs="Arial"/>
                <w:color w:val="000000"/>
                <w:sz w:val="20"/>
                <w:szCs w:val="20"/>
              </w:rPr>
            </w:pPr>
          </w:p>
          <w:p w14:paraId="7120531C" w14:textId="77777777" w:rsidR="007B2CFC" w:rsidRPr="00DC68D1" w:rsidRDefault="007B2CFC" w:rsidP="00CA09A3">
            <w:pPr>
              <w:jc w:val="both"/>
              <w:rPr>
                <w:rFonts w:cs="Arial"/>
                <w:color w:val="000000"/>
                <w:sz w:val="20"/>
                <w:szCs w:val="20"/>
              </w:rPr>
            </w:pPr>
          </w:p>
          <w:p w14:paraId="00215C9A" w14:textId="77777777" w:rsidR="007B2CFC" w:rsidRPr="00DC68D1" w:rsidRDefault="007B2CFC" w:rsidP="00CA09A3">
            <w:pPr>
              <w:jc w:val="both"/>
              <w:rPr>
                <w:rFonts w:cs="Arial"/>
                <w:color w:val="000000"/>
                <w:sz w:val="20"/>
                <w:szCs w:val="20"/>
              </w:rPr>
            </w:pPr>
          </w:p>
          <w:p w14:paraId="1AEA2423" w14:textId="77777777" w:rsidR="007B2CFC" w:rsidRPr="00DC68D1" w:rsidRDefault="007B2CFC" w:rsidP="00CA09A3">
            <w:pPr>
              <w:jc w:val="both"/>
              <w:rPr>
                <w:rFonts w:cs="Arial"/>
                <w:color w:val="000000"/>
                <w:sz w:val="20"/>
                <w:szCs w:val="20"/>
              </w:rPr>
            </w:pPr>
          </w:p>
          <w:p w14:paraId="2379224B" w14:textId="77777777" w:rsidR="007B2CFC" w:rsidRPr="00DC68D1" w:rsidRDefault="007B2CFC" w:rsidP="00CA09A3">
            <w:pPr>
              <w:jc w:val="both"/>
              <w:rPr>
                <w:rFonts w:cs="Arial"/>
                <w:color w:val="000000"/>
                <w:sz w:val="20"/>
                <w:szCs w:val="20"/>
              </w:rPr>
            </w:pPr>
          </w:p>
          <w:p w14:paraId="7925555C" w14:textId="77777777" w:rsidR="007E040D" w:rsidRPr="00DC68D1" w:rsidRDefault="007E040D" w:rsidP="00CA09A3">
            <w:pPr>
              <w:jc w:val="both"/>
              <w:rPr>
                <w:rFonts w:cs="Arial"/>
                <w:color w:val="000000"/>
                <w:sz w:val="20"/>
                <w:szCs w:val="20"/>
              </w:rPr>
            </w:pPr>
          </w:p>
          <w:p w14:paraId="28489A84" w14:textId="77777777" w:rsidR="007E040D" w:rsidRPr="00DC68D1" w:rsidRDefault="007E040D" w:rsidP="00CA09A3">
            <w:pPr>
              <w:jc w:val="both"/>
              <w:rPr>
                <w:rFonts w:cs="Arial"/>
                <w:color w:val="000000"/>
                <w:sz w:val="20"/>
                <w:szCs w:val="20"/>
              </w:rPr>
            </w:pPr>
          </w:p>
          <w:p w14:paraId="045C899B" w14:textId="77777777" w:rsidR="007E040D" w:rsidRPr="00DC68D1" w:rsidRDefault="007E040D" w:rsidP="00CA09A3">
            <w:pPr>
              <w:jc w:val="both"/>
              <w:rPr>
                <w:rFonts w:cs="Arial"/>
                <w:color w:val="000000"/>
                <w:sz w:val="20"/>
                <w:szCs w:val="20"/>
              </w:rPr>
            </w:pPr>
          </w:p>
          <w:p w14:paraId="6D17B601" w14:textId="77777777" w:rsidR="007B2CFC" w:rsidRPr="00DC68D1" w:rsidRDefault="007B2CFC" w:rsidP="00CA09A3">
            <w:pPr>
              <w:jc w:val="both"/>
              <w:rPr>
                <w:rFonts w:cs="Arial"/>
                <w:color w:val="000000"/>
                <w:sz w:val="20"/>
                <w:szCs w:val="20"/>
              </w:rPr>
            </w:pPr>
          </w:p>
          <w:p w14:paraId="41AE3521" w14:textId="77777777" w:rsidR="007B2CFC" w:rsidRPr="00DC68D1" w:rsidRDefault="007B2CFC" w:rsidP="00CA09A3">
            <w:pPr>
              <w:jc w:val="both"/>
              <w:rPr>
                <w:rFonts w:cs="Arial"/>
                <w:color w:val="000000"/>
                <w:sz w:val="20"/>
                <w:szCs w:val="20"/>
              </w:rPr>
            </w:pPr>
          </w:p>
          <w:p w14:paraId="00260278" w14:textId="54A72899" w:rsidR="007A6817" w:rsidRDefault="007A6817" w:rsidP="007A6817">
            <w:pPr>
              <w:jc w:val="both"/>
              <w:rPr>
                <w:rFonts w:cs="Arial"/>
                <w:sz w:val="20"/>
                <w:szCs w:val="20"/>
              </w:rPr>
            </w:pPr>
          </w:p>
          <w:p w14:paraId="2BCD4874" w14:textId="7D615FEE" w:rsidR="007A6817" w:rsidRDefault="007A6817" w:rsidP="007A6817">
            <w:pPr>
              <w:jc w:val="both"/>
              <w:rPr>
                <w:rFonts w:cs="Arial"/>
                <w:sz w:val="20"/>
                <w:szCs w:val="20"/>
              </w:rPr>
            </w:pPr>
          </w:p>
          <w:p w14:paraId="1BAA2CD7" w14:textId="6A8705DA" w:rsidR="007A6817" w:rsidRDefault="007A6817" w:rsidP="007A6817">
            <w:pPr>
              <w:jc w:val="both"/>
              <w:rPr>
                <w:rFonts w:cs="Arial"/>
                <w:sz w:val="20"/>
                <w:szCs w:val="20"/>
              </w:rPr>
            </w:pPr>
          </w:p>
          <w:p w14:paraId="58F85C8D" w14:textId="4B037DB1" w:rsidR="007A6817" w:rsidRDefault="007A6817" w:rsidP="007A6817">
            <w:pPr>
              <w:jc w:val="both"/>
              <w:rPr>
                <w:rFonts w:cs="Arial"/>
                <w:sz w:val="20"/>
                <w:szCs w:val="20"/>
              </w:rPr>
            </w:pPr>
          </w:p>
          <w:p w14:paraId="5FF9BB6D" w14:textId="0A98336C" w:rsidR="007A6817" w:rsidRDefault="007A6817" w:rsidP="007A6817">
            <w:pPr>
              <w:jc w:val="both"/>
              <w:rPr>
                <w:rFonts w:cs="Arial"/>
                <w:sz w:val="20"/>
                <w:szCs w:val="20"/>
              </w:rPr>
            </w:pPr>
          </w:p>
          <w:p w14:paraId="0BF95C27" w14:textId="7850F432" w:rsidR="007A6817" w:rsidRDefault="007A6817" w:rsidP="007A6817">
            <w:pPr>
              <w:jc w:val="both"/>
              <w:rPr>
                <w:rFonts w:cs="Arial"/>
                <w:sz w:val="20"/>
                <w:szCs w:val="20"/>
              </w:rPr>
            </w:pPr>
          </w:p>
          <w:p w14:paraId="54B50C90" w14:textId="40AFC774" w:rsidR="007A6817" w:rsidRDefault="007A6817" w:rsidP="007A6817">
            <w:pPr>
              <w:jc w:val="both"/>
              <w:rPr>
                <w:rFonts w:cs="Arial"/>
                <w:sz w:val="20"/>
                <w:szCs w:val="20"/>
              </w:rPr>
            </w:pPr>
          </w:p>
          <w:p w14:paraId="3283907F" w14:textId="7C4B2C6D" w:rsidR="007A6817" w:rsidRDefault="007A6817" w:rsidP="007A6817">
            <w:pPr>
              <w:jc w:val="both"/>
              <w:rPr>
                <w:rFonts w:cs="Arial"/>
                <w:sz w:val="20"/>
                <w:szCs w:val="20"/>
              </w:rPr>
            </w:pPr>
          </w:p>
          <w:p w14:paraId="6AF45F0F" w14:textId="3BEFC041" w:rsidR="007A6817" w:rsidRDefault="007A6817" w:rsidP="007A6817">
            <w:pPr>
              <w:jc w:val="both"/>
              <w:rPr>
                <w:rFonts w:cs="Arial"/>
                <w:sz w:val="20"/>
                <w:szCs w:val="20"/>
              </w:rPr>
            </w:pPr>
          </w:p>
          <w:p w14:paraId="77AF568D" w14:textId="1C98505E" w:rsidR="007A6817" w:rsidRDefault="007A6817" w:rsidP="007A6817">
            <w:pPr>
              <w:jc w:val="both"/>
              <w:rPr>
                <w:rFonts w:cs="Arial"/>
                <w:sz w:val="20"/>
                <w:szCs w:val="20"/>
              </w:rPr>
            </w:pPr>
          </w:p>
          <w:p w14:paraId="1A4FE46B" w14:textId="05FA8E2E" w:rsidR="007A6817" w:rsidRDefault="007A6817" w:rsidP="007A6817">
            <w:pPr>
              <w:jc w:val="both"/>
              <w:rPr>
                <w:rFonts w:cs="Arial"/>
                <w:sz w:val="20"/>
                <w:szCs w:val="20"/>
              </w:rPr>
            </w:pPr>
          </w:p>
          <w:p w14:paraId="782D1BC0" w14:textId="758E98EC" w:rsidR="007A6817" w:rsidRDefault="007A6817" w:rsidP="007A6817">
            <w:pPr>
              <w:jc w:val="both"/>
              <w:rPr>
                <w:rFonts w:cs="Arial"/>
                <w:sz w:val="20"/>
                <w:szCs w:val="20"/>
              </w:rPr>
            </w:pPr>
          </w:p>
          <w:p w14:paraId="7A8D7F74" w14:textId="215F90BC" w:rsidR="007A6817" w:rsidRDefault="007A6817" w:rsidP="007A6817">
            <w:pPr>
              <w:jc w:val="both"/>
              <w:rPr>
                <w:rFonts w:cs="Arial"/>
                <w:sz w:val="20"/>
                <w:szCs w:val="20"/>
              </w:rPr>
            </w:pPr>
          </w:p>
          <w:p w14:paraId="6A403F0E" w14:textId="3DBFF638" w:rsidR="007A6817" w:rsidRDefault="007A6817" w:rsidP="007A6817">
            <w:pPr>
              <w:jc w:val="both"/>
              <w:rPr>
                <w:rFonts w:cs="Arial"/>
                <w:sz w:val="20"/>
                <w:szCs w:val="20"/>
              </w:rPr>
            </w:pPr>
          </w:p>
          <w:p w14:paraId="08559F09" w14:textId="57C2C3D5" w:rsidR="007A6817" w:rsidRDefault="007A6817" w:rsidP="007A6817">
            <w:pPr>
              <w:jc w:val="both"/>
              <w:rPr>
                <w:rFonts w:cs="Arial"/>
                <w:sz w:val="20"/>
                <w:szCs w:val="20"/>
              </w:rPr>
            </w:pPr>
          </w:p>
          <w:p w14:paraId="65DF989F" w14:textId="4DEEE839" w:rsidR="007A6817" w:rsidRDefault="007A6817" w:rsidP="007A6817">
            <w:pPr>
              <w:jc w:val="both"/>
              <w:rPr>
                <w:rFonts w:cs="Arial"/>
                <w:sz w:val="20"/>
                <w:szCs w:val="20"/>
              </w:rPr>
            </w:pPr>
          </w:p>
          <w:p w14:paraId="614FB217" w14:textId="496FFEF6" w:rsidR="007A6817" w:rsidRDefault="007A6817" w:rsidP="007A6817">
            <w:pPr>
              <w:jc w:val="both"/>
              <w:rPr>
                <w:rFonts w:cs="Arial"/>
                <w:sz w:val="20"/>
                <w:szCs w:val="20"/>
              </w:rPr>
            </w:pPr>
          </w:p>
          <w:p w14:paraId="6894FEB4" w14:textId="36FC2957" w:rsidR="007A6817" w:rsidRDefault="007A6817" w:rsidP="007A6817">
            <w:pPr>
              <w:jc w:val="both"/>
              <w:rPr>
                <w:rFonts w:cs="Arial"/>
                <w:sz w:val="20"/>
                <w:szCs w:val="20"/>
              </w:rPr>
            </w:pPr>
          </w:p>
          <w:p w14:paraId="02CAC24E" w14:textId="378CD9B1" w:rsidR="007A6817" w:rsidRDefault="007A6817" w:rsidP="007A6817">
            <w:pPr>
              <w:jc w:val="both"/>
              <w:rPr>
                <w:rFonts w:cs="Arial"/>
                <w:sz w:val="20"/>
                <w:szCs w:val="20"/>
              </w:rPr>
            </w:pPr>
          </w:p>
          <w:p w14:paraId="31882D5A" w14:textId="50409C34" w:rsidR="007A6817" w:rsidRDefault="007A6817" w:rsidP="007A6817">
            <w:pPr>
              <w:jc w:val="both"/>
              <w:rPr>
                <w:rFonts w:cs="Arial"/>
                <w:sz w:val="20"/>
                <w:szCs w:val="20"/>
              </w:rPr>
            </w:pPr>
          </w:p>
          <w:p w14:paraId="59B54DCE" w14:textId="1B76CCA7" w:rsidR="007A6817" w:rsidRDefault="007A6817" w:rsidP="007A6817">
            <w:pPr>
              <w:jc w:val="both"/>
              <w:rPr>
                <w:rFonts w:cs="Arial"/>
                <w:sz w:val="20"/>
                <w:szCs w:val="20"/>
              </w:rPr>
            </w:pPr>
          </w:p>
          <w:p w14:paraId="3795DCF7" w14:textId="0B4AAF59" w:rsidR="007A6817" w:rsidRDefault="007A6817" w:rsidP="007A6817">
            <w:pPr>
              <w:jc w:val="both"/>
              <w:rPr>
                <w:rFonts w:cs="Arial"/>
                <w:sz w:val="20"/>
                <w:szCs w:val="20"/>
              </w:rPr>
            </w:pPr>
          </w:p>
          <w:p w14:paraId="4B35A4F9" w14:textId="6406D4C6" w:rsidR="007A6817" w:rsidRDefault="007A6817" w:rsidP="007A6817">
            <w:pPr>
              <w:jc w:val="both"/>
              <w:rPr>
                <w:rFonts w:cs="Arial"/>
                <w:sz w:val="20"/>
                <w:szCs w:val="20"/>
              </w:rPr>
            </w:pPr>
          </w:p>
          <w:p w14:paraId="751D947B" w14:textId="0AD629C0" w:rsidR="007A6817" w:rsidRDefault="007A6817" w:rsidP="007A6817">
            <w:pPr>
              <w:jc w:val="both"/>
              <w:rPr>
                <w:rFonts w:cs="Arial"/>
                <w:sz w:val="20"/>
                <w:szCs w:val="20"/>
              </w:rPr>
            </w:pPr>
          </w:p>
          <w:p w14:paraId="550C4FFD" w14:textId="54658150" w:rsidR="007A6817" w:rsidRDefault="007A6817" w:rsidP="007A6817">
            <w:pPr>
              <w:jc w:val="both"/>
              <w:rPr>
                <w:rFonts w:cs="Arial"/>
                <w:sz w:val="20"/>
                <w:szCs w:val="20"/>
              </w:rPr>
            </w:pPr>
          </w:p>
          <w:p w14:paraId="551EC330" w14:textId="1832DC36" w:rsidR="007A6817" w:rsidRDefault="007A6817" w:rsidP="007A6817">
            <w:pPr>
              <w:jc w:val="both"/>
              <w:rPr>
                <w:rFonts w:cs="Arial"/>
                <w:sz w:val="20"/>
                <w:szCs w:val="20"/>
              </w:rPr>
            </w:pPr>
          </w:p>
          <w:p w14:paraId="7236B9F0" w14:textId="3888207A" w:rsidR="007A6817" w:rsidRDefault="007A6817" w:rsidP="007A6817">
            <w:pPr>
              <w:jc w:val="both"/>
              <w:rPr>
                <w:rFonts w:cs="Arial"/>
                <w:sz w:val="20"/>
                <w:szCs w:val="20"/>
              </w:rPr>
            </w:pPr>
          </w:p>
          <w:p w14:paraId="5952BE90" w14:textId="77777777" w:rsidR="007A6817" w:rsidRDefault="007A6817" w:rsidP="007A6817">
            <w:pPr>
              <w:jc w:val="both"/>
              <w:rPr>
                <w:rFonts w:cs="Arial"/>
                <w:sz w:val="20"/>
                <w:szCs w:val="20"/>
              </w:rPr>
            </w:pPr>
          </w:p>
          <w:p w14:paraId="4D396061" w14:textId="77777777" w:rsidR="007A6817" w:rsidRDefault="007A6817" w:rsidP="007A6817">
            <w:pPr>
              <w:jc w:val="both"/>
              <w:rPr>
                <w:rFonts w:cs="Arial"/>
                <w:sz w:val="20"/>
                <w:szCs w:val="20"/>
              </w:rPr>
            </w:pPr>
          </w:p>
          <w:p w14:paraId="2D333837" w14:textId="77777777" w:rsidR="007A6817" w:rsidRDefault="007A6817" w:rsidP="007A6817">
            <w:pPr>
              <w:jc w:val="both"/>
              <w:rPr>
                <w:rFonts w:cs="Arial"/>
                <w:sz w:val="20"/>
                <w:szCs w:val="20"/>
              </w:rPr>
            </w:pPr>
          </w:p>
          <w:p w14:paraId="21006914" w14:textId="77777777" w:rsidR="007A6817" w:rsidRPr="00DC68D1" w:rsidRDefault="007A6817" w:rsidP="007A6817">
            <w:pPr>
              <w:jc w:val="both"/>
              <w:rPr>
                <w:rFonts w:cs="Arial"/>
                <w:sz w:val="20"/>
                <w:szCs w:val="20"/>
              </w:rPr>
            </w:pPr>
          </w:p>
          <w:p w14:paraId="6391093E" w14:textId="12FA6338" w:rsidR="00246C89" w:rsidRDefault="00246C89" w:rsidP="007A6817">
            <w:pPr>
              <w:jc w:val="both"/>
              <w:rPr>
                <w:rFonts w:cs="Arial"/>
                <w:sz w:val="20"/>
                <w:szCs w:val="20"/>
              </w:rPr>
            </w:pPr>
          </w:p>
          <w:p w14:paraId="2ABD2779" w14:textId="35A0156A" w:rsidR="00BB4AD3" w:rsidRDefault="00BB4AD3" w:rsidP="007A6817">
            <w:pPr>
              <w:jc w:val="both"/>
              <w:rPr>
                <w:rFonts w:cs="Arial"/>
                <w:sz w:val="20"/>
                <w:szCs w:val="20"/>
              </w:rPr>
            </w:pPr>
          </w:p>
          <w:p w14:paraId="59624FC9" w14:textId="2B9BA86A" w:rsidR="00BB4AD3" w:rsidRDefault="00BB4AD3" w:rsidP="007A6817">
            <w:pPr>
              <w:jc w:val="both"/>
              <w:rPr>
                <w:rFonts w:cs="Arial"/>
                <w:sz w:val="20"/>
                <w:szCs w:val="20"/>
              </w:rPr>
            </w:pPr>
          </w:p>
          <w:p w14:paraId="0D98AE8C" w14:textId="356CE1A3" w:rsidR="00BB4AD3" w:rsidRDefault="00BB4AD3" w:rsidP="007A6817">
            <w:pPr>
              <w:jc w:val="both"/>
              <w:rPr>
                <w:rFonts w:cs="Arial"/>
                <w:sz w:val="20"/>
                <w:szCs w:val="20"/>
              </w:rPr>
            </w:pPr>
          </w:p>
          <w:p w14:paraId="2D190D92" w14:textId="77777777" w:rsidR="00BB4AD3" w:rsidRDefault="00BB4AD3" w:rsidP="007A6817">
            <w:pPr>
              <w:jc w:val="both"/>
              <w:rPr>
                <w:rFonts w:cs="Arial"/>
                <w:sz w:val="20"/>
                <w:szCs w:val="20"/>
              </w:rPr>
            </w:pPr>
          </w:p>
          <w:p w14:paraId="1A5F062B" w14:textId="549C51A2" w:rsidR="00DF67C9" w:rsidRPr="00DC68D1" w:rsidRDefault="00DF67C9" w:rsidP="00BB4AD3">
            <w:pPr>
              <w:pStyle w:val="Bullet"/>
              <w:numPr>
                <w:ilvl w:val="0"/>
                <w:numId w:val="0"/>
              </w:numPr>
              <w:rPr>
                <w:rFonts w:cs="Arial"/>
                <w:color w:val="000000"/>
                <w:szCs w:val="20"/>
              </w:rPr>
            </w:pPr>
          </w:p>
        </w:tc>
      </w:tr>
      <w:tr w:rsidR="001E6249" w:rsidRPr="00DC68D1" w14:paraId="06555B29" w14:textId="77777777" w:rsidTr="00A53CE5">
        <w:trPr>
          <w:gridAfter w:val="1"/>
          <w:wAfter w:w="128" w:type="dxa"/>
          <w:cantSplit/>
        </w:trPr>
        <w:tc>
          <w:tcPr>
            <w:tcW w:w="2415" w:type="dxa"/>
            <w:gridSpan w:val="2"/>
            <w:tcBorders>
              <w:right w:val="single" w:sz="18" w:space="0" w:color="FFC000"/>
            </w:tcBorders>
          </w:tcPr>
          <w:p w14:paraId="21B1938B" w14:textId="6882F0E1" w:rsidR="001E6249" w:rsidRPr="00BD7EF5" w:rsidRDefault="00685B1B" w:rsidP="00CA09A3">
            <w:pPr>
              <w:rPr>
                <w:rStyle w:val="StyleBoldSeaGreen"/>
                <w:rFonts w:cs="Arial"/>
                <w:color w:val="FFC000"/>
              </w:rPr>
            </w:pPr>
            <w:r w:rsidRPr="00BD7EF5">
              <w:rPr>
                <w:rStyle w:val="StyleBoldSeaGreen"/>
                <w:rFonts w:cs="Arial"/>
                <w:color w:val="FFC000"/>
              </w:rPr>
              <w:lastRenderedPageBreak/>
              <w:t xml:space="preserve">Treatment of </w:t>
            </w:r>
            <w:r w:rsidR="000C1A6D" w:rsidRPr="00BD7EF5">
              <w:rPr>
                <w:rStyle w:val="StyleBoldSeaGreen"/>
                <w:rFonts w:cs="Arial"/>
                <w:color w:val="FFC000"/>
              </w:rPr>
              <w:br/>
            </w:r>
            <w:r w:rsidRPr="00BD7EF5">
              <w:rPr>
                <w:rStyle w:val="StyleBoldSeaGreen"/>
                <w:rFonts w:cs="Arial"/>
                <w:color w:val="FFC000"/>
              </w:rPr>
              <w:t>Other Grants</w:t>
            </w:r>
          </w:p>
        </w:tc>
        <w:tc>
          <w:tcPr>
            <w:tcW w:w="251" w:type="dxa"/>
            <w:gridSpan w:val="2"/>
            <w:tcBorders>
              <w:left w:val="single" w:sz="18" w:space="0" w:color="FFC000"/>
            </w:tcBorders>
          </w:tcPr>
          <w:p w14:paraId="347611E4" w14:textId="77777777" w:rsidR="001E6249" w:rsidRPr="00DC68D1" w:rsidRDefault="001E6249" w:rsidP="00CA09A3">
            <w:pPr>
              <w:rPr>
                <w:rFonts w:cs="Arial"/>
                <w:color w:val="000000"/>
                <w:sz w:val="20"/>
                <w:szCs w:val="20"/>
              </w:rPr>
            </w:pPr>
          </w:p>
        </w:tc>
        <w:tc>
          <w:tcPr>
            <w:tcW w:w="6548" w:type="dxa"/>
          </w:tcPr>
          <w:p w14:paraId="30991BDD" w14:textId="4030F2E2" w:rsidR="001E6249" w:rsidRDefault="001E6249" w:rsidP="00CA09A3">
            <w:pPr>
              <w:jc w:val="both"/>
              <w:rPr>
                <w:rFonts w:cs="Arial"/>
                <w:sz w:val="20"/>
                <w:szCs w:val="20"/>
              </w:rPr>
            </w:pPr>
            <w:r w:rsidRPr="00BE2D36">
              <w:rPr>
                <w:rFonts w:cs="Arial"/>
                <w:i/>
                <w:sz w:val="20"/>
                <w:szCs w:val="20"/>
              </w:rPr>
              <w:t>Net standardised expenditure</w:t>
            </w:r>
            <w:r w:rsidRPr="00BE2D36">
              <w:rPr>
                <w:rFonts w:cs="Arial"/>
                <w:sz w:val="20"/>
                <w:szCs w:val="20"/>
              </w:rPr>
              <w:t xml:space="preserve"> has been obtained for each function by subtracting standardised grant support (calculated on an average per unit basis) from gross standardised expenditure.  This ensures that other grant support is treated on an “inclusion” basis.</w:t>
            </w:r>
          </w:p>
          <w:p w14:paraId="7CCEC46C" w14:textId="77777777" w:rsidR="001E6249" w:rsidRPr="00BE2D36" w:rsidRDefault="001E6249" w:rsidP="00CA09A3">
            <w:pPr>
              <w:jc w:val="both"/>
              <w:rPr>
                <w:rFonts w:cs="Arial"/>
                <w:sz w:val="20"/>
                <w:szCs w:val="20"/>
              </w:rPr>
            </w:pPr>
          </w:p>
          <w:p w14:paraId="23526CF4" w14:textId="125E3ABB" w:rsidR="001E6249" w:rsidRPr="00BE2D36" w:rsidRDefault="001E6249" w:rsidP="00416116">
            <w:pPr>
              <w:jc w:val="both"/>
              <w:rPr>
                <w:rFonts w:cs="Arial"/>
                <w:sz w:val="20"/>
                <w:szCs w:val="20"/>
              </w:rPr>
            </w:pPr>
            <w:r w:rsidRPr="00BE2D36">
              <w:rPr>
                <w:rFonts w:cs="Arial"/>
                <w:sz w:val="20"/>
                <w:szCs w:val="20"/>
              </w:rPr>
              <w:t xml:space="preserve">Average grant revenue on a per unit basis (based on actual grants received by local government in </w:t>
            </w:r>
            <w:r w:rsidR="00AA7520">
              <w:rPr>
                <w:rFonts w:cs="Arial"/>
                <w:sz w:val="20"/>
                <w:szCs w:val="20"/>
              </w:rPr>
              <w:t>2018-19</w:t>
            </w:r>
            <w:r w:rsidRPr="00BE2D36">
              <w:rPr>
                <w:rFonts w:cs="Arial"/>
                <w:sz w:val="20"/>
                <w:szCs w:val="20"/>
              </w:rPr>
              <w:t>) is shown below:</w:t>
            </w:r>
          </w:p>
          <w:p w14:paraId="2C2AA116" w14:textId="77777777" w:rsidR="00416116" w:rsidRPr="00BE2D36" w:rsidRDefault="00416116" w:rsidP="00416116">
            <w:pPr>
              <w:jc w:val="both"/>
              <w:rPr>
                <w:rFonts w:cs="Arial"/>
                <w:sz w:val="20"/>
                <w:szCs w:val="20"/>
              </w:rPr>
            </w:pPr>
          </w:p>
          <w:tbl>
            <w:tblPr>
              <w:tblW w:w="6463" w:type="dxa"/>
              <w:tblLayout w:type="fixed"/>
              <w:tblLook w:val="01E0" w:firstRow="1" w:lastRow="1" w:firstColumn="1" w:lastColumn="1" w:noHBand="0" w:noVBand="0"/>
            </w:tblPr>
            <w:tblGrid>
              <w:gridCol w:w="3118"/>
              <w:gridCol w:w="2254"/>
              <w:gridCol w:w="1091"/>
            </w:tblGrid>
            <w:tr w:rsidR="001E6249" w:rsidRPr="00796F48" w14:paraId="0FC8036C" w14:textId="77777777" w:rsidTr="007D7ABD">
              <w:tc>
                <w:tcPr>
                  <w:tcW w:w="3118" w:type="dxa"/>
                  <w:tcBorders>
                    <w:top w:val="single" w:sz="8" w:space="0" w:color="FFC000"/>
                    <w:bottom w:val="single" w:sz="8" w:space="0" w:color="FFC000"/>
                  </w:tcBorders>
                  <w:vAlign w:val="center"/>
                </w:tcPr>
                <w:p w14:paraId="7A7297AA" w14:textId="32B3ECD9" w:rsidR="001E6249" w:rsidRPr="00796F48" w:rsidRDefault="001E6249" w:rsidP="00AF2244">
                  <w:pPr>
                    <w:spacing w:before="20"/>
                    <w:rPr>
                      <w:rFonts w:cs="Arial"/>
                      <w:b/>
                      <w:color w:val="000000"/>
                      <w:sz w:val="18"/>
                      <w:szCs w:val="18"/>
                    </w:rPr>
                  </w:pPr>
                  <w:r w:rsidRPr="00796F48">
                    <w:rPr>
                      <w:rFonts w:cs="Arial"/>
                      <w:b/>
                      <w:color w:val="000000"/>
                      <w:sz w:val="18"/>
                      <w:szCs w:val="18"/>
                    </w:rPr>
                    <w:t>Function</w:t>
                  </w:r>
                </w:p>
              </w:tc>
              <w:tc>
                <w:tcPr>
                  <w:tcW w:w="2254" w:type="dxa"/>
                  <w:tcBorders>
                    <w:top w:val="single" w:sz="8" w:space="0" w:color="FFC000"/>
                    <w:bottom w:val="single" w:sz="8" w:space="0" w:color="FFC000"/>
                  </w:tcBorders>
                  <w:vAlign w:val="center"/>
                </w:tcPr>
                <w:p w14:paraId="19314A53" w14:textId="77777777" w:rsidR="001E6249" w:rsidRPr="00796F48" w:rsidRDefault="001E6249" w:rsidP="00AF2244">
                  <w:pPr>
                    <w:spacing w:before="20"/>
                    <w:rPr>
                      <w:rFonts w:cs="Arial"/>
                      <w:b/>
                      <w:color w:val="000000"/>
                      <w:sz w:val="18"/>
                      <w:szCs w:val="18"/>
                    </w:rPr>
                  </w:pPr>
                  <w:r w:rsidRPr="00796F48">
                    <w:rPr>
                      <w:rFonts w:cs="Arial"/>
                      <w:b/>
                      <w:color w:val="000000"/>
                      <w:sz w:val="18"/>
                      <w:szCs w:val="18"/>
                    </w:rPr>
                    <w:t>Major Cost Driver</w:t>
                  </w:r>
                </w:p>
              </w:tc>
              <w:tc>
                <w:tcPr>
                  <w:tcW w:w="1091" w:type="dxa"/>
                  <w:tcBorders>
                    <w:top w:val="single" w:sz="8" w:space="0" w:color="FFC000"/>
                    <w:bottom w:val="single" w:sz="8" w:space="0" w:color="FFC000"/>
                  </w:tcBorders>
                  <w:vAlign w:val="center"/>
                </w:tcPr>
                <w:p w14:paraId="12FD057B" w14:textId="77777777" w:rsidR="001E6249" w:rsidRPr="00796F48" w:rsidRDefault="001E6249" w:rsidP="00BB4AD3">
                  <w:pPr>
                    <w:spacing w:before="20"/>
                    <w:jc w:val="center"/>
                    <w:rPr>
                      <w:rFonts w:cs="Arial"/>
                      <w:b/>
                      <w:color w:val="000000"/>
                      <w:sz w:val="18"/>
                      <w:szCs w:val="18"/>
                    </w:rPr>
                  </w:pPr>
                  <w:r w:rsidRPr="00796F48">
                    <w:rPr>
                      <w:rFonts w:cs="Arial"/>
                      <w:b/>
                      <w:color w:val="000000"/>
                      <w:sz w:val="18"/>
                      <w:szCs w:val="18"/>
                    </w:rPr>
                    <w:t xml:space="preserve">Average </w:t>
                  </w:r>
                  <w:r w:rsidRPr="00796F48">
                    <w:rPr>
                      <w:rFonts w:cs="Arial"/>
                      <w:b/>
                      <w:color w:val="000000"/>
                      <w:sz w:val="18"/>
                      <w:szCs w:val="18"/>
                    </w:rPr>
                    <w:br/>
                    <w:t>Grants</w:t>
                  </w:r>
                  <w:r w:rsidRPr="00796F48">
                    <w:rPr>
                      <w:rFonts w:cs="Arial"/>
                      <w:b/>
                      <w:color w:val="000000"/>
                      <w:sz w:val="18"/>
                      <w:szCs w:val="18"/>
                    </w:rPr>
                    <w:br/>
                    <w:t>Per Unit</w:t>
                  </w:r>
                </w:p>
              </w:tc>
            </w:tr>
            <w:tr w:rsidR="00D218B9" w:rsidRPr="00796F48" w14:paraId="655DE13E" w14:textId="77777777" w:rsidTr="007D7ABD">
              <w:tc>
                <w:tcPr>
                  <w:tcW w:w="3118" w:type="dxa"/>
                  <w:tcBorders>
                    <w:top w:val="single" w:sz="8" w:space="0" w:color="FFC000"/>
                    <w:bottom w:val="dotted" w:sz="4" w:space="0" w:color="BFBFBF" w:themeColor="background1" w:themeShade="BF"/>
                  </w:tcBorders>
                </w:tcPr>
                <w:p w14:paraId="07380182" w14:textId="77777777" w:rsidR="00D218B9" w:rsidRPr="00796F48" w:rsidRDefault="00D218B9" w:rsidP="00D218B9">
                  <w:pPr>
                    <w:spacing w:before="60"/>
                    <w:jc w:val="both"/>
                    <w:rPr>
                      <w:rFonts w:cs="Arial"/>
                      <w:sz w:val="18"/>
                      <w:szCs w:val="18"/>
                    </w:rPr>
                  </w:pPr>
                  <w:r w:rsidRPr="00796F48">
                    <w:rPr>
                      <w:rFonts w:cs="Arial"/>
                      <w:sz w:val="18"/>
                      <w:szCs w:val="18"/>
                    </w:rPr>
                    <w:t>Governance</w:t>
                  </w:r>
                </w:p>
              </w:tc>
              <w:tc>
                <w:tcPr>
                  <w:tcW w:w="2254" w:type="dxa"/>
                  <w:tcBorders>
                    <w:top w:val="single" w:sz="8" w:space="0" w:color="FFC000"/>
                    <w:bottom w:val="dotted" w:sz="4" w:space="0" w:color="BFBFBF" w:themeColor="background1" w:themeShade="BF"/>
                  </w:tcBorders>
                </w:tcPr>
                <w:p w14:paraId="0A9E7F58" w14:textId="1E5C06EC" w:rsidR="00D218B9" w:rsidRPr="00796F48" w:rsidRDefault="00D218B9" w:rsidP="00D218B9">
                  <w:pPr>
                    <w:spacing w:before="60"/>
                    <w:rPr>
                      <w:rFonts w:cs="Arial"/>
                      <w:sz w:val="18"/>
                      <w:szCs w:val="18"/>
                    </w:rPr>
                  </w:pPr>
                  <w:r w:rsidRPr="00796F48">
                    <w:rPr>
                      <w:rFonts w:cs="Arial"/>
                      <w:sz w:val="18"/>
                      <w:szCs w:val="18"/>
                    </w:rPr>
                    <w:t xml:space="preserve">Modified Population </w:t>
                  </w:r>
                </w:p>
              </w:tc>
              <w:tc>
                <w:tcPr>
                  <w:tcW w:w="1091" w:type="dxa"/>
                  <w:tcBorders>
                    <w:top w:val="single" w:sz="8" w:space="0" w:color="FFC000"/>
                    <w:bottom w:val="dotted" w:sz="4" w:space="0" w:color="BFBFBF" w:themeColor="background1" w:themeShade="BF"/>
                  </w:tcBorders>
                  <w:vAlign w:val="center"/>
                </w:tcPr>
                <w:p w14:paraId="7D87FF66" w14:textId="37C66174"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2.65</w:t>
                  </w:r>
                </w:p>
              </w:tc>
            </w:tr>
            <w:tr w:rsidR="00D218B9" w:rsidRPr="00796F48" w14:paraId="36F51357" w14:textId="77777777" w:rsidTr="00827DAD">
              <w:tc>
                <w:tcPr>
                  <w:tcW w:w="3118" w:type="dxa"/>
                  <w:tcBorders>
                    <w:top w:val="dotted" w:sz="4" w:space="0" w:color="BFBFBF" w:themeColor="background1" w:themeShade="BF"/>
                    <w:bottom w:val="dotted" w:sz="4" w:space="0" w:color="BFBFBF" w:themeColor="background1" w:themeShade="BF"/>
                  </w:tcBorders>
                </w:tcPr>
                <w:p w14:paraId="5D96E4A8" w14:textId="77777777" w:rsidR="00D218B9" w:rsidRPr="00796F48" w:rsidRDefault="00D218B9" w:rsidP="00D218B9">
                  <w:pPr>
                    <w:spacing w:before="60"/>
                    <w:jc w:val="both"/>
                    <w:rPr>
                      <w:rFonts w:cs="Arial"/>
                      <w:sz w:val="18"/>
                      <w:szCs w:val="18"/>
                    </w:rPr>
                  </w:pPr>
                  <w:r w:rsidRPr="00796F48">
                    <w:rPr>
                      <w:rFonts w:cs="Arial"/>
                      <w:sz w:val="18"/>
                      <w:szCs w:val="18"/>
                    </w:rPr>
                    <w:t>Family &amp; Community Services</w:t>
                  </w:r>
                </w:p>
              </w:tc>
              <w:tc>
                <w:tcPr>
                  <w:tcW w:w="2254" w:type="dxa"/>
                  <w:tcBorders>
                    <w:top w:val="dotted" w:sz="4" w:space="0" w:color="BFBFBF" w:themeColor="background1" w:themeShade="BF"/>
                    <w:bottom w:val="dotted" w:sz="4" w:space="0" w:color="BFBFBF" w:themeColor="background1" w:themeShade="BF"/>
                  </w:tcBorders>
                </w:tcPr>
                <w:p w14:paraId="00CEF8C5" w14:textId="635D3722" w:rsidR="00D218B9" w:rsidRPr="00796F48" w:rsidRDefault="00D218B9" w:rsidP="00D218B9">
                  <w:pPr>
                    <w:spacing w:before="60"/>
                    <w:rPr>
                      <w:rFonts w:cs="Arial"/>
                      <w:sz w:val="18"/>
                      <w:szCs w:val="18"/>
                    </w:rPr>
                  </w:pPr>
                  <w:r w:rsidRPr="00796F48">
                    <w:rPr>
                      <w:rFonts w:cs="Arial"/>
                      <w:sz w:val="18"/>
                      <w:szCs w:val="18"/>
                    </w:rPr>
                    <w:t>Population</w:t>
                  </w:r>
                </w:p>
              </w:tc>
              <w:tc>
                <w:tcPr>
                  <w:tcW w:w="1091" w:type="dxa"/>
                  <w:tcBorders>
                    <w:top w:val="dotted" w:sz="4" w:space="0" w:color="BFBFBF" w:themeColor="background1" w:themeShade="BF"/>
                    <w:bottom w:val="dotted" w:sz="4" w:space="0" w:color="BFBFBF" w:themeColor="background1" w:themeShade="BF"/>
                  </w:tcBorders>
                  <w:vAlign w:val="center"/>
                </w:tcPr>
                <w:p w14:paraId="1F2A5B16" w14:textId="10EA6B63"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39.90</w:t>
                  </w:r>
                </w:p>
              </w:tc>
            </w:tr>
            <w:tr w:rsidR="00D218B9" w:rsidRPr="00796F48" w14:paraId="02792177" w14:textId="77777777" w:rsidTr="00827DAD">
              <w:tc>
                <w:tcPr>
                  <w:tcW w:w="3118" w:type="dxa"/>
                  <w:tcBorders>
                    <w:top w:val="dotted" w:sz="4" w:space="0" w:color="BFBFBF" w:themeColor="background1" w:themeShade="BF"/>
                    <w:bottom w:val="dotted" w:sz="4" w:space="0" w:color="BFBFBF" w:themeColor="background1" w:themeShade="BF"/>
                  </w:tcBorders>
                </w:tcPr>
                <w:p w14:paraId="72F3C65C" w14:textId="77777777" w:rsidR="00D218B9" w:rsidRPr="00796F48" w:rsidRDefault="00D218B9" w:rsidP="00D218B9">
                  <w:pPr>
                    <w:spacing w:before="60"/>
                    <w:jc w:val="both"/>
                    <w:rPr>
                      <w:rFonts w:cs="Arial"/>
                      <w:sz w:val="18"/>
                      <w:szCs w:val="18"/>
                    </w:rPr>
                  </w:pPr>
                  <w:r w:rsidRPr="00796F48">
                    <w:rPr>
                      <w:rFonts w:cs="Arial"/>
                      <w:sz w:val="18"/>
                      <w:szCs w:val="18"/>
                    </w:rPr>
                    <w:t>Aged &amp; Disabled Services</w:t>
                  </w:r>
                </w:p>
              </w:tc>
              <w:tc>
                <w:tcPr>
                  <w:tcW w:w="2254" w:type="dxa"/>
                  <w:tcBorders>
                    <w:top w:val="dotted" w:sz="4" w:space="0" w:color="BFBFBF" w:themeColor="background1" w:themeShade="BF"/>
                    <w:bottom w:val="dotted" w:sz="4" w:space="0" w:color="BFBFBF" w:themeColor="background1" w:themeShade="BF"/>
                  </w:tcBorders>
                </w:tcPr>
                <w:p w14:paraId="0D0DA02D" w14:textId="7E216AFD" w:rsidR="00D218B9" w:rsidRPr="00796F48" w:rsidRDefault="00D218B9" w:rsidP="00D218B9">
                  <w:pPr>
                    <w:spacing w:before="60"/>
                    <w:rPr>
                      <w:rFonts w:cs="Arial"/>
                      <w:sz w:val="18"/>
                      <w:szCs w:val="18"/>
                    </w:rPr>
                  </w:pPr>
                  <w:r w:rsidRPr="00796F48">
                    <w:rPr>
                      <w:rFonts w:cs="Arial"/>
                      <w:sz w:val="18"/>
                      <w:szCs w:val="18"/>
                    </w:rPr>
                    <w:t>Pop &gt; 60 + Disability Pensioners + Carer’s Allowance Recipients</w:t>
                  </w:r>
                </w:p>
              </w:tc>
              <w:tc>
                <w:tcPr>
                  <w:tcW w:w="1091" w:type="dxa"/>
                  <w:tcBorders>
                    <w:top w:val="dotted" w:sz="4" w:space="0" w:color="BFBFBF" w:themeColor="background1" w:themeShade="BF"/>
                    <w:bottom w:val="dotted" w:sz="4" w:space="0" w:color="BFBFBF" w:themeColor="background1" w:themeShade="BF"/>
                  </w:tcBorders>
                  <w:vAlign w:val="center"/>
                </w:tcPr>
                <w:p w14:paraId="5EC68F6D" w14:textId="370EB968"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154.04</w:t>
                  </w:r>
                </w:p>
              </w:tc>
            </w:tr>
            <w:tr w:rsidR="00D218B9" w:rsidRPr="00796F48" w14:paraId="155EE495" w14:textId="77777777" w:rsidTr="00827DAD">
              <w:tc>
                <w:tcPr>
                  <w:tcW w:w="3118" w:type="dxa"/>
                  <w:tcBorders>
                    <w:top w:val="dotted" w:sz="4" w:space="0" w:color="BFBFBF" w:themeColor="background1" w:themeShade="BF"/>
                    <w:bottom w:val="dotted" w:sz="4" w:space="0" w:color="BFBFBF" w:themeColor="background1" w:themeShade="BF"/>
                  </w:tcBorders>
                </w:tcPr>
                <w:p w14:paraId="7C05960A" w14:textId="77777777" w:rsidR="00D218B9" w:rsidRPr="00796F48" w:rsidRDefault="00D218B9" w:rsidP="00D218B9">
                  <w:pPr>
                    <w:spacing w:before="60"/>
                    <w:jc w:val="both"/>
                    <w:rPr>
                      <w:rFonts w:cs="Arial"/>
                      <w:sz w:val="18"/>
                      <w:szCs w:val="18"/>
                    </w:rPr>
                  </w:pPr>
                  <w:r w:rsidRPr="00796F48">
                    <w:rPr>
                      <w:rFonts w:cs="Arial"/>
                      <w:sz w:val="18"/>
                      <w:szCs w:val="18"/>
                    </w:rPr>
                    <w:t>Recreation &amp; Culture</w:t>
                  </w:r>
                </w:p>
              </w:tc>
              <w:tc>
                <w:tcPr>
                  <w:tcW w:w="2254" w:type="dxa"/>
                  <w:tcBorders>
                    <w:top w:val="dotted" w:sz="4" w:space="0" w:color="BFBFBF" w:themeColor="background1" w:themeShade="BF"/>
                    <w:bottom w:val="dotted" w:sz="4" w:space="0" w:color="BFBFBF" w:themeColor="background1" w:themeShade="BF"/>
                  </w:tcBorders>
                </w:tcPr>
                <w:p w14:paraId="7D59E63B" w14:textId="543D8CB1" w:rsidR="00D218B9" w:rsidRPr="00796F48" w:rsidRDefault="00D218B9" w:rsidP="00D218B9">
                  <w:pPr>
                    <w:spacing w:before="60"/>
                    <w:rPr>
                      <w:rFonts w:cs="Arial"/>
                      <w:sz w:val="18"/>
                      <w:szCs w:val="18"/>
                    </w:rPr>
                  </w:pPr>
                  <w:r w:rsidRPr="00796F48">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7CE26C3A" w14:textId="4C3423A6"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6.14</w:t>
                  </w:r>
                </w:p>
              </w:tc>
            </w:tr>
            <w:tr w:rsidR="00D218B9" w:rsidRPr="00796F48" w14:paraId="227BA7FD" w14:textId="77777777" w:rsidTr="00827DAD">
              <w:tc>
                <w:tcPr>
                  <w:tcW w:w="3118" w:type="dxa"/>
                  <w:tcBorders>
                    <w:top w:val="dotted" w:sz="4" w:space="0" w:color="BFBFBF" w:themeColor="background1" w:themeShade="BF"/>
                    <w:bottom w:val="dotted" w:sz="4" w:space="0" w:color="BFBFBF" w:themeColor="background1" w:themeShade="BF"/>
                  </w:tcBorders>
                </w:tcPr>
                <w:p w14:paraId="7473F72D" w14:textId="77777777" w:rsidR="00D218B9" w:rsidRPr="00796F48" w:rsidRDefault="00D218B9" w:rsidP="00D218B9">
                  <w:pPr>
                    <w:spacing w:before="60"/>
                    <w:jc w:val="both"/>
                    <w:rPr>
                      <w:rFonts w:cs="Arial"/>
                      <w:sz w:val="18"/>
                      <w:szCs w:val="18"/>
                    </w:rPr>
                  </w:pPr>
                  <w:r w:rsidRPr="00796F48">
                    <w:rPr>
                      <w:rFonts w:cs="Arial"/>
                      <w:sz w:val="18"/>
                      <w:szCs w:val="18"/>
                    </w:rPr>
                    <w:t>Waste Management</w:t>
                  </w:r>
                </w:p>
              </w:tc>
              <w:tc>
                <w:tcPr>
                  <w:tcW w:w="2254" w:type="dxa"/>
                  <w:tcBorders>
                    <w:top w:val="dotted" w:sz="4" w:space="0" w:color="BFBFBF" w:themeColor="background1" w:themeShade="BF"/>
                    <w:bottom w:val="dotted" w:sz="4" w:space="0" w:color="BFBFBF" w:themeColor="background1" w:themeShade="BF"/>
                  </w:tcBorders>
                </w:tcPr>
                <w:p w14:paraId="1FDE6B64" w14:textId="5CD87A03" w:rsidR="00D218B9" w:rsidRPr="00796F48" w:rsidRDefault="00D218B9" w:rsidP="00D218B9">
                  <w:pPr>
                    <w:spacing w:before="60"/>
                    <w:rPr>
                      <w:rFonts w:cs="Arial"/>
                      <w:sz w:val="18"/>
                      <w:szCs w:val="18"/>
                    </w:rPr>
                  </w:pPr>
                  <w:r w:rsidRPr="00796F48">
                    <w:rPr>
                      <w:rFonts w:cs="Arial"/>
                      <w:sz w:val="18"/>
                      <w:szCs w:val="18"/>
                    </w:rPr>
                    <w:t>No. of Dwellings</w:t>
                  </w:r>
                </w:p>
              </w:tc>
              <w:tc>
                <w:tcPr>
                  <w:tcW w:w="1091" w:type="dxa"/>
                  <w:tcBorders>
                    <w:top w:val="dotted" w:sz="4" w:space="0" w:color="BFBFBF" w:themeColor="background1" w:themeShade="BF"/>
                    <w:bottom w:val="dotted" w:sz="4" w:space="0" w:color="BFBFBF" w:themeColor="background1" w:themeShade="BF"/>
                  </w:tcBorders>
                  <w:vAlign w:val="center"/>
                </w:tcPr>
                <w:p w14:paraId="32CAA07D" w14:textId="03E3EAB1"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1.00</w:t>
                  </w:r>
                </w:p>
              </w:tc>
            </w:tr>
            <w:tr w:rsidR="00D218B9" w:rsidRPr="00796F48" w14:paraId="400B1FB6" w14:textId="77777777" w:rsidTr="00827DAD">
              <w:tc>
                <w:tcPr>
                  <w:tcW w:w="3118" w:type="dxa"/>
                  <w:tcBorders>
                    <w:top w:val="dotted" w:sz="4" w:space="0" w:color="BFBFBF" w:themeColor="background1" w:themeShade="BF"/>
                    <w:bottom w:val="dotted" w:sz="4" w:space="0" w:color="BFBFBF" w:themeColor="background1" w:themeShade="BF"/>
                  </w:tcBorders>
                </w:tcPr>
                <w:p w14:paraId="7CE860CF" w14:textId="77777777" w:rsidR="00D218B9" w:rsidRPr="00796F48" w:rsidRDefault="00D218B9" w:rsidP="00D218B9">
                  <w:pPr>
                    <w:spacing w:before="60"/>
                    <w:jc w:val="both"/>
                    <w:rPr>
                      <w:rFonts w:cs="Arial"/>
                      <w:sz w:val="18"/>
                      <w:szCs w:val="18"/>
                    </w:rPr>
                  </w:pPr>
                  <w:r w:rsidRPr="00796F48">
                    <w:rPr>
                      <w:rFonts w:cs="Arial"/>
                      <w:sz w:val="18"/>
                      <w:szCs w:val="18"/>
                    </w:rPr>
                    <w:t>Traffic &amp; Street Management</w:t>
                  </w:r>
                </w:p>
              </w:tc>
              <w:tc>
                <w:tcPr>
                  <w:tcW w:w="2254" w:type="dxa"/>
                  <w:tcBorders>
                    <w:top w:val="dotted" w:sz="4" w:space="0" w:color="BFBFBF" w:themeColor="background1" w:themeShade="BF"/>
                    <w:bottom w:val="dotted" w:sz="4" w:space="0" w:color="BFBFBF" w:themeColor="background1" w:themeShade="BF"/>
                  </w:tcBorders>
                </w:tcPr>
                <w:p w14:paraId="79D6E579" w14:textId="2734382D" w:rsidR="00D218B9" w:rsidRPr="00796F48" w:rsidRDefault="00D218B9" w:rsidP="00D218B9">
                  <w:pPr>
                    <w:spacing w:before="60"/>
                    <w:rPr>
                      <w:rFonts w:cs="Arial"/>
                      <w:sz w:val="18"/>
                      <w:szCs w:val="18"/>
                    </w:rPr>
                  </w:pPr>
                  <w:r w:rsidRPr="00796F48">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442E51F6" w14:textId="31EB7A99"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3.82</w:t>
                  </w:r>
                </w:p>
              </w:tc>
            </w:tr>
            <w:tr w:rsidR="00D218B9" w:rsidRPr="00796F48" w14:paraId="706BB6D3" w14:textId="77777777" w:rsidTr="007D7ABD">
              <w:tc>
                <w:tcPr>
                  <w:tcW w:w="3118" w:type="dxa"/>
                  <w:tcBorders>
                    <w:top w:val="dotted" w:sz="4" w:space="0" w:color="BFBFBF" w:themeColor="background1" w:themeShade="BF"/>
                    <w:bottom w:val="dotted" w:sz="4" w:space="0" w:color="BFBFBF" w:themeColor="background1" w:themeShade="BF"/>
                  </w:tcBorders>
                </w:tcPr>
                <w:p w14:paraId="05CC5EB0" w14:textId="77777777" w:rsidR="00D218B9" w:rsidRPr="00796F48" w:rsidRDefault="00D218B9" w:rsidP="00D218B9">
                  <w:pPr>
                    <w:spacing w:before="60"/>
                    <w:rPr>
                      <w:rFonts w:cs="Arial"/>
                      <w:sz w:val="18"/>
                      <w:szCs w:val="18"/>
                    </w:rPr>
                  </w:pPr>
                  <w:r w:rsidRPr="00796F48">
                    <w:rPr>
                      <w:rFonts w:cs="Arial"/>
                      <w:sz w:val="18"/>
                      <w:szCs w:val="18"/>
                    </w:rPr>
                    <w:t>Environment</w:t>
                  </w:r>
                </w:p>
              </w:tc>
              <w:tc>
                <w:tcPr>
                  <w:tcW w:w="2254" w:type="dxa"/>
                  <w:tcBorders>
                    <w:top w:val="dotted" w:sz="4" w:space="0" w:color="BFBFBF" w:themeColor="background1" w:themeShade="BF"/>
                    <w:bottom w:val="dotted" w:sz="4" w:space="0" w:color="BFBFBF" w:themeColor="background1" w:themeShade="BF"/>
                  </w:tcBorders>
                </w:tcPr>
                <w:p w14:paraId="0C594A0D" w14:textId="757C45BB" w:rsidR="00D218B9" w:rsidRPr="00796F48" w:rsidRDefault="00D218B9" w:rsidP="00D218B9">
                  <w:pPr>
                    <w:spacing w:before="60"/>
                    <w:rPr>
                      <w:rFonts w:cs="Arial"/>
                      <w:sz w:val="18"/>
                      <w:szCs w:val="18"/>
                    </w:rPr>
                  </w:pPr>
                  <w:r w:rsidRPr="00796F48">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587A8C78" w14:textId="53BB6286"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1.08</w:t>
                  </w:r>
                </w:p>
              </w:tc>
            </w:tr>
            <w:tr w:rsidR="00D218B9" w:rsidRPr="00BE2D36" w14:paraId="43D0198A" w14:textId="77777777" w:rsidTr="007D7ABD">
              <w:tc>
                <w:tcPr>
                  <w:tcW w:w="3118" w:type="dxa"/>
                  <w:tcBorders>
                    <w:top w:val="dotted" w:sz="4" w:space="0" w:color="BFBFBF" w:themeColor="background1" w:themeShade="BF"/>
                    <w:bottom w:val="single" w:sz="4" w:space="0" w:color="FFC000"/>
                  </w:tcBorders>
                </w:tcPr>
                <w:p w14:paraId="6F51B7AF" w14:textId="77777777" w:rsidR="00D218B9" w:rsidRPr="00796F48" w:rsidRDefault="00D218B9" w:rsidP="00D218B9">
                  <w:pPr>
                    <w:spacing w:before="60"/>
                    <w:jc w:val="both"/>
                    <w:rPr>
                      <w:rFonts w:cs="Arial"/>
                      <w:sz w:val="18"/>
                      <w:szCs w:val="18"/>
                    </w:rPr>
                  </w:pPr>
                  <w:r w:rsidRPr="00796F48">
                    <w:rPr>
                      <w:rFonts w:cs="Arial"/>
                      <w:sz w:val="18"/>
                      <w:szCs w:val="18"/>
                    </w:rPr>
                    <w:t>Business &amp; Economic Services</w:t>
                  </w:r>
                </w:p>
              </w:tc>
              <w:tc>
                <w:tcPr>
                  <w:tcW w:w="2254" w:type="dxa"/>
                  <w:tcBorders>
                    <w:top w:val="dotted" w:sz="4" w:space="0" w:color="BFBFBF" w:themeColor="background1" w:themeShade="BF"/>
                    <w:bottom w:val="single" w:sz="4" w:space="0" w:color="FFC000"/>
                  </w:tcBorders>
                </w:tcPr>
                <w:p w14:paraId="2D00984E" w14:textId="05414F6B" w:rsidR="00D218B9" w:rsidRPr="00796F48" w:rsidRDefault="00D218B9" w:rsidP="00D218B9">
                  <w:pPr>
                    <w:spacing w:before="60"/>
                    <w:rPr>
                      <w:rFonts w:cs="Arial"/>
                      <w:sz w:val="18"/>
                      <w:szCs w:val="18"/>
                    </w:rPr>
                  </w:pPr>
                  <w:r w:rsidRPr="00796F48">
                    <w:rPr>
                      <w:rFonts w:cs="Arial"/>
                      <w:sz w:val="18"/>
                      <w:szCs w:val="18"/>
                    </w:rPr>
                    <w:t xml:space="preserve">Modified Population </w:t>
                  </w:r>
                </w:p>
              </w:tc>
              <w:tc>
                <w:tcPr>
                  <w:tcW w:w="1091" w:type="dxa"/>
                  <w:tcBorders>
                    <w:top w:val="dotted" w:sz="4" w:space="0" w:color="BFBFBF" w:themeColor="background1" w:themeShade="BF"/>
                    <w:bottom w:val="single" w:sz="4" w:space="0" w:color="FFC000"/>
                  </w:tcBorders>
                  <w:vAlign w:val="center"/>
                </w:tcPr>
                <w:p w14:paraId="0ADFB930" w14:textId="0D2D04C2" w:rsidR="00D218B9" w:rsidRPr="00796F48" w:rsidRDefault="00D218B9" w:rsidP="00D218B9">
                  <w:pPr>
                    <w:tabs>
                      <w:tab w:val="right" w:pos="843"/>
                    </w:tabs>
                    <w:spacing w:before="40"/>
                    <w:ind w:left="-27"/>
                    <w:rPr>
                      <w:rFonts w:cs="Arial"/>
                      <w:sz w:val="18"/>
                      <w:szCs w:val="18"/>
                    </w:rPr>
                  </w:pPr>
                  <w:r w:rsidRPr="00796F48">
                    <w:rPr>
                      <w:rFonts w:cs="Arial"/>
                      <w:sz w:val="18"/>
                      <w:szCs w:val="18"/>
                    </w:rPr>
                    <w:t xml:space="preserve">   $</w:t>
                  </w:r>
                  <w:r w:rsidRPr="00796F48">
                    <w:rPr>
                      <w:rFonts w:cs="Arial"/>
                      <w:sz w:val="18"/>
                      <w:szCs w:val="18"/>
                    </w:rPr>
                    <w:tab/>
                    <w:t>1.17</w:t>
                  </w:r>
                </w:p>
              </w:tc>
            </w:tr>
          </w:tbl>
          <w:p w14:paraId="718BF44D" w14:textId="649B6420" w:rsidR="00533E26" w:rsidRPr="00BE2D36" w:rsidRDefault="00533E26" w:rsidP="00CA09A3">
            <w:pPr>
              <w:jc w:val="both"/>
              <w:rPr>
                <w:rFonts w:cs="Arial"/>
                <w:color w:val="000000"/>
                <w:sz w:val="20"/>
                <w:szCs w:val="20"/>
              </w:rPr>
            </w:pPr>
          </w:p>
          <w:p w14:paraId="77909625" w14:textId="08A4CFA8" w:rsidR="007B2CFC" w:rsidRDefault="007B2CFC" w:rsidP="007B2CFC">
            <w:pPr>
              <w:jc w:val="both"/>
              <w:rPr>
                <w:rFonts w:cs="Arial"/>
                <w:color w:val="000000"/>
                <w:sz w:val="20"/>
                <w:szCs w:val="20"/>
              </w:rPr>
            </w:pPr>
            <w:r w:rsidRPr="00BE2D36">
              <w:rPr>
                <w:rFonts w:cs="Arial"/>
                <w:sz w:val="20"/>
                <w:szCs w:val="20"/>
              </w:rPr>
              <w:t>Diagrammatically</w:t>
            </w:r>
            <w:r w:rsidRPr="00BE2D36">
              <w:rPr>
                <w:rFonts w:cs="Arial"/>
                <w:color w:val="000000"/>
                <w:sz w:val="20"/>
                <w:szCs w:val="20"/>
              </w:rPr>
              <w:t xml:space="preserve">, the calculation of net standardised expenditure for each expenditure function is as </w:t>
            </w:r>
            <w:r w:rsidR="00DA4F29">
              <w:rPr>
                <w:rFonts w:cs="Arial"/>
                <w:color w:val="000000"/>
                <w:sz w:val="20"/>
                <w:szCs w:val="20"/>
              </w:rPr>
              <w:t xml:space="preserve">shown in </w:t>
            </w:r>
            <w:r w:rsidR="00DA4F29" w:rsidRPr="00DA4F29">
              <w:rPr>
                <w:rFonts w:cs="Arial"/>
                <w:b/>
                <w:bCs/>
                <w:color w:val="000000"/>
                <w:sz w:val="20"/>
                <w:szCs w:val="20"/>
              </w:rPr>
              <w:t>Figure 4.6</w:t>
            </w:r>
            <w:r w:rsidRPr="00BE2D36">
              <w:rPr>
                <w:rFonts w:cs="Arial"/>
                <w:color w:val="000000"/>
                <w:sz w:val="20"/>
                <w:szCs w:val="20"/>
              </w:rPr>
              <w:t>:</w:t>
            </w:r>
          </w:p>
          <w:p w14:paraId="478A9D39" w14:textId="5175DD66" w:rsidR="00D218B9" w:rsidRDefault="00D218B9" w:rsidP="007B2CFC">
            <w:pPr>
              <w:jc w:val="both"/>
              <w:rPr>
                <w:rFonts w:cs="Arial"/>
                <w:color w:val="000000"/>
                <w:sz w:val="20"/>
                <w:szCs w:val="20"/>
              </w:rPr>
            </w:pPr>
          </w:p>
          <w:p w14:paraId="04447FF7" w14:textId="06E4A5E7" w:rsidR="007549A8" w:rsidRPr="005969B2" w:rsidRDefault="007549A8" w:rsidP="007549A8">
            <w:pPr>
              <w:jc w:val="center"/>
              <w:rPr>
                <w:rFonts w:cs="Arial"/>
                <w:color w:val="000000"/>
                <w:sz w:val="18"/>
                <w:szCs w:val="18"/>
              </w:rPr>
            </w:pPr>
            <w:r w:rsidRPr="005969B2">
              <w:rPr>
                <w:rFonts w:cs="Arial"/>
                <w:b/>
                <w:color w:val="FFC000"/>
                <w:sz w:val="18"/>
                <w:szCs w:val="18"/>
              </w:rPr>
              <w:t>Figure 4.6: Calculation of net standardised expenditure</w:t>
            </w:r>
          </w:p>
          <w:p w14:paraId="1183B1B1" w14:textId="77777777" w:rsidR="007549A8" w:rsidRPr="00BE2D36" w:rsidRDefault="007549A8" w:rsidP="007B2CFC">
            <w:pPr>
              <w:jc w:val="both"/>
              <w:rPr>
                <w:rFonts w:cs="Arial"/>
                <w:color w:val="000000"/>
                <w:sz w:val="20"/>
                <w:szCs w:val="20"/>
              </w:rPr>
            </w:pPr>
          </w:p>
          <w:p w14:paraId="38C267F8" w14:textId="77777777" w:rsidR="007B2CFC" w:rsidRPr="007D7ABD" w:rsidRDefault="007B2CFC" w:rsidP="007B2CFC">
            <w:pPr>
              <w:jc w:val="center"/>
              <w:rPr>
                <w:rFonts w:cs="Arial"/>
                <w:b/>
                <w:color w:val="FFC000"/>
                <w:sz w:val="18"/>
                <w:szCs w:val="18"/>
              </w:rPr>
            </w:pPr>
            <w:r w:rsidRPr="007D7ABD">
              <w:rPr>
                <w:rFonts w:cs="Arial"/>
                <w:b/>
                <w:color w:val="FFC000"/>
                <w:sz w:val="18"/>
                <w:szCs w:val="18"/>
              </w:rPr>
              <w:t>Net Standardised Expenditure</w:t>
            </w:r>
          </w:p>
          <w:p w14:paraId="151B5BFB" w14:textId="2E98F170" w:rsidR="007B2CFC" w:rsidRPr="007D7ABD" w:rsidRDefault="007B2CFC" w:rsidP="007B2CFC">
            <w:pPr>
              <w:jc w:val="center"/>
              <w:rPr>
                <w:rFonts w:cs="Arial"/>
                <w:color w:val="FFC000"/>
                <w:sz w:val="16"/>
                <w:szCs w:val="16"/>
              </w:rPr>
            </w:pPr>
            <w:r w:rsidRPr="007D7ABD">
              <w:rPr>
                <w:rFonts w:cs="Arial"/>
                <w:color w:val="FFC000"/>
                <w:sz w:val="16"/>
                <w:szCs w:val="16"/>
              </w:rPr>
              <w:t>(for each function)</w:t>
            </w:r>
          </w:p>
          <w:p w14:paraId="55A464AE" w14:textId="3C732A95" w:rsidR="007B2CFC" w:rsidRDefault="00367274" w:rsidP="00CA09A3">
            <w:pPr>
              <w:jc w:val="both"/>
              <w:rPr>
                <w:rFonts w:cs="Arial"/>
                <w:color w:val="000000"/>
                <w:sz w:val="20"/>
                <w:szCs w:val="20"/>
              </w:rPr>
            </w:pPr>
            <w:r>
              <w:rPr>
                <w:rFonts w:cs="Arial"/>
                <w:noProof/>
                <w:color w:val="AAB432"/>
                <w:sz w:val="16"/>
                <w:szCs w:val="16"/>
              </w:rPr>
              <mc:AlternateContent>
                <mc:Choice Requires="wpg">
                  <w:drawing>
                    <wp:anchor distT="0" distB="0" distL="114300" distR="114300" simplePos="0" relativeHeight="251671552" behindDoc="0" locked="0" layoutInCell="1" allowOverlap="1" wp14:anchorId="078D409C" wp14:editId="2E7A2407">
                      <wp:simplePos x="0" y="0"/>
                      <wp:positionH relativeFrom="column">
                        <wp:posOffset>45228</wp:posOffset>
                      </wp:positionH>
                      <wp:positionV relativeFrom="paragraph">
                        <wp:posOffset>78197</wp:posOffset>
                      </wp:positionV>
                      <wp:extent cx="4105979" cy="1585036"/>
                      <wp:effectExtent l="0" t="0" r="8890" b="15240"/>
                      <wp:wrapNone/>
                      <wp:docPr id="50" name="Group 50"/>
                      <wp:cNvGraphicFramePr/>
                      <a:graphic xmlns:a="http://schemas.openxmlformats.org/drawingml/2006/main">
                        <a:graphicData uri="http://schemas.microsoft.com/office/word/2010/wordprocessingGroup">
                          <wpg:wgp>
                            <wpg:cNvGrpSpPr/>
                            <wpg:grpSpPr>
                              <a:xfrm>
                                <a:off x="0" y="0"/>
                                <a:ext cx="4105979" cy="1585036"/>
                                <a:chOff x="0" y="0"/>
                                <a:chExt cx="4105979" cy="1585036"/>
                              </a:xfrm>
                            </wpg:grpSpPr>
                            <wps:wsp>
                              <wps:cNvPr id="21" name="Text Box 143"/>
                              <wps:cNvSpPr txBox="1">
                                <a:spLocks noChangeArrowheads="1"/>
                              </wps:cNvSpPr>
                              <wps:spPr bwMode="auto">
                                <a:xfrm>
                                  <a:off x="675564" y="0"/>
                                  <a:ext cx="791951" cy="432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F3CFAFE" w14:textId="622183C8" w:rsidR="00503EC0" w:rsidRPr="007D7ABD" w:rsidRDefault="00503EC0" w:rsidP="000810AC">
                                    <w:pPr>
                                      <w:jc w:val="center"/>
                                      <w:rPr>
                                        <w:rFonts w:cs="Arial"/>
                                        <w:b/>
                                        <w:color w:val="FFC000"/>
                                        <w:sz w:val="16"/>
                                        <w:szCs w:val="16"/>
                                      </w:rPr>
                                    </w:pPr>
                                    <w:r w:rsidRPr="007D7ABD">
                                      <w:rPr>
                                        <w:rFonts w:cs="Arial"/>
                                        <w:b/>
                                        <w:color w:val="FFC000"/>
                                        <w:sz w:val="16"/>
                                        <w:szCs w:val="16"/>
                                      </w:rPr>
                                      <w:t xml:space="preserve">Average Expenditure     </w:t>
                                    </w:r>
                                    <w:r w:rsidRPr="007D7ABD">
                                      <w:rPr>
                                        <w:rFonts w:cs="Arial"/>
                                        <w:b/>
                                        <w:color w:val="FFC000"/>
                                        <w:sz w:val="16"/>
                                        <w:szCs w:val="16"/>
                                      </w:rPr>
                                      <w:br/>
                                      <w:t>per Unit</w:t>
                                    </w:r>
                                  </w:p>
                                </w:txbxContent>
                              </wps:txbx>
                              <wps:bodyPr rot="0" vert="horz" wrap="square" lIns="0" tIns="0" rIns="0" bIns="0" anchor="ctr" anchorCtr="0" upright="1">
                                <a:noAutofit/>
                              </wps:bodyPr>
                            </wps:wsp>
                            <wps:wsp>
                              <wps:cNvPr id="22" name="Text Box 144"/>
                              <wps:cNvSpPr txBox="1">
                                <a:spLocks noChangeArrowheads="1"/>
                              </wps:cNvSpPr>
                              <wps:spPr bwMode="auto">
                                <a:xfrm>
                                  <a:off x="0" y="27296"/>
                                  <a:ext cx="791951" cy="368306"/>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C3D1C06" w14:textId="0333175B" w:rsidR="00503EC0" w:rsidRPr="007D7ABD" w:rsidRDefault="00503EC0" w:rsidP="000810AC">
                                    <w:pPr>
                                      <w:jc w:val="center"/>
                                      <w:rPr>
                                        <w:rFonts w:cs="Arial"/>
                                        <w:b/>
                                        <w:color w:val="FFC000"/>
                                        <w:sz w:val="16"/>
                                        <w:szCs w:val="16"/>
                                      </w:rPr>
                                    </w:pPr>
                                    <w:r w:rsidRPr="007D7ABD">
                                      <w:rPr>
                                        <w:rFonts w:cs="Arial"/>
                                        <w:b/>
                                        <w:color w:val="FFC000"/>
                                        <w:sz w:val="16"/>
                                        <w:szCs w:val="16"/>
                                      </w:rPr>
                                      <w:t>Major Cost Driver</w:t>
                                    </w:r>
                                  </w:p>
                                </w:txbxContent>
                              </wps:txbx>
                              <wps:bodyPr rot="0" vert="horz" wrap="square" lIns="0" tIns="0" rIns="0" bIns="0" anchor="ctr" anchorCtr="0" upright="1">
                                <a:noAutofit/>
                              </wps:bodyPr>
                            </wps:wsp>
                            <wps:wsp>
                              <wps:cNvPr id="29" name="Text Box 151"/>
                              <wps:cNvSpPr txBox="1">
                                <a:spLocks noChangeArrowheads="1"/>
                              </wps:cNvSpPr>
                              <wps:spPr bwMode="auto">
                                <a:xfrm>
                                  <a:off x="1767385" y="47767"/>
                                  <a:ext cx="791951" cy="34798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4879D7E8" w14:textId="3A05172D" w:rsidR="00503EC0" w:rsidRPr="007D7ABD" w:rsidRDefault="00503EC0" w:rsidP="000810AC">
                                    <w:pPr>
                                      <w:jc w:val="center"/>
                                      <w:rPr>
                                        <w:rFonts w:cs="Arial"/>
                                        <w:b/>
                                        <w:color w:val="FFC000"/>
                                        <w:sz w:val="16"/>
                                        <w:szCs w:val="16"/>
                                      </w:rPr>
                                    </w:pPr>
                                    <w:r w:rsidRPr="007D7ABD">
                                      <w:rPr>
                                        <w:rFonts w:cs="Arial"/>
                                        <w:b/>
                                        <w:color w:val="FFC000"/>
                                        <w:sz w:val="16"/>
                                        <w:szCs w:val="16"/>
                                      </w:rPr>
                                      <w:t xml:space="preserve">Major           </w:t>
                                    </w:r>
                                    <w:r w:rsidRPr="007D7ABD">
                                      <w:rPr>
                                        <w:rFonts w:cs="Arial"/>
                                        <w:b/>
                                        <w:color w:val="FFC000"/>
                                        <w:sz w:val="16"/>
                                        <w:szCs w:val="16"/>
                                      </w:rPr>
                                      <w:br/>
                                      <w:t>Cost Driver</w:t>
                                    </w:r>
                                  </w:p>
                                </w:txbxContent>
                              </wps:txbx>
                              <wps:bodyPr rot="0" vert="horz" wrap="square" lIns="0" tIns="0" rIns="0" bIns="0" anchor="ctr" anchorCtr="0" upright="1">
                                <a:noAutofit/>
                              </wps:bodyPr>
                            </wps:wsp>
                            <wps:wsp>
                              <wps:cNvPr id="26" name="Text Box 148"/>
                              <wps:cNvSpPr txBox="1">
                                <a:spLocks noChangeArrowheads="1"/>
                              </wps:cNvSpPr>
                              <wps:spPr bwMode="auto">
                                <a:xfrm>
                                  <a:off x="1760561" y="1153236"/>
                                  <a:ext cx="791796" cy="4318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BF0FD2D" w14:textId="0A3E5C5C" w:rsidR="00503EC0" w:rsidRPr="007D7ABD" w:rsidRDefault="00503EC0" w:rsidP="000810AC">
                                    <w:pPr>
                                      <w:jc w:val="center"/>
                                      <w:rPr>
                                        <w:rFonts w:cs="Arial"/>
                                        <w:b/>
                                        <w:color w:val="FFC000"/>
                                        <w:sz w:val="16"/>
                                        <w:szCs w:val="16"/>
                                      </w:rPr>
                                    </w:pPr>
                                    <w:r w:rsidRPr="007D7ABD">
                                      <w:rPr>
                                        <w:rFonts w:cs="Arial"/>
                                        <w:b/>
                                        <w:color w:val="FFC000"/>
                                        <w:sz w:val="16"/>
                                        <w:szCs w:val="16"/>
                                      </w:rPr>
                                      <w:t>Average Grant Revenue per Unit</w:t>
                                    </w:r>
                                  </w:p>
                                </w:txbxContent>
                              </wps:txbx>
                              <wps:bodyPr rot="0" vert="horz" wrap="square" lIns="0" tIns="0" rIns="0" bIns="0" anchor="ctr" anchorCtr="0" upright="1">
                                <a:noAutofit/>
                              </wps:bodyPr>
                            </wps:wsp>
                            <wps:wsp>
                              <wps:cNvPr id="20" name="Text Box 142"/>
                              <wps:cNvSpPr txBox="1">
                                <a:spLocks noChangeArrowheads="1"/>
                              </wps:cNvSpPr>
                              <wps:spPr bwMode="auto">
                                <a:xfrm>
                                  <a:off x="402609" y="1153236"/>
                                  <a:ext cx="647660" cy="4318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3B27CFC" w14:textId="16EA79CE" w:rsidR="00503EC0" w:rsidRPr="007D7ABD" w:rsidRDefault="00503EC0" w:rsidP="000810AC">
                                    <w:pPr>
                                      <w:jc w:val="center"/>
                                      <w:rPr>
                                        <w:rFonts w:cs="Arial"/>
                                        <w:b/>
                                        <w:color w:val="FFC000"/>
                                        <w:sz w:val="16"/>
                                        <w:szCs w:val="16"/>
                                      </w:rPr>
                                    </w:pPr>
                                    <w:r w:rsidRPr="007D7ABD">
                                      <w:rPr>
                                        <w:rFonts w:cs="Arial"/>
                                        <w:b/>
                                        <w:color w:val="FFC000"/>
                                        <w:sz w:val="16"/>
                                        <w:szCs w:val="16"/>
                                      </w:rPr>
                                      <w:t>Cost Adjustors</w:t>
                                    </w:r>
                                  </w:p>
                                </w:txbxContent>
                              </wps:txbx>
                              <wps:bodyPr rot="0" vert="horz" wrap="square" lIns="0" tIns="0" rIns="0" bIns="0" anchor="ctr" anchorCtr="0" upright="1">
                                <a:noAutofit/>
                              </wps:bodyPr>
                            </wps:wsp>
                            <wpg:grpSp>
                              <wpg:cNvPr id="47" name="Group 47"/>
                              <wpg:cNvGrpSpPr/>
                              <wpg:grpSpPr>
                                <a:xfrm>
                                  <a:off x="218364" y="353304"/>
                                  <a:ext cx="3887615" cy="854259"/>
                                  <a:chOff x="0" y="5286"/>
                                  <a:chExt cx="3887615" cy="854259"/>
                                </a:xfrm>
                              </wpg:grpSpPr>
                              <wps:wsp>
                                <wps:cNvPr id="18" name="Text Box 141"/>
                                <wps:cNvSpPr txBox="1">
                                  <a:spLocks noChangeArrowheads="1"/>
                                </wps:cNvSpPr>
                                <wps:spPr bwMode="auto">
                                  <a:xfrm>
                                    <a:off x="0" y="218364"/>
                                    <a:ext cx="1007937" cy="432000"/>
                                  </a:xfrm>
                                  <a:prstGeom prst="rect">
                                    <a:avLst/>
                                  </a:prstGeom>
                                  <a:solidFill>
                                    <a:srgbClr val="FFC000"/>
                                  </a:solidFill>
                                  <a:ln>
                                    <a:noFill/>
                                  </a:ln>
                                </wps:spPr>
                                <wps:txbx>
                                  <w:txbxContent>
                                    <w:p w14:paraId="4F349D8E"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24" name="Text Box 146"/>
                                <wps:cNvSpPr txBox="1">
                                  <a:spLocks noChangeArrowheads="1"/>
                                </wps:cNvSpPr>
                                <wps:spPr bwMode="auto">
                                  <a:xfrm>
                                    <a:off x="1439839" y="218364"/>
                                    <a:ext cx="1007937" cy="432000"/>
                                  </a:xfrm>
                                  <a:prstGeom prst="rect">
                                    <a:avLst/>
                                  </a:prstGeom>
                                  <a:solidFill>
                                    <a:srgbClr val="FFC000"/>
                                  </a:solidFill>
                                  <a:ln>
                                    <a:noFill/>
                                  </a:ln>
                                </wps:spPr>
                                <wps:txbx>
                                  <w:txbxContent>
                                    <w:p w14:paraId="6BED770A"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 xml:space="preserve">Standardised Grant                </w:t>
                                      </w:r>
                                      <w:r w:rsidRPr="000E2041">
                                        <w:rPr>
                                          <w:rFonts w:cs="Arial"/>
                                          <w:b/>
                                          <w:color w:val="FFFFFF" w:themeColor="background1"/>
                                          <w:sz w:val="16"/>
                                          <w:szCs w:val="16"/>
                                        </w:rPr>
                                        <w:br/>
                                        <w:t>Revenue</w:t>
                                      </w:r>
                                    </w:p>
                                  </w:txbxContent>
                                </wps:txbx>
                                <wps:bodyPr rot="0" vert="horz" wrap="square" lIns="91440" tIns="45720" rIns="91440" bIns="45720" anchor="ctr" anchorCtr="0" upright="1">
                                  <a:noAutofit/>
                                </wps:bodyPr>
                              </wps:wsp>
                              <wps:wsp>
                                <wps:cNvPr id="25" name="Text Box 147"/>
                                <wps:cNvSpPr txBox="1">
                                  <a:spLocks noChangeArrowheads="1"/>
                                </wps:cNvSpPr>
                                <wps:spPr bwMode="auto">
                                  <a:xfrm>
                                    <a:off x="2879678" y="218364"/>
                                    <a:ext cx="1007937" cy="432000"/>
                                  </a:xfrm>
                                  <a:prstGeom prst="rect">
                                    <a:avLst/>
                                  </a:prstGeom>
                                  <a:solidFill>
                                    <a:srgbClr val="FFC000"/>
                                  </a:solidFill>
                                  <a:ln>
                                    <a:noFill/>
                                  </a:ln>
                                </wps:spPr>
                                <wps:txbx>
                                  <w:txbxContent>
                                    <w:p w14:paraId="6C3CA536"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Net Standardised Expenditure</w:t>
                                      </w:r>
                                    </w:p>
                                  </w:txbxContent>
                                </wps:txbx>
                                <wps:bodyPr rot="0" vert="horz" wrap="square" lIns="91440" tIns="45720" rIns="91440" bIns="45720" anchor="ctr" anchorCtr="0" upright="1">
                                  <a:noAutofit/>
                                </wps:bodyPr>
                              </wps:wsp>
                              <wps:wsp>
                                <wps:cNvPr id="23" name="Line 145"/>
                                <wps:cNvCnPr/>
                                <wps:spPr bwMode="auto">
                                  <a:xfrm flipV="1">
                                    <a:off x="506105" y="679545"/>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8" name="Line 150"/>
                                <wps:cNvCnPr/>
                                <wps:spPr bwMode="auto">
                                  <a:xfrm rot="10800000" flipV="1">
                                    <a:off x="1939120" y="5286"/>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30" name="Line 152"/>
                                <wps:cNvCnPr/>
                                <wps:spPr bwMode="auto">
                                  <a:xfrm rot="5400000" flipV="1">
                                    <a:off x="1223185" y="218369"/>
                                    <a:ext cx="0" cy="359978"/>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31" name="Line 153"/>
                                <wps:cNvCnPr/>
                                <wps:spPr bwMode="auto">
                                  <a:xfrm rot="5400000" flipV="1">
                                    <a:off x="2656200" y="218369"/>
                                    <a:ext cx="0" cy="359978"/>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34" name="Line 156"/>
                                <wps:cNvCnPr/>
                                <wps:spPr bwMode="auto">
                                  <a:xfrm rot="10800000" flipV="1">
                                    <a:off x="826827" y="21144"/>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27" name="Line 149"/>
                                <wps:cNvCnPr/>
                                <wps:spPr bwMode="auto">
                                  <a:xfrm flipV="1">
                                    <a:off x="1939120" y="679545"/>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35" name="Line 157"/>
                                <wps:cNvCnPr/>
                                <wps:spPr bwMode="auto">
                                  <a:xfrm rot="10800000" flipV="1">
                                    <a:off x="178558" y="15858"/>
                                    <a:ext cx="0" cy="180000"/>
                                  </a:xfrm>
                                  <a:prstGeom prst="line">
                                    <a:avLst/>
                                  </a:prstGeom>
                                  <a:noFill/>
                                  <a:ln w="12700">
                                    <a:solidFill>
                                      <a:srgbClr val="FFC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78D409C" id="Group 50" o:spid="_x0000_s1036" style="position:absolute;left:0;text-align:left;margin-left:3.55pt;margin-top:6.15pt;width:323.3pt;height:124.8pt;z-index:251671552" coordsize="41059,1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">
                      <v:shape id="Text Box 143" o:spid="_x0000_s1037" type="#_x0000_t202" style="position:absolute;left:6755;width:79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" filled="f" fillcolor="#c9f" stroked="f" strokecolor="#936" strokeweight="1.5pt">
                        <v:textbox inset="0,0,0,0">
                          <w:txbxContent>
                            <w:p w14:paraId="5F3CFAFE" w14:textId="622183C8" w:rsidR="00503EC0" w:rsidRPr="007D7ABD" w:rsidRDefault="00503EC0" w:rsidP="000810AC">
                              <w:pPr>
                                <w:jc w:val="center"/>
                                <w:rPr>
                                  <w:rFonts w:cs="Arial"/>
                                  <w:b/>
                                  <w:color w:val="FFC000"/>
                                  <w:sz w:val="16"/>
                                  <w:szCs w:val="16"/>
                                </w:rPr>
                              </w:pPr>
                              <w:r w:rsidRPr="007D7ABD">
                                <w:rPr>
                                  <w:rFonts w:cs="Arial"/>
                                  <w:b/>
                                  <w:color w:val="FFC000"/>
                                  <w:sz w:val="16"/>
                                  <w:szCs w:val="16"/>
                                </w:rPr>
                                <w:t xml:space="preserve">Average Expenditure     </w:t>
                              </w:r>
                              <w:r w:rsidRPr="007D7ABD">
                                <w:rPr>
                                  <w:rFonts w:cs="Arial"/>
                                  <w:b/>
                                  <w:color w:val="FFC000"/>
                                  <w:sz w:val="16"/>
                                  <w:szCs w:val="16"/>
                                </w:rPr>
                                <w:br/>
                                <w:t>per Unit</w:t>
                              </w:r>
                            </w:p>
                          </w:txbxContent>
                        </v:textbox>
                      </v:shape>
                      <v:shape id="Text Box 144" o:spid="_x0000_s1038" type="#_x0000_t202" style="position:absolute;top:272;width:7919;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" filled="f" fillcolor="#c9f" stroked="f" strokecolor="#936" strokeweight="1.5pt">
                        <v:textbox inset="0,0,0,0">
                          <w:txbxContent>
                            <w:p w14:paraId="5C3D1C06" w14:textId="0333175B" w:rsidR="00503EC0" w:rsidRPr="007D7ABD" w:rsidRDefault="00503EC0" w:rsidP="000810AC">
                              <w:pPr>
                                <w:jc w:val="center"/>
                                <w:rPr>
                                  <w:rFonts w:cs="Arial"/>
                                  <w:b/>
                                  <w:color w:val="FFC000"/>
                                  <w:sz w:val="16"/>
                                  <w:szCs w:val="16"/>
                                </w:rPr>
                              </w:pPr>
                              <w:r w:rsidRPr="007D7ABD">
                                <w:rPr>
                                  <w:rFonts w:cs="Arial"/>
                                  <w:b/>
                                  <w:color w:val="FFC000"/>
                                  <w:sz w:val="16"/>
                                  <w:szCs w:val="16"/>
                                </w:rPr>
                                <w:t>Major Cost Driver</w:t>
                              </w:r>
                            </w:p>
                          </w:txbxContent>
                        </v:textbox>
                      </v:shape>
                      <v:shape id="Text Box 151" o:spid="_x0000_s1039" type="#_x0000_t202" style="position:absolute;left:17673;top:477;width:7920;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" filled="f" fillcolor="#c9f" stroked="f" strokecolor="#936" strokeweight="1.5pt">
                        <v:textbox inset="0,0,0,0">
                          <w:txbxContent>
                            <w:p w14:paraId="4879D7E8" w14:textId="3A05172D" w:rsidR="00503EC0" w:rsidRPr="007D7ABD" w:rsidRDefault="00503EC0" w:rsidP="000810AC">
                              <w:pPr>
                                <w:jc w:val="center"/>
                                <w:rPr>
                                  <w:rFonts w:cs="Arial"/>
                                  <w:b/>
                                  <w:color w:val="FFC000"/>
                                  <w:sz w:val="16"/>
                                  <w:szCs w:val="16"/>
                                </w:rPr>
                              </w:pPr>
                              <w:r w:rsidRPr="007D7ABD">
                                <w:rPr>
                                  <w:rFonts w:cs="Arial"/>
                                  <w:b/>
                                  <w:color w:val="FFC000"/>
                                  <w:sz w:val="16"/>
                                  <w:szCs w:val="16"/>
                                </w:rPr>
                                <w:t xml:space="preserve">Major           </w:t>
                              </w:r>
                              <w:r w:rsidRPr="007D7ABD">
                                <w:rPr>
                                  <w:rFonts w:cs="Arial"/>
                                  <w:b/>
                                  <w:color w:val="FFC000"/>
                                  <w:sz w:val="16"/>
                                  <w:szCs w:val="16"/>
                                </w:rPr>
                                <w:br/>
                                <w:t>Cost Driver</w:t>
                              </w:r>
                            </w:p>
                          </w:txbxContent>
                        </v:textbox>
                      </v:shape>
                      <v:shape id="Text Box 148" o:spid="_x0000_s1040" type="#_x0000_t202" style="position:absolute;left:17605;top:11532;width:79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" filled="f" fillcolor="#c9f" stroked="f" strokecolor="#936" strokeweight="1.5pt">
                        <v:textbox inset="0,0,0,0">
                          <w:txbxContent>
                            <w:p w14:paraId="6BF0FD2D" w14:textId="0A3E5C5C" w:rsidR="00503EC0" w:rsidRPr="007D7ABD" w:rsidRDefault="00503EC0" w:rsidP="000810AC">
                              <w:pPr>
                                <w:jc w:val="center"/>
                                <w:rPr>
                                  <w:rFonts w:cs="Arial"/>
                                  <w:b/>
                                  <w:color w:val="FFC000"/>
                                  <w:sz w:val="16"/>
                                  <w:szCs w:val="16"/>
                                </w:rPr>
                              </w:pPr>
                              <w:r w:rsidRPr="007D7ABD">
                                <w:rPr>
                                  <w:rFonts w:cs="Arial"/>
                                  <w:b/>
                                  <w:color w:val="FFC000"/>
                                  <w:sz w:val="16"/>
                                  <w:szCs w:val="16"/>
                                </w:rPr>
                                <w:t>Average Grant Revenue per Unit</w:t>
                              </w:r>
                            </w:p>
                          </w:txbxContent>
                        </v:textbox>
                      </v:shape>
                      <v:shape id="Text Box 142" o:spid="_x0000_s1041" type="#_x0000_t202" style="position:absolute;left:4026;top:11532;width:647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" filled="f" fillcolor="#c9f" stroked="f" strokecolor="#936" strokeweight="1.5pt">
                        <v:textbox inset="0,0,0,0">
                          <w:txbxContent>
                            <w:p w14:paraId="33B27CFC" w14:textId="16EA79CE" w:rsidR="00503EC0" w:rsidRPr="007D7ABD" w:rsidRDefault="00503EC0" w:rsidP="000810AC">
                              <w:pPr>
                                <w:jc w:val="center"/>
                                <w:rPr>
                                  <w:rFonts w:cs="Arial"/>
                                  <w:b/>
                                  <w:color w:val="FFC000"/>
                                  <w:sz w:val="16"/>
                                  <w:szCs w:val="16"/>
                                </w:rPr>
                              </w:pPr>
                              <w:r w:rsidRPr="007D7ABD">
                                <w:rPr>
                                  <w:rFonts w:cs="Arial"/>
                                  <w:b/>
                                  <w:color w:val="FFC000"/>
                                  <w:sz w:val="16"/>
                                  <w:szCs w:val="16"/>
                                </w:rPr>
                                <w:t>Cost Adjustors</w:t>
                              </w:r>
                            </w:p>
                          </w:txbxContent>
                        </v:textbox>
                      </v:shape>
                      <v:group id="Group 47" o:spid="_x0000_s1042" style="position:absolute;left:2183;top:3533;width:38876;height:8542" coordorigin=",52" coordsize="38876,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141" o:spid="_x0000_s1043" type="#_x0000_t202" style="position:absolute;top:2183;width:1007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" fillcolor="#ffc000" stroked="f">
                          <v:textbox>
                            <w:txbxContent>
                              <w:p w14:paraId="4F349D8E"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Gross Standardised Expenditure</w:t>
                                </w:r>
                              </w:p>
                            </w:txbxContent>
                          </v:textbox>
                        </v:shape>
                        <v:shape id="Text Box 146" o:spid="_x0000_s1044" type="#_x0000_t202" style="position:absolute;left:14398;top:2183;width:1007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" fillcolor="#ffc000" stroked="f">
                          <v:textbox>
                            <w:txbxContent>
                              <w:p w14:paraId="6BED770A"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 xml:space="preserve">Standardised Grant                </w:t>
                                </w:r>
                                <w:r w:rsidRPr="000E2041">
                                  <w:rPr>
                                    <w:rFonts w:cs="Arial"/>
                                    <w:b/>
                                    <w:color w:val="FFFFFF" w:themeColor="background1"/>
                                    <w:sz w:val="16"/>
                                    <w:szCs w:val="16"/>
                                  </w:rPr>
                                  <w:br/>
                                  <w:t>Revenue</w:t>
                                </w:r>
                              </w:p>
                            </w:txbxContent>
                          </v:textbox>
                        </v:shape>
                        <v:shape id="Text Box 147" o:spid="_x0000_s1045" type="#_x0000_t202" style="position:absolute;left:28796;top:2183;width:1008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" fillcolor="#ffc000" stroked="f">
                          <v:textbox>
                            <w:txbxContent>
                              <w:p w14:paraId="6C3CA536"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Net Standardised Expenditure</w:t>
                                </w:r>
                              </w:p>
                            </w:txbxContent>
                          </v:textbox>
                        </v:shape>
                        <v:line id="Line 145" o:spid="_x0000_s1046" style="position:absolute;flip:y;visibility:visible;mso-wrap-style:square" from="5061,6795" to="506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" strokecolor="#ffc000" strokeweight="1pt">
                          <v:stroke endarrow="block"/>
                        </v:line>
                        <v:line id="Line 150" o:spid="_x0000_s1047" style="position:absolute;rotation:180;flip:y;visibility:visible;mso-wrap-style:square" from="19391,52" to="1939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" strokecolor="#ffc000" strokeweight="1pt">
                          <v:stroke endarrow="block"/>
                        </v:line>
                        <v:line id="Line 152" o:spid="_x0000_s1048" style="position:absolute;rotation:-90;flip:y;visibility:visible;mso-wrap-style:square" from="12231,2183" to="1223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" strokecolor="#ffc000" strokeweight="1pt">
                          <v:stroke endarrow="block"/>
                        </v:line>
                        <v:line id="Line 153" o:spid="_x0000_s1049" style="position:absolute;rotation:-90;flip:y;visibility:visible;mso-wrap-style:square" from="26562,2183" to="26562,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" strokecolor="#ffc000" strokeweight="1pt">
                          <v:stroke endarrow="block"/>
                        </v:line>
                        <v:line id="Line 156" o:spid="_x0000_s1050" style="position:absolute;rotation:180;flip:y;visibility:visible;mso-wrap-style:square" from="8268,211" to="826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" strokecolor="#ffc000" strokeweight="1pt">
                          <v:stroke endarrow="block"/>
                        </v:line>
                        <v:line id="Line 149" o:spid="_x0000_s1051" style="position:absolute;flip:y;visibility:visible;mso-wrap-style:square" from="19391,6795" to="1939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" strokecolor="#ffc000" strokeweight="1pt">
                          <v:stroke endarrow="block"/>
                        </v:line>
                        <v:line id="Line 157" o:spid="_x0000_s1052" style="position:absolute;rotation:180;flip:y;visibility:visible;mso-wrap-style:square" from="1785,158" to="178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" strokecolor="#ffc000" strokeweight="1pt">
                          <v:stroke endarrow="block"/>
                        </v:line>
                      </v:group>
                    </v:group>
                  </w:pict>
                </mc:Fallback>
              </mc:AlternateContent>
            </w:r>
            <w:r w:rsidRPr="00D4061B">
              <w:rPr>
                <w:rFonts w:cs="Arial"/>
                <w:noProof/>
              </w:rPr>
              <mc:AlternateContent>
                <mc:Choice Requires="wps">
                  <w:drawing>
                    <wp:anchor distT="0" distB="0" distL="114300" distR="114300" simplePos="0" relativeHeight="251649024" behindDoc="0" locked="0" layoutInCell="1" allowOverlap="1" wp14:anchorId="3A9B7624" wp14:editId="1EC4E4A8">
                      <wp:simplePos x="0" y="0"/>
                      <wp:positionH relativeFrom="column">
                        <wp:posOffset>-2540</wp:posOffset>
                      </wp:positionH>
                      <wp:positionV relativeFrom="paragraph">
                        <wp:posOffset>23495</wp:posOffset>
                      </wp:positionV>
                      <wp:extent cx="4320000" cy="1656000"/>
                      <wp:effectExtent l="19050" t="19050" r="23495" b="20955"/>
                      <wp:wrapNone/>
                      <wp:docPr id="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1656000"/>
                              </a:xfrm>
                              <a:prstGeom prst="rect">
                                <a:avLst/>
                              </a:prstGeom>
                              <a:solidFill>
                                <a:schemeClr val="accent6">
                                  <a:lumMod val="20000"/>
                                  <a:lumOff val="80000"/>
                                </a:schemeClr>
                              </a:solidFill>
                              <a:ln w="2857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16012" id="Rectangle 90" o:spid="_x0000_s1026" style="position:absolute;margin-left:-.2pt;margin-top:1.85pt;width:340.15pt;height:13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" fillcolor="#fde9d9 [665]" strokecolor="#ffc000" strokeweight="2.25pt"/>
                  </w:pict>
                </mc:Fallback>
              </mc:AlternateContent>
            </w:r>
          </w:p>
          <w:p w14:paraId="0693DEDC" w14:textId="77777777" w:rsidR="00367274" w:rsidRDefault="00367274" w:rsidP="00CA09A3">
            <w:pPr>
              <w:jc w:val="both"/>
              <w:rPr>
                <w:rFonts w:cs="Arial"/>
                <w:color w:val="000000"/>
                <w:sz w:val="20"/>
                <w:szCs w:val="20"/>
              </w:rPr>
            </w:pPr>
          </w:p>
          <w:p w14:paraId="13A8F10A" w14:textId="77777777" w:rsidR="00367274" w:rsidRPr="00BE2D36" w:rsidRDefault="00367274" w:rsidP="00CA09A3">
            <w:pPr>
              <w:jc w:val="both"/>
              <w:rPr>
                <w:rFonts w:cs="Arial"/>
                <w:color w:val="000000"/>
                <w:sz w:val="20"/>
                <w:szCs w:val="20"/>
              </w:rPr>
            </w:pPr>
          </w:p>
          <w:p w14:paraId="1EB73F67" w14:textId="77777777" w:rsidR="007B2CFC" w:rsidRPr="00BE2D36" w:rsidRDefault="007B2CFC" w:rsidP="00CA09A3">
            <w:pPr>
              <w:jc w:val="both"/>
              <w:rPr>
                <w:rFonts w:cs="Arial"/>
                <w:color w:val="000000"/>
                <w:sz w:val="20"/>
                <w:szCs w:val="20"/>
              </w:rPr>
            </w:pPr>
          </w:p>
          <w:p w14:paraId="7708243D" w14:textId="729B2EFB" w:rsidR="007B2CFC" w:rsidRPr="00BE2D36" w:rsidRDefault="007B2CFC" w:rsidP="00CA09A3">
            <w:pPr>
              <w:jc w:val="both"/>
              <w:rPr>
                <w:rFonts w:cs="Arial"/>
                <w:color w:val="000000"/>
                <w:sz w:val="20"/>
                <w:szCs w:val="20"/>
              </w:rPr>
            </w:pPr>
          </w:p>
          <w:p w14:paraId="0E631F7D" w14:textId="50431A0C" w:rsidR="007B2CFC" w:rsidRPr="00BE2D36" w:rsidRDefault="007D7ABD" w:rsidP="00CA09A3">
            <w:pPr>
              <w:jc w:val="both"/>
              <w:rPr>
                <w:rFonts w:cs="Arial"/>
                <w:color w:val="000000"/>
                <w:sz w:val="20"/>
                <w:szCs w:val="20"/>
              </w:rPr>
            </w:pPr>
            <w:r>
              <w:rPr>
                <w:rFonts w:cs="Arial"/>
                <w:noProof/>
                <w:color w:val="000000"/>
                <w:sz w:val="20"/>
                <w:szCs w:val="20"/>
              </w:rPr>
              <mc:AlternateContent>
                <mc:Choice Requires="wps">
                  <w:drawing>
                    <wp:anchor distT="0" distB="0" distL="114300" distR="114300" simplePos="0" relativeHeight="251666432" behindDoc="0" locked="0" layoutInCell="1" allowOverlap="1" wp14:anchorId="098E5264" wp14:editId="0284B8C8">
                      <wp:simplePos x="0" y="0"/>
                      <wp:positionH relativeFrom="column">
                        <wp:posOffset>2631011</wp:posOffset>
                      </wp:positionH>
                      <wp:positionV relativeFrom="paragraph">
                        <wp:posOffset>107315</wp:posOffset>
                      </wp:positionV>
                      <wp:extent cx="565785" cy="116840"/>
                      <wp:effectExtent l="0" t="0" r="5715" b="16510"/>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1684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C2D5FD2" w14:textId="77777777" w:rsidR="00503EC0" w:rsidRPr="007D7ABD" w:rsidRDefault="00503EC0" w:rsidP="008F68C3">
                                  <w:pPr>
                                    <w:jc w:val="center"/>
                                    <w:rPr>
                                      <w:rFonts w:cs="Arial"/>
                                      <w:color w:val="FFC000"/>
                                      <w:sz w:val="16"/>
                                      <w:szCs w:val="16"/>
                                    </w:rPr>
                                  </w:pPr>
                                  <w:r w:rsidRPr="007D7ABD">
                                    <w:rPr>
                                      <w:rFonts w:cs="Arial"/>
                                      <w:color w:val="FFC000"/>
                                      <w:sz w:val="16"/>
                                      <w:szCs w:val="16"/>
                                    </w:rPr>
                                    <w:t xml:space="preserve">Equals     </w:t>
                                  </w:r>
                                </w:p>
                              </w:txbxContent>
                            </wps:txbx>
                            <wps:bodyPr rot="0" vert="horz" wrap="square" lIns="0" tIns="0" rIns="0" bIns="0" anchor="t" anchorCtr="0" upright="1">
                              <a:spAutoFit/>
                            </wps:bodyPr>
                          </wps:wsp>
                        </a:graphicData>
                      </a:graphic>
                    </wp:anchor>
                  </w:drawing>
                </mc:Choice>
                <mc:Fallback>
                  <w:pict>
                    <v:shape w14:anchorId="098E5264" id="Text Box 155" o:spid="_x0000_s1053" type="#_x0000_t202" style="position:absolute;left:0;text-align:left;margin-left:207.15pt;margin-top:8.45pt;width:44.55pt;height: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" filled="f" fillcolor="#c9f" stroked="f" strokecolor="#936" strokeweight="1.5pt">
                      <v:textbox style="mso-fit-shape-to-text:t" inset="0,0,0,0">
                        <w:txbxContent>
                          <w:p w14:paraId="5C2D5FD2" w14:textId="77777777" w:rsidR="00503EC0" w:rsidRPr="007D7ABD" w:rsidRDefault="00503EC0" w:rsidP="008F68C3">
                            <w:pPr>
                              <w:jc w:val="center"/>
                              <w:rPr>
                                <w:rFonts w:cs="Arial"/>
                                <w:color w:val="FFC000"/>
                                <w:sz w:val="16"/>
                                <w:szCs w:val="16"/>
                              </w:rPr>
                            </w:pPr>
                            <w:r w:rsidRPr="007D7ABD">
                              <w:rPr>
                                <w:rFonts w:cs="Arial"/>
                                <w:color w:val="FFC000"/>
                                <w:sz w:val="16"/>
                                <w:szCs w:val="16"/>
                              </w:rPr>
                              <w:t xml:space="preserve">Equals     </w:t>
                            </w:r>
                          </w:p>
                        </w:txbxContent>
                      </v:textbox>
                    </v:shape>
                  </w:pict>
                </mc:Fallback>
              </mc:AlternateContent>
            </w:r>
            <w:r>
              <w:rPr>
                <w:rFonts w:cs="Arial"/>
                <w:noProof/>
                <w:color w:val="000000"/>
                <w:sz w:val="20"/>
                <w:szCs w:val="20"/>
              </w:rPr>
              <mc:AlternateContent>
                <mc:Choice Requires="wps">
                  <w:drawing>
                    <wp:anchor distT="0" distB="0" distL="114300" distR="114300" simplePos="0" relativeHeight="251658240" behindDoc="0" locked="0" layoutInCell="1" allowOverlap="1" wp14:anchorId="1338DBFE" wp14:editId="38B18987">
                      <wp:simplePos x="0" y="0"/>
                      <wp:positionH relativeFrom="column">
                        <wp:posOffset>1185751</wp:posOffset>
                      </wp:positionH>
                      <wp:positionV relativeFrom="paragraph">
                        <wp:posOffset>107315</wp:posOffset>
                      </wp:positionV>
                      <wp:extent cx="530225" cy="116840"/>
                      <wp:effectExtent l="0" t="0" r="3175" b="1651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684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2E8B868" w14:textId="77777777" w:rsidR="00503EC0" w:rsidRPr="007D7ABD" w:rsidRDefault="00503EC0" w:rsidP="008F68C3">
                                  <w:pPr>
                                    <w:jc w:val="center"/>
                                    <w:rPr>
                                      <w:rFonts w:cs="Arial"/>
                                      <w:color w:val="FFC000"/>
                                      <w:sz w:val="16"/>
                                      <w:szCs w:val="16"/>
                                    </w:rPr>
                                  </w:pPr>
                                  <w:r w:rsidRPr="007D7ABD">
                                    <w:rPr>
                                      <w:rFonts w:cs="Arial"/>
                                      <w:color w:val="FFC000"/>
                                      <w:sz w:val="16"/>
                                      <w:szCs w:val="16"/>
                                    </w:rPr>
                                    <w:t xml:space="preserve">Less      </w:t>
                                  </w:r>
                                </w:p>
                              </w:txbxContent>
                            </wps:txbx>
                            <wps:bodyPr rot="0" vert="horz" wrap="square" lIns="0" tIns="0" rIns="0" bIns="0" anchor="t" anchorCtr="0" upright="1">
                              <a:spAutoFit/>
                            </wps:bodyPr>
                          </wps:wsp>
                        </a:graphicData>
                      </a:graphic>
                    </wp:anchor>
                  </w:drawing>
                </mc:Choice>
                <mc:Fallback>
                  <w:pict>
                    <v:shape w14:anchorId="1338DBFE" id="Text Box 154" o:spid="_x0000_s1054" type="#_x0000_t202" style="position:absolute;left:0;text-align:left;margin-left:93.35pt;margin-top:8.45pt;width:41.75pt;height: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" filled="f" fillcolor="#c9f" stroked="f" strokecolor="#936" strokeweight="1.5pt">
                      <v:textbox style="mso-fit-shape-to-text:t" inset="0,0,0,0">
                        <w:txbxContent>
                          <w:p w14:paraId="52E8B868" w14:textId="77777777" w:rsidR="00503EC0" w:rsidRPr="007D7ABD" w:rsidRDefault="00503EC0" w:rsidP="008F68C3">
                            <w:pPr>
                              <w:jc w:val="center"/>
                              <w:rPr>
                                <w:rFonts w:cs="Arial"/>
                                <w:color w:val="FFC000"/>
                                <w:sz w:val="16"/>
                                <w:szCs w:val="16"/>
                              </w:rPr>
                            </w:pPr>
                            <w:r w:rsidRPr="007D7ABD">
                              <w:rPr>
                                <w:rFonts w:cs="Arial"/>
                                <w:color w:val="FFC000"/>
                                <w:sz w:val="16"/>
                                <w:szCs w:val="16"/>
                              </w:rPr>
                              <w:t xml:space="preserve">Less      </w:t>
                            </w:r>
                          </w:p>
                        </w:txbxContent>
                      </v:textbox>
                    </v:shape>
                  </w:pict>
                </mc:Fallback>
              </mc:AlternateContent>
            </w:r>
          </w:p>
          <w:p w14:paraId="0BBBC479" w14:textId="77777777" w:rsidR="007B2CFC" w:rsidRPr="00BE2D36" w:rsidRDefault="007B2CFC" w:rsidP="00CA09A3">
            <w:pPr>
              <w:jc w:val="both"/>
              <w:rPr>
                <w:rFonts w:cs="Arial"/>
                <w:color w:val="000000"/>
                <w:sz w:val="20"/>
                <w:szCs w:val="20"/>
              </w:rPr>
            </w:pPr>
          </w:p>
          <w:p w14:paraId="3D6D0310" w14:textId="77777777" w:rsidR="007B2CFC" w:rsidRPr="00BE2D36" w:rsidRDefault="007B2CFC" w:rsidP="00CA09A3">
            <w:pPr>
              <w:jc w:val="both"/>
              <w:rPr>
                <w:rFonts w:cs="Arial"/>
                <w:color w:val="000000"/>
                <w:sz w:val="20"/>
                <w:szCs w:val="20"/>
              </w:rPr>
            </w:pPr>
          </w:p>
          <w:p w14:paraId="1A1B63FE" w14:textId="36A18F45" w:rsidR="007B2CFC" w:rsidRPr="00BE2D36" w:rsidRDefault="007B2CFC" w:rsidP="00CA09A3">
            <w:pPr>
              <w:jc w:val="both"/>
              <w:rPr>
                <w:rFonts w:cs="Arial"/>
                <w:color w:val="000000"/>
                <w:sz w:val="20"/>
                <w:szCs w:val="20"/>
              </w:rPr>
            </w:pPr>
          </w:p>
          <w:p w14:paraId="27D7BF52" w14:textId="791EF2E2" w:rsidR="007B2CFC" w:rsidRPr="00BE2D36" w:rsidRDefault="007B2CFC" w:rsidP="00CA09A3">
            <w:pPr>
              <w:jc w:val="both"/>
              <w:rPr>
                <w:rFonts w:cs="Arial"/>
                <w:color w:val="000000"/>
                <w:sz w:val="20"/>
                <w:szCs w:val="20"/>
              </w:rPr>
            </w:pPr>
          </w:p>
          <w:p w14:paraId="1AD38189" w14:textId="77777777" w:rsidR="007B2CFC" w:rsidRPr="00BE2D36" w:rsidRDefault="007B2CFC" w:rsidP="00CA09A3">
            <w:pPr>
              <w:jc w:val="both"/>
              <w:rPr>
                <w:rFonts w:cs="Arial"/>
                <w:color w:val="000000"/>
                <w:sz w:val="20"/>
                <w:szCs w:val="20"/>
              </w:rPr>
            </w:pPr>
          </w:p>
          <w:p w14:paraId="5A4F9162" w14:textId="0C6400E3" w:rsidR="00041725" w:rsidRDefault="00041725" w:rsidP="00CA09A3">
            <w:pPr>
              <w:jc w:val="both"/>
              <w:rPr>
                <w:rFonts w:cs="Arial"/>
                <w:color w:val="000000"/>
                <w:sz w:val="20"/>
                <w:szCs w:val="20"/>
              </w:rPr>
            </w:pPr>
          </w:p>
          <w:p w14:paraId="7382B04C" w14:textId="77777777" w:rsidR="00452E28" w:rsidRPr="00BE2D36" w:rsidRDefault="00452E28" w:rsidP="00CA09A3">
            <w:pPr>
              <w:jc w:val="both"/>
              <w:rPr>
                <w:rFonts w:cs="Arial"/>
                <w:color w:val="000000"/>
                <w:sz w:val="20"/>
                <w:szCs w:val="20"/>
              </w:rPr>
            </w:pPr>
          </w:p>
          <w:p w14:paraId="42BDCC59" w14:textId="29356841" w:rsidR="00367274" w:rsidRPr="00BE2D36" w:rsidRDefault="00367274" w:rsidP="00EA0E11">
            <w:pPr>
              <w:jc w:val="both"/>
              <w:rPr>
                <w:rFonts w:cs="Arial"/>
                <w:color w:val="000000"/>
                <w:sz w:val="20"/>
                <w:szCs w:val="20"/>
              </w:rPr>
            </w:pPr>
          </w:p>
        </w:tc>
      </w:tr>
      <w:tr w:rsidR="00041725" w:rsidRPr="00DC68D1" w14:paraId="21814CB0" w14:textId="77777777" w:rsidTr="00A53CE5">
        <w:trPr>
          <w:gridAfter w:val="1"/>
          <w:wAfter w:w="128" w:type="dxa"/>
          <w:cantSplit/>
        </w:trPr>
        <w:tc>
          <w:tcPr>
            <w:tcW w:w="2415" w:type="dxa"/>
            <w:gridSpan w:val="2"/>
            <w:tcBorders>
              <w:right w:val="single" w:sz="18" w:space="0" w:color="FFC000"/>
            </w:tcBorders>
          </w:tcPr>
          <w:p w14:paraId="62FB18B3" w14:textId="77777777" w:rsidR="00041725" w:rsidRPr="00BD7EF5" w:rsidRDefault="00041725" w:rsidP="00CA09A3">
            <w:pPr>
              <w:rPr>
                <w:rStyle w:val="StyleBoldSeaGreen"/>
                <w:rFonts w:cs="Arial"/>
                <w:color w:val="FFC000"/>
              </w:rPr>
            </w:pPr>
          </w:p>
        </w:tc>
        <w:tc>
          <w:tcPr>
            <w:tcW w:w="251" w:type="dxa"/>
            <w:gridSpan w:val="2"/>
            <w:tcBorders>
              <w:left w:val="single" w:sz="18" w:space="0" w:color="FFC000"/>
            </w:tcBorders>
          </w:tcPr>
          <w:p w14:paraId="55EF75A6" w14:textId="77777777" w:rsidR="00041725" w:rsidRPr="00DC68D1" w:rsidRDefault="00041725" w:rsidP="00CA09A3">
            <w:pPr>
              <w:rPr>
                <w:rFonts w:cs="Arial"/>
                <w:color w:val="000000"/>
                <w:sz w:val="20"/>
                <w:szCs w:val="20"/>
              </w:rPr>
            </w:pPr>
          </w:p>
        </w:tc>
        <w:tc>
          <w:tcPr>
            <w:tcW w:w="6548" w:type="dxa"/>
          </w:tcPr>
          <w:p w14:paraId="36CB00DC" w14:textId="24ECB909" w:rsidR="00EA0E11" w:rsidRDefault="00EA0E11" w:rsidP="00EA0E11">
            <w:pPr>
              <w:jc w:val="both"/>
              <w:rPr>
                <w:rFonts w:cs="Arial"/>
                <w:sz w:val="20"/>
                <w:szCs w:val="20"/>
              </w:rPr>
            </w:pPr>
            <w:r w:rsidRPr="00DC68D1">
              <w:rPr>
                <w:rFonts w:cs="Arial"/>
                <w:sz w:val="20"/>
                <w:szCs w:val="20"/>
              </w:rPr>
              <w:t xml:space="preserve">Standardised expenditure for the Local Roads and Bridges expenditure function within the general purpose grants model is based on the grant outcomes for each council under the Commission’s local roads grants model.  As outlined in Section 5, this incorporates a number of cost modifiers (similar to cost adjustors) to take account of differences between councils.  </w:t>
            </w:r>
          </w:p>
          <w:p w14:paraId="28836231" w14:textId="77777777" w:rsidR="00EA0E11" w:rsidRDefault="00EA0E11" w:rsidP="00EA0E11">
            <w:pPr>
              <w:jc w:val="both"/>
              <w:rPr>
                <w:rFonts w:cs="Arial"/>
                <w:sz w:val="20"/>
                <w:szCs w:val="20"/>
              </w:rPr>
            </w:pPr>
          </w:p>
          <w:p w14:paraId="5A374E45" w14:textId="2AC0FA89" w:rsidR="00041725" w:rsidRPr="00DC68D1" w:rsidRDefault="00041725" w:rsidP="00041725">
            <w:pPr>
              <w:jc w:val="both"/>
              <w:rPr>
                <w:rFonts w:cs="Arial"/>
                <w:sz w:val="20"/>
                <w:szCs w:val="20"/>
              </w:rPr>
            </w:pPr>
            <w:r w:rsidRPr="00DC68D1">
              <w:rPr>
                <w:rFonts w:cs="Arial"/>
                <w:sz w:val="20"/>
                <w:szCs w:val="20"/>
              </w:rPr>
              <w:t>Net standardised expenditure for this function for each council is calculated by subtracting other grant support (based on actual identified local roads grants and a proportion of Roads to Recovery grants) from gross standardised expenditure.</w:t>
            </w:r>
          </w:p>
          <w:p w14:paraId="16C299CA" w14:textId="77777777" w:rsidR="00041725" w:rsidRPr="00DC68D1" w:rsidRDefault="00041725" w:rsidP="00041725">
            <w:pPr>
              <w:jc w:val="both"/>
              <w:rPr>
                <w:rFonts w:cs="Arial"/>
                <w:color w:val="000000"/>
                <w:sz w:val="20"/>
                <w:szCs w:val="20"/>
              </w:rPr>
            </w:pPr>
          </w:p>
          <w:p w14:paraId="5F13A8CD" w14:textId="77777777" w:rsidR="00EA0E11" w:rsidRDefault="00041725" w:rsidP="00D218B9">
            <w:pPr>
              <w:jc w:val="both"/>
              <w:rPr>
                <w:rFonts w:cs="Arial"/>
                <w:sz w:val="20"/>
                <w:szCs w:val="20"/>
              </w:rPr>
            </w:pPr>
            <w:r w:rsidRPr="00DC68D1">
              <w:rPr>
                <w:rFonts w:cs="Arial"/>
                <w:sz w:val="20"/>
                <w:szCs w:val="20"/>
              </w:rPr>
              <w:t>The total standardised expenditure for each council is the sum of the standardised expenditure calculated for each of the nine expenditure functions.</w:t>
            </w:r>
          </w:p>
          <w:p w14:paraId="76349C85" w14:textId="789B677A" w:rsidR="00B92381" w:rsidRDefault="00B92381" w:rsidP="00D218B9">
            <w:pPr>
              <w:jc w:val="both"/>
              <w:rPr>
                <w:rFonts w:cs="Arial"/>
                <w:sz w:val="20"/>
                <w:szCs w:val="20"/>
              </w:rPr>
            </w:pPr>
          </w:p>
          <w:p w14:paraId="015061B6" w14:textId="03C14582" w:rsidR="00452E28" w:rsidRDefault="00452E28" w:rsidP="00D218B9">
            <w:pPr>
              <w:jc w:val="both"/>
              <w:rPr>
                <w:rFonts w:cs="Arial"/>
                <w:sz w:val="20"/>
                <w:szCs w:val="20"/>
              </w:rPr>
            </w:pPr>
          </w:p>
          <w:p w14:paraId="0CED7311" w14:textId="77777777" w:rsidR="00452E28" w:rsidRDefault="00452E28" w:rsidP="00D218B9">
            <w:pPr>
              <w:jc w:val="both"/>
              <w:rPr>
                <w:rFonts w:cs="Arial"/>
                <w:sz w:val="20"/>
                <w:szCs w:val="20"/>
              </w:rPr>
            </w:pPr>
          </w:p>
          <w:p w14:paraId="5E814D5A" w14:textId="7CF89581" w:rsidR="00B92381" w:rsidRPr="00DC68D1" w:rsidRDefault="00B92381" w:rsidP="00D218B9">
            <w:pPr>
              <w:jc w:val="both"/>
              <w:rPr>
                <w:rFonts w:cs="Arial"/>
                <w:sz w:val="20"/>
                <w:szCs w:val="20"/>
              </w:rPr>
            </w:pPr>
          </w:p>
        </w:tc>
      </w:tr>
      <w:tr w:rsidR="001E6249" w:rsidRPr="00DC68D1" w14:paraId="3717BF16" w14:textId="77777777" w:rsidTr="00A53CE5">
        <w:trPr>
          <w:gridAfter w:val="1"/>
          <w:wAfter w:w="128" w:type="dxa"/>
          <w:cantSplit/>
        </w:trPr>
        <w:tc>
          <w:tcPr>
            <w:tcW w:w="2415" w:type="dxa"/>
            <w:gridSpan w:val="2"/>
            <w:tcBorders>
              <w:right w:val="single" w:sz="18" w:space="0" w:color="FFC000"/>
            </w:tcBorders>
          </w:tcPr>
          <w:p w14:paraId="1396EBCB" w14:textId="77777777" w:rsidR="001E6249" w:rsidRPr="00BD7EF5" w:rsidRDefault="0032269D" w:rsidP="00CA09A3">
            <w:pPr>
              <w:rPr>
                <w:rStyle w:val="StyleBoldSeaGreen"/>
                <w:rFonts w:cs="Arial"/>
                <w:b w:val="0"/>
                <w:color w:val="FFC000"/>
              </w:rPr>
            </w:pPr>
            <w:r w:rsidRPr="00BD7EF5">
              <w:rPr>
                <w:rStyle w:val="StyleBoldSeaGreen"/>
                <w:rFonts w:cs="Arial"/>
                <w:color w:val="FFC000"/>
              </w:rPr>
              <w:lastRenderedPageBreak/>
              <w:t xml:space="preserve">Standardised </w:t>
            </w:r>
            <w:r w:rsidRPr="00BD7EF5">
              <w:rPr>
                <w:rStyle w:val="StyleBoldSeaGreen"/>
                <w:rFonts w:cs="Arial"/>
                <w:color w:val="FFC000"/>
              </w:rPr>
              <w:br/>
              <w:t>Revenue</w:t>
            </w:r>
          </w:p>
        </w:tc>
        <w:tc>
          <w:tcPr>
            <w:tcW w:w="251" w:type="dxa"/>
            <w:gridSpan w:val="2"/>
            <w:tcBorders>
              <w:left w:val="single" w:sz="18" w:space="0" w:color="FFC000"/>
            </w:tcBorders>
          </w:tcPr>
          <w:p w14:paraId="1FE0918E" w14:textId="77777777" w:rsidR="001E6249" w:rsidRPr="00DC68D1" w:rsidRDefault="001E6249" w:rsidP="00CA09A3">
            <w:pPr>
              <w:rPr>
                <w:rFonts w:cs="Arial"/>
                <w:color w:val="000000"/>
                <w:sz w:val="20"/>
                <w:szCs w:val="20"/>
              </w:rPr>
            </w:pPr>
          </w:p>
        </w:tc>
        <w:tc>
          <w:tcPr>
            <w:tcW w:w="6548" w:type="dxa"/>
          </w:tcPr>
          <w:p w14:paraId="053CC104" w14:textId="77777777" w:rsidR="0032269D" w:rsidRPr="00BE2D36" w:rsidRDefault="0032269D" w:rsidP="0032269D">
            <w:pPr>
              <w:jc w:val="both"/>
              <w:rPr>
                <w:rFonts w:cs="Arial"/>
                <w:sz w:val="20"/>
                <w:szCs w:val="20"/>
              </w:rPr>
            </w:pPr>
            <w:r w:rsidRPr="00BE2D36">
              <w:rPr>
                <w:rFonts w:cs="Arial"/>
                <w:sz w:val="20"/>
                <w:szCs w:val="20"/>
              </w:rPr>
              <w:t xml:space="preserve">A council’s </w:t>
            </w:r>
            <w:r w:rsidRPr="00BE2D36">
              <w:rPr>
                <w:rFonts w:cs="Arial"/>
                <w:i/>
                <w:sz w:val="20"/>
                <w:szCs w:val="20"/>
              </w:rPr>
              <w:t>standardised revenue</w:t>
            </w:r>
            <w:r w:rsidRPr="00BE2D36">
              <w:rPr>
                <w:rFonts w:cs="Arial"/>
                <w:sz w:val="20"/>
                <w:szCs w:val="20"/>
              </w:rPr>
              <w:t xml:space="preserve"> is intended to reflect its capacity to raise revenue from its community.</w:t>
            </w:r>
          </w:p>
          <w:p w14:paraId="06C5746C" w14:textId="77777777" w:rsidR="0032269D" w:rsidRPr="00BE2D36" w:rsidRDefault="0032269D" w:rsidP="0032269D">
            <w:pPr>
              <w:jc w:val="both"/>
              <w:rPr>
                <w:rFonts w:cs="Arial"/>
                <w:sz w:val="20"/>
                <w:szCs w:val="20"/>
              </w:rPr>
            </w:pPr>
          </w:p>
          <w:p w14:paraId="60100F07" w14:textId="20564613" w:rsidR="0032269D" w:rsidRPr="00BE2D36" w:rsidRDefault="0032269D" w:rsidP="0032269D">
            <w:pPr>
              <w:jc w:val="both"/>
              <w:rPr>
                <w:rFonts w:cs="Arial"/>
                <w:sz w:val="20"/>
                <w:szCs w:val="20"/>
              </w:rPr>
            </w:pPr>
            <w:r w:rsidRPr="00BE2D36">
              <w:rPr>
                <w:rFonts w:cs="Arial"/>
                <w:sz w:val="20"/>
                <w:szCs w:val="20"/>
              </w:rPr>
              <w:t xml:space="preserve">Relative capacity to raise rate revenue, or </w:t>
            </w:r>
            <w:r w:rsidRPr="00BE2D36">
              <w:rPr>
                <w:rFonts w:cs="Arial"/>
                <w:i/>
                <w:sz w:val="20"/>
                <w:szCs w:val="20"/>
              </w:rPr>
              <w:t>standardised rate revenue</w:t>
            </w:r>
            <w:r w:rsidRPr="00BE2D36">
              <w:rPr>
                <w:rFonts w:cs="Arial"/>
                <w:sz w:val="20"/>
                <w:szCs w:val="20"/>
              </w:rPr>
              <w:t xml:space="preserve">, is calculated for each council by multiplying its valuation base (on a capital improved value basis) by the average rate across all Victorian councils.  The payments in lieu of rates received by some councils for major facilities such as power </w:t>
            </w:r>
            <w:r w:rsidR="005B73B3" w:rsidRPr="00BE2D36">
              <w:rPr>
                <w:rFonts w:cs="Arial"/>
                <w:sz w:val="20"/>
                <w:szCs w:val="20"/>
              </w:rPr>
              <w:t>generating plants</w:t>
            </w:r>
            <w:r w:rsidRPr="00BE2D36">
              <w:rPr>
                <w:rFonts w:cs="Arial"/>
                <w:sz w:val="20"/>
                <w:szCs w:val="20"/>
              </w:rPr>
              <w:t xml:space="preserve"> and airports have been added to their standardised revenue to ensure that all councils are treated on an equitable basis.</w:t>
            </w:r>
          </w:p>
          <w:p w14:paraId="631D576F" w14:textId="77777777" w:rsidR="000C27FD" w:rsidRPr="00BE2D36" w:rsidRDefault="000C27FD" w:rsidP="0032269D">
            <w:pPr>
              <w:jc w:val="both"/>
              <w:rPr>
                <w:rFonts w:cs="Arial"/>
                <w:sz w:val="20"/>
                <w:szCs w:val="20"/>
              </w:rPr>
            </w:pPr>
          </w:p>
          <w:p w14:paraId="12D5AD43" w14:textId="77777777" w:rsidR="000012ED" w:rsidRPr="0051381C" w:rsidRDefault="000012ED" w:rsidP="000012ED">
            <w:pPr>
              <w:jc w:val="both"/>
              <w:rPr>
                <w:rFonts w:cs="Arial"/>
                <w:sz w:val="20"/>
                <w:szCs w:val="20"/>
              </w:rPr>
            </w:pPr>
            <w:r w:rsidRPr="0051381C">
              <w:rPr>
                <w:rFonts w:cs="Arial"/>
                <w:sz w:val="20"/>
                <w:szCs w:val="20"/>
              </w:rPr>
              <w:t>With the introduction of rate capping in 2017, the Commission altered its calculation of rate revenue raising capacity at that time to reflect a four-year average of valuation and rates data, rather than the previous three years.  With all valuations and rates data in the model now fully reflecting the rate capping environment, the Commission has reverted to the use of a three-year average for the 2021-22 allocations.</w:t>
            </w:r>
          </w:p>
          <w:p w14:paraId="4A97443B" w14:textId="28217AC7" w:rsidR="00052EBA" w:rsidRDefault="00052EBA" w:rsidP="0032269D">
            <w:pPr>
              <w:jc w:val="both"/>
              <w:rPr>
                <w:rFonts w:cs="Arial"/>
                <w:sz w:val="20"/>
                <w:szCs w:val="20"/>
              </w:rPr>
            </w:pPr>
          </w:p>
          <w:p w14:paraId="73FCD36D" w14:textId="77777777" w:rsidR="000012ED" w:rsidRPr="00BE2D36" w:rsidRDefault="000012ED" w:rsidP="000012ED">
            <w:pPr>
              <w:jc w:val="both"/>
              <w:rPr>
                <w:rFonts w:cs="Arial"/>
                <w:sz w:val="20"/>
                <w:szCs w:val="20"/>
              </w:rPr>
            </w:pPr>
            <w:r w:rsidRPr="00BE2D36">
              <w:rPr>
                <w:rFonts w:cs="Arial"/>
                <w:sz w:val="20"/>
                <w:szCs w:val="20"/>
              </w:rPr>
              <w:t>Rate revenue raising capacity is calculated separately for each of the three major property classes (residential, commercial/industrial/other and farm).</w:t>
            </w:r>
          </w:p>
          <w:p w14:paraId="7280F313" w14:textId="77777777" w:rsidR="00052EBA" w:rsidRPr="00BE2D36" w:rsidRDefault="00052EBA" w:rsidP="0032269D">
            <w:pPr>
              <w:jc w:val="both"/>
              <w:rPr>
                <w:rFonts w:cs="Arial"/>
                <w:sz w:val="20"/>
                <w:szCs w:val="20"/>
              </w:rPr>
            </w:pPr>
          </w:p>
          <w:p w14:paraId="219A6552" w14:textId="77777777" w:rsidR="0032269D" w:rsidRPr="00BE2D36" w:rsidRDefault="0032269D" w:rsidP="0032269D">
            <w:pPr>
              <w:jc w:val="both"/>
              <w:rPr>
                <w:rFonts w:cs="Arial"/>
                <w:sz w:val="20"/>
                <w:szCs w:val="20"/>
              </w:rPr>
            </w:pPr>
            <w:r w:rsidRPr="00BE2D36">
              <w:rPr>
                <w:rFonts w:cs="Arial"/>
                <w:sz w:val="20"/>
                <w:szCs w:val="20"/>
              </w:rPr>
              <w:t>The derivation of the average rates for each of the property classes</w:t>
            </w:r>
            <w:r w:rsidR="00922910" w:rsidRPr="00BE2D36">
              <w:rPr>
                <w:rFonts w:cs="Arial"/>
                <w:sz w:val="20"/>
                <w:szCs w:val="20"/>
              </w:rPr>
              <w:t xml:space="preserve"> is</w:t>
            </w:r>
            <w:r w:rsidRPr="00BE2D36">
              <w:rPr>
                <w:rFonts w:cs="Arial"/>
                <w:sz w:val="20"/>
                <w:szCs w:val="20"/>
              </w:rPr>
              <w:t xml:space="preserve"> </w:t>
            </w:r>
            <w:r w:rsidR="00D0246C" w:rsidRPr="00BE2D36">
              <w:rPr>
                <w:rFonts w:cs="Arial"/>
                <w:sz w:val="20"/>
                <w:szCs w:val="20"/>
              </w:rPr>
              <w:t xml:space="preserve">are </w:t>
            </w:r>
            <w:r w:rsidRPr="00BE2D36">
              <w:rPr>
                <w:rFonts w:cs="Arial"/>
                <w:sz w:val="20"/>
                <w:szCs w:val="20"/>
              </w:rPr>
              <w:t>shown below:</w:t>
            </w:r>
          </w:p>
          <w:p w14:paraId="3B2DB5FC" w14:textId="77777777" w:rsidR="0032269D" w:rsidRPr="00BE2D36" w:rsidRDefault="0032269D" w:rsidP="000C27FD">
            <w:pPr>
              <w:jc w:val="both"/>
              <w:rPr>
                <w:rFonts w:cs="Arial"/>
                <w:sz w:val="20"/>
                <w:szCs w:val="20"/>
              </w:rPr>
            </w:pPr>
          </w:p>
          <w:tbl>
            <w:tblPr>
              <w:tblW w:w="0" w:type="auto"/>
              <w:tblLayout w:type="fixed"/>
              <w:tblLook w:val="01E0" w:firstRow="1" w:lastRow="1" w:firstColumn="1" w:lastColumn="1" w:noHBand="0" w:noVBand="0"/>
            </w:tblPr>
            <w:tblGrid>
              <w:gridCol w:w="1985"/>
              <w:gridCol w:w="1418"/>
              <w:gridCol w:w="1418"/>
              <w:gridCol w:w="1418"/>
            </w:tblGrid>
            <w:tr w:rsidR="0032269D" w:rsidRPr="000012ED" w14:paraId="09FD2553" w14:textId="77777777" w:rsidTr="007D7ABD">
              <w:tc>
                <w:tcPr>
                  <w:tcW w:w="1985" w:type="dxa"/>
                  <w:tcBorders>
                    <w:top w:val="single" w:sz="8" w:space="0" w:color="FFC000"/>
                    <w:bottom w:val="single" w:sz="8" w:space="0" w:color="FFC000"/>
                  </w:tcBorders>
                  <w:vAlign w:val="center"/>
                </w:tcPr>
                <w:p w14:paraId="63AB4B0D" w14:textId="77777777" w:rsidR="0032269D" w:rsidRPr="000012ED" w:rsidRDefault="0032269D" w:rsidP="00575574">
                  <w:pPr>
                    <w:spacing w:before="60"/>
                    <w:rPr>
                      <w:rFonts w:cs="Arial"/>
                      <w:b/>
                      <w:sz w:val="18"/>
                      <w:szCs w:val="18"/>
                    </w:rPr>
                  </w:pPr>
                  <w:r w:rsidRPr="000012ED">
                    <w:rPr>
                      <w:rFonts w:cs="Arial"/>
                      <w:b/>
                      <w:sz w:val="18"/>
                      <w:szCs w:val="18"/>
                    </w:rPr>
                    <w:t>Category</w:t>
                  </w:r>
                </w:p>
              </w:tc>
              <w:tc>
                <w:tcPr>
                  <w:tcW w:w="1418" w:type="dxa"/>
                  <w:tcBorders>
                    <w:top w:val="single" w:sz="8" w:space="0" w:color="FFC000"/>
                    <w:bottom w:val="single" w:sz="8" w:space="0" w:color="FFC000"/>
                  </w:tcBorders>
                  <w:vAlign w:val="center"/>
                </w:tcPr>
                <w:p w14:paraId="3D6B2F01" w14:textId="5C593AFC" w:rsidR="0032269D" w:rsidRPr="000012ED" w:rsidRDefault="000C27FD" w:rsidP="004A0B9D">
                  <w:pPr>
                    <w:spacing w:before="60"/>
                    <w:jc w:val="center"/>
                    <w:rPr>
                      <w:rFonts w:cs="Arial"/>
                      <w:b/>
                      <w:sz w:val="18"/>
                      <w:szCs w:val="18"/>
                    </w:rPr>
                  </w:pPr>
                  <w:r w:rsidRPr="000012ED">
                    <w:rPr>
                      <w:rFonts w:cs="Arial"/>
                      <w:b/>
                      <w:sz w:val="18"/>
                      <w:szCs w:val="18"/>
                    </w:rPr>
                    <w:t>Total Av</w:t>
                  </w:r>
                  <w:r w:rsidR="00533E26" w:rsidRPr="000012ED">
                    <w:rPr>
                      <w:rFonts w:cs="Arial"/>
                      <w:b/>
                      <w:sz w:val="18"/>
                      <w:szCs w:val="18"/>
                    </w:rPr>
                    <w:t>erag</w:t>
                  </w:r>
                  <w:r w:rsidRPr="000012ED">
                    <w:rPr>
                      <w:rFonts w:cs="Arial"/>
                      <w:b/>
                      <w:sz w:val="18"/>
                      <w:szCs w:val="18"/>
                    </w:rPr>
                    <w:t>e</w:t>
                  </w:r>
                  <w:r w:rsidRPr="000012ED">
                    <w:rPr>
                      <w:rFonts w:cs="Arial"/>
                      <w:b/>
                      <w:sz w:val="18"/>
                      <w:szCs w:val="18"/>
                    </w:rPr>
                    <w:br/>
                    <w:t>V</w:t>
                  </w:r>
                  <w:r w:rsidR="0032269D" w:rsidRPr="000012ED">
                    <w:rPr>
                      <w:rFonts w:cs="Arial"/>
                      <w:b/>
                      <w:sz w:val="18"/>
                      <w:szCs w:val="18"/>
                    </w:rPr>
                    <w:t>aluations</w:t>
                  </w:r>
                </w:p>
              </w:tc>
              <w:tc>
                <w:tcPr>
                  <w:tcW w:w="1418" w:type="dxa"/>
                  <w:tcBorders>
                    <w:top w:val="single" w:sz="8" w:space="0" w:color="FFC000"/>
                    <w:bottom w:val="single" w:sz="8" w:space="0" w:color="FFC000"/>
                  </w:tcBorders>
                  <w:vAlign w:val="center"/>
                </w:tcPr>
                <w:p w14:paraId="53F707D0" w14:textId="77777777" w:rsidR="0032269D" w:rsidRPr="000012ED" w:rsidRDefault="0032269D" w:rsidP="004A0B9D">
                  <w:pPr>
                    <w:spacing w:before="60"/>
                    <w:jc w:val="center"/>
                    <w:rPr>
                      <w:rFonts w:cs="Arial"/>
                      <w:b/>
                      <w:sz w:val="18"/>
                      <w:szCs w:val="18"/>
                    </w:rPr>
                  </w:pPr>
                  <w:r w:rsidRPr="000012ED">
                    <w:rPr>
                      <w:rFonts w:cs="Arial"/>
                      <w:b/>
                      <w:sz w:val="18"/>
                      <w:szCs w:val="18"/>
                    </w:rPr>
                    <w:t>Total Rate Revenue</w:t>
                  </w:r>
                </w:p>
              </w:tc>
              <w:tc>
                <w:tcPr>
                  <w:tcW w:w="1418" w:type="dxa"/>
                  <w:tcBorders>
                    <w:top w:val="single" w:sz="8" w:space="0" w:color="FFC000"/>
                    <w:bottom w:val="single" w:sz="8" w:space="0" w:color="FFC000"/>
                  </w:tcBorders>
                  <w:vAlign w:val="center"/>
                </w:tcPr>
                <w:p w14:paraId="46F39738" w14:textId="77777777" w:rsidR="0032269D" w:rsidRPr="000012ED" w:rsidRDefault="0032269D" w:rsidP="004A0B9D">
                  <w:pPr>
                    <w:spacing w:before="60"/>
                    <w:jc w:val="center"/>
                    <w:rPr>
                      <w:rFonts w:cs="Arial"/>
                      <w:b/>
                      <w:sz w:val="18"/>
                      <w:szCs w:val="18"/>
                    </w:rPr>
                  </w:pPr>
                  <w:r w:rsidRPr="000012ED">
                    <w:rPr>
                      <w:rFonts w:cs="Arial"/>
                      <w:b/>
                      <w:sz w:val="18"/>
                      <w:szCs w:val="18"/>
                    </w:rPr>
                    <w:t>Average</w:t>
                  </w:r>
                  <w:r w:rsidR="000C27FD" w:rsidRPr="000012ED">
                    <w:rPr>
                      <w:rFonts w:cs="Arial"/>
                      <w:b/>
                      <w:sz w:val="18"/>
                      <w:szCs w:val="18"/>
                    </w:rPr>
                    <w:br/>
                  </w:r>
                  <w:r w:rsidRPr="000012ED">
                    <w:rPr>
                      <w:rFonts w:cs="Arial"/>
                      <w:b/>
                      <w:sz w:val="18"/>
                      <w:szCs w:val="18"/>
                    </w:rPr>
                    <w:t>Rate</w:t>
                  </w:r>
                </w:p>
              </w:tc>
            </w:tr>
            <w:tr w:rsidR="00D218B9" w:rsidRPr="000012ED" w14:paraId="58D3205C" w14:textId="77777777" w:rsidTr="007D7ABD">
              <w:tc>
                <w:tcPr>
                  <w:tcW w:w="1985" w:type="dxa"/>
                  <w:tcBorders>
                    <w:top w:val="single" w:sz="8" w:space="0" w:color="FFC000"/>
                  </w:tcBorders>
                </w:tcPr>
                <w:p w14:paraId="4F8D9CCB" w14:textId="77777777" w:rsidR="00D218B9" w:rsidRPr="000012ED" w:rsidRDefault="00D218B9" w:rsidP="00D218B9">
                  <w:pPr>
                    <w:spacing w:before="60"/>
                    <w:jc w:val="both"/>
                    <w:rPr>
                      <w:rFonts w:cs="Arial"/>
                      <w:sz w:val="18"/>
                      <w:szCs w:val="18"/>
                    </w:rPr>
                  </w:pPr>
                  <w:r w:rsidRPr="000012ED">
                    <w:rPr>
                      <w:rFonts w:cs="Arial"/>
                      <w:sz w:val="18"/>
                      <w:szCs w:val="18"/>
                    </w:rPr>
                    <w:t>Residential</w:t>
                  </w:r>
                </w:p>
              </w:tc>
              <w:tc>
                <w:tcPr>
                  <w:tcW w:w="1418" w:type="dxa"/>
                  <w:tcBorders>
                    <w:top w:val="single" w:sz="8" w:space="0" w:color="FFC000"/>
                  </w:tcBorders>
                  <w:vAlign w:val="center"/>
                </w:tcPr>
                <w:p w14:paraId="06C50811" w14:textId="3CD434C1" w:rsidR="00D218B9" w:rsidRPr="000012ED" w:rsidRDefault="00D218B9" w:rsidP="00D218B9">
                  <w:pPr>
                    <w:tabs>
                      <w:tab w:val="right" w:pos="1166"/>
                    </w:tabs>
                    <w:spacing w:before="40"/>
                    <w:rPr>
                      <w:rFonts w:cs="Arial"/>
                      <w:sz w:val="18"/>
                      <w:szCs w:val="18"/>
                    </w:rPr>
                  </w:pPr>
                  <w:r w:rsidRPr="000012ED">
                    <w:rPr>
                      <w:rFonts w:cs="Arial"/>
                      <w:sz w:val="18"/>
                      <w:szCs w:val="18"/>
                    </w:rPr>
                    <w:t xml:space="preserve">  $</w:t>
                  </w:r>
                  <w:r w:rsidRPr="000012ED">
                    <w:rPr>
                      <w:rFonts w:cs="Arial"/>
                      <w:sz w:val="18"/>
                      <w:szCs w:val="18"/>
                    </w:rPr>
                    <w:tab/>
                    <w:t>1,731.717 b</w:t>
                  </w:r>
                </w:p>
              </w:tc>
              <w:tc>
                <w:tcPr>
                  <w:tcW w:w="1418" w:type="dxa"/>
                  <w:tcBorders>
                    <w:top w:val="single" w:sz="8" w:space="0" w:color="FFC000"/>
                  </w:tcBorders>
                  <w:vAlign w:val="center"/>
                </w:tcPr>
                <w:p w14:paraId="4FD3325E" w14:textId="6734F4F2" w:rsidR="00D218B9" w:rsidRPr="000012ED" w:rsidRDefault="00D218B9" w:rsidP="00D218B9">
                  <w:pPr>
                    <w:spacing w:before="40"/>
                    <w:jc w:val="center"/>
                    <w:rPr>
                      <w:rFonts w:cs="Arial"/>
                      <w:sz w:val="18"/>
                      <w:szCs w:val="18"/>
                    </w:rPr>
                  </w:pPr>
                  <w:r w:rsidRPr="000012ED">
                    <w:rPr>
                      <w:rFonts w:cs="Arial"/>
                      <w:sz w:val="18"/>
                      <w:szCs w:val="18"/>
                    </w:rPr>
                    <w:t>$ 4.657 b</w:t>
                  </w:r>
                </w:p>
              </w:tc>
              <w:tc>
                <w:tcPr>
                  <w:tcW w:w="1418" w:type="dxa"/>
                  <w:tcBorders>
                    <w:top w:val="single" w:sz="8" w:space="0" w:color="FFC000"/>
                  </w:tcBorders>
                  <w:vAlign w:val="center"/>
                </w:tcPr>
                <w:p w14:paraId="744010D8" w14:textId="773FAA28" w:rsidR="00D218B9" w:rsidRPr="000012ED" w:rsidRDefault="00D218B9" w:rsidP="00D218B9">
                  <w:pPr>
                    <w:spacing w:before="40"/>
                    <w:jc w:val="center"/>
                    <w:rPr>
                      <w:rFonts w:cs="Arial"/>
                      <w:sz w:val="18"/>
                      <w:szCs w:val="18"/>
                    </w:rPr>
                  </w:pPr>
                  <w:r w:rsidRPr="000012ED">
                    <w:rPr>
                      <w:rFonts w:cs="Arial"/>
                      <w:sz w:val="18"/>
                      <w:szCs w:val="18"/>
                    </w:rPr>
                    <w:t>$ 0.00269</w:t>
                  </w:r>
                </w:p>
              </w:tc>
            </w:tr>
            <w:tr w:rsidR="00D218B9" w:rsidRPr="000012ED" w14:paraId="0FC08F1D" w14:textId="77777777" w:rsidTr="007D7ABD">
              <w:tc>
                <w:tcPr>
                  <w:tcW w:w="1985" w:type="dxa"/>
                </w:tcPr>
                <w:p w14:paraId="368D46DC" w14:textId="77777777" w:rsidR="00D218B9" w:rsidRPr="000012ED" w:rsidRDefault="00D218B9" w:rsidP="00D218B9">
                  <w:pPr>
                    <w:spacing w:before="60"/>
                    <w:jc w:val="both"/>
                    <w:rPr>
                      <w:rFonts w:cs="Arial"/>
                      <w:sz w:val="18"/>
                      <w:szCs w:val="18"/>
                    </w:rPr>
                  </w:pPr>
                  <w:r w:rsidRPr="000012ED">
                    <w:rPr>
                      <w:rFonts w:cs="Arial"/>
                      <w:sz w:val="18"/>
                      <w:szCs w:val="18"/>
                    </w:rPr>
                    <w:t>Commercial/</w:t>
                  </w:r>
                  <w:r w:rsidRPr="000012ED">
                    <w:rPr>
                      <w:rFonts w:cs="Arial"/>
                      <w:sz w:val="18"/>
                      <w:szCs w:val="18"/>
                    </w:rPr>
                    <w:br/>
                    <w:t>Industrial/Other</w:t>
                  </w:r>
                </w:p>
              </w:tc>
              <w:tc>
                <w:tcPr>
                  <w:tcW w:w="1418" w:type="dxa"/>
                  <w:vAlign w:val="center"/>
                </w:tcPr>
                <w:p w14:paraId="64E42CCD" w14:textId="37F7586D" w:rsidR="00D218B9" w:rsidRPr="000012ED" w:rsidRDefault="00D218B9" w:rsidP="00D218B9">
                  <w:pPr>
                    <w:tabs>
                      <w:tab w:val="right" w:pos="1166"/>
                    </w:tabs>
                    <w:spacing w:before="40"/>
                    <w:rPr>
                      <w:rFonts w:cs="Arial"/>
                      <w:sz w:val="18"/>
                      <w:szCs w:val="18"/>
                    </w:rPr>
                  </w:pPr>
                  <w:r w:rsidRPr="000012ED">
                    <w:rPr>
                      <w:rFonts w:cs="Arial"/>
                      <w:sz w:val="18"/>
                      <w:szCs w:val="18"/>
                    </w:rPr>
                    <w:t xml:space="preserve">  $</w:t>
                  </w:r>
                  <w:r w:rsidRPr="000012ED">
                    <w:rPr>
                      <w:rFonts w:cs="Arial"/>
                      <w:sz w:val="18"/>
                      <w:szCs w:val="18"/>
                    </w:rPr>
                    <w:tab/>
                    <w:t>295.081b</w:t>
                  </w:r>
                </w:p>
              </w:tc>
              <w:tc>
                <w:tcPr>
                  <w:tcW w:w="1418" w:type="dxa"/>
                  <w:vAlign w:val="center"/>
                </w:tcPr>
                <w:p w14:paraId="2097AE3C" w14:textId="7F595FCB" w:rsidR="00D218B9" w:rsidRPr="000012ED" w:rsidRDefault="00D218B9" w:rsidP="00D218B9">
                  <w:pPr>
                    <w:spacing w:before="40"/>
                    <w:jc w:val="center"/>
                    <w:rPr>
                      <w:rFonts w:cs="Arial"/>
                      <w:sz w:val="18"/>
                      <w:szCs w:val="18"/>
                    </w:rPr>
                  </w:pPr>
                  <w:r w:rsidRPr="000012ED">
                    <w:rPr>
                      <w:rFonts w:cs="Arial"/>
                      <w:sz w:val="18"/>
                      <w:szCs w:val="18"/>
                    </w:rPr>
                    <w:t>$ 0.992 b</w:t>
                  </w:r>
                </w:p>
              </w:tc>
              <w:tc>
                <w:tcPr>
                  <w:tcW w:w="1418" w:type="dxa"/>
                  <w:vAlign w:val="center"/>
                </w:tcPr>
                <w:p w14:paraId="7603EDA3" w14:textId="4746F982" w:rsidR="00D218B9" w:rsidRPr="000012ED" w:rsidRDefault="00D218B9" w:rsidP="00D218B9">
                  <w:pPr>
                    <w:spacing w:before="40"/>
                    <w:jc w:val="center"/>
                    <w:rPr>
                      <w:rFonts w:cs="Arial"/>
                      <w:sz w:val="18"/>
                      <w:szCs w:val="18"/>
                    </w:rPr>
                  </w:pPr>
                  <w:r w:rsidRPr="000012ED">
                    <w:rPr>
                      <w:rFonts w:cs="Arial"/>
                      <w:sz w:val="18"/>
                      <w:szCs w:val="18"/>
                    </w:rPr>
                    <w:t>$ 0.00336</w:t>
                  </w:r>
                </w:p>
              </w:tc>
            </w:tr>
            <w:tr w:rsidR="00D218B9" w:rsidRPr="009453A9" w14:paraId="32002295" w14:textId="77777777" w:rsidTr="007D7ABD">
              <w:tc>
                <w:tcPr>
                  <w:tcW w:w="1985" w:type="dxa"/>
                  <w:tcBorders>
                    <w:bottom w:val="single" w:sz="8" w:space="0" w:color="FFC000"/>
                  </w:tcBorders>
                </w:tcPr>
                <w:p w14:paraId="693EF99D" w14:textId="77777777" w:rsidR="00D218B9" w:rsidRPr="000012ED" w:rsidRDefault="00D218B9" w:rsidP="00D218B9">
                  <w:pPr>
                    <w:spacing w:before="60"/>
                    <w:jc w:val="both"/>
                    <w:rPr>
                      <w:rFonts w:cs="Arial"/>
                      <w:sz w:val="18"/>
                      <w:szCs w:val="18"/>
                    </w:rPr>
                  </w:pPr>
                  <w:r w:rsidRPr="000012ED">
                    <w:rPr>
                      <w:rFonts w:cs="Arial"/>
                      <w:sz w:val="18"/>
                      <w:szCs w:val="18"/>
                    </w:rPr>
                    <w:t>Farm</w:t>
                  </w:r>
                </w:p>
              </w:tc>
              <w:tc>
                <w:tcPr>
                  <w:tcW w:w="1418" w:type="dxa"/>
                  <w:tcBorders>
                    <w:bottom w:val="single" w:sz="8" w:space="0" w:color="FFC000"/>
                  </w:tcBorders>
                  <w:vAlign w:val="center"/>
                </w:tcPr>
                <w:p w14:paraId="2FFAF113" w14:textId="642BF4AB" w:rsidR="00D218B9" w:rsidRPr="000012ED" w:rsidRDefault="00D218B9" w:rsidP="00D218B9">
                  <w:pPr>
                    <w:tabs>
                      <w:tab w:val="right" w:pos="1166"/>
                    </w:tabs>
                    <w:spacing w:before="40"/>
                    <w:rPr>
                      <w:rFonts w:cs="Arial"/>
                      <w:sz w:val="18"/>
                      <w:szCs w:val="18"/>
                    </w:rPr>
                  </w:pPr>
                  <w:r w:rsidRPr="000012ED">
                    <w:rPr>
                      <w:rFonts w:cs="Arial"/>
                      <w:sz w:val="18"/>
                      <w:szCs w:val="18"/>
                    </w:rPr>
                    <w:t xml:space="preserve">  $</w:t>
                  </w:r>
                  <w:r w:rsidRPr="000012ED">
                    <w:rPr>
                      <w:rFonts w:cs="Arial"/>
                      <w:sz w:val="18"/>
                      <w:szCs w:val="18"/>
                    </w:rPr>
                    <w:tab/>
                    <w:t>87.830 b</w:t>
                  </w:r>
                </w:p>
              </w:tc>
              <w:tc>
                <w:tcPr>
                  <w:tcW w:w="1418" w:type="dxa"/>
                  <w:tcBorders>
                    <w:bottom w:val="single" w:sz="8" w:space="0" w:color="FFC000"/>
                  </w:tcBorders>
                  <w:vAlign w:val="center"/>
                </w:tcPr>
                <w:p w14:paraId="48FF351A" w14:textId="55690549" w:rsidR="00D218B9" w:rsidRPr="000012ED" w:rsidRDefault="00D218B9" w:rsidP="00D218B9">
                  <w:pPr>
                    <w:spacing w:before="40"/>
                    <w:jc w:val="center"/>
                    <w:rPr>
                      <w:rFonts w:cs="Arial"/>
                      <w:sz w:val="18"/>
                      <w:szCs w:val="18"/>
                    </w:rPr>
                  </w:pPr>
                  <w:r w:rsidRPr="000012ED">
                    <w:rPr>
                      <w:rFonts w:cs="Arial"/>
                      <w:sz w:val="18"/>
                      <w:szCs w:val="18"/>
                    </w:rPr>
                    <w:t>$ 0.310 b</w:t>
                  </w:r>
                </w:p>
              </w:tc>
              <w:tc>
                <w:tcPr>
                  <w:tcW w:w="1418" w:type="dxa"/>
                  <w:tcBorders>
                    <w:bottom w:val="single" w:sz="8" w:space="0" w:color="FFC000"/>
                  </w:tcBorders>
                  <w:vAlign w:val="center"/>
                </w:tcPr>
                <w:p w14:paraId="01A50010" w14:textId="503F6ECE" w:rsidR="00D218B9" w:rsidRPr="000012ED" w:rsidRDefault="00D218B9" w:rsidP="00D218B9">
                  <w:pPr>
                    <w:spacing w:before="40"/>
                    <w:jc w:val="center"/>
                    <w:rPr>
                      <w:rFonts w:cs="Arial"/>
                      <w:sz w:val="18"/>
                      <w:szCs w:val="18"/>
                    </w:rPr>
                  </w:pPr>
                  <w:r w:rsidRPr="000012ED">
                    <w:rPr>
                      <w:rFonts w:cs="Arial"/>
                      <w:sz w:val="18"/>
                      <w:szCs w:val="18"/>
                    </w:rPr>
                    <w:t>$ 0.00352</w:t>
                  </w:r>
                </w:p>
              </w:tc>
            </w:tr>
          </w:tbl>
          <w:p w14:paraId="4A3B6D85" w14:textId="77B23769" w:rsidR="0032269D" w:rsidRDefault="0032269D" w:rsidP="000C27FD">
            <w:pPr>
              <w:jc w:val="both"/>
              <w:rPr>
                <w:rFonts w:cs="Arial"/>
                <w:sz w:val="20"/>
                <w:szCs w:val="20"/>
              </w:rPr>
            </w:pPr>
          </w:p>
          <w:p w14:paraId="0B04B541" w14:textId="77777777" w:rsidR="00452E28" w:rsidRPr="009453A9" w:rsidRDefault="00452E28" w:rsidP="000C27FD">
            <w:pPr>
              <w:jc w:val="both"/>
              <w:rPr>
                <w:rFonts w:cs="Arial"/>
                <w:sz w:val="20"/>
                <w:szCs w:val="20"/>
              </w:rPr>
            </w:pPr>
          </w:p>
          <w:p w14:paraId="4E9D9F60" w14:textId="77777777" w:rsidR="007B2CFC" w:rsidRPr="00BE2D36" w:rsidRDefault="007B2CFC" w:rsidP="007B2CFC">
            <w:pPr>
              <w:jc w:val="both"/>
              <w:rPr>
                <w:rFonts w:cs="Arial"/>
                <w:sz w:val="20"/>
                <w:szCs w:val="20"/>
              </w:rPr>
            </w:pPr>
            <w:r w:rsidRPr="009453A9">
              <w:rPr>
                <w:rFonts w:cs="Arial"/>
                <w:sz w:val="20"/>
                <w:szCs w:val="20"/>
              </w:rPr>
              <w:t>The Commission constrains increases in each council’s assessed revenue capacity to improve</w:t>
            </w:r>
            <w:r w:rsidRPr="00BE2D36">
              <w:rPr>
                <w:rFonts w:cs="Arial"/>
                <w:sz w:val="20"/>
                <w:szCs w:val="20"/>
              </w:rPr>
              <w:t xml:space="preserve"> stability in grant outcomes.  The constraint for each council has been set at the </w:t>
            </w:r>
            <w:proofErr w:type="spellStart"/>
            <w:r w:rsidRPr="00BE2D36">
              <w:rPr>
                <w:rFonts w:cs="Arial"/>
                <w:sz w:val="20"/>
                <w:szCs w:val="20"/>
              </w:rPr>
              <w:t>statewide</w:t>
            </w:r>
            <w:proofErr w:type="spellEnd"/>
            <w:r w:rsidRPr="00BE2D36">
              <w:rPr>
                <w:rFonts w:cs="Arial"/>
                <w:sz w:val="20"/>
                <w:szCs w:val="20"/>
              </w:rPr>
              <w:t xml:space="preserve"> average increase in standardised revenue adjusted by the council’s own rate of population growth to reflect growth in the property base.</w:t>
            </w:r>
          </w:p>
          <w:p w14:paraId="16F7FEDF" w14:textId="77777777" w:rsidR="007B2CFC" w:rsidRPr="00BE2D36" w:rsidRDefault="007B2CFC" w:rsidP="007B2CFC">
            <w:pPr>
              <w:jc w:val="both"/>
              <w:rPr>
                <w:rFonts w:cs="Arial"/>
                <w:sz w:val="20"/>
                <w:szCs w:val="20"/>
              </w:rPr>
            </w:pPr>
          </w:p>
          <w:p w14:paraId="42F962C4" w14:textId="77777777" w:rsidR="007B2CFC" w:rsidRPr="00BE2D36" w:rsidRDefault="007B2CFC" w:rsidP="007B2CFC">
            <w:pPr>
              <w:jc w:val="both"/>
              <w:rPr>
                <w:rFonts w:cs="Arial"/>
                <w:sz w:val="20"/>
                <w:szCs w:val="20"/>
              </w:rPr>
            </w:pPr>
            <w:r w:rsidRPr="00BE2D36">
              <w:rPr>
                <w:rFonts w:cs="Arial"/>
                <w:sz w:val="20"/>
                <w:szCs w:val="20"/>
              </w:rPr>
              <w:t xml:space="preserve">A council’s relative capacity to raise revenue from user fees and charges, or </w:t>
            </w:r>
            <w:r w:rsidRPr="00BE2D36">
              <w:rPr>
                <w:rFonts w:cs="Arial"/>
                <w:i/>
                <w:sz w:val="20"/>
                <w:szCs w:val="20"/>
              </w:rPr>
              <w:t>standardised fees and charges revenue</w:t>
            </w:r>
            <w:r w:rsidRPr="00BE2D36">
              <w:rPr>
                <w:rFonts w:cs="Arial"/>
                <w:sz w:val="20"/>
                <w:szCs w:val="20"/>
              </w:rPr>
              <w:t>, also forms part of the calculation of standardised revenue.</w:t>
            </w:r>
          </w:p>
          <w:p w14:paraId="50C56DDC" w14:textId="68B5FC41" w:rsidR="005335CB" w:rsidRDefault="005335CB" w:rsidP="00EA0E11">
            <w:pPr>
              <w:jc w:val="both"/>
              <w:rPr>
                <w:rFonts w:cs="Arial"/>
                <w:sz w:val="20"/>
                <w:szCs w:val="20"/>
              </w:rPr>
            </w:pPr>
          </w:p>
          <w:p w14:paraId="638F0098" w14:textId="77777777" w:rsidR="00367274" w:rsidRPr="00BE2D36" w:rsidRDefault="00367274" w:rsidP="00367274">
            <w:pPr>
              <w:jc w:val="both"/>
              <w:rPr>
                <w:rFonts w:cs="Arial"/>
                <w:sz w:val="20"/>
                <w:szCs w:val="20"/>
              </w:rPr>
            </w:pPr>
            <w:r w:rsidRPr="00BE2D36">
              <w:rPr>
                <w:rFonts w:cs="Arial"/>
                <w:sz w:val="20"/>
                <w:szCs w:val="20"/>
              </w:rPr>
              <w:t>For each council, for each of the nine functional areas, the relevant driver (such as population) is multiplied by the adjusted State median revenue from user fees and charges (adjusted to remove the skewing effect of large outliers in the data).  For some functions, this is then modified by a series of “revenue adjustors” to take account of differences between municipalities in their capacity to generate fees and charges, due to their characteristics.</w:t>
            </w:r>
          </w:p>
          <w:p w14:paraId="289B2960" w14:textId="5F94D9C5" w:rsidR="00367274" w:rsidRDefault="00367274" w:rsidP="00EA0E11">
            <w:pPr>
              <w:jc w:val="both"/>
              <w:rPr>
                <w:rFonts w:cs="Arial"/>
                <w:sz w:val="20"/>
                <w:szCs w:val="20"/>
              </w:rPr>
            </w:pPr>
          </w:p>
          <w:p w14:paraId="018361BD" w14:textId="77777777" w:rsidR="00F066CF" w:rsidRPr="00BE2D36" w:rsidRDefault="00F066CF" w:rsidP="00F066CF">
            <w:pPr>
              <w:jc w:val="both"/>
              <w:rPr>
                <w:rFonts w:cs="Arial"/>
                <w:sz w:val="20"/>
                <w:szCs w:val="20"/>
              </w:rPr>
            </w:pPr>
            <w:r w:rsidRPr="00BE2D36">
              <w:rPr>
                <w:rFonts w:cs="Arial"/>
                <w:sz w:val="20"/>
                <w:szCs w:val="20"/>
              </w:rPr>
              <w:t xml:space="preserve">The standard fees and charges used for each function (based on adjusted median actual revenues generated by local government in </w:t>
            </w:r>
            <w:r>
              <w:rPr>
                <w:rFonts w:cs="Arial"/>
                <w:sz w:val="20"/>
                <w:szCs w:val="20"/>
              </w:rPr>
              <w:t>2018-19</w:t>
            </w:r>
            <w:r w:rsidRPr="00BE2D36">
              <w:rPr>
                <w:rFonts w:cs="Arial"/>
                <w:sz w:val="20"/>
                <w:szCs w:val="20"/>
              </w:rPr>
              <w:t>) is shown in the following table, along with the revenue adjustors applied:</w:t>
            </w:r>
          </w:p>
          <w:p w14:paraId="6C73324E" w14:textId="1A5DCF14" w:rsidR="00F066CF" w:rsidRDefault="00F066CF" w:rsidP="00EA0E11">
            <w:pPr>
              <w:jc w:val="both"/>
              <w:rPr>
                <w:rFonts w:cs="Arial"/>
                <w:sz w:val="20"/>
                <w:szCs w:val="20"/>
              </w:rPr>
            </w:pPr>
          </w:p>
          <w:p w14:paraId="037764A3" w14:textId="6691ED9C" w:rsidR="00052EBA" w:rsidRPr="00D218B9" w:rsidRDefault="00052EBA" w:rsidP="00052EBA">
            <w:pPr>
              <w:jc w:val="both"/>
              <w:rPr>
                <w:rFonts w:eastAsia="Times New Roman" w:cs="Arial"/>
                <w:iCs/>
                <w:sz w:val="20"/>
                <w:szCs w:val="20"/>
              </w:rPr>
            </w:pPr>
            <w:r w:rsidRPr="000012ED">
              <w:rPr>
                <w:rFonts w:eastAsia="Times New Roman" w:cs="Arial"/>
                <w:iCs/>
                <w:sz w:val="20"/>
                <w:szCs w:val="20"/>
              </w:rPr>
              <w:t>To smooth out the impact of fluctuations in councils’ financial data resulting from COVID-19, the Commission adopted a three-year average of actual fees and charges revenue in calculating relative revenue raising capacity</w:t>
            </w:r>
            <w:r w:rsidR="000012ED">
              <w:rPr>
                <w:rFonts w:eastAsia="Times New Roman" w:cs="Arial"/>
                <w:iCs/>
                <w:sz w:val="20"/>
                <w:szCs w:val="20"/>
              </w:rPr>
              <w:t xml:space="preserve"> for the 2021-22 allocations</w:t>
            </w:r>
            <w:r w:rsidRPr="000012ED">
              <w:rPr>
                <w:rFonts w:eastAsia="Times New Roman" w:cs="Arial"/>
                <w:iCs/>
                <w:sz w:val="20"/>
                <w:szCs w:val="20"/>
              </w:rPr>
              <w:t>.</w:t>
            </w:r>
          </w:p>
          <w:p w14:paraId="709B81AF" w14:textId="77777777" w:rsidR="00367274" w:rsidRDefault="00367274" w:rsidP="00EA0E11">
            <w:pPr>
              <w:jc w:val="both"/>
              <w:rPr>
                <w:rFonts w:cs="Arial"/>
                <w:sz w:val="20"/>
                <w:szCs w:val="20"/>
              </w:rPr>
            </w:pPr>
          </w:p>
          <w:p w14:paraId="6C954F7F" w14:textId="4EAA26B3" w:rsidR="00452E28" w:rsidRPr="00BE2D36" w:rsidRDefault="00452E28" w:rsidP="00EA0E11">
            <w:pPr>
              <w:jc w:val="both"/>
              <w:rPr>
                <w:rFonts w:cs="Arial"/>
                <w:sz w:val="20"/>
                <w:szCs w:val="20"/>
              </w:rPr>
            </w:pPr>
          </w:p>
        </w:tc>
      </w:tr>
      <w:tr w:rsidR="001E6249" w:rsidRPr="00DC68D1" w14:paraId="4E093C54" w14:textId="77777777" w:rsidTr="00A53CE5">
        <w:trPr>
          <w:gridAfter w:val="1"/>
          <w:wAfter w:w="128" w:type="dxa"/>
          <w:cantSplit/>
        </w:trPr>
        <w:tc>
          <w:tcPr>
            <w:tcW w:w="2415" w:type="dxa"/>
            <w:gridSpan w:val="2"/>
            <w:tcBorders>
              <w:right w:val="single" w:sz="18" w:space="0" w:color="FFC000"/>
            </w:tcBorders>
          </w:tcPr>
          <w:p w14:paraId="5001CE5F" w14:textId="77777777" w:rsidR="001E6249" w:rsidRPr="00BD7EF5" w:rsidRDefault="001E6249" w:rsidP="0052321D">
            <w:pPr>
              <w:rPr>
                <w:rStyle w:val="StyleBoldSeaGreen"/>
                <w:rFonts w:cs="Arial"/>
                <w:color w:val="FFC000"/>
              </w:rPr>
            </w:pPr>
          </w:p>
        </w:tc>
        <w:tc>
          <w:tcPr>
            <w:tcW w:w="251" w:type="dxa"/>
            <w:gridSpan w:val="2"/>
            <w:tcBorders>
              <w:left w:val="single" w:sz="18" w:space="0" w:color="FFC000"/>
            </w:tcBorders>
          </w:tcPr>
          <w:p w14:paraId="7056EAD9" w14:textId="77777777" w:rsidR="001E6249" w:rsidRPr="00DC68D1" w:rsidRDefault="001E6249" w:rsidP="00CA09A3">
            <w:pPr>
              <w:rPr>
                <w:rFonts w:cs="Arial"/>
                <w:color w:val="000000"/>
                <w:sz w:val="20"/>
                <w:szCs w:val="20"/>
              </w:rPr>
            </w:pPr>
          </w:p>
        </w:tc>
        <w:tc>
          <w:tcPr>
            <w:tcW w:w="6548" w:type="dxa"/>
          </w:tcPr>
          <w:p w14:paraId="43C16026" w14:textId="77777777" w:rsidR="00EA0E11" w:rsidRPr="00BE2D36" w:rsidRDefault="00EA0E11" w:rsidP="00EA0E11">
            <w:pPr>
              <w:jc w:val="both"/>
              <w:rPr>
                <w:rFonts w:cs="Arial"/>
                <w:sz w:val="20"/>
                <w:szCs w:val="20"/>
              </w:rPr>
            </w:pPr>
          </w:p>
          <w:tbl>
            <w:tblPr>
              <w:tblW w:w="0" w:type="auto"/>
              <w:tblLayout w:type="fixed"/>
              <w:tblLook w:val="01E0" w:firstRow="1" w:lastRow="1" w:firstColumn="1" w:lastColumn="1" w:noHBand="0" w:noVBand="0"/>
            </w:tblPr>
            <w:tblGrid>
              <w:gridCol w:w="1985"/>
              <w:gridCol w:w="1701"/>
              <w:gridCol w:w="1134"/>
              <w:gridCol w:w="1418"/>
            </w:tblGrid>
            <w:tr w:rsidR="001E6249" w:rsidRPr="000012ED" w14:paraId="112E429B" w14:textId="77777777" w:rsidTr="007D7ABD">
              <w:tc>
                <w:tcPr>
                  <w:tcW w:w="1985" w:type="dxa"/>
                  <w:tcBorders>
                    <w:top w:val="single" w:sz="8" w:space="0" w:color="FFC000"/>
                    <w:bottom w:val="single" w:sz="8" w:space="0" w:color="FFC000"/>
                  </w:tcBorders>
                  <w:vAlign w:val="center"/>
                </w:tcPr>
                <w:p w14:paraId="517C8CF4" w14:textId="77777777" w:rsidR="001E6249" w:rsidRPr="000012ED" w:rsidRDefault="001E6249" w:rsidP="00DD1192">
                  <w:pPr>
                    <w:spacing w:before="20" w:after="20"/>
                    <w:rPr>
                      <w:rFonts w:cs="Arial"/>
                      <w:b/>
                      <w:sz w:val="18"/>
                      <w:szCs w:val="18"/>
                    </w:rPr>
                  </w:pPr>
                  <w:r w:rsidRPr="000012ED">
                    <w:rPr>
                      <w:rFonts w:cs="Arial"/>
                      <w:b/>
                      <w:sz w:val="18"/>
                      <w:szCs w:val="18"/>
                    </w:rPr>
                    <w:t xml:space="preserve">Expenditure </w:t>
                  </w:r>
                  <w:r w:rsidRPr="000012ED">
                    <w:rPr>
                      <w:rFonts w:cs="Arial"/>
                      <w:b/>
                      <w:sz w:val="18"/>
                      <w:szCs w:val="18"/>
                    </w:rPr>
                    <w:br/>
                    <w:t>Function</w:t>
                  </w:r>
                </w:p>
              </w:tc>
              <w:tc>
                <w:tcPr>
                  <w:tcW w:w="1701" w:type="dxa"/>
                  <w:tcBorders>
                    <w:top w:val="single" w:sz="8" w:space="0" w:color="FFC000"/>
                    <w:bottom w:val="single" w:sz="8" w:space="0" w:color="FFC000"/>
                  </w:tcBorders>
                  <w:vAlign w:val="center"/>
                </w:tcPr>
                <w:p w14:paraId="32384BE0" w14:textId="77777777" w:rsidR="001E6249" w:rsidRPr="000012ED" w:rsidRDefault="001E6249" w:rsidP="00DD1192">
                  <w:pPr>
                    <w:spacing w:before="20" w:after="20"/>
                    <w:ind w:right="-169"/>
                    <w:rPr>
                      <w:rFonts w:cs="Arial"/>
                      <w:b/>
                      <w:sz w:val="18"/>
                      <w:szCs w:val="18"/>
                    </w:rPr>
                  </w:pPr>
                  <w:r w:rsidRPr="000012ED">
                    <w:rPr>
                      <w:rFonts w:cs="Arial"/>
                      <w:b/>
                      <w:sz w:val="18"/>
                      <w:szCs w:val="18"/>
                    </w:rPr>
                    <w:t>Major Driver (Units)</w:t>
                  </w:r>
                </w:p>
              </w:tc>
              <w:tc>
                <w:tcPr>
                  <w:tcW w:w="1134" w:type="dxa"/>
                  <w:tcBorders>
                    <w:top w:val="single" w:sz="8" w:space="0" w:color="FFC000"/>
                    <w:bottom w:val="single" w:sz="8" w:space="0" w:color="FFC000"/>
                  </w:tcBorders>
                  <w:vAlign w:val="center"/>
                </w:tcPr>
                <w:p w14:paraId="34C3A50C" w14:textId="77777777" w:rsidR="001E6249" w:rsidRPr="000012ED" w:rsidRDefault="001E6249" w:rsidP="00DD1192">
                  <w:pPr>
                    <w:spacing w:before="20" w:after="20"/>
                    <w:jc w:val="center"/>
                    <w:rPr>
                      <w:rFonts w:cs="Arial"/>
                      <w:b/>
                      <w:sz w:val="18"/>
                      <w:szCs w:val="18"/>
                    </w:rPr>
                  </w:pPr>
                  <w:r w:rsidRPr="000012ED">
                    <w:rPr>
                      <w:rFonts w:cs="Arial"/>
                      <w:b/>
                      <w:sz w:val="18"/>
                      <w:szCs w:val="18"/>
                    </w:rPr>
                    <w:t>Standard Fees &amp; Charges Per Unit</w:t>
                  </w:r>
                </w:p>
              </w:tc>
              <w:tc>
                <w:tcPr>
                  <w:tcW w:w="1418" w:type="dxa"/>
                  <w:tcBorders>
                    <w:top w:val="single" w:sz="8" w:space="0" w:color="FFC000"/>
                    <w:bottom w:val="single" w:sz="8" w:space="0" w:color="FFC000"/>
                  </w:tcBorders>
                  <w:vAlign w:val="center"/>
                </w:tcPr>
                <w:p w14:paraId="509F7A93" w14:textId="77777777" w:rsidR="001E6249" w:rsidRPr="000012ED" w:rsidRDefault="001E6249" w:rsidP="00DD1192">
                  <w:pPr>
                    <w:spacing w:before="20" w:after="20"/>
                    <w:ind w:right="63" w:hanging="10"/>
                    <w:rPr>
                      <w:rFonts w:cs="Arial"/>
                      <w:b/>
                      <w:sz w:val="18"/>
                      <w:szCs w:val="18"/>
                    </w:rPr>
                  </w:pPr>
                  <w:r w:rsidRPr="000012ED">
                    <w:rPr>
                      <w:rFonts w:cs="Arial"/>
                      <w:b/>
                      <w:sz w:val="18"/>
                      <w:szCs w:val="18"/>
                    </w:rPr>
                    <w:t>Revenue Adjustors</w:t>
                  </w:r>
                </w:p>
              </w:tc>
            </w:tr>
            <w:tr w:rsidR="00D218B9" w:rsidRPr="000012ED" w14:paraId="3ECA8139" w14:textId="77777777" w:rsidTr="007D7ABD">
              <w:tc>
                <w:tcPr>
                  <w:tcW w:w="1985" w:type="dxa"/>
                  <w:tcBorders>
                    <w:top w:val="single" w:sz="8" w:space="0" w:color="FFC000"/>
                    <w:bottom w:val="dotted" w:sz="4" w:space="0" w:color="BFBFBF" w:themeColor="background1" w:themeShade="BF"/>
                  </w:tcBorders>
                  <w:vAlign w:val="center"/>
                </w:tcPr>
                <w:p w14:paraId="36BDE8AF" w14:textId="77777777" w:rsidR="00D218B9" w:rsidRPr="000012ED" w:rsidRDefault="00D218B9" w:rsidP="00D218B9">
                  <w:pPr>
                    <w:spacing w:before="20" w:after="20"/>
                    <w:rPr>
                      <w:rFonts w:cs="Arial"/>
                      <w:sz w:val="18"/>
                      <w:szCs w:val="18"/>
                    </w:rPr>
                  </w:pPr>
                  <w:r w:rsidRPr="000012ED">
                    <w:rPr>
                      <w:rFonts w:cs="Arial"/>
                      <w:sz w:val="18"/>
                      <w:szCs w:val="18"/>
                    </w:rPr>
                    <w:t>Governance</w:t>
                  </w:r>
                </w:p>
              </w:tc>
              <w:tc>
                <w:tcPr>
                  <w:tcW w:w="1701" w:type="dxa"/>
                  <w:tcBorders>
                    <w:top w:val="single" w:sz="8" w:space="0" w:color="FFC000"/>
                    <w:bottom w:val="dotted" w:sz="4" w:space="0" w:color="BFBFBF" w:themeColor="background1" w:themeShade="BF"/>
                  </w:tcBorders>
                  <w:vAlign w:val="center"/>
                </w:tcPr>
                <w:p w14:paraId="2E945A24" w14:textId="77777777" w:rsidR="00D218B9" w:rsidRPr="000012ED" w:rsidRDefault="00D218B9" w:rsidP="00D218B9">
                  <w:pPr>
                    <w:spacing w:before="20" w:after="20"/>
                    <w:ind w:right="-169"/>
                    <w:rPr>
                      <w:rFonts w:cs="Arial"/>
                      <w:sz w:val="16"/>
                      <w:szCs w:val="16"/>
                    </w:rPr>
                  </w:pPr>
                  <w:r w:rsidRPr="000012ED">
                    <w:rPr>
                      <w:rFonts w:cs="Arial"/>
                      <w:sz w:val="16"/>
                      <w:szCs w:val="16"/>
                    </w:rPr>
                    <w:t xml:space="preserve">Population </w:t>
                  </w:r>
                </w:p>
              </w:tc>
              <w:tc>
                <w:tcPr>
                  <w:tcW w:w="1134" w:type="dxa"/>
                  <w:tcBorders>
                    <w:top w:val="single" w:sz="8" w:space="0" w:color="FFC000"/>
                    <w:bottom w:val="dotted" w:sz="4" w:space="0" w:color="BFBFBF" w:themeColor="background1" w:themeShade="BF"/>
                  </w:tcBorders>
                  <w:vAlign w:val="center"/>
                </w:tcPr>
                <w:p w14:paraId="0C52E562" w14:textId="4FF5C5C9"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16.59</w:t>
                  </w:r>
                </w:p>
              </w:tc>
              <w:tc>
                <w:tcPr>
                  <w:tcW w:w="1418" w:type="dxa"/>
                  <w:tcBorders>
                    <w:top w:val="single" w:sz="8" w:space="0" w:color="FFC000"/>
                    <w:bottom w:val="dotted" w:sz="4" w:space="0" w:color="BFBFBF" w:themeColor="background1" w:themeShade="BF"/>
                  </w:tcBorders>
                  <w:vAlign w:val="center"/>
                </w:tcPr>
                <w:p w14:paraId="63368CF5" w14:textId="77777777" w:rsidR="00D218B9" w:rsidRPr="000012ED" w:rsidRDefault="00D218B9" w:rsidP="00D218B9">
                  <w:pPr>
                    <w:spacing w:before="20" w:after="20"/>
                    <w:rPr>
                      <w:rFonts w:cs="Arial"/>
                      <w:sz w:val="16"/>
                      <w:szCs w:val="16"/>
                    </w:rPr>
                  </w:pPr>
                  <w:r w:rsidRPr="000012ED">
                    <w:rPr>
                      <w:rFonts w:cs="Arial"/>
                      <w:sz w:val="16"/>
                      <w:szCs w:val="16"/>
                    </w:rPr>
                    <w:t>Nil</w:t>
                  </w:r>
                </w:p>
              </w:tc>
            </w:tr>
            <w:tr w:rsidR="00D218B9" w:rsidRPr="000012ED" w14:paraId="546ED96A"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9CC48F6" w14:textId="77777777" w:rsidR="00D218B9" w:rsidRPr="000012ED" w:rsidRDefault="00D218B9" w:rsidP="00D218B9">
                  <w:pPr>
                    <w:spacing w:before="20" w:after="20"/>
                    <w:rPr>
                      <w:rFonts w:cs="Arial"/>
                      <w:sz w:val="18"/>
                      <w:szCs w:val="18"/>
                    </w:rPr>
                  </w:pPr>
                  <w:r w:rsidRPr="000012ED">
                    <w:rPr>
                      <w:rFonts w:cs="Arial"/>
                      <w:sz w:val="18"/>
                      <w:szCs w:val="18"/>
                    </w:rPr>
                    <w:t xml:space="preserve">Family &amp; </w:t>
                  </w:r>
                  <w:r w:rsidRPr="000012ED">
                    <w:rPr>
                      <w:rFonts w:cs="Arial"/>
                      <w:sz w:val="18"/>
                      <w:szCs w:val="18"/>
                    </w:rPr>
                    <w:br/>
                    <w:t>Community Services</w:t>
                  </w:r>
                </w:p>
              </w:tc>
              <w:tc>
                <w:tcPr>
                  <w:tcW w:w="1701" w:type="dxa"/>
                  <w:tcBorders>
                    <w:top w:val="dotted" w:sz="4" w:space="0" w:color="BFBFBF" w:themeColor="background1" w:themeShade="BF"/>
                    <w:bottom w:val="dotted" w:sz="4" w:space="0" w:color="BFBFBF" w:themeColor="background1" w:themeShade="BF"/>
                  </w:tcBorders>
                  <w:vAlign w:val="center"/>
                </w:tcPr>
                <w:p w14:paraId="2D17FCBB" w14:textId="77777777" w:rsidR="00D218B9" w:rsidRPr="000012ED" w:rsidRDefault="00D218B9" w:rsidP="00D218B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0C47530D" w14:textId="10502B1B"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8.83</w:t>
                  </w:r>
                </w:p>
              </w:tc>
              <w:tc>
                <w:tcPr>
                  <w:tcW w:w="1418" w:type="dxa"/>
                  <w:tcBorders>
                    <w:top w:val="dotted" w:sz="4" w:space="0" w:color="BFBFBF" w:themeColor="background1" w:themeShade="BF"/>
                    <w:bottom w:val="dotted" w:sz="4" w:space="0" w:color="BFBFBF" w:themeColor="background1" w:themeShade="BF"/>
                  </w:tcBorders>
                  <w:vAlign w:val="center"/>
                </w:tcPr>
                <w:p w14:paraId="2749C748" w14:textId="77777777" w:rsidR="00D218B9" w:rsidRPr="000012ED" w:rsidRDefault="00D218B9" w:rsidP="00D218B9">
                  <w:pPr>
                    <w:spacing w:before="20" w:after="20"/>
                    <w:rPr>
                      <w:rFonts w:cs="Arial"/>
                      <w:sz w:val="16"/>
                      <w:szCs w:val="16"/>
                    </w:rPr>
                  </w:pPr>
                  <w:r w:rsidRPr="000012ED">
                    <w:rPr>
                      <w:rFonts w:cs="Arial"/>
                      <w:sz w:val="16"/>
                      <w:szCs w:val="16"/>
                    </w:rPr>
                    <w:t>Socio-Economic</w:t>
                  </w:r>
                </w:p>
              </w:tc>
            </w:tr>
            <w:tr w:rsidR="00D218B9" w:rsidRPr="000012ED" w14:paraId="3CD93606"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3B97A38E" w14:textId="77777777" w:rsidR="00D218B9" w:rsidRPr="000012ED" w:rsidRDefault="00D218B9" w:rsidP="00D218B9">
                  <w:pPr>
                    <w:spacing w:before="20" w:after="20"/>
                    <w:rPr>
                      <w:rFonts w:cs="Arial"/>
                      <w:sz w:val="18"/>
                      <w:szCs w:val="18"/>
                    </w:rPr>
                  </w:pPr>
                  <w:r w:rsidRPr="000012ED">
                    <w:rPr>
                      <w:rFonts w:cs="Arial"/>
                      <w:sz w:val="18"/>
                      <w:szCs w:val="18"/>
                    </w:rPr>
                    <w:t xml:space="preserve">Aged &amp; </w:t>
                  </w:r>
                  <w:r w:rsidRPr="000012ED">
                    <w:rPr>
                      <w:rFonts w:cs="Arial"/>
                      <w:sz w:val="18"/>
                      <w:szCs w:val="18"/>
                    </w:rPr>
                    <w:br/>
                    <w:t>Disabled Services</w:t>
                  </w:r>
                </w:p>
              </w:tc>
              <w:tc>
                <w:tcPr>
                  <w:tcW w:w="1701" w:type="dxa"/>
                  <w:tcBorders>
                    <w:top w:val="dotted" w:sz="4" w:space="0" w:color="BFBFBF" w:themeColor="background1" w:themeShade="BF"/>
                    <w:bottom w:val="dotted" w:sz="4" w:space="0" w:color="BFBFBF" w:themeColor="background1" w:themeShade="BF"/>
                  </w:tcBorders>
                  <w:vAlign w:val="center"/>
                </w:tcPr>
                <w:p w14:paraId="436A5594" w14:textId="38E1F879" w:rsidR="00D218B9" w:rsidRPr="000012ED" w:rsidRDefault="00D218B9" w:rsidP="00D218B9">
                  <w:pPr>
                    <w:spacing w:before="20" w:after="20"/>
                    <w:ind w:right="-169"/>
                    <w:rPr>
                      <w:rFonts w:cs="Arial"/>
                      <w:sz w:val="16"/>
                      <w:szCs w:val="16"/>
                    </w:rPr>
                  </w:pPr>
                  <w:r w:rsidRPr="000012ED">
                    <w:rPr>
                      <w:rFonts w:cs="Arial"/>
                      <w:sz w:val="16"/>
                      <w:szCs w:val="16"/>
                    </w:rPr>
                    <w:t xml:space="preserve">Pop. &gt; 60 </w:t>
                  </w:r>
                  <w:r w:rsidRPr="000012ED">
                    <w:rPr>
                      <w:rFonts w:cs="Arial"/>
                      <w:sz w:val="16"/>
                      <w:szCs w:val="16"/>
                    </w:rPr>
                    <w:br/>
                    <w:t xml:space="preserve">+Disability </w:t>
                  </w:r>
                  <w:r w:rsidRPr="000012ED">
                    <w:rPr>
                      <w:rFonts w:cs="Arial"/>
                      <w:sz w:val="16"/>
                      <w:szCs w:val="16"/>
                    </w:rPr>
                    <w:br/>
                    <w:t xml:space="preserve">+Carer’s Allowance </w:t>
                  </w:r>
                </w:p>
              </w:tc>
              <w:tc>
                <w:tcPr>
                  <w:tcW w:w="1134" w:type="dxa"/>
                  <w:tcBorders>
                    <w:top w:val="dotted" w:sz="4" w:space="0" w:color="BFBFBF" w:themeColor="background1" w:themeShade="BF"/>
                    <w:bottom w:val="dotted" w:sz="4" w:space="0" w:color="BFBFBF" w:themeColor="background1" w:themeShade="BF"/>
                  </w:tcBorders>
                  <w:vAlign w:val="center"/>
                </w:tcPr>
                <w:p w14:paraId="6161E42F" w14:textId="00B94260"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33.38</w:t>
                  </w:r>
                </w:p>
              </w:tc>
              <w:tc>
                <w:tcPr>
                  <w:tcW w:w="1418" w:type="dxa"/>
                  <w:tcBorders>
                    <w:top w:val="dotted" w:sz="4" w:space="0" w:color="BFBFBF" w:themeColor="background1" w:themeShade="BF"/>
                    <w:bottom w:val="dotted" w:sz="4" w:space="0" w:color="BFBFBF" w:themeColor="background1" w:themeShade="BF"/>
                  </w:tcBorders>
                  <w:vAlign w:val="center"/>
                </w:tcPr>
                <w:p w14:paraId="037BBB9D" w14:textId="77777777" w:rsidR="00D218B9" w:rsidRPr="000012ED" w:rsidRDefault="00D218B9" w:rsidP="00D218B9">
                  <w:pPr>
                    <w:spacing w:before="20" w:after="20"/>
                    <w:rPr>
                      <w:rFonts w:cs="Arial"/>
                      <w:sz w:val="16"/>
                      <w:szCs w:val="16"/>
                    </w:rPr>
                  </w:pPr>
                  <w:r w:rsidRPr="000012ED">
                    <w:rPr>
                      <w:rFonts w:cs="Arial"/>
                      <w:sz w:val="16"/>
                      <w:szCs w:val="16"/>
                    </w:rPr>
                    <w:t>Household Income</w:t>
                  </w:r>
                </w:p>
              </w:tc>
            </w:tr>
            <w:tr w:rsidR="00D218B9" w:rsidRPr="000012ED" w14:paraId="4E5ADFD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3FA62A9" w14:textId="77777777" w:rsidR="00D218B9" w:rsidRPr="000012ED" w:rsidRDefault="00D218B9" w:rsidP="00D218B9">
                  <w:pPr>
                    <w:spacing w:before="20" w:after="20"/>
                    <w:rPr>
                      <w:rFonts w:cs="Arial"/>
                      <w:sz w:val="18"/>
                      <w:szCs w:val="18"/>
                    </w:rPr>
                  </w:pPr>
                  <w:r w:rsidRPr="000012ED">
                    <w:rPr>
                      <w:rFonts w:cs="Arial"/>
                      <w:sz w:val="18"/>
                      <w:szCs w:val="18"/>
                    </w:rPr>
                    <w:t>Recreation &amp; Culture</w:t>
                  </w:r>
                </w:p>
              </w:tc>
              <w:tc>
                <w:tcPr>
                  <w:tcW w:w="1701" w:type="dxa"/>
                  <w:tcBorders>
                    <w:top w:val="dotted" w:sz="4" w:space="0" w:color="BFBFBF" w:themeColor="background1" w:themeShade="BF"/>
                    <w:bottom w:val="dotted" w:sz="4" w:space="0" w:color="BFBFBF" w:themeColor="background1" w:themeShade="BF"/>
                  </w:tcBorders>
                  <w:vAlign w:val="center"/>
                </w:tcPr>
                <w:p w14:paraId="67A7EF78" w14:textId="77777777" w:rsidR="00D218B9" w:rsidRPr="000012ED" w:rsidRDefault="00D218B9" w:rsidP="00D218B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309AB506" w14:textId="0F4A1407"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19.96</w:t>
                  </w:r>
                </w:p>
              </w:tc>
              <w:tc>
                <w:tcPr>
                  <w:tcW w:w="1418" w:type="dxa"/>
                  <w:tcBorders>
                    <w:top w:val="dotted" w:sz="4" w:space="0" w:color="BFBFBF" w:themeColor="background1" w:themeShade="BF"/>
                    <w:bottom w:val="dotted" w:sz="4" w:space="0" w:color="BFBFBF" w:themeColor="background1" w:themeShade="BF"/>
                  </w:tcBorders>
                  <w:vAlign w:val="center"/>
                </w:tcPr>
                <w:p w14:paraId="61A33CA8" w14:textId="1229E77C" w:rsidR="00D218B9" w:rsidRPr="000012ED" w:rsidRDefault="00D218B9" w:rsidP="00D218B9">
                  <w:pPr>
                    <w:spacing w:before="20" w:after="20"/>
                    <w:rPr>
                      <w:rFonts w:cs="Arial"/>
                      <w:sz w:val="16"/>
                      <w:szCs w:val="16"/>
                    </w:rPr>
                  </w:pPr>
                  <w:r w:rsidRPr="000012ED">
                    <w:rPr>
                      <w:rFonts w:cs="Arial"/>
                      <w:sz w:val="16"/>
                      <w:szCs w:val="16"/>
                    </w:rPr>
                    <w:t>Nil</w:t>
                  </w:r>
                </w:p>
              </w:tc>
            </w:tr>
            <w:tr w:rsidR="00D218B9" w:rsidRPr="000012ED" w14:paraId="79FA2844"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F49D050" w14:textId="77777777" w:rsidR="00D218B9" w:rsidRPr="000012ED" w:rsidRDefault="00D218B9" w:rsidP="00D218B9">
                  <w:pPr>
                    <w:spacing w:before="20" w:after="20"/>
                    <w:rPr>
                      <w:rFonts w:cs="Arial"/>
                      <w:sz w:val="18"/>
                      <w:szCs w:val="18"/>
                    </w:rPr>
                  </w:pPr>
                  <w:r w:rsidRPr="000012ED">
                    <w:rPr>
                      <w:rFonts w:cs="Arial"/>
                      <w:sz w:val="18"/>
                      <w:szCs w:val="18"/>
                    </w:rPr>
                    <w:t>Waste Management</w:t>
                  </w:r>
                </w:p>
              </w:tc>
              <w:tc>
                <w:tcPr>
                  <w:tcW w:w="1701" w:type="dxa"/>
                  <w:tcBorders>
                    <w:top w:val="dotted" w:sz="4" w:space="0" w:color="BFBFBF" w:themeColor="background1" w:themeShade="BF"/>
                    <w:bottom w:val="dotted" w:sz="4" w:space="0" w:color="BFBFBF" w:themeColor="background1" w:themeShade="BF"/>
                  </w:tcBorders>
                  <w:vAlign w:val="center"/>
                </w:tcPr>
                <w:p w14:paraId="1DC9500D" w14:textId="77777777" w:rsidR="00D218B9" w:rsidRPr="000012ED" w:rsidRDefault="00D218B9" w:rsidP="00D218B9">
                  <w:pPr>
                    <w:spacing w:before="20" w:after="20"/>
                    <w:ind w:right="-169"/>
                    <w:rPr>
                      <w:rFonts w:cs="Arial"/>
                      <w:sz w:val="16"/>
                      <w:szCs w:val="16"/>
                    </w:rPr>
                  </w:pPr>
                  <w:r w:rsidRPr="000012ED">
                    <w:rPr>
                      <w:rFonts w:cs="Arial"/>
                      <w:sz w:val="16"/>
                      <w:szCs w:val="16"/>
                    </w:rPr>
                    <w:t>No. Dwellings</w:t>
                  </w:r>
                </w:p>
              </w:tc>
              <w:tc>
                <w:tcPr>
                  <w:tcW w:w="1134" w:type="dxa"/>
                  <w:tcBorders>
                    <w:top w:val="dotted" w:sz="4" w:space="0" w:color="BFBFBF" w:themeColor="background1" w:themeShade="BF"/>
                    <w:bottom w:val="dotted" w:sz="4" w:space="0" w:color="BFBFBF" w:themeColor="background1" w:themeShade="BF"/>
                  </w:tcBorders>
                  <w:vAlign w:val="center"/>
                </w:tcPr>
                <w:p w14:paraId="4F10C509" w14:textId="15B6B9CC"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33.28</w:t>
                  </w:r>
                </w:p>
              </w:tc>
              <w:tc>
                <w:tcPr>
                  <w:tcW w:w="1418" w:type="dxa"/>
                  <w:tcBorders>
                    <w:top w:val="dotted" w:sz="4" w:space="0" w:color="BFBFBF" w:themeColor="background1" w:themeShade="BF"/>
                    <w:bottom w:val="dotted" w:sz="4" w:space="0" w:color="BFBFBF" w:themeColor="background1" w:themeShade="BF"/>
                  </w:tcBorders>
                  <w:vAlign w:val="center"/>
                </w:tcPr>
                <w:p w14:paraId="5163BA98" w14:textId="77777777" w:rsidR="00D218B9" w:rsidRPr="000012ED" w:rsidRDefault="00D218B9" w:rsidP="00D218B9">
                  <w:pPr>
                    <w:spacing w:before="20" w:after="20"/>
                    <w:rPr>
                      <w:rFonts w:cs="Arial"/>
                      <w:sz w:val="16"/>
                      <w:szCs w:val="16"/>
                    </w:rPr>
                  </w:pPr>
                  <w:r w:rsidRPr="000012ED">
                    <w:rPr>
                      <w:rFonts w:cs="Arial"/>
                      <w:sz w:val="16"/>
                      <w:szCs w:val="16"/>
                    </w:rPr>
                    <w:t>Nil</w:t>
                  </w:r>
                </w:p>
              </w:tc>
            </w:tr>
            <w:tr w:rsidR="00D218B9" w:rsidRPr="000012ED" w14:paraId="2B1ECD3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CE7AABF" w14:textId="77777777" w:rsidR="00D218B9" w:rsidRPr="000012ED" w:rsidRDefault="00D218B9" w:rsidP="00D218B9">
                  <w:pPr>
                    <w:spacing w:before="20" w:after="20"/>
                    <w:rPr>
                      <w:rFonts w:cs="Arial"/>
                      <w:sz w:val="18"/>
                      <w:szCs w:val="18"/>
                    </w:rPr>
                  </w:pPr>
                  <w:r w:rsidRPr="000012ED">
                    <w:rPr>
                      <w:rFonts w:cs="Arial"/>
                      <w:sz w:val="18"/>
                      <w:szCs w:val="18"/>
                    </w:rPr>
                    <w:t>Traffic &amp; Street Management</w:t>
                  </w:r>
                </w:p>
              </w:tc>
              <w:tc>
                <w:tcPr>
                  <w:tcW w:w="1701" w:type="dxa"/>
                  <w:tcBorders>
                    <w:top w:val="dotted" w:sz="4" w:space="0" w:color="BFBFBF" w:themeColor="background1" w:themeShade="BF"/>
                    <w:bottom w:val="dotted" w:sz="4" w:space="0" w:color="BFBFBF" w:themeColor="background1" w:themeShade="BF"/>
                  </w:tcBorders>
                  <w:vAlign w:val="center"/>
                </w:tcPr>
                <w:p w14:paraId="2E8E268C" w14:textId="77777777" w:rsidR="00D218B9" w:rsidRPr="000012ED" w:rsidRDefault="00D218B9" w:rsidP="00D218B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1E699570" w14:textId="5F4E07DD"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8.18</w:t>
                  </w:r>
                </w:p>
              </w:tc>
              <w:tc>
                <w:tcPr>
                  <w:tcW w:w="1418" w:type="dxa"/>
                  <w:tcBorders>
                    <w:top w:val="dotted" w:sz="4" w:space="0" w:color="BFBFBF" w:themeColor="background1" w:themeShade="BF"/>
                    <w:bottom w:val="dotted" w:sz="4" w:space="0" w:color="BFBFBF" w:themeColor="background1" w:themeShade="BF"/>
                  </w:tcBorders>
                  <w:vAlign w:val="center"/>
                </w:tcPr>
                <w:p w14:paraId="5396B597" w14:textId="77777777" w:rsidR="00D218B9" w:rsidRPr="000012ED" w:rsidRDefault="00D218B9" w:rsidP="00D218B9">
                  <w:pPr>
                    <w:spacing w:before="20" w:after="20"/>
                    <w:rPr>
                      <w:rFonts w:cs="Arial"/>
                      <w:sz w:val="16"/>
                      <w:szCs w:val="16"/>
                    </w:rPr>
                  </w:pPr>
                  <w:r w:rsidRPr="000012ED">
                    <w:rPr>
                      <w:rFonts w:cs="Arial"/>
                      <w:sz w:val="16"/>
                      <w:szCs w:val="16"/>
                    </w:rPr>
                    <w:t>Valuations</w:t>
                  </w:r>
                </w:p>
                <w:p w14:paraId="57C13BC5" w14:textId="77777777" w:rsidR="00D218B9" w:rsidRPr="000012ED" w:rsidRDefault="00D218B9" w:rsidP="00D218B9">
                  <w:pPr>
                    <w:spacing w:before="20" w:after="20"/>
                    <w:rPr>
                      <w:rFonts w:cs="Arial"/>
                      <w:sz w:val="16"/>
                      <w:szCs w:val="16"/>
                    </w:rPr>
                  </w:pPr>
                  <w:r w:rsidRPr="000012ED">
                    <w:rPr>
                      <w:rFonts w:cs="Arial"/>
                      <w:sz w:val="16"/>
                      <w:szCs w:val="16"/>
                    </w:rPr>
                    <w:t>(% Commercial)</w:t>
                  </w:r>
                </w:p>
              </w:tc>
            </w:tr>
            <w:tr w:rsidR="00D218B9" w:rsidRPr="000012ED" w14:paraId="14C13CC9"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57B33F85" w14:textId="77777777" w:rsidR="00D218B9" w:rsidRPr="000012ED" w:rsidRDefault="00D218B9" w:rsidP="00D218B9">
                  <w:pPr>
                    <w:spacing w:before="20" w:after="20"/>
                    <w:rPr>
                      <w:rFonts w:cs="Arial"/>
                      <w:sz w:val="18"/>
                      <w:szCs w:val="18"/>
                    </w:rPr>
                  </w:pPr>
                  <w:r w:rsidRPr="000012ED">
                    <w:rPr>
                      <w:rFonts w:cs="Arial"/>
                      <w:sz w:val="18"/>
                      <w:szCs w:val="18"/>
                    </w:rPr>
                    <w:t>Environment</w:t>
                  </w:r>
                </w:p>
              </w:tc>
              <w:tc>
                <w:tcPr>
                  <w:tcW w:w="1701" w:type="dxa"/>
                  <w:tcBorders>
                    <w:top w:val="dotted" w:sz="4" w:space="0" w:color="BFBFBF" w:themeColor="background1" w:themeShade="BF"/>
                    <w:bottom w:val="dotted" w:sz="4" w:space="0" w:color="BFBFBF" w:themeColor="background1" w:themeShade="BF"/>
                  </w:tcBorders>
                  <w:vAlign w:val="center"/>
                </w:tcPr>
                <w:p w14:paraId="1298C648" w14:textId="77777777" w:rsidR="00D218B9" w:rsidRPr="000012ED" w:rsidRDefault="00D218B9" w:rsidP="00D218B9">
                  <w:pPr>
                    <w:spacing w:before="20" w:after="20"/>
                    <w:ind w:right="-169"/>
                    <w:rPr>
                      <w:rFonts w:cs="Arial"/>
                      <w:sz w:val="16"/>
                      <w:szCs w:val="16"/>
                    </w:rPr>
                  </w:pPr>
                  <w:r w:rsidRPr="000012ED">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09FB8064" w14:textId="76455152"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1.06</w:t>
                  </w:r>
                </w:p>
              </w:tc>
              <w:tc>
                <w:tcPr>
                  <w:tcW w:w="1418" w:type="dxa"/>
                  <w:tcBorders>
                    <w:top w:val="dotted" w:sz="4" w:space="0" w:color="BFBFBF" w:themeColor="background1" w:themeShade="BF"/>
                    <w:bottom w:val="dotted" w:sz="4" w:space="0" w:color="BFBFBF" w:themeColor="background1" w:themeShade="BF"/>
                  </w:tcBorders>
                  <w:vAlign w:val="center"/>
                </w:tcPr>
                <w:p w14:paraId="107933B4" w14:textId="77777777" w:rsidR="00D218B9" w:rsidRPr="000012ED" w:rsidRDefault="00D218B9" w:rsidP="00D218B9">
                  <w:pPr>
                    <w:spacing w:before="20" w:after="20"/>
                    <w:rPr>
                      <w:rFonts w:cs="Arial"/>
                      <w:sz w:val="16"/>
                      <w:szCs w:val="16"/>
                    </w:rPr>
                  </w:pPr>
                  <w:r w:rsidRPr="000012ED">
                    <w:rPr>
                      <w:rFonts w:cs="Arial"/>
                      <w:sz w:val="16"/>
                      <w:szCs w:val="16"/>
                    </w:rPr>
                    <w:t>Nil</w:t>
                  </w:r>
                </w:p>
              </w:tc>
            </w:tr>
            <w:tr w:rsidR="00D218B9" w:rsidRPr="000012ED" w14:paraId="3CBD1B65" w14:textId="77777777" w:rsidTr="007D7ABD">
              <w:tc>
                <w:tcPr>
                  <w:tcW w:w="1985" w:type="dxa"/>
                  <w:tcBorders>
                    <w:top w:val="dotted" w:sz="4" w:space="0" w:color="BFBFBF" w:themeColor="background1" w:themeShade="BF"/>
                    <w:bottom w:val="dotted" w:sz="4" w:space="0" w:color="BFBFBF" w:themeColor="background1" w:themeShade="BF"/>
                  </w:tcBorders>
                  <w:vAlign w:val="center"/>
                </w:tcPr>
                <w:p w14:paraId="5445ADEE" w14:textId="77777777" w:rsidR="00D218B9" w:rsidRPr="000012ED" w:rsidRDefault="00D218B9" w:rsidP="00D218B9">
                  <w:pPr>
                    <w:spacing w:before="20" w:after="20"/>
                    <w:rPr>
                      <w:rFonts w:cs="Arial"/>
                      <w:sz w:val="18"/>
                      <w:szCs w:val="18"/>
                    </w:rPr>
                  </w:pPr>
                  <w:r w:rsidRPr="000012ED">
                    <w:rPr>
                      <w:rFonts w:cs="Arial"/>
                      <w:sz w:val="18"/>
                      <w:szCs w:val="18"/>
                    </w:rPr>
                    <w:t xml:space="preserve">Business &amp; </w:t>
                  </w:r>
                  <w:r w:rsidRPr="000012ED">
                    <w:rPr>
                      <w:rFonts w:cs="Arial"/>
                      <w:sz w:val="18"/>
                      <w:szCs w:val="18"/>
                    </w:rPr>
                    <w:br/>
                    <w:t>Economic Services</w:t>
                  </w:r>
                </w:p>
              </w:tc>
              <w:tc>
                <w:tcPr>
                  <w:tcW w:w="1701" w:type="dxa"/>
                  <w:tcBorders>
                    <w:top w:val="dotted" w:sz="4" w:space="0" w:color="BFBFBF" w:themeColor="background1" w:themeShade="BF"/>
                    <w:bottom w:val="dotted" w:sz="4" w:space="0" w:color="BFBFBF" w:themeColor="background1" w:themeShade="BF"/>
                  </w:tcBorders>
                  <w:vAlign w:val="center"/>
                </w:tcPr>
                <w:p w14:paraId="102E652C" w14:textId="77777777" w:rsidR="00D218B9" w:rsidRPr="000012ED" w:rsidRDefault="00D218B9" w:rsidP="00D218B9">
                  <w:pPr>
                    <w:spacing w:before="20" w:after="20"/>
                    <w:ind w:right="-169"/>
                    <w:rPr>
                      <w:rFonts w:cs="Arial"/>
                      <w:sz w:val="16"/>
                      <w:szCs w:val="16"/>
                    </w:rPr>
                  </w:pPr>
                  <w:r w:rsidRPr="000012ED">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5EEBF710" w14:textId="29ABFFE4"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40.19</w:t>
                  </w:r>
                </w:p>
              </w:tc>
              <w:tc>
                <w:tcPr>
                  <w:tcW w:w="1418" w:type="dxa"/>
                  <w:tcBorders>
                    <w:top w:val="dotted" w:sz="4" w:space="0" w:color="BFBFBF" w:themeColor="background1" w:themeShade="BF"/>
                    <w:bottom w:val="dotted" w:sz="4" w:space="0" w:color="BFBFBF" w:themeColor="background1" w:themeShade="BF"/>
                  </w:tcBorders>
                  <w:vAlign w:val="center"/>
                </w:tcPr>
                <w:p w14:paraId="1D7215DA" w14:textId="77777777" w:rsidR="00D218B9" w:rsidRPr="000012ED" w:rsidRDefault="00D218B9" w:rsidP="00D218B9">
                  <w:pPr>
                    <w:spacing w:before="20" w:after="20"/>
                    <w:rPr>
                      <w:rFonts w:cs="Arial"/>
                      <w:sz w:val="16"/>
                      <w:szCs w:val="16"/>
                    </w:rPr>
                  </w:pPr>
                  <w:r w:rsidRPr="000012ED">
                    <w:rPr>
                      <w:rFonts w:cs="Arial"/>
                      <w:sz w:val="16"/>
                      <w:szCs w:val="16"/>
                    </w:rPr>
                    <w:t>Tourism + Value of Development</w:t>
                  </w:r>
                </w:p>
              </w:tc>
            </w:tr>
            <w:tr w:rsidR="00D218B9" w:rsidRPr="00BE2D36" w14:paraId="7ACBAA9E" w14:textId="77777777" w:rsidTr="007D7ABD">
              <w:tc>
                <w:tcPr>
                  <w:tcW w:w="1985" w:type="dxa"/>
                  <w:tcBorders>
                    <w:top w:val="dotted" w:sz="4" w:space="0" w:color="BFBFBF" w:themeColor="background1" w:themeShade="BF"/>
                    <w:bottom w:val="single" w:sz="4" w:space="0" w:color="FFC000"/>
                  </w:tcBorders>
                  <w:vAlign w:val="center"/>
                </w:tcPr>
                <w:p w14:paraId="3DD0CB4E" w14:textId="77777777" w:rsidR="00D218B9" w:rsidRPr="000012ED" w:rsidRDefault="00D218B9" w:rsidP="00D218B9">
                  <w:pPr>
                    <w:spacing w:before="20" w:after="20"/>
                    <w:rPr>
                      <w:rFonts w:cs="Arial"/>
                      <w:sz w:val="18"/>
                      <w:szCs w:val="18"/>
                    </w:rPr>
                  </w:pPr>
                  <w:r w:rsidRPr="000012ED">
                    <w:rPr>
                      <w:rFonts w:cs="Arial"/>
                      <w:sz w:val="18"/>
                      <w:szCs w:val="18"/>
                    </w:rPr>
                    <w:t xml:space="preserve">Local Roads </w:t>
                  </w:r>
                  <w:r w:rsidRPr="000012ED">
                    <w:rPr>
                      <w:rFonts w:cs="Arial"/>
                      <w:sz w:val="18"/>
                      <w:szCs w:val="18"/>
                    </w:rPr>
                    <w:br/>
                    <w:t>&amp; Bridges</w:t>
                  </w:r>
                </w:p>
              </w:tc>
              <w:tc>
                <w:tcPr>
                  <w:tcW w:w="1701" w:type="dxa"/>
                  <w:tcBorders>
                    <w:top w:val="dotted" w:sz="4" w:space="0" w:color="BFBFBF" w:themeColor="background1" w:themeShade="BF"/>
                    <w:bottom w:val="single" w:sz="4" w:space="0" w:color="FFC000"/>
                  </w:tcBorders>
                  <w:vAlign w:val="center"/>
                </w:tcPr>
                <w:p w14:paraId="0E145278" w14:textId="77777777" w:rsidR="00D218B9" w:rsidRPr="000012ED" w:rsidRDefault="00D218B9" w:rsidP="00D218B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single" w:sz="4" w:space="0" w:color="FFC000"/>
                  </w:tcBorders>
                  <w:vAlign w:val="center"/>
                </w:tcPr>
                <w:p w14:paraId="3CAC84FC" w14:textId="6760DC7A" w:rsidR="00D218B9" w:rsidRPr="000012ED" w:rsidRDefault="00D218B9" w:rsidP="00D218B9">
                  <w:pPr>
                    <w:tabs>
                      <w:tab w:val="right" w:pos="705"/>
                    </w:tabs>
                    <w:spacing w:before="20" w:after="20"/>
                    <w:ind w:left="100"/>
                    <w:rPr>
                      <w:rFonts w:cs="Arial"/>
                      <w:sz w:val="18"/>
                      <w:szCs w:val="18"/>
                    </w:rPr>
                  </w:pPr>
                  <w:r w:rsidRPr="000012ED">
                    <w:rPr>
                      <w:rFonts w:cs="Arial"/>
                      <w:sz w:val="18"/>
                      <w:szCs w:val="18"/>
                    </w:rPr>
                    <w:t>$</w:t>
                  </w:r>
                  <w:r w:rsidRPr="000012ED">
                    <w:rPr>
                      <w:rFonts w:cs="Arial"/>
                      <w:sz w:val="18"/>
                      <w:szCs w:val="18"/>
                    </w:rPr>
                    <w:tab/>
                    <w:t>2.12</w:t>
                  </w:r>
                </w:p>
              </w:tc>
              <w:tc>
                <w:tcPr>
                  <w:tcW w:w="1418" w:type="dxa"/>
                  <w:tcBorders>
                    <w:top w:val="dotted" w:sz="4" w:space="0" w:color="BFBFBF" w:themeColor="background1" w:themeShade="BF"/>
                    <w:bottom w:val="single" w:sz="4" w:space="0" w:color="FFC000"/>
                  </w:tcBorders>
                  <w:vAlign w:val="center"/>
                </w:tcPr>
                <w:p w14:paraId="417684A6" w14:textId="77777777" w:rsidR="00D218B9" w:rsidRPr="00BE2D36" w:rsidRDefault="00D218B9" w:rsidP="00D218B9">
                  <w:pPr>
                    <w:spacing w:before="20" w:after="20"/>
                    <w:rPr>
                      <w:rFonts w:cs="Arial"/>
                      <w:sz w:val="16"/>
                      <w:szCs w:val="16"/>
                    </w:rPr>
                  </w:pPr>
                  <w:r w:rsidRPr="000012ED">
                    <w:rPr>
                      <w:rFonts w:cs="Arial"/>
                      <w:sz w:val="16"/>
                      <w:szCs w:val="16"/>
                    </w:rPr>
                    <w:t>Nil</w:t>
                  </w:r>
                </w:p>
              </w:tc>
            </w:tr>
          </w:tbl>
          <w:p w14:paraId="4DB4CF8E" w14:textId="18CAFC8E" w:rsidR="00DD1192" w:rsidRDefault="00DD1192" w:rsidP="00CA09A3">
            <w:pPr>
              <w:jc w:val="both"/>
              <w:rPr>
                <w:rFonts w:cs="Arial"/>
                <w:sz w:val="20"/>
                <w:szCs w:val="20"/>
              </w:rPr>
            </w:pPr>
          </w:p>
          <w:p w14:paraId="3E478F4E" w14:textId="77777777" w:rsidR="00452E28" w:rsidRPr="00BE2D36" w:rsidRDefault="00452E28" w:rsidP="00CA09A3">
            <w:pPr>
              <w:jc w:val="both"/>
              <w:rPr>
                <w:rFonts w:cs="Arial"/>
                <w:sz w:val="20"/>
                <w:szCs w:val="20"/>
              </w:rPr>
            </w:pPr>
          </w:p>
          <w:p w14:paraId="06FF2824" w14:textId="3A7C4D78" w:rsidR="001E6249" w:rsidRPr="00BE2D36" w:rsidRDefault="001E6249" w:rsidP="00CA09A3">
            <w:pPr>
              <w:jc w:val="both"/>
              <w:rPr>
                <w:rFonts w:cs="Arial"/>
                <w:sz w:val="20"/>
                <w:szCs w:val="20"/>
              </w:rPr>
            </w:pPr>
            <w:r w:rsidRPr="00BE2D36">
              <w:rPr>
                <w:rFonts w:cs="Arial"/>
                <w:sz w:val="20"/>
                <w:szCs w:val="20"/>
              </w:rPr>
              <w:t>The assessed capacity to generate user fees and charges for each council is added to its standardised rate revenue to produce total standardised revenue.</w:t>
            </w:r>
          </w:p>
          <w:p w14:paraId="05B3B0BE" w14:textId="77777777" w:rsidR="001E6249" w:rsidRPr="00BE2D36" w:rsidRDefault="001E6249" w:rsidP="00CA09A3">
            <w:pPr>
              <w:jc w:val="both"/>
              <w:rPr>
                <w:rFonts w:cs="Arial"/>
                <w:color w:val="000000"/>
                <w:sz w:val="20"/>
                <w:szCs w:val="20"/>
              </w:rPr>
            </w:pPr>
          </w:p>
          <w:p w14:paraId="59901D52" w14:textId="02AB8386" w:rsidR="001E6249" w:rsidRPr="00BE2D36" w:rsidRDefault="001E6249" w:rsidP="00CA09A3">
            <w:pPr>
              <w:jc w:val="both"/>
              <w:rPr>
                <w:rFonts w:cs="Arial"/>
                <w:color w:val="000000"/>
                <w:sz w:val="20"/>
                <w:szCs w:val="20"/>
              </w:rPr>
            </w:pPr>
            <w:r w:rsidRPr="00BE2D36">
              <w:rPr>
                <w:rFonts w:cs="Arial"/>
                <w:color w:val="000000"/>
                <w:sz w:val="20"/>
                <w:szCs w:val="20"/>
              </w:rPr>
              <w:t xml:space="preserve">Further information about the revenue adjustors used in assessing </w:t>
            </w:r>
            <w:r w:rsidRPr="00BE2D36">
              <w:rPr>
                <w:rFonts w:cs="Arial"/>
                <w:sz w:val="20"/>
                <w:szCs w:val="20"/>
              </w:rPr>
              <w:t>standardised</w:t>
            </w:r>
            <w:r w:rsidRPr="00BE2D36">
              <w:rPr>
                <w:rFonts w:cs="Arial"/>
                <w:color w:val="000000"/>
                <w:sz w:val="20"/>
                <w:szCs w:val="20"/>
              </w:rPr>
              <w:t xml:space="preserve"> fees and charges revenue is contained at the end of this section</w:t>
            </w:r>
            <w:r w:rsidR="000D011A" w:rsidRPr="00BE2D36">
              <w:rPr>
                <w:rFonts w:cs="Arial"/>
                <w:color w:val="000000"/>
                <w:sz w:val="20"/>
                <w:szCs w:val="20"/>
              </w:rPr>
              <w:t xml:space="preserve"> on page 26</w:t>
            </w:r>
            <w:r w:rsidRPr="00BE2D36">
              <w:rPr>
                <w:rFonts w:cs="Arial"/>
                <w:color w:val="000000"/>
                <w:sz w:val="20"/>
                <w:szCs w:val="20"/>
              </w:rPr>
              <w:t>.</w:t>
            </w:r>
          </w:p>
          <w:p w14:paraId="26C96BDE" w14:textId="77777777" w:rsidR="00367274" w:rsidRPr="00BE2D36" w:rsidRDefault="00367274" w:rsidP="0052321D">
            <w:pPr>
              <w:jc w:val="both"/>
              <w:rPr>
                <w:rFonts w:cs="Arial"/>
                <w:color w:val="000000"/>
                <w:sz w:val="20"/>
                <w:szCs w:val="20"/>
              </w:rPr>
            </w:pPr>
          </w:p>
          <w:p w14:paraId="0D8BFA2D" w14:textId="39C63F61" w:rsidR="00EA0E11" w:rsidRPr="00BE2D36" w:rsidRDefault="00EA0E11" w:rsidP="0052321D">
            <w:pPr>
              <w:jc w:val="both"/>
              <w:rPr>
                <w:rFonts w:cs="Arial"/>
                <w:color w:val="000000"/>
                <w:sz w:val="20"/>
                <w:szCs w:val="20"/>
              </w:rPr>
            </w:pPr>
          </w:p>
        </w:tc>
      </w:tr>
      <w:tr w:rsidR="001E6249" w:rsidRPr="00DC68D1" w14:paraId="7029B057" w14:textId="77777777" w:rsidTr="00A53CE5">
        <w:trPr>
          <w:gridAfter w:val="1"/>
          <w:wAfter w:w="128" w:type="dxa"/>
          <w:cantSplit/>
        </w:trPr>
        <w:tc>
          <w:tcPr>
            <w:tcW w:w="2415" w:type="dxa"/>
            <w:gridSpan w:val="2"/>
            <w:tcBorders>
              <w:right w:val="single" w:sz="18" w:space="0" w:color="FFC000"/>
            </w:tcBorders>
          </w:tcPr>
          <w:p w14:paraId="535C5442" w14:textId="77777777" w:rsidR="001E6249" w:rsidRPr="00BD7EF5" w:rsidRDefault="003A58A4" w:rsidP="003A58A4">
            <w:pPr>
              <w:rPr>
                <w:rStyle w:val="StyleBoldSeaGreen"/>
                <w:rFonts w:cs="Arial"/>
                <w:color w:val="FFC000"/>
              </w:rPr>
            </w:pPr>
            <w:r w:rsidRPr="00BD7EF5">
              <w:rPr>
                <w:rStyle w:val="StyleBoldSeaGreen"/>
                <w:rFonts w:cs="Arial"/>
                <w:color w:val="FFC000"/>
              </w:rPr>
              <w:t xml:space="preserve">Submissions </w:t>
            </w:r>
            <w:r w:rsidR="004A0B9D" w:rsidRPr="00BD7EF5">
              <w:rPr>
                <w:rStyle w:val="StyleBoldSeaGreen"/>
                <w:rFonts w:cs="Arial"/>
                <w:color w:val="FFC000"/>
              </w:rPr>
              <w:br/>
            </w:r>
            <w:r w:rsidRPr="00BD7EF5">
              <w:rPr>
                <w:rStyle w:val="StyleBoldSeaGreen"/>
                <w:rFonts w:cs="Arial"/>
                <w:color w:val="FFC000"/>
              </w:rPr>
              <w:t>and Data</w:t>
            </w:r>
          </w:p>
        </w:tc>
        <w:tc>
          <w:tcPr>
            <w:tcW w:w="251" w:type="dxa"/>
            <w:gridSpan w:val="2"/>
            <w:tcBorders>
              <w:left w:val="single" w:sz="18" w:space="0" w:color="FFC000"/>
            </w:tcBorders>
          </w:tcPr>
          <w:p w14:paraId="1819377A" w14:textId="77777777" w:rsidR="001E6249" w:rsidRPr="00DC68D1" w:rsidRDefault="001E6249" w:rsidP="00CA09A3">
            <w:pPr>
              <w:rPr>
                <w:rFonts w:cs="Arial"/>
                <w:color w:val="000000"/>
                <w:sz w:val="20"/>
                <w:szCs w:val="20"/>
              </w:rPr>
            </w:pPr>
          </w:p>
        </w:tc>
        <w:tc>
          <w:tcPr>
            <w:tcW w:w="6548" w:type="dxa"/>
          </w:tcPr>
          <w:p w14:paraId="1A721272" w14:textId="3B9205D8" w:rsidR="001E6249" w:rsidRPr="00BE2D36" w:rsidRDefault="001E6249" w:rsidP="0052321D">
            <w:pPr>
              <w:jc w:val="both"/>
              <w:rPr>
                <w:rFonts w:cs="Arial"/>
                <w:color w:val="000000"/>
                <w:sz w:val="20"/>
                <w:szCs w:val="20"/>
              </w:rPr>
            </w:pPr>
            <w:r w:rsidRPr="00BE2D36">
              <w:rPr>
                <w:rFonts w:cs="Arial"/>
                <w:color w:val="000000"/>
                <w:sz w:val="20"/>
                <w:szCs w:val="20"/>
              </w:rPr>
              <w:t xml:space="preserve">In preparing its estimates of general purpose grants, the Commission gave careful consideration to specific issues raised by councils through written submissions and the individual and the regional meetings held </w:t>
            </w:r>
            <w:r w:rsidR="00E873EF" w:rsidRPr="00BE2D36">
              <w:rPr>
                <w:rFonts w:cs="Arial"/>
                <w:color w:val="000000"/>
                <w:sz w:val="20"/>
                <w:szCs w:val="20"/>
              </w:rPr>
              <w:t>throughout the year.</w:t>
            </w:r>
          </w:p>
          <w:p w14:paraId="253A7210" w14:textId="77777777" w:rsidR="001E6249" w:rsidRPr="00BE2D36" w:rsidRDefault="001E6249" w:rsidP="0052321D">
            <w:pPr>
              <w:jc w:val="both"/>
              <w:rPr>
                <w:rFonts w:cs="Arial"/>
                <w:color w:val="000000"/>
                <w:sz w:val="20"/>
                <w:szCs w:val="20"/>
              </w:rPr>
            </w:pPr>
          </w:p>
          <w:p w14:paraId="4E3690B3" w14:textId="77530984" w:rsidR="00320920" w:rsidRPr="00BE2D36" w:rsidRDefault="00320920" w:rsidP="00320920">
            <w:pPr>
              <w:jc w:val="both"/>
              <w:rPr>
                <w:rFonts w:cs="Arial"/>
                <w:color w:val="000000"/>
                <w:sz w:val="20"/>
                <w:szCs w:val="20"/>
              </w:rPr>
            </w:pPr>
            <w:r w:rsidRPr="00BE2D36">
              <w:rPr>
                <w:rFonts w:cs="Arial"/>
                <w:color w:val="000000"/>
                <w:sz w:val="20"/>
                <w:szCs w:val="20"/>
              </w:rPr>
              <w:t>All data used by the Commission in</w:t>
            </w:r>
            <w:r w:rsidR="000012ED">
              <w:rPr>
                <w:rFonts w:cs="Arial"/>
                <w:color w:val="000000"/>
                <w:sz w:val="20"/>
                <w:szCs w:val="20"/>
              </w:rPr>
              <w:t xml:space="preserve"> the allocation of </w:t>
            </w:r>
            <w:r w:rsidRPr="00BE2D36">
              <w:rPr>
                <w:rFonts w:cs="Arial"/>
                <w:color w:val="000000"/>
                <w:sz w:val="20"/>
                <w:szCs w:val="20"/>
              </w:rPr>
              <w:t>general purpose grants has been updated where possible</w:t>
            </w:r>
            <w:r w:rsidR="00BB1562">
              <w:rPr>
                <w:rFonts w:cs="Arial"/>
                <w:color w:val="000000"/>
                <w:sz w:val="20"/>
                <w:szCs w:val="20"/>
              </w:rPr>
              <w:t>.</w:t>
            </w:r>
          </w:p>
          <w:p w14:paraId="02E1843A" w14:textId="77777777" w:rsidR="00EA0E11" w:rsidRPr="00BE2D36" w:rsidRDefault="00EA0E11" w:rsidP="00DD1192">
            <w:pPr>
              <w:jc w:val="both"/>
              <w:rPr>
                <w:rFonts w:cs="Arial"/>
                <w:sz w:val="20"/>
                <w:szCs w:val="20"/>
              </w:rPr>
            </w:pPr>
          </w:p>
          <w:p w14:paraId="7F014E67" w14:textId="63B3C6E1" w:rsidR="00EA0E11" w:rsidRPr="00BE2D36" w:rsidRDefault="00EA0E11" w:rsidP="00DD1192">
            <w:pPr>
              <w:jc w:val="both"/>
              <w:rPr>
                <w:rFonts w:cs="Arial"/>
                <w:sz w:val="20"/>
                <w:szCs w:val="20"/>
              </w:rPr>
            </w:pPr>
          </w:p>
        </w:tc>
      </w:tr>
      <w:tr w:rsidR="00B92381" w:rsidRPr="00DC68D1" w14:paraId="255B370F" w14:textId="77777777" w:rsidTr="00A53CE5">
        <w:trPr>
          <w:gridAfter w:val="1"/>
          <w:wAfter w:w="128" w:type="dxa"/>
          <w:cantSplit/>
        </w:trPr>
        <w:tc>
          <w:tcPr>
            <w:tcW w:w="2415" w:type="dxa"/>
            <w:gridSpan w:val="2"/>
            <w:tcBorders>
              <w:right w:val="single" w:sz="18" w:space="0" w:color="FFC000"/>
            </w:tcBorders>
          </w:tcPr>
          <w:p w14:paraId="37D9B534" w14:textId="6B5EAEA4" w:rsidR="00B92381" w:rsidRPr="00BD7EF5" w:rsidRDefault="00B92381" w:rsidP="003A58A4">
            <w:pPr>
              <w:rPr>
                <w:rStyle w:val="StyleBoldSeaGreen"/>
                <w:rFonts w:cs="Arial"/>
                <w:color w:val="FFC000"/>
              </w:rPr>
            </w:pPr>
            <w:r w:rsidRPr="00BD7EF5">
              <w:rPr>
                <w:rStyle w:val="StyleBoldSeaGreen"/>
                <w:rFonts w:cs="Arial"/>
                <w:color w:val="FFC000"/>
              </w:rPr>
              <w:t>Methodology Changes</w:t>
            </w:r>
          </w:p>
        </w:tc>
        <w:tc>
          <w:tcPr>
            <w:tcW w:w="251" w:type="dxa"/>
            <w:gridSpan w:val="2"/>
            <w:tcBorders>
              <w:left w:val="single" w:sz="18" w:space="0" w:color="FFC000"/>
            </w:tcBorders>
          </w:tcPr>
          <w:p w14:paraId="3609620F" w14:textId="77777777" w:rsidR="00B92381" w:rsidRPr="00DC68D1" w:rsidRDefault="00B92381" w:rsidP="00CA09A3">
            <w:pPr>
              <w:rPr>
                <w:rFonts w:cs="Arial"/>
                <w:color w:val="000000"/>
                <w:sz w:val="20"/>
                <w:szCs w:val="20"/>
              </w:rPr>
            </w:pPr>
          </w:p>
        </w:tc>
        <w:tc>
          <w:tcPr>
            <w:tcW w:w="6548" w:type="dxa"/>
          </w:tcPr>
          <w:p w14:paraId="3244DD58" w14:textId="77777777" w:rsidR="00B92381" w:rsidRPr="008363ED" w:rsidRDefault="00B92381" w:rsidP="00B92381">
            <w:pPr>
              <w:ind w:right="92"/>
              <w:jc w:val="both"/>
              <w:rPr>
                <w:rFonts w:cs="Arial"/>
                <w:sz w:val="20"/>
                <w:szCs w:val="20"/>
              </w:rPr>
            </w:pPr>
            <w:r w:rsidRPr="008363ED">
              <w:rPr>
                <w:rFonts w:cs="Arial"/>
                <w:sz w:val="20"/>
                <w:szCs w:val="20"/>
              </w:rPr>
              <w:t>The Commission has a continuous process of reviewing and adjusting its</w:t>
            </w:r>
            <w:r>
              <w:rPr>
                <w:rFonts w:cs="Arial"/>
                <w:sz w:val="20"/>
                <w:szCs w:val="20"/>
              </w:rPr>
              <w:t xml:space="preserve"> allocation </w:t>
            </w:r>
            <w:r w:rsidRPr="008363ED">
              <w:rPr>
                <w:rFonts w:cs="Arial"/>
                <w:sz w:val="20"/>
                <w:szCs w:val="20"/>
              </w:rPr>
              <w:t>methodology in consultation with councils.</w:t>
            </w:r>
          </w:p>
          <w:p w14:paraId="16EC39B6" w14:textId="77777777" w:rsidR="00B92381" w:rsidRPr="008363ED" w:rsidRDefault="00B92381" w:rsidP="00B92381">
            <w:pPr>
              <w:ind w:right="92"/>
              <w:jc w:val="both"/>
              <w:rPr>
                <w:rFonts w:cs="Arial"/>
                <w:sz w:val="20"/>
                <w:szCs w:val="20"/>
              </w:rPr>
            </w:pPr>
          </w:p>
          <w:p w14:paraId="7F6EAC31" w14:textId="77777777" w:rsidR="00B92381" w:rsidRPr="0051381C" w:rsidRDefault="00B92381" w:rsidP="00B92381">
            <w:pPr>
              <w:ind w:right="92"/>
              <w:jc w:val="both"/>
              <w:rPr>
                <w:rFonts w:cs="Arial"/>
                <w:sz w:val="20"/>
                <w:szCs w:val="20"/>
              </w:rPr>
            </w:pPr>
            <w:r w:rsidRPr="008363ED">
              <w:rPr>
                <w:rFonts w:cs="Arial"/>
                <w:sz w:val="20"/>
                <w:szCs w:val="20"/>
              </w:rPr>
              <w:t xml:space="preserve">Prior to determining </w:t>
            </w:r>
            <w:r>
              <w:rPr>
                <w:rFonts w:cs="Arial"/>
                <w:sz w:val="20"/>
                <w:szCs w:val="20"/>
              </w:rPr>
              <w:t xml:space="preserve">its recommendations for </w:t>
            </w:r>
            <w:r w:rsidRPr="008363ED">
              <w:rPr>
                <w:rFonts w:cs="Arial"/>
                <w:sz w:val="20"/>
                <w:szCs w:val="20"/>
              </w:rPr>
              <w:t xml:space="preserve">the </w:t>
            </w:r>
            <w:r>
              <w:rPr>
                <w:rFonts w:cs="Arial"/>
                <w:sz w:val="20"/>
                <w:szCs w:val="20"/>
              </w:rPr>
              <w:t>2021-22</w:t>
            </w:r>
            <w:r w:rsidRPr="008363ED">
              <w:rPr>
                <w:rFonts w:cs="Arial"/>
                <w:sz w:val="20"/>
                <w:szCs w:val="20"/>
              </w:rPr>
              <w:t xml:space="preserve"> allocations, the Commission reviewed several key aspects of the formula, but did </w:t>
            </w:r>
            <w:r w:rsidRPr="0051381C">
              <w:rPr>
                <w:rFonts w:cs="Arial"/>
                <w:sz w:val="20"/>
                <w:szCs w:val="20"/>
              </w:rPr>
              <w:t xml:space="preserve">not make any </w:t>
            </w:r>
            <w:r>
              <w:rPr>
                <w:rFonts w:cs="Arial"/>
                <w:sz w:val="20"/>
                <w:szCs w:val="20"/>
              </w:rPr>
              <w:t xml:space="preserve">significant alterations </w:t>
            </w:r>
            <w:r w:rsidRPr="0051381C">
              <w:rPr>
                <w:rFonts w:cs="Arial"/>
                <w:sz w:val="20"/>
                <w:szCs w:val="20"/>
              </w:rPr>
              <w:t>to the underlying methodology.</w:t>
            </w:r>
          </w:p>
          <w:p w14:paraId="53D0D307" w14:textId="77777777" w:rsidR="00B92381" w:rsidRPr="0051381C" w:rsidRDefault="00B92381" w:rsidP="00B92381">
            <w:pPr>
              <w:ind w:right="92"/>
              <w:jc w:val="both"/>
              <w:rPr>
                <w:rFonts w:cs="Arial"/>
                <w:sz w:val="20"/>
                <w:szCs w:val="20"/>
              </w:rPr>
            </w:pPr>
          </w:p>
          <w:p w14:paraId="5D39A983" w14:textId="77777777" w:rsidR="00B92381" w:rsidRPr="0051381C" w:rsidRDefault="00B92381" w:rsidP="00B92381">
            <w:pPr>
              <w:pStyle w:val="ListParagraph"/>
              <w:numPr>
                <w:ilvl w:val="0"/>
                <w:numId w:val="8"/>
              </w:numPr>
              <w:spacing w:after="120"/>
              <w:ind w:left="284" w:hanging="284"/>
              <w:contextualSpacing w:val="0"/>
              <w:jc w:val="both"/>
              <w:rPr>
                <w:rFonts w:cs="Arial"/>
                <w:sz w:val="20"/>
                <w:szCs w:val="20"/>
              </w:rPr>
            </w:pPr>
            <w:r w:rsidRPr="0051381C">
              <w:rPr>
                <w:rFonts w:cs="Arial"/>
                <w:sz w:val="20"/>
                <w:szCs w:val="20"/>
              </w:rPr>
              <w:t>With the introduction of rate capping in 2017, the Commission altered its calculation of rate revenue raising capacity at that time to reflect a four-year average of valuation and rates data, rather than the previous three years.  With all valuations and rates data in the model now fully reflecting the rate capping environment, the Commission has reverted to the use of a three-year average for the 2021-22 allocations.</w:t>
            </w:r>
          </w:p>
          <w:p w14:paraId="1E4846A9" w14:textId="77777777" w:rsidR="00B92381" w:rsidRPr="0051381C" w:rsidRDefault="00B92381" w:rsidP="00B92381">
            <w:pPr>
              <w:pStyle w:val="ListParagraph"/>
              <w:numPr>
                <w:ilvl w:val="0"/>
                <w:numId w:val="8"/>
              </w:numPr>
              <w:spacing w:after="120"/>
              <w:ind w:left="284" w:hanging="284"/>
              <w:contextualSpacing w:val="0"/>
              <w:jc w:val="both"/>
              <w:rPr>
                <w:rFonts w:cs="Arial"/>
                <w:sz w:val="20"/>
                <w:szCs w:val="20"/>
              </w:rPr>
            </w:pPr>
            <w:r w:rsidRPr="0051381C">
              <w:rPr>
                <w:rFonts w:cs="Arial"/>
                <w:sz w:val="20"/>
                <w:szCs w:val="20"/>
              </w:rPr>
              <w:t xml:space="preserve">Expenditure and revenue data from councils – several technical adjustments were made </w:t>
            </w:r>
            <w:r>
              <w:rPr>
                <w:rFonts w:cs="Arial"/>
                <w:sz w:val="20"/>
                <w:szCs w:val="20"/>
              </w:rPr>
              <w:t xml:space="preserve">to </w:t>
            </w:r>
            <w:r w:rsidRPr="0051381C">
              <w:rPr>
                <w:rFonts w:cs="Arial"/>
                <w:sz w:val="20"/>
                <w:szCs w:val="20"/>
              </w:rPr>
              <w:t>the allocation model to smooth out the impact of fluctuations in councils’ financial data</w:t>
            </w:r>
            <w:r>
              <w:rPr>
                <w:rFonts w:cs="Arial"/>
                <w:sz w:val="20"/>
                <w:szCs w:val="20"/>
              </w:rPr>
              <w:t xml:space="preserve"> resulting from COVID-19</w:t>
            </w:r>
            <w:r w:rsidRPr="0051381C">
              <w:rPr>
                <w:rFonts w:cs="Arial"/>
                <w:sz w:val="20"/>
                <w:szCs w:val="20"/>
              </w:rPr>
              <w:t>.  This includes the adoption of a three-year average of actual fees and charges revenue in calculating relative revenue raising capacity.</w:t>
            </w:r>
          </w:p>
          <w:p w14:paraId="01E5E86A" w14:textId="77777777" w:rsidR="00B92381" w:rsidRDefault="00B92381" w:rsidP="0052321D">
            <w:pPr>
              <w:jc w:val="both"/>
              <w:rPr>
                <w:rFonts w:cs="Arial"/>
                <w:color w:val="000000"/>
                <w:sz w:val="20"/>
                <w:szCs w:val="20"/>
              </w:rPr>
            </w:pPr>
          </w:p>
          <w:p w14:paraId="2103AEF2" w14:textId="5A517442" w:rsidR="00452E28" w:rsidRPr="00BE2D36" w:rsidRDefault="00452E28" w:rsidP="0052321D">
            <w:pPr>
              <w:jc w:val="both"/>
              <w:rPr>
                <w:rFonts w:cs="Arial"/>
                <w:color w:val="000000"/>
                <w:sz w:val="20"/>
                <w:szCs w:val="20"/>
              </w:rPr>
            </w:pPr>
          </w:p>
        </w:tc>
      </w:tr>
      <w:tr w:rsidR="00367274" w:rsidRPr="00DC68D1" w14:paraId="3CA5E0B5" w14:textId="77777777" w:rsidTr="00A53CE5">
        <w:trPr>
          <w:gridAfter w:val="1"/>
          <w:wAfter w:w="128" w:type="dxa"/>
          <w:cantSplit/>
        </w:trPr>
        <w:tc>
          <w:tcPr>
            <w:tcW w:w="2415" w:type="dxa"/>
            <w:gridSpan w:val="2"/>
            <w:tcBorders>
              <w:right w:val="single" w:sz="18" w:space="0" w:color="FFC000"/>
            </w:tcBorders>
          </w:tcPr>
          <w:p w14:paraId="13CDF095" w14:textId="77777777" w:rsidR="00367274" w:rsidRPr="00BD7EF5" w:rsidRDefault="00367274" w:rsidP="003F4097">
            <w:pPr>
              <w:rPr>
                <w:rStyle w:val="StyleBoldSeaGreen"/>
                <w:rFonts w:cs="Arial"/>
                <w:color w:val="FFC000"/>
              </w:rPr>
            </w:pPr>
            <w:r w:rsidRPr="00BD7EF5">
              <w:rPr>
                <w:rStyle w:val="StyleBoldSeaGreen"/>
                <w:rFonts w:cs="Arial"/>
                <w:color w:val="FFC000"/>
              </w:rPr>
              <w:lastRenderedPageBreak/>
              <w:t>Minimum Grants</w:t>
            </w:r>
          </w:p>
        </w:tc>
        <w:tc>
          <w:tcPr>
            <w:tcW w:w="251" w:type="dxa"/>
            <w:gridSpan w:val="2"/>
            <w:tcBorders>
              <w:left w:val="single" w:sz="18" w:space="0" w:color="FFC000"/>
            </w:tcBorders>
          </w:tcPr>
          <w:p w14:paraId="5E933235" w14:textId="77777777" w:rsidR="00367274" w:rsidRPr="00DC68D1" w:rsidRDefault="00367274" w:rsidP="003F4097">
            <w:pPr>
              <w:rPr>
                <w:rFonts w:cs="Arial"/>
                <w:color w:val="000000"/>
                <w:sz w:val="20"/>
                <w:szCs w:val="20"/>
              </w:rPr>
            </w:pPr>
          </w:p>
        </w:tc>
        <w:tc>
          <w:tcPr>
            <w:tcW w:w="6548" w:type="dxa"/>
          </w:tcPr>
          <w:p w14:paraId="4FFA104B" w14:textId="676189D7" w:rsidR="00367274" w:rsidRPr="00540DD3" w:rsidRDefault="00976150" w:rsidP="00976150">
            <w:pPr>
              <w:jc w:val="both"/>
              <w:rPr>
                <w:rFonts w:cs="Arial"/>
                <w:sz w:val="20"/>
                <w:szCs w:val="20"/>
              </w:rPr>
            </w:pPr>
            <w:r w:rsidRPr="00540DD3">
              <w:rPr>
                <w:rFonts w:cs="Arial"/>
                <w:sz w:val="20"/>
                <w:szCs w:val="20"/>
              </w:rPr>
              <w:t>The available general purpose grants pool for Victorian councils represents, on average, $70.39 per head of population (using ABS population estimates as at 30 June 2020).  The minimum grant national distribution principle requires that no council may receive a general purpose grant that is less than 30% of the per capita average (or $21.43 for 2021-22).</w:t>
            </w:r>
          </w:p>
          <w:p w14:paraId="474FDC72" w14:textId="77777777" w:rsidR="00367274" w:rsidRPr="00540DD3" w:rsidRDefault="00367274" w:rsidP="003F4097">
            <w:pPr>
              <w:jc w:val="both"/>
              <w:rPr>
                <w:rFonts w:cs="Arial"/>
                <w:sz w:val="20"/>
                <w:szCs w:val="20"/>
              </w:rPr>
            </w:pPr>
          </w:p>
          <w:p w14:paraId="25950B58" w14:textId="77777777" w:rsidR="00976150" w:rsidRPr="00540DD3" w:rsidRDefault="00976150" w:rsidP="00976150">
            <w:pPr>
              <w:jc w:val="both"/>
              <w:rPr>
                <w:rFonts w:cs="Arial"/>
                <w:sz w:val="20"/>
                <w:szCs w:val="20"/>
              </w:rPr>
            </w:pPr>
            <w:r w:rsidRPr="00540DD3">
              <w:rPr>
                <w:rFonts w:cs="Arial"/>
                <w:sz w:val="20"/>
                <w:szCs w:val="20"/>
              </w:rPr>
              <w:t xml:space="preserve">Without the application of this principle, general purpose grants for 2021-22 for 16 councils – Banyule, Bayside, Boroondara, Darebin, Glen Eira, Hobsons Bay, Kingston, Manningham, Melbourne, Monash, Moreland, Moonee Valley, Port Phillip, Stonnington, Whitehorse and Yarra, would have been below the $21.43 per capita level.  The minimum grant principle has resulted in the general purpose grants to these councils being increased to that level.  </w:t>
            </w:r>
            <w:r w:rsidR="007507F5" w:rsidRPr="00540DD3">
              <w:rPr>
                <w:rFonts w:cs="Arial"/>
                <w:sz w:val="20"/>
                <w:szCs w:val="20"/>
              </w:rPr>
              <w:t xml:space="preserve"> </w:t>
            </w:r>
          </w:p>
          <w:p w14:paraId="0D9AE739" w14:textId="77777777" w:rsidR="00976150" w:rsidRPr="00540DD3" w:rsidRDefault="00976150" w:rsidP="00976150">
            <w:pPr>
              <w:jc w:val="both"/>
              <w:rPr>
                <w:rFonts w:cs="Arial"/>
                <w:sz w:val="20"/>
                <w:szCs w:val="20"/>
              </w:rPr>
            </w:pPr>
          </w:p>
          <w:p w14:paraId="140C788B" w14:textId="17157F30" w:rsidR="007507F5" w:rsidRPr="00540DD3" w:rsidRDefault="00976150" w:rsidP="00976150">
            <w:pPr>
              <w:jc w:val="both"/>
              <w:rPr>
                <w:rFonts w:cs="Arial"/>
                <w:sz w:val="20"/>
                <w:szCs w:val="20"/>
              </w:rPr>
            </w:pPr>
            <w:r w:rsidRPr="00540DD3">
              <w:rPr>
                <w:rFonts w:cs="Arial"/>
                <w:sz w:val="20"/>
                <w:szCs w:val="20"/>
              </w:rPr>
              <w:t>If grant movements were not constrained by the Commission, Maribyrnong and Mornington Peninsula would also receive the minimum grant in 2021-22. However, as the Commission recommend</w:t>
            </w:r>
            <w:r w:rsidR="00540DD3" w:rsidRPr="00540DD3">
              <w:rPr>
                <w:rFonts w:cs="Arial"/>
                <w:sz w:val="20"/>
                <w:szCs w:val="20"/>
              </w:rPr>
              <w:t>ed</w:t>
            </w:r>
            <w:r w:rsidRPr="00540DD3">
              <w:rPr>
                <w:rFonts w:cs="Arial"/>
                <w:sz w:val="20"/>
                <w:szCs w:val="20"/>
              </w:rPr>
              <w:t xml:space="preserve"> that no council should receive a lower general purpose grant than in 2020-21, the recommended actual grant outcome for both Maribyrnong and Mornington Peninsula will remain slightly above the minimum grant level in 2021-22.</w:t>
            </w:r>
            <w:r w:rsidR="007507F5" w:rsidRPr="00540DD3">
              <w:rPr>
                <w:rFonts w:cs="Arial"/>
                <w:sz w:val="20"/>
                <w:szCs w:val="20"/>
              </w:rPr>
              <w:t xml:space="preserve"> </w:t>
            </w:r>
          </w:p>
          <w:p w14:paraId="6965154B" w14:textId="77777777" w:rsidR="007507F5" w:rsidRPr="00540DD3" w:rsidRDefault="007507F5" w:rsidP="007507F5">
            <w:pPr>
              <w:jc w:val="both"/>
              <w:rPr>
                <w:rFonts w:cs="Arial"/>
                <w:sz w:val="20"/>
                <w:szCs w:val="20"/>
              </w:rPr>
            </w:pPr>
          </w:p>
          <w:p w14:paraId="50B4A189" w14:textId="77777777" w:rsidR="00367274" w:rsidRPr="00540DD3" w:rsidRDefault="00367274" w:rsidP="003F4097">
            <w:pPr>
              <w:jc w:val="both"/>
              <w:rPr>
                <w:rFonts w:cs="Arial"/>
                <w:sz w:val="20"/>
                <w:szCs w:val="20"/>
              </w:rPr>
            </w:pPr>
          </w:p>
        </w:tc>
      </w:tr>
      <w:tr w:rsidR="006E51B3" w:rsidRPr="00DC68D1" w14:paraId="7684EF9E" w14:textId="77777777" w:rsidTr="00A53CE5">
        <w:trPr>
          <w:gridAfter w:val="1"/>
          <w:wAfter w:w="128" w:type="dxa"/>
          <w:cantSplit/>
        </w:trPr>
        <w:tc>
          <w:tcPr>
            <w:tcW w:w="2415" w:type="dxa"/>
            <w:gridSpan w:val="2"/>
            <w:tcBorders>
              <w:right w:val="single" w:sz="18" w:space="0" w:color="FFC000"/>
            </w:tcBorders>
          </w:tcPr>
          <w:p w14:paraId="6A508B28" w14:textId="77777777" w:rsidR="006E51B3" w:rsidRPr="00BD7EF5" w:rsidRDefault="006E51B3" w:rsidP="00635937">
            <w:pPr>
              <w:rPr>
                <w:rStyle w:val="StyleBoldSeaGreen"/>
                <w:rFonts w:cs="Arial"/>
                <w:color w:val="FFC000"/>
              </w:rPr>
            </w:pPr>
            <w:r w:rsidRPr="00BD7EF5">
              <w:rPr>
                <w:rStyle w:val="StyleBoldSeaGreen"/>
                <w:rFonts w:cs="Arial"/>
                <w:color w:val="FFC000"/>
              </w:rPr>
              <w:t>Limits on Grant Movements</w:t>
            </w:r>
          </w:p>
        </w:tc>
        <w:tc>
          <w:tcPr>
            <w:tcW w:w="251" w:type="dxa"/>
            <w:gridSpan w:val="2"/>
            <w:tcBorders>
              <w:left w:val="single" w:sz="18" w:space="0" w:color="FFC000"/>
            </w:tcBorders>
          </w:tcPr>
          <w:p w14:paraId="2EF77AD0" w14:textId="77777777" w:rsidR="006E51B3" w:rsidRPr="00DC68D1" w:rsidRDefault="006E51B3" w:rsidP="00635937">
            <w:pPr>
              <w:rPr>
                <w:rFonts w:cs="Arial"/>
                <w:color w:val="000000"/>
                <w:sz w:val="20"/>
                <w:szCs w:val="20"/>
              </w:rPr>
            </w:pPr>
          </w:p>
        </w:tc>
        <w:tc>
          <w:tcPr>
            <w:tcW w:w="6548" w:type="dxa"/>
          </w:tcPr>
          <w:p w14:paraId="2A543437" w14:textId="0AF1A10B" w:rsidR="007507F5" w:rsidRPr="00540DD3" w:rsidRDefault="00903C4D" w:rsidP="007507F5">
            <w:pPr>
              <w:jc w:val="both"/>
              <w:rPr>
                <w:rFonts w:cs="Arial"/>
                <w:sz w:val="20"/>
                <w:szCs w:val="20"/>
              </w:rPr>
            </w:pPr>
            <w:r w:rsidRPr="00540DD3">
              <w:rPr>
                <w:rFonts w:cs="Arial"/>
                <w:sz w:val="20"/>
                <w:szCs w:val="20"/>
              </w:rPr>
              <w:t xml:space="preserve">The Commission applied the following limits to movements in </w:t>
            </w:r>
            <w:r w:rsidR="006612DF">
              <w:rPr>
                <w:rFonts w:cs="Arial"/>
                <w:sz w:val="20"/>
                <w:szCs w:val="20"/>
              </w:rPr>
              <w:t xml:space="preserve">recommended </w:t>
            </w:r>
            <w:r w:rsidRPr="00540DD3">
              <w:rPr>
                <w:rFonts w:cs="Arial"/>
                <w:sz w:val="20"/>
                <w:szCs w:val="20"/>
              </w:rPr>
              <w:t xml:space="preserve">general purpose grant outcomes for </w:t>
            </w:r>
            <w:r w:rsidR="008D3219" w:rsidRPr="00540DD3">
              <w:rPr>
                <w:rFonts w:cs="Arial"/>
                <w:sz w:val="20"/>
                <w:szCs w:val="20"/>
              </w:rPr>
              <w:t>2021-22</w:t>
            </w:r>
            <w:r w:rsidRPr="00540DD3">
              <w:rPr>
                <w:rFonts w:cs="Arial"/>
                <w:sz w:val="20"/>
                <w:szCs w:val="20"/>
              </w:rPr>
              <w:t>:</w:t>
            </w:r>
          </w:p>
          <w:p w14:paraId="04A1FB02" w14:textId="10FDF663" w:rsidR="007507F5" w:rsidRPr="00540DD3" w:rsidRDefault="00976150" w:rsidP="007507F5">
            <w:pPr>
              <w:pStyle w:val="ListParagraph"/>
              <w:numPr>
                <w:ilvl w:val="0"/>
                <w:numId w:val="39"/>
              </w:numPr>
              <w:tabs>
                <w:tab w:val="left" w:pos="284"/>
              </w:tabs>
              <w:spacing w:before="120"/>
              <w:ind w:left="284" w:hanging="284"/>
              <w:contextualSpacing w:val="0"/>
              <w:jc w:val="both"/>
              <w:rPr>
                <w:rFonts w:cs="Arial"/>
                <w:sz w:val="20"/>
                <w:szCs w:val="20"/>
              </w:rPr>
            </w:pPr>
            <w:r w:rsidRPr="00540DD3">
              <w:rPr>
                <w:rFonts w:cs="Arial"/>
                <w:sz w:val="20"/>
                <w:szCs w:val="20"/>
              </w:rPr>
              <w:t xml:space="preserve">no council will receive a grant increase of more than 7.5%; and </w:t>
            </w:r>
          </w:p>
          <w:p w14:paraId="7C902AFF" w14:textId="0099847F" w:rsidR="00903C4D" w:rsidRPr="00540DD3" w:rsidRDefault="00976150" w:rsidP="007507F5">
            <w:pPr>
              <w:pStyle w:val="ListParagraph"/>
              <w:numPr>
                <w:ilvl w:val="0"/>
                <w:numId w:val="39"/>
              </w:numPr>
              <w:tabs>
                <w:tab w:val="left" w:pos="284"/>
              </w:tabs>
              <w:spacing w:before="120"/>
              <w:ind w:left="284" w:hanging="284"/>
              <w:contextualSpacing w:val="0"/>
              <w:jc w:val="both"/>
              <w:rPr>
                <w:rFonts w:cs="Arial"/>
                <w:sz w:val="20"/>
                <w:szCs w:val="20"/>
              </w:rPr>
            </w:pPr>
            <w:r w:rsidRPr="00540DD3">
              <w:rPr>
                <w:rFonts w:cs="Arial"/>
                <w:sz w:val="20"/>
                <w:szCs w:val="20"/>
              </w:rPr>
              <w:t>no council will receive a grant decrease</w:t>
            </w:r>
            <w:r w:rsidR="007507F5" w:rsidRPr="00540DD3">
              <w:rPr>
                <w:rFonts w:cs="Arial"/>
                <w:sz w:val="20"/>
                <w:szCs w:val="20"/>
              </w:rPr>
              <w:t xml:space="preserve">. </w:t>
            </w:r>
          </w:p>
          <w:p w14:paraId="4A134AF5" w14:textId="77777777" w:rsidR="006E51B3" w:rsidRPr="00540DD3" w:rsidRDefault="006E51B3" w:rsidP="00635937">
            <w:pPr>
              <w:jc w:val="both"/>
              <w:rPr>
                <w:rFonts w:cs="Arial"/>
                <w:sz w:val="20"/>
                <w:szCs w:val="20"/>
              </w:rPr>
            </w:pPr>
          </w:p>
          <w:p w14:paraId="23686204" w14:textId="1B0FD962" w:rsidR="00976150" w:rsidRPr="00540DD3" w:rsidRDefault="00976150" w:rsidP="00635937">
            <w:pPr>
              <w:jc w:val="both"/>
              <w:rPr>
                <w:rFonts w:cs="Arial"/>
                <w:sz w:val="20"/>
                <w:szCs w:val="20"/>
              </w:rPr>
            </w:pPr>
          </w:p>
        </w:tc>
      </w:tr>
      <w:tr w:rsidR="001E6249" w:rsidRPr="00DC68D1" w14:paraId="70783F88" w14:textId="77777777" w:rsidTr="00A53CE5">
        <w:trPr>
          <w:gridAfter w:val="1"/>
          <w:wAfter w:w="128" w:type="dxa"/>
          <w:cantSplit/>
        </w:trPr>
        <w:tc>
          <w:tcPr>
            <w:tcW w:w="2415" w:type="dxa"/>
            <w:gridSpan w:val="2"/>
            <w:tcBorders>
              <w:right w:val="single" w:sz="18" w:space="0" w:color="FFC000"/>
            </w:tcBorders>
          </w:tcPr>
          <w:p w14:paraId="6D682901" w14:textId="400D7D20" w:rsidR="00E1030E" w:rsidRPr="00BD7EF5" w:rsidRDefault="00E1030E" w:rsidP="00D077DB">
            <w:pPr>
              <w:rPr>
                <w:rStyle w:val="StyleBoldSeaGreen"/>
                <w:rFonts w:cs="Arial"/>
                <w:color w:val="FFC000"/>
              </w:rPr>
            </w:pPr>
            <w:r w:rsidRPr="00BD7EF5">
              <w:rPr>
                <w:rStyle w:val="StyleBoldSeaGreen"/>
                <w:rFonts w:cs="Arial"/>
                <w:color w:val="FFC000"/>
              </w:rPr>
              <w:t xml:space="preserve">Estimated </w:t>
            </w:r>
            <w:r w:rsidR="00D077DB" w:rsidRPr="00BD7EF5">
              <w:rPr>
                <w:rStyle w:val="StyleBoldSeaGreen"/>
                <w:rFonts w:cs="Arial"/>
                <w:color w:val="FFC000"/>
              </w:rPr>
              <w:t>Allocations</w:t>
            </w:r>
            <w:r w:rsidRPr="00BD7EF5">
              <w:rPr>
                <w:rStyle w:val="StyleBoldSeaGreen"/>
                <w:rFonts w:cs="Arial"/>
                <w:color w:val="FFC000"/>
              </w:rPr>
              <w:t xml:space="preserve"> </w:t>
            </w:r>
            <w:r w:rsidRPr="00BD7EF5">
              <w:rPr>
                <w:rStyle w:val="StyleBoldSeaGreen"/>
                <w:rFonts w:cs="Arial"/>
                <w:color w:val="FFC000"/>
              </w:rPr>
              <w:br/>
            </w:r>
            <w:r w:rsidR="008D3219" w:rsidRPr="00BD7EF5">
              <w:rPr>
                <w:rStyle w:val="StyleBoldSeaGreen"/>
                <w:rFonts w:cs="Arial"/>
                <w:color w:val="FFC000"/>
              </w:rPr>
              <w:t>2021-22</w:t>
            </w:r>
          </w:p>
        </w:tc>
        <w:tc>
          <w:tcPr>
            <w:tcW w:w="251" w:type="dxa"/>
            <w:gridSpan w:val="2"/>
            <w:tcBorders>
              <w:left w:val="single" w:sz="18" w:space="0" w:color="FFC000"/>
            </w:tcBorders>
          </w:tcPr>
          <w:p w14:paraId="4FF9F503" w14:textId="77777777" w:rsidR="001E6249" w:rsidRPr="00DC68D1" w:rsidRDefault="001E6249" w:rsidP="00CA09A3">
            <w:pPr>
              <w:rPr>
                <w:rFonts w:cs="Arial"/>
                <w:color w:val="000000"/>
                <w:sz w:val="20"/>
                <w:szCs w:val="20"/>
              </w:rPr>
            </w:pPr>
          </w:p>
        </w:tc>
        <w:tc>
          <w:tcPr>
            <w:tcW w:w="6548" w:type="dxa"/>
          </w:tcPr>
          <w:p w14:paraId="4339526D" w14:textId="585052FD" w:rsidR="00E1030E" w:rsidRPr="00540DD3" w:rsidRDefault="00E1030E" w:rsidP="00E1030E">
            <w:pPr>
              <w:jc w:val="both"/>
              <w:rPr>
                <w:rFonts w:cs="Arial"/>
                <w:color w:val="000000"/>
                <w:sz w:val="20"/>
                <w:szCs w:val="20"/>
              </w:rPr>
            </w:pPr>
            <w:r w:rsidRPr="00540DD3">
              <w:rPr>
                <w:rFonts w:cs="Arial"/>
                <w:color w:val="000000"/>
                <w:sz w:val="20"/>
                <w:szCs w:val="20"/>
              </w:rPr>
              <w:t xml:space="preserve">The estimated general purpose grant </w:t>
            </w:r>
            <w:r w:rsidR="00D077DB" w:rsidRPr="00540DD3">
              <w:rPr>
                <w:rFonts w:cs="Arial"/>
                <w:color w:val="000000"/>
                <w:sz w:val="20"/>
                <w:szCs w:val="20"/>
              </w:rPr>
              <w:t>allocation</w:t>
            </w:r>
            <w:r w:rsidR="00540DD3" w:rsidRPr="00540DD3">
              <w:rPr>
                <w:rFonts w:cs="Arial"/>
                <w:color w:val="000000"/>
                <w:sz w:val="20"/>
                <w:szCs w:val="20"/>
              </w:rPr>
              <w:t xml:space="preserve">s </w:t>
            </w:r>
            <w:r w:rsidRPr="00540DD3">
              <w:rPr>
                <w:rFonts w:cs="Arial"/>
                <w:color w:val="000000"/>
                <w:sz w:val="20"/>
                <w:szCs w:val="20"/>
              </w:rPr>
              <w:t xml:space="preserve">for each Victorian council for </w:t>
            </w:r>
            <w:r w:rsidR="008D3219" w:rsidRPr="00540DD3">
              <w:rPr>
                <w:rFonts w:cs="Arial"/>
                <w:color w:val="000000"/>
                <w:sz w:val="20"/>
                <w:szCs w:val="20"/>
              </w:rPr>
              <w:t>2021-22</w:t>
            </w:r>
            <w:r w:rsidRPr="00540DD3">
              <w:rPr>
                <w:rFonts w:cs="Arial"/>
                <w:color w:val="000000"/>
                <w:sz w:val="20"/>
                <w:szCs w:val="20"/>
              </w:rPr>
              <w:t xml:space="preserve"> is shown in </w:t>
            </w:r>
            <w:r w:rsidRPr="00540DD3">
              <w:rPr>
                <w:rFonts w:cs="Arial"/>
                <w:b/>
                <w:color w:val="000000"/>
                <w:sz w:val="20"/>
                <w:szCs w:val="20"/>
              </w:rPr>
              <w:t>Appendix 2A</w:t>
            </w:r>
            <w:r w:rsidRPr="00540DD3">
              <w:rPr>
                <w:rFonts w:cs="Arial"/>
                <w:color w:val="000000"/>
                <w:sz w:val="20"/>
                <w:szCs w:val="20"/>
              </w:rPr>
              <w:t>.</w:t>
            </w:r>
          </w:p>
          <w:p w14:paraId="091BED60" w14:textId="77777777" w:rsidR="00E1030E" w:rsidRPr="00540DD3" w:rsidRDefault="00E1030E" w:rsidP="00E1030E">
            <w:pPr>
              <w:jc w:val="both"/>
              <w:rPr>
                <w:rFonts w:cs="Arial"/>
                <w:color w:val="000000"/>
                <w:sz w:val="20"/>
                <w:szCs w:val="20"/>
              </w:rPr>
            </w:pPr>
          </w:p>
          <w:p w14:paraId="0F6E442F" w14:textId="0B018641" w:rsidR="00E1030E" w:rsidRPr="00540DD3" w:rsidRDefault="00E1030E" w:rsidP="00E1030E">
            <w:pPr>
              <w:jc w:val="both"/>
              <w:rPr>
                <w:rFonts w:cs="Arial"/>
                <w:color w:val="000000"/>
                <w:sz w:val="20"/>
                <w:szCs w:val="20"/>
              </w:rPr>
            </w:pPr>
            <w:r w:rsidRPr="00540DD3">
              <w:rPr>
                <w:rFonts w:cs="Arial"/>
                <w:color w:val="000000"/>
                <w:sz w:val="20"/>
                <w:szCs w:val="20"/>
              </w:rPr>
              <w:t xml:space="preserve">A summary of the changes in estimated general purpose grant from </w:t>
            </w:r>
            <w:r w:rsidR="008D3219" w:rsidRPr="00540DD3">
              <w:rPr>
                <w:rFonts w:cs="Arial"/>
                <w:color w:val="000000"/>
                <w:sz w:val="20"/>
                <w:szCs w:val="20"/>
              </w:rPr>
              <w:t>2020-21</w:t>
            </w:r>
            <w:r w:rsidRPr="00540DD3">
              <w:rPr>
                <w:rFonts w:cs="Arial"/>
                <w:color w:val="000000"/>
                <w:sz w:val="20"/>
                <w:szCs w:val="20"/>
              </w:rPr>
              <w:t xml:space="preserve"> to </w:t>
            </w:r>
            <w:r w:rsidR="008D3219" w:rsidRPr="00540DD3">
              <w:rPr>
                <w:rFonts w:cs="Arial"/>
                <w:color w:val="000000"/>
                <w:sz w:val="20"/>
                <w:szCs w:val="20"/>
              </w:rPr>
              <w:t>2021-22</w:t>
            </w:r>
            <w:r w:rsidRPr="00540DD3">
              <w:rPr>
                <w:rFonts w:cs="Arial"/>
                <w:color w:val="000000"/>
                <w:sz w:val="20"/>
                <w:szCs w:val="20"/>
              </w:rPr>
              <w:t xml:space="preserve"> is shown below:</w:t>
            </w:r>
          </w:p>
          <w:p w14:paraId="143A7D6B" w14:textId="77777777" w:rsidR="00E1030E" w:rsidRPr="00540DD3" w:rsidRDefault="00E1030E" w:rsidP="00E1030E">
            <w:pPr>
              <w:jc w:val="both"/>
              <w:rPr>
                <w:rFonts w:cs="Arial"/>
                <w:color w:val="000000"/>
                <w:sz w:val="16"/>
                <w:szCs w:val="16"/>
              </w:rPr>
            </w:pPr>
          </w:p>
          <w:tbl>
            <w:tblPr>
              <w:tblW w:w="0" w:type="auto"/>
              <w:tblInd w:w="63" w:type="dxa"/>
              <w:tblLayout w:type="fixed"/>
              <w:tblLook w:val="01E0" w:firstRow="1" w:lastRow="1" w:firstColumn="1" w:lastColumn="1" w:noHBand="0" w:noVBand="0"/>
            </w:tblPr>
            <w:tblGrid>
              <w:gridCol w:w="4385"/>
              <w:gridCol w:w="1852"/>
            </w:tblGrid>
            <w:tr w:rsidR="00E1030E" w:rsidRPr="00540DD3" w14:paraId="49400DC1" w14:textId="77777777" w:rsidTr="007D7ABD">
              <w:tc>
                <w:tcPr>
                  <w:tcW w:w="4385" w:type="dxa"/>
                  <w:tcBorders>
                    <w:top w:val="single" w:sz="8" w:space="0" w:color="FFC000"/>
                    <w:bottom w:val="single" w:sz="8" w:space="0" w:color="FFC000"/>
                  </w:tcBorders>
                  <w:vAlign w:val="center"/>
                </w:tcPr>
                <w:p w14:paraId="22EA2A25" w14:textId="77777777" w:rsidR="00E1030E" w:rsidRPr="00540DD3" w:rsidRDefault="00E1030E" w:rsidP="00F225EE">
                  <w:pPr>
                    <w:spacing w:before="60"/>
                    <w:rPr>
                      <w:rFonts w:cs="Arial"/>
                      <w:sz w:val="18"/>
                      <w:szCs w:val="18"/>
                    </w:rPr>
                  </w:pPr>
                  <w:r w:rsidRPr="00540DD3">
                    <w:rPr>
                      <w:rFonts w:cs="Arial"/>
                      <w:b/>
                      <w:sz w:val="18"/>
                      <w:szCs w:val="18"/>
                    </w:rPr>
                    <w:t>Change in General Purpose Grant</w:t>
                  </w:r>
                </w:p>
              </w:tc>
              <w:tc>
                <w:tcPr>
                  <w:tcW w:w="1852" w:type="dxa"/>
                  <w:tcBorders>
                    <w:top w:val="single" w:sz="8" w:space="0" w:color="FFC000"/>
                    <w:bottom w:val="single" w:sz="8" w:space="0" w:color="FFC000"/>
                  </w:tcBorders>
                  <w:vAlign w:val="center"/>
                </w:tcPr>
                <w:p w14:paraId="0C5F90BB" w14:textId="77777777" w:rsidR="00E1030E" w:rsidRPr="00540DD3" w:rsidRDefault="00E1030E" w:rsidP="00F225EE">
                  <w:pPr>
                    <w:spacing w:before="60"/>
                    <w:jc w:val="center"/>
                    <w:rPr>
                      <w:rFonts w:cs="Arial"/>
                      <w:b/>
                      <w:sz w:val="18"/>
                      <w:szCs w:val="18"/>
                    </w:rPr>
                  </w:pPr>
                  <w:r w:rsidRPr="00540DD3">
                    <w:rPr>
                      <w:rFonts w:cs="Arial"/>
                      <w:b/>
                      <w:sz w:val="18"/>
                      <w:szCs w:val="18"/>
                    </w:rPr>
                    <w:t>No. of Councils</w:t>
                  </w:r>
                </w:p>
              </w:tc>
            </w:tr>
            <w:tr w:rsidR="004A0B9D" w:rsidRPr="00540DD3" w14:paraId="389C9E6A" w14:textId="77777777" w:rsidTr="007D7ABD">
              <w:tc>
                <w:tcPr>
                  <w:tcW w:w="4385" w:type="dxa"/>
                  <w:tcBorders>
                    <w:top w:val="single" w:sz="8" w:space="0" w:color="FFC000"/>
                  </w:tcBorders>
                  <w:vAlign w:val="center"/>
                </w:tcPr>
                <w:p w14:paraId="395C8B51" w14:textId="778E9505" w:rsidR="004A0B9D" w:rsidRPr="00540DD3" w:rsidRDefault="004A0B9D" w:rsidP="004A0B9D">
                  <w:pPr>
                    <w:spacing w:before="40"/>
                    <w:rPr>
                      <w:rFonts w:cs="Arial"/>
                      <w:sz w:val="18"/>
                      <w:szCs w:val="18"/>
                    </w:rPr>
                  </w:pPr>
                  <w:r w:rsidRPr="00540DD3">
                    <w:rPr>
                      <w:rFonts w:cs="Arial"/>
                      <w:sz w:val="18"/>
                      <w:szCs w:val="18"/>
                    </w:rPr>
                    <w:t>Increase</w:t>
                  </w:r>
                  <w:r w:rsidR="00A53490" w:rsidRPr="00540DD3">
                    <w:rPr>
                      <w:rFonts w:cs="Arial"/>
                      <w:sz w:val="18"/>
                      <w:szCs w:val="18"/>
                    </w:rPr>
                    <w:t>s</w:t>
                  </w:r>
                  <w:r w:rsidRPr="00540DD3">
                    <w:rPr>
                      <w:rFonts w:cs="Arial"/>
                      <w:sz w:val="18"/>
                      <w:szCs w:val="18"/>
                    </w:rPr>
                    <w:t xml:space="preserve"> </w:t>
                  </w:r>
                  <w:r w:rsidR="007507F5" w:rsidRPr="00540DD3">
                    <w:rPr>
                      <w:rFonts w:cs="Arial"/>
                      <w:sz w:val="18"/>
                      <w:szCs w:val="18"/>
                    </w:rPr>
                    <w:t>limited to +</w:t>
                  </w:r>
                  <w:r w:rsidR="00976150" w:rsidRPr="00540DD3">
                    <w:rPr>
                      <w:rFonts w:cs="Arial"/>
                      <w:sz w:val="18"/>
                      <w:szCs w:val="18"/>
                    </w:rPr>
                    <w:t>7.</w:t>
                  </w:r>
                  <w:r w:rsidR="007507F5" w:rsidRPr="00540DD3">
                    <w:rPr>
                      <w:rFonts w:cs="Arial"/>
                      <w:sz w:val="18"/>
                      <w:szCs w:val="18"/>
                    </w:rPr>
                    <w:t xml:space="preserve">5% </w:t>
                  </w:r>
                </w:p>
              </w:tc>
              <w:tc>
                <w:tcPr>
                  <w:tcW w:w="1852" w:type="dxa"/>
                  <w:tcBorders>
                    <w:top w:val="single" w:sz="8" w:space="0" w:color="FFC000"/>
                  </w:tcBorders>
                </w:tcPr>
                <w:p w14:paraId="2E5972FA" w14:textId="4B9C26FF" w:rsidR="004A0B9D" w:rsidRPr="00540DD3" w:rsidRDefault="00976150" w:rsidP="00A06603">
                  <w:pPr>
                    <w:spacing w:before="60"/>
                    <w:ind w:right="740"/>
                    <w:jc w:val="right"/>
                    <w:rPr>
                      <w:rFonts w:cs="Arial"/>
                      <w:sz w:val="18"/>
                      <w:szCs w:val="18"/>
                    </w:rPr>
                  </w:pPr>
                  <w:r w:rsidRPr="00540DD3">
                    <w:rPr>
                      <w:rFonts w:cs="Arial"/>
                      <w:sz w:val="18"/>
                      <w:szCs w:val="18"/>
                    </w:rPr>
                    <w:t>6</w:t>
                  </w:r>
                  <w:r w:rsidR="00903C4D" w:rsidRPr="00540DD3">
                    <w:rPr>
                      <w:rFonts w:cs="Arial"/>
                      <w:sz w:val="18"/>
                      <w:szCs w:val="18"/>
                    </w:rPr>
                    <w:t xml:space="preserve"> </w:t>
                  </w:r>
                </w:p>
              </w:tc>
            </w:tr>
            <w:tr w:rsidR="00A06603" w:rsidRPr="00540DD3" w14:paraId="0F747C44" w14:textId="77777777" w:rsidTr="006E51B3">
              <w:tc>
                <w:tcPr>
                  <w:tcW w:w="4385" w:type="dxa"/>
                  <w:vAlign w:val="center"/>
                </w:tcPr>
                <w:p w14:paraId="2446BF9D" w14:textId="4DD50F15" w:rsidR="00A06603" w:rsidRPr="00540DD3" w:rsidRDefault="00A06603" w:rsidP="004A0B9D">
                  <w:pPr>
                    <w:spacing w:before="40"/>
                    <w:rPr>
                      <w:rFonts w:cs="Arial"/>
                      <w:sz w:val="18"/>
                      <w:szCs w:val="18"/>
                    </w:rPr>
                  </w:pPr>
                  <w:r w:rsidRPr="00540DD3">
                    <w:rPr>
                      <w:rFonts w:cs="Arial"/>
                      <w:sz w:val="18"/>
                      <w:szCs w:val="18"/>
                    </w:rPr>
                    <w:t xml:space="preserve">Increases </w:t>
                  </w:r>
                  <w:r w:rsidR="00976150" w:rsidRPr="00540DD3">
                    <w:rPr>
                      <w:rFonts w:cs="Arial"/>
                      <w:sz w:val="18"/>
                      <w:szCs w:val="18"/>
                    </w:rPr>
                    <w:t>0 – 7.5</w:t>
                  </w:r>
                  <w:r w:rsidRPr="00540DD3">
                    <w:rPr>
                      <w:rFonts w:cs="Arial"/>
                      <w:sz w:val="18"/>
                      <w:szCs w:val="18"/>
                    </w:rPr>
                    <w:t>%</w:t>
                  </w:r>
                </w:p>
              </w:tc>
              <w:tc>
                <w:tcPr>
                  <w:tcW w:w="1852" w:type="dxa"/>
                </w:tcPr>
                <w:p w14:paraId="49319D83" w14:textId="37E57C6C" w:rsidR="00A06603" w:rsidRPr="00540DD3" w:rsidRDefault="00976150" w:rsidP="00A06603">
                  <w:pPr>
                    <w:spacing w:before="60"/>
                    <w:ind w:right="740"/>
                    <w:jc w:val="right"/>
                    <w:rPr>
                      <w:rFonts w:cs="Arial"/>
                      <w:sz w:val="18"/>
                      <w:szCs w:val="18"/>
                    </w:rPr>
                  </w:pPr>
                  <w:r w:rsidRPr="00540DD3">
                    <w:rPr>
                      <w:rFonts w:cs="Arial"/>
                      <w:sz w:val="18"/>
                      <w:szCs w:val="18"/>
                    </w:rPr>
                    <w:t xml:space="preserve">64 </w:t>
                  </w:r>
                </w:p>
              </w:tc>
            </w:tr>
            <w:tr w:rsidR="004A0B9D" w:rsidRPr="00540DD3" w14:paraId="568D25A4" w14:textId="77777777" w:rsidTr="007D7ABD">
              <w:tc>
                <w:tcPr>
                  <w:tcW w:w="4385" w:type="dxa"/>
                  <w:tcBorders>
                    <w:bottom w:val="single" w:sz="8" w:space="0" w:color="FFC000"/>
                  </w:tcBorders>
                  <w:vAlign w:val="center"/>
                </w:tcPr>
                <w:p w14:paraId="46358549" w14:textId="5C182B80" w:rsidR="004A0B9D" w:rsidRPr="00540DD3" w:rsidRDefault="00976150" w:rsidP="004A0B9D">
                  <w:pPr>
                    <w:spacing w:before="40"/>
                    <w:rPr>
                      <w:rFonts w:cs="Arial"/>
                      <w:sz w:val="18"/>
                      <w:szCs w:val="18"/>
                    </w:rPr>
                  </w:pPr>
                  <w:r w:rsidRPr="00540DD3">
                    <w:rPr>
                      <w:rFonts w:cs="Arial"/>
                      <w:sz w:val="18"/>
                      <w:szCs w:val="18"/>
                    </w:rPr>
                    <w:t xml:space="preserve">Limit at 0% (no decrease) </w:t>
                  </w:r>
                  <w:r w:rsidR="004A0B9D" w:rsidRPr="00540DD3">
                    <w:rPr>
                      <w:rFonts w:cs="Arial"/>
                      <w:sz w:val="18"/>
                      <w:szCs w:val="18"/>
                    </w:rPr>
                    <w:t xml:space="preserve"> </w:t>
                  </w:r>
                </w:p>
              </w:tc>
              <w:tc>
                <w:tcPr>
                  <w:tcW w:w="1852" w:type="dxa"/>
                  <w:tcBorders>
                    <w:bottom w:val="single" w:sz="8" w:space="0" w:color="FFC000"/>
                  </w:tcBorders>
                </w:tcPr>
                <w:p w14:paraId="0E470B67" w14:textId="4BAFF20B" w:rsidR="004A0B9D" w:rsidRPr="00540DD3" w:rsidRDefault="00976150" w:rsidP="00A06603">
                  <w:pPr>
                    <w:spacing w:before="60"/>
                    <w:ind w:right="740"/>
                    <w:jc w:val="right"/>
                    <w:rPr>
                      <w:rFonts w:cs="Arial"/>
                      <w:sz w:val="18"/>
                      <w:szCs w:val="18"/>
                    </w:rPr>
                  </w:pPr>
                  <w:r w:rsidRPr="00540DD3">
                    <w:rPr>
                      <w:rFonts w:cs="Arial"/>
                      <w:sz w:val="18"/>
                      <w:szCs w:val="18"/>
                    </w:rPr>
                    <w:t xml:space="preserve">9 </w:t>
                  </w:r>
                </w:p>
              </w:tc>
            </w:tr>
            <w:tr w:rsidR="00E1030E" w:rsidRPr="00540DD3" w14:paraId="1A10774A" w14:textId="77777777" w:rsidTr="007D7ABD">
              <w:tc>
                <w:tcPr>
                  <w:tcW w:w="4385" w:type="dxa"/>
                  <w:tcBorders>
                    <w:top w:val="single" w:sz="8" w:space="0" w:color="FFC000"/>
                    <w:bottom w:val="single" w:sz="8" w:space="0" w:color="FFC000"/>
                  </w:tcBorders>
                </w:tcPr>
                <w:p w14:paraId="7FE9D965" w14:textId="77777777" w:rsidR="00E1030E" w:rsidRPr="00540DD3" w:rsidRDefault="00E1030E" w:rsidP="00A85A8D">
                  <w:pPr>
                    <w:spacing w:before="60"/>
                    <w:jc w:val="both"/>
                    <w:rPr>
                      <w:rFonts w:cs="Arial"/>
                      <w:b/>
                      <w:sz w:val="18"/>
                      <w:szCs w:val="18"/>
                    </w:rPr>
                  </w:pPr>
                </w:p>
              </w:tc>
              <w:tc>
                <w:tcPr>
                  <w:tcW w:w="1852" w:type="dxa"/>
                  <w:tcBorders>
                    <w:top w:val="single" w:sz="8" w:space="0" w:color="FFC000"/>
                    <w:bottom w:val="single" w:sz="8" w:space="0" w:color="FFC000"/>
                  </w:tcBorders>
                </w:tcPr>
                <w:p w14:paraId="4945E935" w14:textId="79E2FF57" w:rsidR="00E1030E" w:rsidRPr="00540DD3" w:rsidRDefault="00E1030E" w:rsidP="00A06603">
                  <w:pPr>
                    <w:spacing w:before="60"/>
                    <w:ind w:right="740"/>
                    <w:jc w:val="right"/>
                    <w:rPr>
                      <w:rFonts w:cs="Arial"/>
                      <w:b/>
                      <w:sz w:val="18"/>
                      <w:szCs w:val="18"/>
                    </w:rPr>
                  </w:pPr>
                  <w:r w:rsidRPr="00540DD3">
                    <w:rPr>
                      <w:rFonts w:cs="Arial"/>
                      <w:b/>
                      <w:sz w:val="18"/>
                      <w:szCs w:val="18"/>
                    </w:rPr>
                    <w:t>79</w:t>
                  </w:r>
                  <w:r w:rsidR="00976150" w:rsidRPr="00540DD3">
                    <w:rPr>
                      <w:rFonts w:cs="Arial"/>
                      <w:b/>
                      <w:sz w:val="18"/>
                      <w:szCs w:val="18"/>
                    </w:rPr>
                    <w:t xml:space="preserve"> </w:t>
                  </w:r>
                </w:p>
              </w:tc>
            </w:tr>
          </w:tbl>
          <w:p w14:paraId="5D942704" w14:textId="7841F0C2" w:rsidR="00350A29" w:rsidRPr="00540DD3" w:rsidRDefault="00350A29" w:rsidP="006E51B3">
            <w:pPr>
              <w:jc w:val="both"/>
              <w:rPr>
                <w:rFonts w:cs="Arial"/>
                <w:color w:val="000000"/>
                <w:sz w:val="16"/>
                <w:szCs w:val="16"/>
              </w:rPr>
            </w:pPr>
          </w:p>
          <w:p w14:paraId="63CDFD38" w14:textId="77451FD7" w:rsidR="006E51B3" w:rsidRPr="00540DD3" w:rsidRDefault="006E51B3" w:rsidP="00CA09A3">
            <w:pPr>
              <w:jc w:val="both"/>
              <w:rPr>
                <w:rFonts w:cs="Arial"/>
                <w:color w:val="000000"/>
                <w:sz w:val="20"/>
                <w:szCs w:val="20"/>
              </w:rPr>
            </w:pPr>
          </w:p>
        </w:tc>
      </w:tr>
      <w:tr w:rsidR="00595923" w:rsidRPr="00DC68D1" w14:paraId="45D4DED1" w14:textId="77777777" w:rsidTr="009D68A4">
        <w:trPr>
          <w:gridAfter w:val="1"/>
          <w:wAfter w:w="128" w:type="dxa"/>
          <w:cantSplit/>
        </w:trPr>
        <w:tc>
          <w:tcPr>
            <w:tcW w:w="2415" w:type="dxa"/>
            <w:gridSpan w:val="2"/>
            <w:tcBorders>
              <w:right w:val="single" w:sz="18" w:space="0" w:color="FFC000"/>
            </w:tcBorders>
          </w:tcPr>
          <w:p w14:paraId="502A3DB7" w14:textId="62CCFD21" w:rsidR="00595923" w:rsidRPr="00BD7EF5" w:rsidRDefault="00595923" w:rsidP="00B12101">
            <w:pPr>
              <w:rPr>
                <w:rStyle w:val="StyleBoldSeaGreen"/>
                <w:rFonts w:cs="Arial"/>
                <w:color w:val="FFC000"/>
              </w:rPr>
            </w:pPr>
            <w:r w:rsidRPr="00BD7EF5">
              <w:rPr>
                <w:rStyle w:val="StyleBoldSeaGreen"/>
                <w:rFonts w:cs="Arial"/>
                <w:color w:val="FFC000"/>
              </w:rPr>
              <w:t>Comparative</w:t>
            </w:r>
            <w:r w:rsidRPr="00BD7EF5">
              <w:rPr>
                <w:rStyle w:val="StyleBoldSeaGreen"/>
                <w:rFonts w:cs="Arial"/>
                <w:color w:val="FFC000"/>
              </w:rPr>
              <w:br/>
              <w:t>Grant Outcomes</w:t>
            </w:r>
            <w:r w:rsidRPr="00BD7EF5">
              <w:rPr>
                <w:rStyle w:val="StyleBoldSeaGreen"/>
                <w:rFonts w:cs="Arial"/>
                <w:color w:val="FFC000"/>
              </w:rPr>
              <w:br/>
            </w:r>
            <w:r w:rsidR="008D3219" w:rsidRPr="00BD7EF5">
              <w:rPr>
                <w:rStyle w:val="StyleBoldSeaGreen"/>
                <w:rFonts w:cs="Arial"/>
                <w:color w:val="FFC000"/>
              </w:rPr>
              <w:t>2021-22</w:t>
            </w:r>
          </w:p>
        </w:tc>
        <w:tc>
          <w:tcPr>
            <w:tcW w:w="251" w:type="dxa"/>
            <w:gridSpan w:val="2"/>
            <w:tcBorders>
              <w:left w:val="single" w:sz="18" w:space="0" w:color="FFC000"/>
            </w:tcBorders>
          </w:tcPr>
          <w:p w14:paraId="7F8E7250" w14:textId="77777777" w:rsidR="00595923" w:rsidRPr="006510F4" w:rsidRDefault="00595923" w:rsidP="00CA09A3">
            <w:pPr>
              <w:rPr>
                <w:rFonts w:cs="Arial"/>
                <w:color w:val="000000"/>
                <w:sz w:val="20"/>
                <w:szCs w:val="20"/>
              </w:rPr>
            </w:pPr>
          </w:p>
        </w:tc>
        <w:tc>
          <w:tcPr>
            <w:tcW w:w="6548" w:type="dxa"/>
          </w:tcPr>
          <w:p w14:paraId="67021EDB" w14:textId="4F648F8E" w:rsidR="00976150" w:rsidRPr="00540DD3" w:rsidRDefault="00976150" w:rsidP="00976150">
            <w:pPr>
              <w:jc w:val="both"/>
              <w:rPr>
                <w:rFonts w:eastAsia="Times New Roman" w:cs="Arial"/>
                <w:sz w:val="20"/>
                <w:szCs w:val="20"/>
              </w:rPr>
            </w:pPr>
            <w:r w:rsidRPr="00540DD3">
              <w:rPr>
                <w:rFonts w:eastAsia="Times New Roman" w:cs="Arial"/>
                <w:sz w:val="20"/>
                <w:szCs w:val="20"/>
              </w:rPr>
              <w:t xml:space="preserve">The largest general purpose grant </w:t>
            </w:r>
            <w:r w:rsidR="00540DD3">
              <w:rPr>
                <w:rFonts w:eastAsia="Times New Roman" w:cs="Arial"/>
                <w:sz w:val="20"/>
                <w:szCs w:val="20"/>
              </w:rPr>
              <w:t xml:space="preserve">allocation </w:t>
            </w:r>
            <w:r w:rsidRPr="00540DD3">
              <w:rPr>
                <w:rFonts w:eastAsia="Times New Roman" w:cs="Arial"/>
                <w:sz w:val="20"/>
                <w:szCs w:val="20"/>
              </w:rPr>
              <w:t xml:space="preserve">for 2021-22 is for Greater Geelong City Council ($19.585 million).  The smallest grant </w:t>
            </w:r>
            <w:r w:rsidR="00500BCE" w:rsidRPr="00540DD3">
              <w:rPr>
                <w:rFonts w:eastAsia="Times New Roman" w:cs="Arial"/>
                <w:sz w:val="20"/>
                <w:szCs w:val="20"/>
              </w:rPr>
              <w:t>w</w:t>
            </w:r>
            <w:r w:rsidRPr="00540DD3">
              <w:rPr>
                <w:rFonts w:eastAsia="Times New Roman" w:cs="Arial"/>
                <w:sz w:val="20"/>
                <w:szCs w:val="20"/>
              </w:rPr>
              <w:t xml:space="preserve">as </w:t>
            </w:r>
            <w:r w:rsidR="00540DD3">
              <w:rPr>
                <w:rFonts w:eastAsia="Times New Roman" w:cs="Arial"/>
                <w:sz w:val="20"/>
                <w:szCs w:val="20"/>
              </w:rPr>
              <w:t xml:space="preserve">allocated to </w:t>
            </w:r>
            <w:r w:rsidRPr="00540DD3">
              <w:rPr>
                <w:rFonts w:eastAsia="Times New Roman" w:cs="Arial"/>
                <w:sz w:val="20"/>
                <w:szCs w:val="20"/>
              </w:rPr>
              <w:t xml:space="preserve">the Borough of Queenscliffe ($433,843). </w:t>
            </w:r>
          </w:p>
          <w:p w14:paraId="57669A17" w14:textId="77777777" w:rsidR="00976150" w:rsidRPr="00540DD3" w:rsidRDefault="00976150" w:rsidP="00976150">
            <w:pPr>
              <w:jc w:val="both"/>
              <w:rPr>
                <w:rFonts w:eastAsia="Times New Roman" w:cs="Arial"/>
                <w:sz w:val="20"/>
                <w:szCs w:val="20"/>
              </w:rPr>
            </w:pPr>
          </w:p>
          <w:p w14:paraId="3775C00E" w14:textId="7E447C4A" w:rsidR="00595923" w:rsidRPr="00540DD3" w:rsidRDefault="00976150" w:rsidP="00976150">
            <w:pPr>
              <w:rPr>
                <w:rFonts w:cs="Arial"/>
                <w:sz w:val="20"/>
                <w:szCs w:val="20"/>
              </w:rPr>
            </w:pPr>
            <w:r w:rsidRPr="00540DD3">
              <w:rPr>
                <w:rFonts w:eastAsia="Times New Roman" w:cs="Arial"/>
                <w:sz w:val="20"/>
                <w:szCs w:val="20"/>
              </w:rPr>
              <w:t xml:space="preserve">On a per capita basis, the </w:t>
            </w:r>
            <w:r w:rsidR="00540DD3">
              <w:rPr>
                <w:rFonts w:eastAsia="Times New Roman" w:cs="Arial"/>
                <w:sz w:val="20"/>
                <w:szCs w:val="20"/>
              </w:rPr>
              <w:t xml:space="preserve">highest </w:t>
            </w:r>
            <w:r w:rsidRPr="00540DD3">
              <w:rPr>
                <w:rFonts w:eastAsia="Times New Roman" w:cs="Arial"/>
                <w:sz w:val="20"/>
                <w:szCs w:val="20"/>
              </w:rPr>
              <w:t xml:space="preserve">general purpose grant has been allocated to West Wimmera Shire Council, where the allocation of $3.757 million represents $986.12 per head of population.  This compares to the outcome for the 16 minimum grant councils, where the grant represents $21.43 per head of population. </w:t>
            </w:r>
          </w:p>
          <w:p w14:paraId="2B7BD493" w14:textId="55CB9696" w:rsidR="004C40DA" w:rsidRDefault="004C40DA" w:rsidP="00E1030E">
            <w:pPr>
              <w:jc w:val="both"/>
              <w:rPr>
                <w:rFonts w:cs="Arial"/>
                <w:sz w:val="20"/>
                <w:szCs w:val="20"/>
              </w:rPr>
            </w:pPr>
          </w:p>
          <w:p w14:paraId="7E5CE67C" w14:textId="2656D2A3" w:rsidR="00B92381" w:rsidRDefault="00E27B74" w:rsidP="00E1030E">
            <w:pPr>
              <w:jc w:val="both"/>
              <w:rPr>
                <w:rFonts w:cs="Arial"/>
                <w:sz w:val="20"/>
                <w:szCs w:val="20"/>
              </w:rPr>
            </w:pPr>
            <w:r>
              <w:rPr>
                <w:rFonts w:cs="Arial"/>
                <w:sz w:val="20"/>
                <w:szCs w:val="20"/>
              </w:rPr>
              <w:t xml:space="preserve">The range of general purpose grant outcomes, on a per capita basis, is illustrated in </w:t>
            </w:r>
            <w:r w:rsidR="007549A8" w:rsidRPr="00DA4F29">
              <w:rPr>
                <w:rFonts w:cs="Arial"/>
                <w:b/>
                <w:bCs/>
                <w:sz w:val="20"/>
                <w:szCs w:val="20"/>
              </w:rPr>
              <w:t>Figure 4.7</w:t>
            </w:r>
            <w:r w:rsidR="007549A8">
              <w:rPr>
                <w:rFonts w:cs="Arial"/>
                <w:sz w:val="20"/>
                <w:szCs w:val="20"/>
              </w:rPr>
              <w:t>:</w:t>
            </w:r>
          </w:p>
          <w:p w14:paraId="7D09DE80" w14:textId="77777777" w:rsidR="00E27B74" w:rsidRDefault="00E27B74" w:rsidP="00E1030E">
            <w:pPr>
              <w:jc w:val="both"/>
              <w:rPr>
                <w:rFonts w:cs="Arial"/>
                <w:sz w:val="20"/>
                <w:szCs w:val="20"/>
              </w:rPr>
            </w:pPr>
          </w:p>
          <w:p w14:paraId="0A66B747" w14:textId="2191E5AD" w:rsidR="00B92381" w:rsidRDefault="00B92381" w:rsidP="00E1030E">
            <w:pPr>
              <w:jc w:val="both"/>
              <w:rPr>
                <w:rFonts w:cs="Arial"/>
                <w:sz w:val="20"/>
                <w:szCs w:val="20"/>
              </w:rPr>
            </w:pPr>
          </w:p>
          <w:p w14:paraId="3721FBA7" w14:textId="6C11D537" w:rsidR="00B92381" w:rsidRDefault="00B92381" w:rsidP="00E1030E">
            <w:pPr>
              <w:jc w:val="both"/>
              <w:rPr>
                <w:rFonts w:cs="Arial"/>
                <w:sz w:val="20"/>
                <w:szCs w:val="20"/>
              </w:rPr>
            </w:pPr>
          </w:p>
          <w:p w14:paraId="032D8D5B" w14:textId="77777777" w:rsidR="00452E28" w:rsidRDefault="00452E28" w:rsidP="00E1030E">
            <w:pPr>
              <w:jc w:val="both"/>
              <w:rPr>
                <w:rFonts w:cs="Arial"/>
                <w:sz w:val="20"/>
                <w:szCs w:val="20"/>
              </w:rPr>
            </w:pPr>
          </w:p>
          <w:p w14:paraId="0841D781" w14:textId="77777777" w:rsidR="00B92381" w:rsidRPr="00540DD3" w:rsidRDefault="00B92381" w:rsidP="00E1030E">
            <w:pPr>
              <w:jc w:val="both"/>
              <w:rPr>
                <w:rFonts w:cs="Arial"/>
                <w:sz w:val="20"/>
                <w:szCs w:val="20"/>
              </w:rPr>
            </w:pPr>
          </w:p>
          <w:p w14:paraId="43664794" w14:textId="269133C5" w:rsidR="006E51B3" w:rsidRPr="00540DD3" w:rsidRDefault="006E51B3" w:rsidP="00E1030E">
            <w:pPr>
              <w:jc w:val="both"/>
              <w:rPr>
                <w:rFonts w:cs="Arial"/>
                <w:sz w:val="20"/>
                <w:szCs w:val="20"/>
              </w:rPr>
            </w:pPr>
          </w:p>
        </w:tc>
      </w:tr>
      <w:tr w:rsidR="00B92381" w:rsidRPr="00DC68D1" w14:paraId="435425CA" w14:textId="77777777" w:rsidTr="009D68A4">
        <w:trPr>
          <w:gridAfter w:val="1"/>
          <w:wAfter w:w="128" w:type="dxa"/>
          <w:cantSplit/>
        </w:trPr>
        <w:tc>
          <w:tcPr>
            <w:tcW w:w="2415" w:type="dxa"/>
            <w:gridSpan w:val="2"/>
          </w:tcPr>
          <w:p w14:paraId="420A011B" w14:textId="77777777" w:rsidR="00C323F3" w:rsidRPr="00C323F3" w:rsidRDefault="007549A8" w:rsidP="00D80D48">
            <w:pPr>
              <w:rPr>
                <w:rStyle w:val="StyleBoldSeaGreen"/>
                <w:b w:val="0"/>
                <w:bCs w:val="0"/>
                <w:color w:val="FFC000"/>
                <w:sz w:val="16"/>
                <w:szCs w:val="16"/>
              </w:rPr>
            </w:pPr>
            <w:r w:rsidRPr="00C323F3">
              <w:rPr>
                <w:rStyle w:val="StyleBoldSeaGreen"/>
                <w:b w:val="0"/>
                <w:bCs w:val="0"/>
                <w:color w:val="FFC000"/>
                <w:sz w:val="16"/>
                <w:szCs w:val="16"/>
              </w:rPr>
              <w:lastRenderedPageBreak/>
              <w:t xml:space="preserve">Figure 4.7:  </w:t>
            </w:r>
          </w:p>
          <w:p w14:paraId="7026CCC2" w14:textId="14D942E0" w:rsidR="00B92381" w:rsidRPr="005969B2" w:rsidRDefault="00E27B74" w:rsidP="00D80D48">
            <w:pPr>
              <w:rPr>
                <w:rStyle w:val="StyleBoldSeaGreen"/>
                <w:rFonts w:cs="Arial"/>
                <w:color w:val="FFC000"/>
                <w:sz w:val="18"/>
                <w:szCs w:val="18"/>
              </w:rPr>
            </w:pPr>
            <w:r w:rsidRPr="005969B2">
              <w:rPr>
                <w:rStyle w:val="StyleBoldSeaGreen"/>
                <w:color w:val="FFC000"/>
                <w:sz w:val="18"/>
                <w:szCs w:val="18"/>
              </w:rPr>
              <w:t xml:space="preserve">2021-22 </w:t>
            </w:r>
            <w:r w:rsidR="009D68A4" w:rsidRPr="005969B2">
              <w:rPr>
                <w:rStyle w:val="StyleBoldSeaGreen"/>
                <w:color w:val="FFC000"/>
                <w:sz w:val="18"/>
                <w:szCs w:val="18"/>
              </w:rPr>
              <w:t>General Purpose Grants</w:t>
            </w:r>
            <w:r w:rsidRPr="005969B2">
              <w:rPr>
                <w:rStyle w:val="StyleBoldSeaGreen"/>
                <w:color w:val="FFC000"/>
                <w:sz w:val="18"/>
                <w:szCs w:val="18"/>
              </w:rPr>
              <w:t xml:space="preserve"> </w:t>
            </w:r>
            <w:r w:rsidR="009D68A4" w:rsidRPr="005969B2">
              <w:rPr>
                <w:rStyle w:val="StyleBoldSeaGreen"/>
                <w:i/>
                <w:iCs/>
                <w:color w:val="FFC000"/>
                <w:sz w:val="18"/>
                <w:szCs w:val="18"/>
              </w:rPr>
              <w:t>(per capita)</w:t>
            </w:r>
            <w:r w:rsidR="009D68A4" w:rsidRPr="005969B2">
              <w:rPr>
                <w:rStyle w:val="StyleBoldSeaGreen"/>
                <w:color w:val="FFC000"/>
                <w:sz w:val="18"/>
                <w:szCs w:val="18"/>
              </w:rPr>
              <w:t xml:space="preserve"> </w:t>
            </w:r>
          </w:p>
        </w:tc>
        <w:tc>
          <w:tcPr>
            <w:tcW w:w="251" w:type="dxa"/>
            <w:gridSpan w:val="2"/>
          </w:tcPr>
          <w:p w14:paraId="1B8A1CC7" w14:textId="77777777" w:rsidR="00B92381" w:rsidRPr="00DC68D1" w:rsidRDefault="00B92381" w:rsidP="00CA09A3">
            <w:pPr>
              <w:rPr>
                <w:rFonts w:cs="Arial"/>
                <w:color w:val="000000"/>
                <w:sz w:val="20"/>
                <w:szCs w:val="20"/>
              </w:rPr>
            </w:pPr>
          </w:p>
        </w:tc>
        <w:tc>
          <w:tcPr>
            <w:tcW w:w="6548" w:type="dxa"/>
          </w:tcPr>
          <w:p w14:paraId="3201A775" w14:textId="19274DDB" w:rsidR="00B92381" w:rsidRDefault="009D68A4" w:rsidP="00E1030E">
            <w:pPr>
              <w:jc w:val="both"/>
              <w:rPr>
                <w:rFonts w:cs="Arial"/>
                <w:sz w:val="20"/>
                <w:szCs w:val="20"/>
              </w:rPr>
            </w:pPr>
            <w:r w:rsidRPr="009D68A4">
              <w:rPr>
                <w:rFonts w:cs="Arial"/>
                <w:noProof/>
                <w:sz w:val="20"/>
                <w:szCs w:val="20"/>
              </w:rPr>
              <w:drawing>
                <wp:anchor distT="0" distB="0" distL="114300" distR="114300" simplePos="0" relativeHeight="251670528" behindDoc="0" locked="0" layoutInCell="1" allowOverlap="1" wp14:anchorId="53940DA7" wp14:editId="1433B0E1">
                  <wp:simplePos x="0" y="0"/>
                  <wp:positionH relativeFrom="page">
                    <wp:posOffset>2520315</wp:posOffset>
                  </wp:positionH>
                  <wp:positionV relativeFrom="page">
                    <wp:posOffset>0</wp:posOffset>
                  </wp:positionV>
                  <wp:extent cx="1800000" cy="2520000"/>
                  <wp:effectExtent l="0" t="0" r="0" b="0"/>
                  <wp:wrapNone/>
                  <wp:docPr id="48" name="Picture 9">
                    <a:extLst xmlns:a="http://schemas.openxmlformats.org/drawingml/2006/main">
                      <a:ext uri="{FF2B5EF4-FFF2-40B4-BE49-F238E27FC236}">
                        <a16:creationId xmlns:a16="http://schemas.microsoft.com/office/drawing/2014/main" id="{869D42D1-AE14-4E6D-9AE0-A43B251C5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9D42D1-AE14-4E6D-9AE0-A43B251C5F03}"/>
                              </a:ext>
                            </a:extLst>
                          </pic:cNvPr>
                          <pic:cNvPicPr/>
                        </pic:nvPicPr>
                        <pic:blipFill rotWithShape="1">
                          <a:blip r:embed="rId25" cstate="print">
                            <a:extLst>
                              <a:ext uri="{28A0092B-C50C-407E-A947-70E740481C1C}">
                                <a14:useLocalDpi xmlns:a14="http://schemas.microsoft.com/office/drawing/2010/main" val="0"/>
                              </a:ext>
                            </a:extLst>
                          </a:blip>
                          <a:srcRect l="19340" t="1237" r="47501" b="1523"/>
                          <a:stretch/>
                        </pic:blipFill>
                        <pic:spPr bwMode="auto">
                          <a:xfrm>
                            <a:off x="0" y="0"/>
                            <a:ext cx="1800000"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9649A" w14:textId="2A89BD9B" w:rsidR="009D68A4" w:rsidRDefault="009D68A4" w:rsidP="00E1030E">
            <w:pPr>
              <w:jc w:val="both"/>
              <w:rPr>
                <w:rFonts w:cs="Arial"/>
                <w:sz w:val="20"/>
                <w:szCs w:val="20"/>
              </w:rPr>
            </w:pPr>
          </w:p>
          <w:p w14:paraId="28B81EB5" w14:textId="518D694B" w:rsidR="009D68A4" w:rsidRDefault="009D68A4" w:rsidP="00E1030E">
            <w:pPr>
              <w:jc w:val="both"/>
              <w:rPr>
                <w:rFonts w:cs="Arial"/>
                <w:sz w:val="20"/>
                <w:szCs w:val="20"/>
              </w:rPr>
            </w:pPr>
          </w:p>
          <w:p w14:paraId="2E9CCFAE" w14:textId="013BB55C" w:rsidR="009D68A4" w:rsidRDefault="009D68A4" w:rsidP="00E1030E">
            <w:pPr>
              <w:jc w:val="both"/>
              <w:rPr>
                <w:rFonts w:cs="Arial"/>
                <w:sz w:val="20"/>
                <w:szCs w:val="20"/>
              </w:rPr>
            </w:pPr>
            <w:r w:rsidRPr="009D68A4">
              <w:rPr>
                <w:rFonts w:cs="Arial"/>
                <w:i/>
                <w:iCs/>
                <w:noProof/>
                <w:sz w:val="18"/>
                <w:szCs w:val="18"/>
              </w:rPr>
              <w:drawing>
                <wp:anchor distT="0" distB="0" distL="114300" distR="114300" simplePos="0" relativeHeight="251640832" behindDoc="0" locked="0" layoutInCell="1" allowOverlap="1" wp14:anchorId="78D88F28" wp14:editId="1E1575D1">
                  <wp:simplePos x="0" y="0"/>
                  <wp:positionH relativeFrom="page">
                    <wp:posOffset>-1800225</wp:posOffset>
                  </wp:positionH>
                  <wp:positionV relativeFrom="page">
                    <wp:posOffset>720090</wp:posOffset>
                  </wp:positionV>
                  <wp:extent cx="6120000" cy="4280400"/>
                  <wp:effectExtent l="0" t="0" r="0" b="0"/>
                  <wp:wrapNone/>
                  <wp:docPr id="46" name="Picture 8">
                    <a:extLst xmlns:a="http://schemas.openxmlformats.org/drawingml/2006/main">
                      <a:ext uri="{FF2B5EF4-FFF2-40B4-BE49-F238E27FC236}">
                        <a16:creationId xmlns:a16="http://schemas.microsoft.com/office/drawing/2014/main" id="{27618E1B-26EC-46DA-A480-4A3AC819E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618E1B-26EC-46DA-A480-4A3AC819E90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6937" t="1695" r="17625" b="2152"/>
                          <a:stretch/>
                        </pic:blipFill>
                        <pic:spPr bwMode="auto">
                          <a:xfrm>
                            <a:off x="0" y="0"/>
                            <a:ext cx="6120000" cy="42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26A8D" w14:textId="77777777" w:rsidR="009D68A4" w:rsidRDefault="009D68A4" w:rsidP="00E1030E">
            <w:pPr>
              <w:jc w:val="both"/>
              <w:rPr>
                <w:rFonts w:cs="Arial"/>
                <w:sz w:val="20"/>
                <w:szCs w:val="20"/>
              </w:rPr>
            </w:pPr>
          </w:p>
          <w:p w14:paraId="7D369809" w14:textId="77777777" w:rsidR="009D68A4" w:rsidRDefault="009D68A4" w:rsidP="00E1030E">
            <w:pPr>
              <w:jc w:val="both"/>
              <w:rPr>
                <w:rFonts w:cs="Arial"/>
                <w:sz w:val="20"/>
                <w:szCs w:val="20"/>
              </w:rPr>
            </w:pPr>
          </w:p>
          <w:p w14:paraId="14FCF397" w14:textId="77777777" w:rsidR="009D68A4" w:rsidRDefault="009D68A4" w:rsidP="00E1030E">
            <w:pPr>
              <w:jc w:val="both"/>
              <w:rPr>
                <w:rFonts w:cs="Arial"/>
                <w:sz w:val="20"/>
                <w:szCs w:val="20"/>
              </w:rPr>
            </w:pPr>
          </w:p>
          <w:p w14:paraId="3B914740" w14:textId="0790918C" w:rsidR="009D68A4" w:rsidRDefault="009D68A4" w:rsidP="00E1030E">
            <w:pPr>
              <w:jc w:val="both"/>
              <w:rPr>
                <w:rFonts w:cs="Arial"/>
                <w:sz w:val="20"/>
                <w:szCs w:val="20"/>
              </w:rPr>
            </w:pPr>
          </w:p>
          <w:p w14:paraId="46BB2D0D" w14:textId="21A72183" w:rsidR="009D68A4" w:rsidRDefault="009D68A4" w:rsidP="00E1030E">
            <w:pPr>
              <w:jc w:val="both"/>
              <w:rPr>
                <w:rFonts w:cs="Arial"/>
                <w:sz w:val="20"/>
                <w:szCs w:val="20"/>
              </w:rPr>
            </w:pPr>
          </w:p>
          <w:p w14:paraId="70F394B6" w14:textId="77777777" w:rsidR="009D68A4" w:rsidRDefault="009D68A4" w:rsidP="00E1030E">
            <w:pPr>
              <w:jc w:val="both"/>
              <w:rPr>
                <w:rFonts w:cs="Arial"/>
                <w:sz w:val="20"/>
                <w:szCs w:val="20"/>
              </w:rPr>
            </w:pPr>
          </w:p>
          <w:p w14:paraId="5FE17D4B" w14:textId="77777777" w:rsidR="009D68A4" w:rsidRDefault="009D68A4" w:rsidP="00E1030E">
            <w:pPr>
              <w:jc w:val="both"/>
              <w:rPr>
                <w:rFonts w:cs="Arial"/>
                <w:sz w:val="20"/>
                <w:szCs w:val="20"/>
              </w:rPr>
            </w:pPr>
          </w:p>
          <w:p w14:paraId="0E68914F" w14:textId="1578ADFE" w:rsidR="009D68A4" w:rsidRDefault="009D68A4" w:rsidP="00E1030E">
            <w:pPr>
              <w:jc w:val="both"/>
              <w:rPr>
                <w:rFonts w:cs="Arial"/>
                <w:sz w:val="20"/>
                <w:szCs w:val="20"/>
              </w:rPr>
            </w:pPr>
          </w:p>
          <w:p w14:paraId="4A726194" w14:textId="38241FA1" w:rsidR="009D68A4" w:rsidRDefault="009D68A4" w:rsidP="00E1030E">
            <w:pPr>
              <w:jc w:val="both"/>
              <w:rPr>
                <w:rFonts w:cs="Arial"/>
                <w:sz w:val="20"/>
                <w:szCs w:val="20"/>
              </w:rPr>
            </w:pPr>
          </w:p>
          <w:p w14:paraId="6F2A5647" w14:textId="52578A8F" w:rsidR="009D68A4" w:rsidRDefault="009D68A4" w:rsidP="00E1030E">
            <w:pPr>
              <w:jc w:val="both"/>
              <w:rPr>
                <w:rFonts w:cs="Arial"/>
                <w:sz w:val="20"/>
                <w:szCs w:val="20"/>
              </w:rPr>
            </w:pPr>
          </w:p>
          <w:p w14:paraId="285229D6" w14:textId="77777777" w:rsidR="009D68A4" w:rsidRDefault="009D68A4" w:rsidP="00E1030E">
            <w:pPr>
              <w:jc w:val="both"/>
              <w:rPr>
                <w:rFonts w:cs="Arial"/>
                <w:sz w:val="20"/>
                <w:szCs w:val="20"/>
              </w:rPr>
            </w:pPr>
          </w:p>
          <w:p w14:paraId="0BAAE67D" w14:textId="029D1322" w:rsidR="009D68A4" w:rsidRDefault="009D68A4" w:rsidP="00E1030E">
            <w:pPr>
              <w:jc w:val="both"/>
              <w:rPr>
                <w:rFonts w:cs="Arial"/>
                <w:sz w:val="20"/>
                <w:szCs w:val="20"/>
              </w:rPr>
            </w:pPr>
          </w:p>
          <w:p w14:paraId="0E0A2C3A" w14:textId="2A7BFB67" w:rsidR="009D68A4" w:rsidRDefault="009D68A4" w:rsidP="00E1030E">
            <w:pPr>
              <w:jc w:val="both"/>
              <w:rPr>
                <w:rFonts w:cs="Arial"/>
                <w:sz w:val="20"/>
                <w:szCs w:val="20"/>
              </w:rPr>
            </w:pPr>
          </w:p>
          <w:p w14:paraId="7D541437" w14:textId="663E5F2C" w:rsidR="009D68A4" w:rsidRDefault="009D68A4" w:rsidP="00E1030E">
            <w:pPr>
              <w:jc w:val="both"/>
              <w:rPr>
                <w:rFonts w:cs="Arial"/>
                <w:sz w:val="20"/>
                <w:szCs w:val="20"/>
              </w:rPr>
            </w:pPr>
          </w:p>
          <w:p w14:paraId="7D966487" w14:textId="2AD1FFA9" w:rsidR="009D68A4" w:rsidRDefault="009D68A4" w:rsidP="00E1030E">
            <w:pPr>
              <w:jc w:val="both"/>
              <w:rPr>
                <w:rFonts w:cs="Arial"/>
                <w:sz w:val="20"/>
                <w:szCs w:val="20"/>
              </w:rPr>
            </w:pPr>
          </w:p>
          <w:p w14:paraId="2146B2EB" w14:textId="21946C77" w:rsidR="009D68A4" w:rsidRDefault="009D68A4" w:rsidP="00E1030E">
            <w:pPr>
              <w:jc w:val="both"/>
              <w:rPr>
                <w:rFonts w:cs="Arial"/>
                <w:sz w:val="20"/>
                <w:szCs w:val="20"/>
              </w:rPr>
            </w:pPr>
          </w:p>
          <w:p w14:paraId="3A6221CE" w14:textId="5ADE5B7E" w:rsidR="009D68A4" w:rsidRDefault="009D68A4" w:rsidP="00E1030E">
            <w:pPr>
              <w:jc w:val="both"/>
              <w:rPr>
                <w:rFonts w:cs="Arial"/>
                <w:sz w:val="20"/>
                <w:szCs w:val="20"/>
              </w:rPr>
            </w:pPr>
          </w:p>
          <w:p w14:paraId="5CB68291" w14:textId="75DCAB8B" w:rsidR="009D68A4" w:rsidRDefault="009D68A4" w:rsidP="00E1030E">
            <w:pPr>
              <w:jc w:val="both"/>
              <w:rPr>
                <w:rFonts w:cs="Arial"/>
                <w:sz w:val="20"/>
                <w:szCs w:val="20"/>
              </w:rPr>
            </w:pPr>
          </w:p>
          <w:p w14:paraId="20810908" w14:textId="1BC1D1EF" w:rsidR="009D68A4" w:rsidRDefault="009D68A4" w:rsidP="00E1030E">
            <w:pPr>
              <w:jc w:val="both"/>
              <w:rPr>
                <w:rFonts w:cs="Arial"/>
                <w:sz w:val="20"/>
                <w:szCs w:val="20"/>
              </w:rPr>
            </w:pPr>
          </w:p>
          <w:p w14:paraId="022F5E86" w14:textId="34EEEB16" w:rsidR="009D68A4" w:rsidRDefault="009D68A4" w:rsidP="00E1030E">
            <w:pPr>
              <w:jc w:val="both"/>
              <w:rPr>
                <w:rFonts w:cs="Arial"/>
                <w:sz w:val="20"/>
                <w:szCs w:val="20"/>
              </w:rPr>
            </w:pPr>
          </w:p>
          <w:p w14:paraId="24FA6971" w14:textId="77777777" w:rsidR="009D68A4" w:rsidRDefault="009D68A4" w:rsidP="00E1030E">
            <w:pPr>
              <w:jc w:val="both"/>
              <w:rPr>
                <w:rFonts w:cs="Arial"/>
                <w:sz w:val="20"/>
                <w:szCs w:val="20"/>
              </w:rPr>
            </w:pPr>
          </w:p>
          <w:p w14:paraId="1BA4C59D" w14:textId="2E4F0F73" w:rsidR="009D68A4" w:rsidRDefault="009D68A4" w:rsidP="00E1030E">
            <w:pPr>
              <w:jc w:val="both"/>
              <w:rPr>
                <w:rFonts w:cs="Arial"/>
                <w:sz w:val="20"/>
                <w:szCs w:val="20"/>
              </w:rPr>
            </w:pPr>
          </w:p>
          <w:p w14:paraId="2C6A75A0" w14:textId="0B372046" w:rsidR="009D68A4" w:rsidRDefault="00A757DE" w:rsidP="00E1030E">
            <w:pPr>
              <w:jc w:val="both"/>
              <w:rPr>
                <w:rFonts w:cs="Arial"/>
                <w:sz w:val="20"/>
                <w:szCs w:val="20"/>
              </w:rPr>
            </w:pPr>
            <w:r w:rsidRPr="009D68A4">
              <w:rPr>
                <w:rFonts w:cs="Arial"/>
                <w:noProof/>
                <w:sz w:val="20"/>
                <w:szCs w:val="20"/>
              </w:rPr>
              <w:drawing>
                <wp:anchor distT="0" distB="0" distL="114300" distR="114300" simplePos="0" relativeHeight="251661312" behindDoc="0" locked="0" layoutInCell="1" allowOverlap="1" wp14:anchorId="0B81416F" wp14:editId="11CE672A">
                  <wp:simplePos x="0" y="0"/>
                  <wp:positionH relativeFrom="column">
                    <wp:posOffset>3804285</wp:posOffset>
                  </wp:positionH>
                  <wp:positionV relativeFrom="paragraph">
                    <wp:posOffset>148590</wp:posOffset>
                  </wp:positionV>
                  <wp:extent cx="359410" cy="951230"/>
                  <wp:effectExtent l="0" t="0" r="2540" b="1270"/>
                  <wp:wrapNone/>
                  <wp:docPr id="51" name="Picture 5">
                    <a:extLst xmlns:a="http://schemas.openxmlformats.org/drawingml/2006/main">
                      <a:ext uri="{FF2B5EF4-FFF2-40B4-BE49-F238E27FC236}">
                        <a16:creationId xmlns:a16="http://schemas.microsoft.com/office/drawing/2014/main" id="{0B96556A-66CF-4EE1-B6C9-B44FADF5C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B96556A-66CF-4EE1-B6C9-B44FADF5C1C4}"/>
                              </a:ext>
                            </a:extLst>
                          </pic:cNvPr>
                          <pic:cNvPicPr/>
                        </pic:nvPicPr>
                        <pic:blipFill rotWithShape="1">
                          <a:blip r:embed="rId27" cstate="print">
                            <a:extLst>
                              <a:ext uri="{28A0092B-C50C-407E-A947-70E740481C1C}">
                                <a14:useLocalDpi xmlns:a14="http://schemas.microsoft.com/office/drawing/2010/main" val="0"/>
                              </a:ext>
                            </a:extLst>
                          </a:blip>
                          <a:srcRect/>
                          <a:stretch/>
                        </pic:blipFill>
                        <pic:spPr bwMode="auto">
                          <a:xfrm flipH="1">
                            <a:off x="0" y="0"/>
                            <a:ext cx="359410" cy="95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967E3" w14:textId="5B313E7D" w:rsidR="009D68A4" w:rsidRDefault="009D68A4" w:rsidP="00E1030E">
            <w:pPr>
              <w:jc w:val="both"/>
              <w:rPr>
                <w:rFonts w:cs="Arial"/>
                <w:sz w:val="20"/>
                <w:szCs w:val="20"/>
              </w:rPr>
            </w:pPr>
          </w:p>
          <w:p w14:paraId="32ACC5B7" w14:textId="77777777" w:rsidR="009D68A4" w:rsidRDefault="009D68A4" w:rsidP="00E1030E">
            <w:pPr>
              <w:jc w:val="both"/>
              <w:rPr>
                <w:rFonts w:cs="Arial"/>
                <w:sz w:val="20"/>
                <w:szCs w:val="20"/>
              </w:rPr>
            </w:pPr>
          </w:p>
          <w:p w14:paraId="44B7BC27" w14:textId="77777777" w:rsidR="009D68A4" w:rsidRDefault="009D68A4" w:rsidP="00E1030E">
            <w:pPr>
              <w:jc w:val="both"/>
              <w:rPr>
                <w:rFonts w:cs="Arial"/>
                <w:sz w:val="20"/>
                <w:szCs w:val="20"/>
              </w:rPr>
            </w:pPr>
          </w:p>
          <w:p w14:paraId="13AEB748" w14:textId="77777777" w:rsidR="009D68A4" w:rsidRDefault="009D68A4" w:rsidP="00E1030E">
            <w:pPr>
              <w:jc w:val="both"/>
              <w:rPr>
                <w:rFonts w:cs="Arial"/>
                <w:sz w:val="20"/>
                <w:szCs w:val="20"/>
              </w:rPr>
            </w:pPr>
          </w:p>
          <w:p w14:paraId="6D610408" w14:textId="77777777" w:rsidR="009D68A4" w:rsidRDefault="009D68A4" w:rsidP="00E1030E">
            <w:pPr>
              <w:jc w:val="both"/>
              <w:rPr>
                <w:rFonts w:cs="Arial"/>
                <w:sz w:val="20"/>
                <w:szCs w:val="20"/>
              </w:rPr>
            </w:pPr>
          </w:p>
          <w:p w14:paraId="081F6C98" w14:textId="77777777" w:rsidR="009D68A4" w:rsidRDefault="009D68A4" w:rsidP="00E1030E">
            <w:pPr>
              <w:jc w:val="both"/>
              <w:rPr>
                <w:rFonts w:cs="Arial"/>
                <w:sz w:val="20"/>
                <w:szCs w:val="20"/>
              </w:rPr>
            </w:pPr>
          </w:p>
          <w:p w14:paraId="63EA6CB0" w14:textId="77777777" w:rsidR="009D68A4" w:rsidRDefault="009D68A4" w:rsidP="00E1030E">
            <w:pPr>
              <w:jc w:val="both"/>
              <w:rPr>
                <w:rFonts w:cs="Arial"/>
                <w:sz w:val="20"/>
                <w:szCs w:val="20"/>
              </w:rPr>
            </w:pPr>
          </w:p>
          <w:p w14:paraId="639CC59C" w14:textId="77777777" w:rsidR="009D68A4" w:rsidRDefault="009D68A4" w:rsidP="00E1030E">
            <w:pPr>
              <w:jc w:val="both"/>
              <w:rPr>
                <w:rFonts w:cs="Arial"/>
                <w:sz w:val="20"/>
                <w:szCs w:val="20"/>
              </w:rPr>
            </w:pPr>
          </w:p>
          <w:p w14:paraId="0701D3B5" w14:textId="77777777" w:rsidR="009D68A4" w:rsidRDefault="009D68A4" w:rsidP="00E1030E">
            <w:pPr>
              <w:jc w:val="both"/>
              <w:rPr>
                <w:rFonts w:cs="Arial"/>
                <w:sz w:val="20"/>
                <w:szCs w:val="20"/>
              </w:rPr>
            </w:pPr>
          </w:p>
          <w:p w14:paraId="1C7EB0DF" w14:textId="462B5251" w:rsidR="009D68A4" w:rsidRPr="0099656B" w:rsidRDefault="009D68A4" w:rsidP="00E1030E">
            <w:pPr>
              <w:jc w:val="both"/>
              <w:rPr>
                <w:rFonts w:cs="Arial"/>
                <w:sz w:val="20"/>
                <w:szCs w:val="20"/>
              </w:rPr>
            </w:pPr>
          </w:p>
        </w:tc>
      </w:tr>
      <w:tr w:rsidR="001E6249" w:rsidRPr="00DC68D1" w14:paraId="0A331298" w14:textId="77777777" w:rsidTr="00A53CE5">
        <w:trPr>
          <w:gridAfter w:val="1"/>
          <w:wAfter w:w="128" w:type="dxa"/>
          <w:cantSplit/>
        </w:trPr>
        <w:tc>
          <w:tcPr>
            <w:tcW w:w="2415" w:type="dxa"/>
            <w:gridSpan w:val="2"/>
            <w:tcBorders>
              <w:right w:val="single" w:sz="18" w:space="0" w:color="FFC000"/>
            </w:tcBorders>
          </w:tcPr>
          <w:p w14:paraId="1274E0E7" w14:textId="77777777" w:rsidR="00E1030E" w:rsidRPr="00BD7EF5" w:rsidRDefault="00E1030E" w:rsidP="00D80D48">
            <w:pPr>
              <w:rPr>
                <w:rStyle w:val="StyleBoldSeaGreen"/>
                <w:rFonts w:cs="Arial"/>
                <w:color w:val="FFC000"/>
              </w:rPr>
            </w:pPr>
            <w:r w:rsidRPr="00BD7EF5">
              <w:rPr>
                <w:rStyle w:val="StyleBoldSeaGreen"/>
                <w:rFonts w:cs="Arial"/>
                <w:color w:val="FFC000"/>
              </w:rPr>
              <w:t>Natural Disaster Assistance</w:t>
            </w:r>
          </w:p>
        </w:tc>
        <w:tc>
          <w:tcPr>
            <w:tcW w:w="251" w:type="dxa"/>
            <w:gridSpan w:val="2"/>
            <w:tcBorders>
              <w:left w:val="single" w:sz="18" w:space="0" w:color="FFC000"/>
            </w:tcBorders>
          </w:tcPr>
          <w:p w14:paraId="28E4C3C1" w14:textId="77777777" w:rsidR="001E6249" w:rsidRPr="00DC68D1" w:rsidRDefault="001E6249" w:rsidP="00CA09A3">
            <w:pPr>
              <w:rPr>
                <w:rFonts w:cs="Arial"/>
                <w:color w:val="000000"/>
                <w:sz w:val="20"/>
                <w:szCs w:val="20"/>
              </w:rPr>
            </w:pPr>
          </w:p>
        </w:tc>
        <w:tc>
          <w:tcPr>
            <w:tcW w:w="6548" w:type="dxa"/>
          </w:tcPr>
          <w:p w14:paraId="6B3681AD" w14:textId="4E8499B3" w:rsidR="00E1030E" w:rsidRPr="0099656B" w:rsidRDefault="00685B1B" w:rsidP="00E1030E">
            <w:pPr>
              <w:jc w:val="both"/>
              <w:rPr>
                <w:rFonts w:cs="Arial"/>
                <w:sz w:val="20"/>
                <w:szCs w:val="20"/>
              </w:rPr>
            </w:pPr>
            <w:r w:rsidRPr="0099656B">
              <w:rPr>
                <w:rFonts w:cs="Arial"/>
                <w:sz w:val="20"/>
                <w:szCs w:val="20"/>
              </w:rPr>
              <w:t>As outlined on page 16 of this report, t</w:t>
            </w:r>
            <w:r w:rsidR="00E1030E" w:rsidRPr="0099656B">
              <w:rPr>
                <w:rFonts w:cs="Arial"/>
                <w:sz w:val="20"/>
                <w:szCs w:val="20"/>
              </w:rPr>
              <w:t>he Commission provides funds from the general purpose grants pool</w:t>
            </w:r>
            <w:r w:rsidR="003B2D18" w:rsidRPr="0099656B">
              <w:rPr>
                <w:rFonts w:cs="Arial"/>
                <w:sz w:val="20"/>
                <w:szCs w:val="20"/>
              </w:rPr>
              <w:t xml:space="preserve"> </w:t>
            </w:r>
            <w:r w:rsidR="00E1030E" w:rsidRPr="0099656B">
              <w:rPr>
                <w:rFonts w:cs="Arial"/>
                <w:sz w:val="20"/>
                <w:szCs w:val="20"/>
              </w:rPr>
              <w:t>to councils which have incurred expenditure resulting from natural disasters.  Grants of up to $35,000 per council per eligible event are provided to assist with repairs and restoration work.</w:t>
            </w:r>
          </w:p>
          <w:p w14:paraId="357CA24D" w14:textId="77777777" w:rsidR="00D077DB" w:rsidRPr="0099656B" w:rsidRDefault="00D077DB" w:rsidP="00E1030E">
            <w:pPr>
              <w:widowControl w:val="0"/>
              <w:tabs>
                <w:tab w:val="left" w:pos="720"/>
              </w:tabs>
              <w:overflowPunct w:val="0"/>
              <w:autoSpaceDE w:val="0"/>
              <w:autoSpaceDN w:val="0"/>
              <w:adjustRightInd w:val="0"/>
              <w:jc w:val="both"/>
              <w:rPr>
                <w:rFonts w:cs="Arial"/>
                <w:sz w:val="20"/>
                <w:szCs w:val="20"/>
              </w:rPr>
            </w:pPr>
          </w:p>
          <w:p w14:paraId="343FA3E7" w14:textId="2995C5EB" w:rsidR="004C40DA" w:rsidRPr="0099656B" w:rsidRDefault="00976150" w:rsidP="00CA09A3">
            <w:pPr>
              <w:jc w:val="both"/>
              <w:rPr>
                <w:rFonts w:cs="Arial"/>
                <w:color w:val="000000"/>
                <w:sz w:val="20"/>
                <w:szCs w:val="20"/>
              </w:rPr>
            </w:pPr>
            <w:r w:rsidRPr="0099656B">
              <w:rPr>
                <w:rFonts w:cs="Arial"/>
                <w:sz w:val="20"/>
                <w:szCs w:val="20"/>
              </w:rPr>
              <w:t xml:space="preserve">For 2021-22, </w:t>
            </w:r>
            <w:r w:rsidR="0099656B" w:rsidRPr="0099656B">
              <w:rPr>
                <w:rFonts w:cs="Arial"/>
                <w:sz w:val="20"/>
                <w:szCs w:val="20"/>
              </w:rPr>
              <w:t xml:space="preserve">the Commission recommended </w:t>
            </w:r>
            <w:r w:rsidRPr="0099656B">
              <w:rPr>
                <w:rFonts w:cs="Arial"/>
                <w:sz w:val="20"/>
                <w:szCs w:val="20"/>
              </w:rPr>
              <w:t xml:space="preserve">that a total of $337,610 be allocated to </w:t>
            </w:r>
            <w:r w:rsidR="0099656B" w:rsidRPr="0099656B">
              <w:rPr>
                <w:rFonts w:cs="Arial"/>
                <w:sz w:val="20"/>
                <w:szCs w:val="20"/>
              </w:rPr>
              <w:t xml:space="preserve">seven </w:t>
            </w:r>
            <w:r w:rsidRPr="0099656B">
              <w:rPr>
                <w:rFonts w:cs="Arial"/>
                <w:sz w:val="20"/>
                <w:szCs w:val="20"/>
              </w:rPr>
              <w:t>councils for 12 events, as follows:</w:t>
            </w:r>
          </w:p>
          <w:p w14:paraId="14AE235D" w14:textId="77777777" w:rsidR="00EA0E11" w:rsidRDefault="00EA0E11" w:rsidP="00CA09A3">
            <w:pPr>
              <w:jc w:val="both"/>
              <w:rPr>
                <w:rFonts w:cs="Arial"/>
                <w:color w:val="000000"/>
                <w:sz w:val="20"/>
                <w:szCs w:val="20"/>
              </w:rPr>
            </w:pPr>
          </w:p>
          <w:tbl>
            <w:tblPr>
              <w:tblW w:w="6299" w:type="dxa"/>
              <w:tblLayout w:type="fixed"/>
              <w:tblCellMar>
                <w:left w:w="57" w:type="dxa"/>
                <w:right w:w="57" w:type="dxa"/>
              </w:tblCellMar>
              <w:tblLook w:val="0000" w:firstRow="0" w:lastRow="0" w:firstColumn="0" w:lastColumn="0" w:noHBand="0" w:noVBand="0"/>
            </w:tblPr>
            <w:tblGrid>
              <w:gridCol w:w="2381"/>
              <w:gridCol w:w="2642"/>
              <w:gridCol w:w="1276"/>
            </w:tblGrid>
            <w:tr w:rsidR="009D68A4" w:rsidRPr="0099656B" w14:paraId="573C944A" w14:textId="77777777" w:rsidTr="00E27B74">
              <w:tc>
                <w:tcPr>
                  <w:tcW w:w="6299" w:type="dxa"/>
                  <w:gridSpan w:val="3"/>
                  <w:tcBorders>
                    <w:top w:val="single" w:sz="8" w:space="0" w:color="FFC000"/>
                    <w:bottom w:val="single" w:sz="8" w:space="0" w:color="FFC000"/>
                  </w:tcBorders>
                  <w:shd w:val="clear" w:color="auto" w:fill="auto"/>
                  <w:noWrap/>
                </w:tcPr>
                <w:p w14:paraId="1031880A" w14:textId="77777777" w:rsidR="009D68A4" w:rsidRPr="0099656B" w:rsidRDefault="009D68A4" w:rsidP="009D68A4">
                  <w:pPr>
                    <w:tabs>
                      <w:tab w:val="left" w:pos="5400"/>
                    </w:tabs>
                    <w:spacing w:before="40" w:after="40"/>
                    <w:rPr>
                      <w:rFonts w:cs="Arial"/>
                      <w:b/>
                      <w:sz w:val="18"/>
                      <w:szCs w:val="18"/>
                    </w:rPr>
                  </w:pPr>
                  <w:r w:rsidRPr="0099656B">
                    <w:rPr>
                      <w:rFonts w:cs="Arial"/>
                      <w:b/>
                      <w:sz w:val="18"/>
                      <w:szCs w:val="18"/>
                    </w:rPr>
                    <w:t xml:space="preserve">2021-22  Natural Disaster Assistance Grants </w:t>
                  </w:r>
                  <w:r w:rsidRPr="0099656B">
                    <w:rPr>
                      <w:rFonts w:cs="Arial"/>
                      <w:b/>
                      <w:sz w:val="18"/>
                      <w:szCs w:val="18"/>
                    </w:rPr>
                    <w:tab/>
                    <w:t xml:space="preserve">  ($)</w:t>
                  </w:r>
                </w:p>
              </w:tc>
            </w:tr>
            <w:tr w:rsidR="009D68A4" w:rsidRPr="0099656B" w14:paraId="718AA5FA" w14:textId="77777777" w:rsidTr="00E27B74">
              <w:tc>
                <w:tcPr>
                  <w:tcW w:w="2381" w:type="dxa"/>
                  <w:tcBorders>
                    <w:top w:val="single" w:sz="8" w:space="0" w:color="FFC000"/>
                  </w:tcBorders>
                  <w:shd w:val="clear" w:color="auto" w:fill="auto"/>
                  <w:noWrap/>
                  <w:vAlign w:val="center"/>
                </w:tcPr>
                <w:p w14:paraId="4A11BE9D" w14:textId="77777777" w:rsidR="009D68A4" w:rsidRPr="0099656B" w:rsidRDefault="009D68A4" w:rsidP="009D68A4">
                  <w:pPr>
                    <w:spacing w:before="40" w:after="40"/>
                    <w:rPr>
                      <w:rFonts w:cs="Arial"/>
                      <w:sz w:val="18"/>
                      <w:szCs w:val="18"/>
                    </w:rPr>
                  </w:pPr>
                  <w:r w:rsidRPr="0099656B">
                    <w:rPr>
                      <w:rFonts w:cs="Arial"/>
                      <w:sz w:val="18"/>
                      <w:szCs w:val="18"/>
                    </w:rPr>
                    <w:t>Alpine (S)</w:t>
                  </w:r>
                </w:p>
              </w:tc>
              <w:tc>
                <w:tcPr>
                  <w:tcW w:w="2642" w:type="dxa"/>
                  <w:tcBorders>
                    <w:top w:val="single" w:sz="8" w:space="0" w:color="FFC000"/>
                  </w:tcBorders>
                  <w:shd w:val="clear" w:color="auto" w:fill="auto"/>
                  <w:noWrap/>
                  <w:vAlign w:val="center"/>
                </w:tcPr>
                <w:p w14:paraId="25CA5DCF" w14:textId="77777777" w:rsidR="009D68A4" w:rsidRPr="0099656B" w:rsidRDefault="009D68A4" w:rsidP="009D68A4">
                  <w:pPr>
                    <w:spacing w:before="40" w:after="40"/>
                    <w:rPr>
                      <w:rFonts w:cs="Arial"/>
                      <w:sz w:val="18"/>
                      <w:szCs w:val="18"/>
                    </w:rPr>
                  </w:pPr>
                  <w:r w:rsidRPr="0099656B">
                    <w:rPr>
                      <w:rFonts w:cs="Arial"/>
                      <w:sz w:val="18"/>
                      <w:szCs w:val="18"/>
                    </w:rPr>
                    <w:t xml:space="preserve">Floods &amp; Storms  </w:t>
                  </w:r>
                </w:p>
              </w:tc>
              <w:tc>
                <w:tcPr>
                  <w:tcW w:w="1276" w:type="dxa"/>
                  <w:tcBorders>
                    <w:top w:val="single" w:sz="8" w:space="0" w:color="FFC000"/>
                  </w:tcBorders>
                  <w:shd w:val="clear" w:color="auto" w:fill="auto"/>
                  <w:noWrap/>
                  <w:vAlign w:val="center"/>
                </w:tcPr>
                <w:p w14:paraId="5F7DA0B2"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29,111</w:t>
                  </w:r>
                </w:p>
              </w:tc>
            </w:tr>
            <w:tr w:rsidR="009D68A4" w:rsidRPr="0099656B" w14:paraId="04078B32" w14:textId="77777777" w:rsidTr="00E27B74">
              <w:tc>
                <w:tcPr>
                  <w:tcW w:w="2381" w:type="dxa"/>
                  <w:shd w:val="clear" w:color="auto" w:fill="auto"/>
                  <w:noWrap/>
                  <w:vAlign w:val="center"/>
                </w:tcPr>
                <w:p w14:paraId="6F0E5570" w14:textId="77777777" w:rsidR="009D68A4" w:rsidRPr="0099656B" w:rsidRDefault="009D68A4" w:rsidP="009D68A4">
                  <w:pPr>
                    <w:spacing w:before="40" w:after="40"/>
                    <w:rPr>
                      <w:rFonts w:cs="Arial"/>
                      <w:sz w:val="18"/>
                      <w:szCs w:val="18"/>
                    </w:rPr>
                  </w:pPr>
                  <w:r w:rsidRPr="0099656B">
                    <w:rPr>
                      <w:rFonts w:cs="Arial"/>
                      <w:sz w:val="18"/>
                      <w:szCs w:val="18"/>
                    </w:rPr>
                    <w:t xml:space="preserve">Baw </w:t>
                  </w:r>
                  <w:proofErr w:type="spellStart"/>
                  <w:r w:rsidRPr="0099656B">
                    <w:rPr>
                      <w:rFonts w:cs="Arial"/>
                      <w:sz w:val="18"/>
                      <w:szCs w:val="18"/>
                    </w:rPr>
                    <w:t>Baw</w:t>
                  </w:r>
                  <w:proofErr w:type="spellEnd"/>
                  <w:r w:rsidRPr="0099656B">
                    <w:rPr>
                      <w:rFonts w:cs="Arial"/>
                      <w:sz w:val="18"/>
                      <w:szCs w:val="18"/>
                    </w:rPr>
                    <w:t xml:space="preserve"> (S)</w:t>
                  </w:r>
                </w:p>
              </w:tc>
              <w:tc>
                <w:tcPr>
                  <w:tcW w:w="2642" w:type="dxa"/>
                  <w:shd w:val="clear" w:color="auto" w:fill="auto"/>
                  <w:noWrap/>
                  <w:vAlign w:val="center"/>
                </w:tcPr>
                <w:p w14:paraId="13F0A001" w14:textId="77777777" w:rsidR="009D68A4" w:rsidRPr="0099656B" w:rsidRDefault="009D68A4" w:rsidP="009D68A4">
                  <w:pPr>
                    <w:spacing w:before="40" w:after="40"/>
                    <w:rPr>
                      <w:rFonts w:cs="Arial"/>
                      <w:sz w:val="18"/>
                      <w:szCs w:val="18"/>
                    </w:rPr>
                  </w:pPr>
                  <w:r w:rsidRPr="0099656B">
                    <w:rPr>
                      <w:rFonts w:cs="Arial"/>
                      <w:sz w:val="18"/>
                      <w:szCs w:val="18"/>
                    </w:rPr>
                    <w:t xml:space="preserve">Storms  (x3) </w:t>
                  </w:r>
                </w:p>
              </w:tc>
              <w:tc>
                <w:tcPr>
                  <w:tcW w:w="1276" w:type="dxa"/>
                  <w:shd w:val="clear" w:color="auto" w:fill="auto"/>
                  <w:noWrap/>
                  <w:vAlign w:val="center"/>
                </w:tcPr>
                <w:p w14:paraId="1136F2A6"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84,270</w:t>
                  </w:r>
                </w:p>
              </w:tc>
            </w:tr>
            <w:tr w:rsidR="009D68A4" w:rsidRPr="0099656B" w14:paraId="6D840E07" w14:textId="77777777" w:rsidTr="00E27B74">
              <w:tc>
                <w:tcPr>
                  <w:tcW w:w="2381" w:type="dxa"/>
                  <w:shd w:val="clear" w:color="auto" w:fill="auto"/>
                  <w:noWrap/>
                  <w:vAlign w:val="center"/>
                </w:tcPr>
                <w:p w14:paraId="3073BC2E" w14:textId="77777777" w:rsidR="009D68A4" w:rsidRPr="0099656B" w:rsidRDefault="009D68A4" w:rsidP="009D68A4">
                  <w:pPr>
                    <w:spacing w:before="40" w:after="40"/>
                    <w:rPr>
                      <w:rFonts w:cs="Arial"/>
                      <w:sz w:val="18"/>
                      <w:szCs w:val="18"/>
                    </w:rPr>
                  </w:pPr>
                  <w:r w:rsidRPr="0099656B">
                    <w:rPr>
                      <w:rFonts w:cs="Arial"/>
                      <w:sz w:val="18"/>
                      <w:szCs w:val="18"/>
                    </w:rPr>
                    <w:t>Buloke (S)</w:t>
                  </w:r>
                </w:p>
              </w:tc>
              <w:tc>
                <w:tcPr>
                  <w:tcW w:w="2642" w:type="dxa"/>
                  <w:shd w:val="clear" w:color="auto" w:fill="auto"/>
                  <w:noWrap/>
                  <w:vAlign w:val="center"/>
                </w:tcPr>
                <w:p w14:paraId="63070155" w14:textId="77777777" w:rsidR="009D68A4" w:rsidRPr="0099656B" w:rsidRDefault="009D68A4" w:rsidP="009D68A4">
                  <w:pPr>
                    <w:spacing w:before="40" w:after="40"/>
                    <w:rPr>
                      <w:rFonts w:cs="Arial"/>
                      <w:sz w:val="18"/>
                      <w:szCs w:val="18"/>
                    </w:rPr>
                  </w:pPr>
                  <w:r w:rsidRPr="0099656B">
                    <w:rPr>
                      <w:rFonts w:cs="Arial"/>
                      <w:sz w:val="18"/>
                      <w:szCs w:val="18"/>
                    </w:rPr>
                    <w:t xml:space="preserve">Floods &amp; Storms  </w:t>
                  </w:r>
                </w:p>
              </w:tc>
              <w:tc>
                <w:tcPr>
                  <w:tcW w:w="1276" w:type="dxa"/>
                  <w:shd w:val="clear" w:color="auto" w:fill="auto"/>
                  <w:noWrap/>
                  <w:vAlign w:val="center"/>
                </w:tcPr>
                <w:p w14:paraId="1ECB04CE"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35,000</w:t>
                  </w:r>
                </w:p>
              </w:tc>
            </w:tr>
            <w:tr w:rsidR="009D68A4" w:rsidRPr="0099656B" w14:paraId="32A796DB" w14:textId="77777777" w:rsidTr="00E27B74">
              <w:tc>
                <w:tcPr>
                  <w:tcW w:w="2381" w:type="dxa"/>
                  <w:shd w:val="clear" w:color="auto" w:fill="auto"/>
                  <w:noWrap/>
                  <w:vAlign w:val="center"/>
                </w:tcPr>
                <w:p w14:paraId="7E1B0F69" w14:textId="77777777" w:rsidR="009D68A4" w:rsidRPr="0099656B" w:rsidRDefault="009D68A4" w:rsidP="009D68A4">
                  <w:pPr>
                    <w:spacing w:before="40" w:after="40"/>
                    <w:rPr>
                      <w:rFonts w:cs="Arial"/>
                      <w:sz w:val="18"/>
                      <w:szCs w:val="18"/>
                    </w:rPr>
                  </w:pPr>
                  <w:r w:rsidRPr="0099656B">
                    <w:rPr>
                      <w:rFonts w:cs="Arial"/>
                      <w:sz w:val="18"/>
                      <w:szCs w:val="18"/>
                    </w:rPr>
                    <w:t>East Gippsland (S)</w:t>
                  </w:r>
                </w:p>
              </w:tc>
              <w:tc>
                <w:tcPr>
                  <w:tcW w:w="2642" w:type="dxa"/>
                  <w:shd w:val="clear" w:color="auto" w:fill="auto"/>
                  <w:noWrap/>
                  <w:vAlign w:val="center"/>
                </w:tcPr>
                <w:p w14:paraId="6F2B2C7F" w14:textId="77777777" w:rsidR="009D68A4" w:rsidRPr="0099656B" w:rsidRDefault="009D68A4" w:rsidP="009D68A4">
                  <w:pPr>
                    <w:spacing w:before="40" w:after="40"/>
                    <w:rPr>
                      <w:rFonts w:cs="Arial"/>
                      <w:sz w:val="18"/>
                      <w:szCs w:val="18"/>
                    </w:rPr>
                  </w:pPr>
                  <w:r w:rsidRPr="0099656B">
                    <w:rPr>
                      <w:rFonts w:cs="Arial"/>
                      <w:sz w:val="18"/>
                      <w:szCs w:val="18"/>
                    </w:rPr>
                    <w:t xml:space="preserve">Bushfires  </w:t>
                  </w:r>
                </w:p>
              </w:tc>
              <w:tc>
                <w:tcPr>
                  <w:tcW w:w="1276" w:type="dxa"/>
                  <w:shd w:val="clear" w:color="auto" w:fill="auto"/>
                  <w:noWrap/>
                  <w:vAlign w:val="center"/>
                </w:tcPr>
                <w:p w14:paraId="6656FFFE"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35,000</w:t>
                  </w:r>
                </w:p>
              </w:tc>
            </w:tr>
            <w:tr w:rsidR="009D68A4" w:rsidRPr="0099656B" w14:paraId="2CB28C58" w14:textId="77777777" w:rsidTr="00E27B74">
              <w:tc>
                <w:tcPr>
                  <w:tcW w:w="2381" w:type="dxa"/>
                  <w:shd w:val="clear" w:color="auto" w:fill="auto"/>
                  <w:noWrap/>
                  <w:vAlign w:val="center"/>
                </w:tcPr>
                <w:p w14:paraId="62531265" w14:textId="77777777" w:rsidR="009D68A4" w:rsidRPr="0099656B" w:rsidRDefault="009D68A4" w:rsidP="009D68A4">
                  <w:pPr>
                    <w:spacing w:before="40" w:after="40"/>
                    <w:rPr>
                      <w:rFonts w:cs="Arial"/>
                      <w:sz w:val="18"/>
                      <w:szCs w:val="18"/>
                    </w:rPr>
                  </w:pPr>
                  <w:r w:rsidRPr="0099656B">
                    <w:rPr>
                      <w:rFonts w:cs="Arial"/>
                      <w:sz w:val="18"/>
                      <w:szCs w:val="18"/>
                    </w:rPr>
                    <w:t>Moira (S)</w:t>
                  </w:r>
                </w:p>
              </w:tc>
              <w:tc>
                <w:tcPr>
                  <w:tcW w:w="2642" w:type="dxa"/>
                  <w:shd w:val="clear" w:color="auto" w:fill="auto"/>
                  <w:noWrap/>
                  <w:vAlign w:val="center"/>
                </w:tcPr>
                <w:p w14:paraId="27F5876E" w14:textId="77777777" w:rsidR="009D68A4" w:rsidRPr="0099656B" w:rsidRDefault="009D68A4" w:rsidP="009D68A4">
                  <w:pPr>
                    <w:spacing w:before="40" w:after="40"/>
                    <w:rPr>
                      <w:rFonts w:cs="Arial"/>
                      <w:sz w:val="18"/>
                      <w:szCs w:val="18"/>
                    </w:rPr>
                  </w:pPr>
                  <w:r w:rsidRPr="0099656B">
                    <w:rPr>
                      <w:rFonts w:cs="Arial"/>
                      <w:sz w:val="18"/>
                      <w:szCs w:val="18"/>
                    </w:rPr>
                    <w:t xml:space="preserve">Floods &amp; Storms  </w:t>
                  </w:r>
                </w:p>
              </w:tc>
              <w:tc>
                <w:tcPr>
                  <w:tcW w:w="1276" w:type="dxa"/>
                  <w:shd w:val="clear" w:color="auto" w:fill="auto"/>
                  <w:noWrap/>
                  <w:vAlign w:val="center"/>
                </w:tcPr>
                <w:p w14:paraId="11595F88"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13,234</w:t>
                  </w:r>
                </w:p>
              </w:tc>
            </w:tr>
            <w:tr w:rsidR="009D68A4" w:rsidRPr="0099656B" w14:paraId="19BCAD62" w14:textId="77777777" w:rsidTr="00E27B74">
              <w:tc>
                <w:tcPr>
                  <w:tcW w:w="2381" w:type="dxa"/>
                  <w:shd w:val="clear" w:color="auto" w:fill="auto"/>
                  <w:noWrap/>
                  <w:vAlign w:val="center"/>
                </w:tcPr>
                <w:p w14:paraId="58BEDEB0" w14:textId="77777777" w:rsidR="009D68A4" w:rsidRPr="0099656B" w:rsidRDefault="009D68A4" w:rsidP="009D68A4">
                  <w:pPr>
                    <w:spacing w:before="40" w:after="40"/>
                    <w:rPr>
                      <w:rFonts w:cs="Arial"/>
                      <w:sz w:val="18"/>
                      <w:szCs w:val="18"/>
                    </w:rPr>
                  </w:pPr>
                  <w:r w:rsidRPr="0099656B">
                    <w:rPr>
                      <w:rFonts w:cs="Arial"/>
                      <w:sz w:val="18"/>
                      <w:szCs w:val="18"/>
                    </w:rPr>
                    <w:t>South Gippsland (S)</w:t>
                  </w:r>
                </w:p>
              </w:tc>
              <w:tc>
                <w:tcPr>
                  <w:tcW w:w="2642" w:type="dxa"/>
                  <w:shd w:val="clear" w:color="auto" w:fill="auto"/>
                  <w:noWrap/>
                  <w:vAlign w:val="center"/>
                </w:tcPr>
                <w:p w14:paraId="2D71F429" w14:textId="77777777" w:rsidR="009D68A4" w:rsidRPr="0099656B" w:rsidRDefault="009D68A4" w:rsidP="009D68A4">
                  <w:pPr>
                    <w:spacing w:before="40" w:after="40"/>
                    <w:rPr>
                      <w:rFonts w:cs="Arial"/>
                      <w:sz w:val="18"/>
                      <w:szCs w:val="18"/>
                    </w:rPr>
                  </w:pPr>
                  <w:r w:rsidRPr="0099656B">
                    <w:rPr>
                      <w:rFonts w:cs="Arial"/>
                      <w:sz w:val="18"/>
                      <w:szCs w:val="18"/>
                    </w:rPr>
                    <w:t xml:space="preserve">Storms &amp; Bushfires  </w:t>
                  </w:r>
                  <w:r w:rsidRPr="0099656B">
                    <w:rPr>
                      <w:rFonts w:cs="Arial"/>
                      <w:sz w:val="18"/>
                      <w:szCs w:val="18"/>
                    </w:rPr>
                    <w:br/>
                    <w:t xml:space="preserve">Storms &amp; Floods (x3) </w:t>
                  </w:r>
                </w:p>
              </w:tc>
              <w:tc>
                <w:tcPr>
                  <w:tcW w:w="1276" w:type="dxa"/>
                  <w:shd w:val="clear" w:color="auto" w:fill="auto"/>
                  <w:noWrap/>
                  <w:vAlign w:val="center"/>
                </w:tcPr>
                <w:p w14:paraId="07B083CB"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105,995</w:t>
                  </w:r>
                </w:p>
              </w:tc>
            </w:tr>
            <w:tr w:rsidR="009D68A4" w:rsidRPr="0099656B" w14:paraId="3E359C90" w14:textId="77777777" w:rsidTr="00E27B74">
              <w:tc>
                <w:tcPr>
                  <w:tcW w:w="2381" w:type="dxa"/>
                  <w:tcBorders>
                    <w:bottom w:val="single" w:sz="8" w:space="0" w:color="FFC000"/>
                  </w:tcBorders>
                  <w:shd w:val="clear" w:color="auto" w:fill="auto"/>
                  <w:noWrap/>
                  <w:vAlign w:val="center"/>
                </w:tcPr>
                <w:p w14:paraId="765449A3" w14:textId="77777777" w:rsidR="009D68A4" w:rsidRPr="0099656B" w:rsidRDefault="009D68A4" w:rsidP="009D68A4">
                  <w:pPr>
                    <w:spacing w:before="40" w:after="40"/>
                    <w:rPr>
                      <w:rFonts w:cs="Arial"/>
                      <w:sz w:val="18"/>
                      <w:szCs w:val="18"/>
                    </w:rPr>
                  </w:pPr>
                  <w:r w:rsidRPr="0099656B">
                    <w:rPr>
                      <w:rFonts w:cs="Arial"/>
                      <w:sz w:val="18"/>
                      <w:szCs w:val="18"/>
                    </w:rPr>
                    <w:t>Wangaratta (RC)</w:t>
                  </w:r>
                </w:p>
              </w:tc>
              <w:tc>
                <w:tcPr>
                  <w:tcW w:w="2642" w:type="dxa"/>
                  <w:tcBorders>
                    <w:bottom w:val="single" w:sz="8" w:space="0" w:color="FFC000"/>
                  </w:tcBorders>
                  <w:shd w:val="clear" w:color="auto" w:fill="auto"/>
                  <w:noWrap/>
                  <w:vAlign w:val="center"/>
                </w:tcPr>
                <w:p w14:paraId="1A99E588" w14:textId="77777777" w:rsidR="009D68A4" w:rsidRPr="0099656B" w:rsidRDefault="009D68A4" w:rsidP="009D68A4">
                  <w:pPr>
                    <w:spacing w:before="40" w:after="40"/>
                    <w:rPr>
                      <w:rFonts w:cs="Arial"/>
                      <w:sz w:val="18"/>
                      <w:szCs w:val="18"/>
                    </w:rPr>
                  </w:pPr>
                  <w:r w:rsidRPr="0099656B">
                    <w:rPr>
                      <w:rFonts w:cs="Arial"/>
                      <w:sz w:val="18"/>
                      <w:szCs w:val="18"/>
                    </w:rPr>
                    <w:t xml:space="preserve">Storms &amp; Floods  </w:t>
                  </w:r>
                </w:p>
              </w:tc>
              <w:tc>
                <w:tcPr>
                  <w:tcW w:w="1276" w:type="dxa"/>
                  <w:tcBorders>
                    <w:bottom w:val="single" w:sz="8" w:space="0" w:color="FFC000"/>
                  </w:tcBorders>
                  <w:shd w:val="clear" w:color="auto" w:fill="auto"/>
                  <w:noWrap/>
                  <w:vAlign w:val="center"/>
                </w:tcPr>
                <w:p w14:paraId="1D075ADD" w14:textId="77777777" w:rsidR="009D68A4" w:rsidRPr="0099656B" w:rsidRDefault="009D68A4" w:rsidP="009D68A4">
                  <w:pPr>
                    <w:tabs>
                      <w:tab w:val="right" w:pos="852"/>
                    </w:tabs>
                    <w:spacing w:before="40" w:after="40"/>
                    <w:ind w:left="57"/>
                    <w:rPr>
                      <w:rFonts w:cs="Arial"/>
                      <w:sz w:val="18"/>
                      <w:szCs w:val="18"/>
                    </w:rPr>
                  </w:pPr>
                  <w:r w:rsidRPr="0099656B">
                    <w:rPr>
                      <w:rFonts w:cs="Arial"/>
                      <w:sz w:val="18"/>
                      <w:szCs w:val="18"/>
                    </w:rPr>
                    <w:t>$</w:t>
                  </w:r>
                  <w:r w:rsidRPr="0099656B">
                    <w:rPr>
                      <w:rFonts w:cs="Arial"/>
                      <w:sz w:val="18"/>
                      <w:szCs w:val="18"/>
                    </w:rPr>
                    <w:tab/>
                    <w:t>35,000</w:t>
                  </w:r>
                </w:p>
              </w:tc>
            </w:tr>
            <w:tr w:rsidR="009D68A4" w:rsidRPr="0099656B" w14:paraId="25DECD09" w14:textId="77777777" w:rsidTr="00E27B74">
              <w:tc>
                <w:tcPr>
                  <w:tcW w:w="2381" w:type="dxa"/>
                  <w:tcBorders>
                    <w:top w:val="single" w:sz="8" w:space="0" w:color="FFC000"/>
                    <w:bottom w:val="single" w:sz="8" w:space="0" w:color="FFC000"/>
                  </w:tcBorders>
                  <w:shd w:val="clear" w:color="auto" w:fill="auto"/>
                  <w:noWrap/>
                </w:tcPr>
                <w:p w14:paraId="29C416B5" w14:textId="77777777" w:rsidR="009D68A4" w:rsidRPr="0099656B" w:rsidRDefault="009D68A4" w:rsidP="009D68A4">
                  <w:pPr>
                    <w:spacing w:before="40" w:after="40"/>
                    <w:jc w:val="both"/>
                    <w:rPr>
                      <w:rFonts w:cs="Arial"/>
                      <w:b/>
                      <w:sz w:val="18"/>
                      <w:szCs w:val="18"/>
                    </w:rPr>
                  </w:pPr>
                  <w:r w:rsidRPr="0099656B">
                    <w:rPr>
                      <w:rFonts w:cs="Arial"/>
                      <w:b/>
                      <w:sz w:val="18"/>
                      <w:szCs w:val="18"/>
                    </w:rPr>
                    <w:t>7</w:t>
                  </w:r>
                </w:p>
              </w:tc>
              <w:tc>
                <w:tcPr>
                  <w:tcW w:w="2642" w:type="dxa"/>
                  <w:tcBorders>
                    <w:top w:val="single" w:sz="8" w:space="0" w:color="FFC000"/>
                    <w:bottom w:val="single" w:sz="8" w:space="0" w:color="FFC000"/>
                  </w:tcBorders>
                  <w:shd w:val="clear" w:color="auto" w:fill="auto"/>
                  <w:noWrap/>
                  <w:vAlign w:val="center"/>
                </w:tcPr>
                <w:p w14:paraId="62A7E1C9" w14:textId="77777777" w:rsidR="009D68A4" w:rsidRPr="0099656B" w:rsidRDefault="009D68A4" w:rsidP="009D68A4">
                  <w:pPr>
                    <w:spacing w:before="40" w:after="40"/>
                    <w:rPr>
                      <w:rFonts w:cs="Arial"/>
                      <w:b/>
                      <w:sz w:val="18"/>
                      <w:szCs w:val="18"/>
                    </w:rPr>
                  </w:pPr>
                  <w:r w:rsidRPr="0099656B">
                    <w:rPr>
                      <w:rFonts w:cs="Arial"/>
                      <w:b/>
                      <w:sz w:val="18"/>
                      <w:szCs w:val="18"/>
                    </w:rPr>
                    <w:t>12</w:t>
                  </w:r>
                </w:p>
              </w:tc>
              <w:tc>
                <w:tcPr>
                  <w:tcW w:w="1276" w:type="dxa"/>
                  <w:tcBorders>
                    <w:top w:val="single" w:sz="8" w:space="0" w:color="FFC000"/>
                    <w:bottom w:val="single" w:sz="8" w:space="0" w:color="FFC000"/>
                  </w:tcBorders>
                  <w:shd w:val="clear" w:color="auto" w:fill="auto"/>
                  <w:noWrap/>
                  <w:vAlign w:val="center"/>
                </w:tcPr>
                <w:p w14:paraId="5D8DD986" w14:textId="77777777" w:rsidR="009D68A4" w:rsidRPr="0099656B" w:rsidRDefault="009D68A4" w:rsidP="009D68A4">
                  <w:pPr>
                    <w:tabs>
                      <w:tab w:val="right" w:pos="852"/>
                    </w:tabs>
                    <w:spacing w:before="40" w:after="40"/>
                    <w:ind w:left="57"/>
                    <w:rPr>
                      <w:rFonts w:cs="Arial"/>
                      <w:b/>
                      <w:sz w:val="18"/>
                      <w:szCs w:val="18"/>
                    </w:rPr>
                  </w:pPr>
                  <w:r w:rsidRPr="0099656B">
                    <w:rPr>
                      <w:rFonts w:cs="Arial"/>
                      <w:b/>
                      <w:sz w:val="18"/>
                      <w:szCs w:val="18"/>
                    </w:rPr>
                    <w:t>$</w:t>
                  </w:r>
                  <w:r w:rsidRPr="0099656B">
                    <w:rPr>
                      <w:rFonts w:cs="Arial"/>
                      <w:b/>
                      <w:sz w:val="18"/>
                      <w:szCs w:val="18"/>
                    </w:rPr>
                    <w:tab/>
                    <w:t>337,610</w:t>
                  </w:r>
                </w:p>
              </w:tc>
            </w:tr>
          </w:tbl>
          <w:p w14:paraId="2C5625CE" w14:textId="7F89D679" w:rsidR="00B92381" w:rsidRDefault="00B92381" w:rsidP="00CA09A3">
            <w:pPr>
              <w:jc w:val="both"/>
              <w:rPr>
                <w:rFonts w:cs="Arial"/>
                <w:color w:val="000000"/>
                <w:sz w:val="20"/>
                <w:szCs w:val="20"/>
              </w:rPr>
            </w:pPr>
          </w:p>
          <w:p w14:paraId="7A65EB77" w14:textId="05949588" w:rsidR="00771535" w:rsidRDefault="00771535" w:rsidP="00CA09A3">
            <w:pPr>
              <w:jc w:val="both"/>
              <w:rPr>
                <w:rFonts w:cs="Arial"/>
                <w:color w:val="000000"/>
                <w:sz w:val="20"/>
                <w:szCs w:val="20"/>
              </w:rPr>
            </w:pPr>
          </w:p>
          <w:p w14:paraId="476D3DD2" w14:textId="77777777" w:rsidR="00452E28" w:rsidRDefault="00452E28" w:rsidP="00CA09A3">
            <w:pPr>
              <w:jc w:val="both"/>
              <w:rPr>
                <w:rFonts w:cs="Arial"/>
                <w:color w:val="000000"/>
                <w:sz w:val="20"/>
                <w:szCs w:val="20"/>
              </w:rPr>
            </w:pPr>
          </w:p>
          <w:p w14:paraId="7137F15B" w14:textId="1A182BD4" w:rsidR="00B92381" w:rsidRPr="0099656B" w:rsidRDefault="00B92381" w:rsidP="00CA09A3">
            <w:pPr>
              <w:jc w:val="both"/>
              <w:rPr>
                <w:rFonts w:cs="Arial"/>
                <w:color w:val="000000"/>
                <w:sz w:val="20"/>
                <w:szCs w:val="20"/>
              </w:rPr>
            </w:pPr>
          </w:p>
        </w:tc>
      </w:tr>
    </w:tbl>
    <w:p w14:paraId="1969A2F8" w14:textId="15332831" w:rsidR="002D43DD" w:rsidRPr="009D51A5" w:rsidRDefault="002D43DD" w:rsidP="006E51B3">
      <w:pPr>
        <w:rPr>
          <w:sz w:val="8"/>
          <w:szCs w:val="8"/>
        </w:rPr>
      </w:pPr>
      <w:r>
        <w:br w:type="page"/>
      </w:r>
    </w:p>
    <w:p w14:paraId="049DC24A" w14:textId="4FB74FF3" w:rsidR="00D82013" w:rsidRDefault="00D82013"/>
    <w:tbl>
      <w:tblPr>
        <w:tblW w:w="9287" w:type="dxa"/>
        <w:tblBorders>
          <w:insideV w:val="single" w:sz="18" w:space="0" w:color="5F497A" w:themeColor="accent4" w:themeShade="BF"/>
        </w:tblBorders>
        <w:shd w:val="clear" w:color="auto" w:fill="E6E6B4"/>
        <w:tblLayout w:type="fixed"/>
        <w:tblLook w:val="01E0" w:firstRow="1" w:lastRow="1" w:firstColumn="1" w:lastColumn="1" w:noHBand="0" w:noVBand="0"/>
      </w:tblPr>
      <w:tblGrid>
        <w:gridCol w:w="2381"/>
        <w:gridCol w:w="6906"/>
      </w:tblGrid>
      <w:tr w:rsidR="000810AC" w:rsidRPr="002104DE" w14:paraId="7F4AC241" w14:textId="77777777" w:rsidTr="00BD7EF5">
        <w:trPr>
          <w:cantSplit/>
        </w:trPr>
        <w:tc>
          <w:tcPr>
            <w:tcW w:w="9287" w:type="dxa"/>
            <w:gridSpan w:val="2"/>
            <w:shd w:val="clear" w:color="auto" w:fill="FDE9D9" w:themeFill="accent6" w:themeFillTint="33"/>
          </w:tcPr>
          <w:p w14:paraId="33333B38" w14:textId="77777777" w:rsidR="005575B0" w:rsidRPr="003A66C6" w:rsidRDefault="005575B0" w:rsidP="005575B0">
            <w:pPr>
              <w:spacing w:after="120"/>
              <w:jc w:val="both"/>
              <w:rPr>
                <w:rFonts w:cs="Arial"/>
                <w:color w:val="002060"/>
                <w:sz w:val="16"/>
                <w:szCs w:val="16"/>
              </w:rPr>
            </w:pPr>
          </w:p>
          <w:p w14:paraId="4F739EDF" w14:textId="77777777" w:rsidR="000810AC" w:rsidRPr="003E21BB" w:rsidRDefault="000810AC" w:rsidP="00BD7EF5">
            <w:pPr>
              <w:pStyle w:val="No1Heading"/>
              <w:pBdr>
                <w:bottom w:val="single" w:sz="18" w:space="1" w:color="FFC000"/>
              </w:pBdr>
            </w:pPr>
            <w:r w:rsidRPr="003E21BB">
              <w:t>Allocation of General Purpose Grants</w:t>
            </w:r>
          </w:p>
          <w:p w14:paraId="21A2AE73" w14:textId="77777777" w:rsidR="000810AC" w:rsidRPr="00BD7EF5" w:rsidRDefault="000810AC" w:rsidP="005575B0">
            <w:pPr>
              <w:spacing w:before="120" w:after="120"/>
              <w:jc w:val="both"/>
              <w:rPr>
                <w:rFonts w:cs="Arial"/>
                <w:color w:val="FFC000"/>
                <w:szCs w:val="22"/>
              </w:rPr>
            </w:pPr>
            <w:r w:rsidRPr="00BD7EF5">
              <w:rPr>
                <w:rFonts w:cs="Arial"/>
                <w:b/>
                <w:color w:val="FFC000"/>
                <w:szCs w:val="22"/>
              </w:rPr>
              <w:t>Cost Adjustors</w:t>
            </w:r>
          </w:p>
          <w:p w14:paraId="790B38A8" w14:textId="3EC7B85A" w:rsidR="000810AC" w:rsidRPr="00561CFD" w:rsidRDefault="000810AC" w:rsidP="005575B0">
            <w:pPr>
              <w:spacing w:before="120" w:after="120"/>
              <w:jc w:val="both"/>
              <w:rPr>
                <w:rFonts w:cs="Arial"/>
                <w:sz w:val="20"/>
                <w:szCs w:val="20"/>
              </w:rPr>
            </w:pPr>
            <w:r w:rsidRPr="00561CFD">
              <w:rPr>
                <w:rFonts w:cs="Arial"/>
                <w:sz w:val="20"/>
                <w:szCs w:val="20"/>
              </w:rPr>
              <w:t xml:space="preserve">A set of cost adjustors is used in the </w:t>
            </w:r>
            <w:r w:rsidR="008077F8">
              <w:rPr>
                <w:rFonts w:cs="Arial"/>
                <w:sz w:val="20"/>
                <w:szCs w:val="20"/>
              </w:rPr>
              <w:t>Victorian Local Government Grants Commission</w:t>
            </w:r>
            <w:r w:rsidRPr="00561CFD">
              <w:rPr>
                <w:rFonts w:cs="Arial"/>
                <w:sz w:val="20"/>
                <w:szCs w:val="20"/>
              </w:rPr>
              <w:t>’s formula for allocating general purpose grants to Victorian councils.  These are designed to reflect differences between councils and take account of factors that make service provision cost more or less for individual councils than the State average.</w:t>
            </w:r>
          </w:p>
          <w:p w14:paraId="3E897ECA" w14:textId="77777777" w:rsidR="000810AC" w:rsidRPr="00561CFD" w:rsidRDefault="000810AC" w:rsidP="005575B0">
            <w:pPr>
              <w:spacing w:before="120" w:after="120"/>
              <w:jc w:val="both"/>
              <w:rPr>
                <w:rFonts w:cs="Arial"/>
                <w:sz w:val="20"/>
                <w:szCs w:val="20"/>
              </w:rPr>
            </w:pPr>
            <w:r w:rsidRPr="00561CFD">
              <w:rPr>
                <w:rFonts w:cs="Arial"/>
                <w:sz w:val="20"/>
                <w:szCs w:val="20"/>
              </w:rPr>
              <w:t xml:space="preserve">Individual cost adjustment index values are calculated for each of the cost adjustors for each council.  These are shown in </w:t>
            </w:r>
            <w:r w:rsidRPr="00CD631B">
              <w:rPr>
                <w:rFonts w:cs="Arial"/>
                <w:b/>
                <w:sz w:val="20"/>
                <w:szCs w:val="20"/>
              </w:rPr>
              <w:t>Appendix 4D</w:t>
            </w:r>
            <w:r w:rsidRPr="00561CFD">
              <w:rPr>
                <w:rFonts w:cs="Arial"/>
                <w:sz w:val="20"/>
                <w:szCs w:val="20"/>
              </w:rPr>
              <w:t>.</w:t>
            </w:r>
          </w:p>
          <w:p w14:paraId="3BD1EBAB" w14:textId="4442327F" w:rsidR="00524C87" w:rsidRPr="00561CFD" w:rsidRDefault="000810AC" w:rsidP="005575B0">
            <w:pPr>
              <w:spacing w:before="120" w:after="120"/>
              <w:jc w:val="both"/>
              <w:rPr>
                <w:rFonts w:cs="Arial"/>
                <w:sz w:val="20"/>
                <w:szCs w:val="20"/>
              </w:rPr>
            </w:pPr>
            <w:r w:rsidRPr="00561CFD">
              <w:rPr>
                <w:rFonts w:cs="Arial"/>
                <w:sz w:val="20"/>
                <w:szCs w:val="20"/>
              </w:rPr>
              <w:t>The 1</w:t>
            </w:r>
            <w:r w:rsidR="00D87077" w:rsidRPr="00561CFD">
              <w:rPr>
                <w:rFonts w:cs="Arial"/>
                <w:sz w:val="20"/>
                <w:szCs w:val="20"/>
              </w:rPr>
              <w:t>2</w:t>
            </w:r>
            <w:r w:rsidRPr="00561CFD">
              <w:rPr>
                <w:rFonts w:cs="Arial"/>
                <w:sz w:val="20"/>
                <w:szCs w:val="20"/>
              </w:rPr>
              <w:t xml:space="preserve"> cost adjustors used by the Commission for the </w:t>
            </w:r>
            <w:r w:rsidR="008D3219">
              <w:rPr>
                <w:rFonts w:cs="Arial"/>
                <w:sz w:val="20"/>
                <w:szCs w:val="20"/>
              </w:rPr>
              <w:t>2021-22</w:t>
            </w:r>
            <w:r w:rsidRPr="00561CFD">
              <w:rPr>
                <w:rFonts w:cs="Arial"/>
                <w:sz w:val="20"/>
                <w:szCs w:val="20"/>
              </w:rPr>
              <w:t xml:space="preserve"> allocations are listed below.  </w:t>
            </w:r>
            <w:r w:rsidR="00831224" w:rsidRPr="00561CFD">
              <w:rPr>
                <w:rFonts w:cs="Arial"/>
                <w:sz w:val="20"/>
                <w:szCs w:val="20"/>
              </w:rPr>
              <w:br/>
            </w:r>
            <w:r w:rsidRPr="00561CFD">
              <w:rPr>
                <w:rFonts w:cs="Arial"/>
                <w:sz w:val="20"/>
                <w:szCs w:val="20"/>
              </w:rPr>
              <w:t xml:space="preserve">Data sources for these cost adjustors are detailed in </w:t>
            </w:r>
            <w:r w:rsidRPr="00CD631B">
              <w:rPr>
                <w:rFonts w:cs="Arial"/>
                <w:b/>
                <w:sz w:val="20"/>
                <w:szCs w:val="20"/>
              </w:rPr>
              <w:t>Appendix 4L</w:t>
            </w:r>
            <w:r w:rsidRPr="00561CFD">
              <w:rPr>
                <w:rFonts w:cs="Arial"/>
                <w:sz w:val="20"/>
                <w:szCs w:val="20"/>
              </w:rPr>
              <w:t>.</w:t>
            </w:r>
          </w:p>
        </w:tc>
      </w:tr>
      <w:tr w:rsidR="000810AC" w:rsidRPr="002104DE" w14:paraId="3F959AEA" w14:textId="77777777" w:rsidTr="007D7ABD">
        <w:trPr>
          <w:cantSplit/>
        </w:trPr>
        <w:tc>
          <w:tcPr>
            <w:tcW w:w="2381" w:type="dxa"/>
            <w:tcBorders>
              <w:right w:val="single" w:sz="18" w:space="0" w:color="FFC000"/>
            </w:tcBorders>
            <w:shd w:val="clear" w:color="auto" w:fill="FDE9D9" w:themeFill="accent6" w:themeFillTint="33"/>
          </w:tcPr>
          <w:p w14:paraId="720B2E39"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Aged Pensioners</w:t>
            </w:r>
          </w:p>
        </w:tc>
        <w:tc>
          <w:tcPr>
            <w:tcW w:w="6906" w:type="dxa"/>
            <w:tcBorders>
              <w:left w:val="single" w:sz="18" w:space="0" w:color="FFC000"/>
            </w:tcBorders>
            <w:shd w:val="clear" w:color="auto" w:fill="FDE9D9" w:themeFill="accent6" w:themeFillTint="33"/>
          </w:tcPr>
          <w:p w14:paraId="31F92F3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with high numbers of aged pensioners, relative to the number of people aged over 60 years, are likely to have additional expenditure requirements.</w:t>
            </w:r>
          </w:p>
        </w:tc>
      </w:tr>
      <w:tr w:rsidR="00D87077" w:rsidRPr="002104DE" w14:paraId="0695D10B" w14:textId="77777777" w:rsidTr="007D7ABD">
        <w:trPr>
          <w:cantSplit/>
        </w:trPr>
        <w:tc>
          <w:tcPr>
            <w:tcW w:w="2381" w:type="dxa"/>
            <w:tcBorders>
              <w:right w:val="single" w:sz="18" w:space="0" w:color="FFC000"/>
            </w:tcBorders>
            <w:shd w:val="clear" w:color="auto" w:fill="FDE9D9" w:themeFill="accent6" w:themeFillTint="33"/>
          </w:tcPr>
          <w:p w14:paraId="6964CA7D" w14:textId="77777777" w:rsidR="00D87077" w:rsidRPr="00BD7EF5" w:rsidRDefault="00D87077" w:rsidP="005575B0">
            <w:pPr>
              <w:spacing w:before="120" w:after="120"/>
              <w:rPr>
                <w:rFonts w:cs="Arial"/>
                <w:b/>
                <w:i/>
                <w:color w:val="FFC000"/>
                <w:sz w:val="20"/>
                <w:szCs w:val="20"/>
              </w:rPr>
            </w:pPr>
            <w:r w:rsidRPr="00BD7EF5">
              <w:rPr>
                <w:rFonts w:cs="Arial"/>
                <w:b/>
                <w:i/>
                <w:color w:val="FFC000"/>
                <w:sz w:val="20"/>
                <w:szCs w:val="20"/>
              </w:rPr>
              <w:t>Economies of Scale</w:t>
            </w:r>
          </w:p>
        </w:tc>
        <w:tc>
          <w:tcPr>
            <w:tcW w:w="6906" w:type="dxa"/>
            <w:tcBorders>
              <w:left w:val="single" w:sz="18" w:space="0" w:color="FFC000"/>
            </w:tcBorders>
            <w:shd w:val="clear" w:color="auto" w:fill="FDE9D9" w:themeFill="accent6" w:themeFillTint="33"/>
          </w:tcPr>
          <w:p w14:paraId="5AB90230" w14:textId="77777777" w:rsidR="005575B0" w:rsidRPr="00C60096" w:rsidRDefault="00D87077" w:rsidP="005575B0">
            <w:pPr>
              <w:spacing w:before="120" w:after="240"/>
              <w:jc w:val="both"/>
              <w:rPr>
                <w:rFonts w:cs="Arial"/>
                <w:sz w:val="18"/>
                <w:szCs w:val="18"/>
              </w:rPr>
            </w:pPr>
            <w:r w:rsidRPr="00C60096">
              <w:rPr>
                <w:rFonts w:cs="Arial"/>
                <w:sz w:val="18"/>
                <w:szCs w:val="18"/>
              </w:rPr>
              <w:t>Recognises the economies of scale inherent in providing some local government services to larger populations.</w:t>
            </w:r>
          </w:p>
        </w:tc>
      </w:tr>
      <w:tr w:rsidR="000810AC" w:rsidRPr="002104DE" w14:paraId="6C8BBDD2" w14:textId="77777777" w:rsidTr="007D7ABD">
        <w:trPr>
          <w:cantSplit/>
        </w:trPr>
        <w:tc>
          <w:tcPr>
            <w:tcW w:w="2381" w:type="dxa"/>
            <w:tcBorders>
              <w:right w:val="single" w:sz="18" w:space="0" w:color="FFC000"/>
            </w:tcBorders>
            <w:shd w:val="clear" w:color="auto" w:fill="FDE9D9" w:themeFill="accent6" w:themeFillTint="33"/>
          </w:tcPr>
          <w:p w14:paraId="3C815229" w14:textId="6B0CF023"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Environmental Risk</w:t>
            </w:r>
            <w:r w:rsidR="00A62ABA" w:rsidRPr="00BD7EF5">
              <w:rPr>
                <w:rFonts w:cs="Arial"/>
                <w:b/>
                <w:i/>
                <w:color w:val="FFC000"/>
                <w:sz w:val="20"/>
                <w:szCs w:val="20"/>
              </w:rPr>
              <w:t xml:space="preserve"> (Fire &amp; Flood)</w:t>
            </w:r>
          </w:p>
        </w:tc>
        <w:tc>
          <w:tcPr>
            <w:tcW w:w="6906" w:type="dxa"/>
            <w:tcBorders>
              <w:left w:val="single" w:sz="18" w:space="0" w:color="FFC000"/>
            </w:tcBorders>
            <w:shd w:val="clear" w:color="auto" w:fill="FDE9D9" w:themeFill="accent6" w:themeFillTint="33"/>
          </w:tcPr>
          <w:p w14:paraId="4839CD74" w14:textId="2885C4A0" w:rsidR="005575B0" w:rsidRPr="00C60096" w:rsidRDefault="000810AC" w:rsidP="005575B0">
            <w:pPr>
              <w:spacing w:before="120" w:after="240"/>
              <w:jc w:val="both"/>
              <w:rPr>
                <w:rFonts w:cs="Arial"/>
                <w:sz w:val="18"/>
                <w:szCs w:val="18"/>
              </w:rPr>
            </w:pPr>
            <w:r w:rsidRPr="00C60096">
              <w:rPr>
                <w:rFonts w:cs="Arial"/>
                <w:sz w:val="18"/>
                <w:szCs w:val="18"/>
              </w:rPr>
              <w:t>Recognises that councils face differing levels of risk from floods</w:t>
            </w:r>
            <w:r w:rsidR="00A62ABA">
              <w:rPr>
                <w:rFonts w:cs="Arial"/>
                <w:sz w:val="18"/>
                <w:szCs w:val="18"/>
              </w:rPr>
              <w:t xml:space="preserve"> and</w:t>
            </w:r>
            <w:r w:rsidRPr="00C60096">
              <w:rPr>
                <w:rFonts w:cs="Arial"/>
                <w:sz w:val="18"/>
                <w:szCs w:val="18"/>
              </w:rPr>
              <w:t xml:space="preserve"> bushfires leading to varying impacts on council expenditure.</w:t>
            </w:r>
          </w:p>
        </w:tc>
      </w:tr>
      <w:tr w:rsidR="000810AC" w:rsidRPr="002104DE" w14:paraId="0E59D46F" w14:textId="77777777" w:rsidTr="007D7ABD">
        <w:trPr>
          <w:cantSplit/>
        </w:trPr>
        <w:tc>
          <w:tcPr>
            <w:tcW w:w="2381" w:type="dxa"/>
            <w:tcBorders>
              <w:right w:val="single" w:sz="18" w:space="0" w:color="FFC000"/>
            </w:tcBorders>
            <w:shd w:val="clear" w:color="auto" w:fill="FDE9D9" w:themeFill="accent6" w:themeFillTint="33"/>
          </w:tcPr>
          <w:p w14:paraId="47FE0398"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Indigenous Population</w:t>
            </w:r>
          </w:p>
        </w:tc>
        <w:tc>
          <w:tcPr>
            <w:tcW w:w="6906" w:type="dxa"/>
            <w:tcBorders>
              <w:left w:val="single" w:sz="18" w:space="0" w:color="FFC000"/>
            </w:tcBorders>
            <w:shd w:val="clear" w:color="auto" w:fill="FDE9D9" w:themeFill="accent6" w:themeFillTint="33"/>
          </w:tcPr>
          <w:p w14:paraId="76DCC40B"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people of Aboriginal or Torres Strait Islander descent.</w:t>
            </w:r>
          </w:p>
        </w:tc>
      </w:tr>
      <w:tr w:rsidR="000810AC" w:rsidRPr="002104DE" w14:paraId="6B080AC3" w14:textId="77777777" w:rsidTr="007D7ABD">
        <w:trPr>
          <w:cantSplit/>
        </w:trPr>
        <w:tc>
          <w:tcPr>
            <w:tcW w:w="2381" w:type="dxa"/>
            <w:tcBorders>
              <w:right w:val="single" w:sz="18" w:space="0" w:color="FFC000"/>
            </w:tcBorders>
            <w:shd w:val="clear" w:color="auto" w:fill="FDE9D9" w:themeFill="accent6" w:themeFillTint="33"/>
          </w:tcPr>
          <w:p w14:paraId="2737524F"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Language</w:t>
            </w:r>
          </w:p>
        </w:tc>
        <w:tc>
          <w:tcPr>
            <w:tcW w:w="6906" w:type="dxa"/>
            <w:tcBorders>
              <w:left w:val="single" w:sz="18" w:space="0" w:color="FFC000"/>
            </w:tcBorders>
            <w:shd w:val="clear" w:color="auto" w:fill="FDE9D9" w:themeFill="accent6" w:themeFillTint="33"/>
          </w:tcPr>
          <w:p w14:paraId="105D6C15"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residents, particularly newly arrived migrants, with a low level of proficiency in English.</w:t>
            </w:r>
          </w:p>
        </w:tc>
      </w:tr>
      <w:tr w:rsidR="000810AC" w:rsidRPr="002104DE" w14:paraId="1FF08126" w14:textId="77777777" w:rsidTr="007D7ABD">
        <w:trPr>
          <w:cantSplit/>
        </w:trPr>
        <w:tc>
          <w:tcPr>
            <w:tcW w:w="2381" w:type="dxa"/>
            <w:tcBorders>
              <w:right w:val="single" w:sz="18" w:space="0" w:color="FFC000"/>
            </w:tcBorders>
            <w:shd w:val="clear" w:color="auto" w:fill="FDE9D9" w:themeFill="accent6" w:themeFillTint="33"/>
          </w:tcPr>
          <w:p w14:paraId="2E91D054"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Population Dispersion</w:t>
            </w:r>
          </w:p>
        </w:tc>
        <w:tc>
          <w:tcPr>
            <w:tcW w:w="6906" w:type="dxa"/>
            <w:tcBorders>
              <w:left w:val="single" w:sz="18" w:space="0" w:color="FFC000"/>
            </w:tcBorders>
            <w:shd w:val="clear" w:color="auto" w:fill="FDE9D9" w:themeFill="accent6" w:themeFillTint="33"/>
          </w:tcPr>
          <w:p w14:paraId="2AF1F92A"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having to provide infrastructure and services to more than one population centre.</w:t>
            </w:r>
          </w:p>
        </w:tc>
      </w:tr>
      <w:tr w:rsidR="000810AC" w:rsidRPr="002104DE" w14:paraId="529A7291" w14:textId="77777777" w:rsidTr="007D7ABD">
        <w:trPr>
          <w:cantSplit/>
        </w:trPr>
        <w:tc>
          <w:tcPr>
            <w:tcW w:w="2381" w:type="dxa"/>
            <w:tcBorders>
              <w:right w:val="single" w:sz="18" w:space="0" w:color="FFC000"/>
            </w:tcBorders>
            <w:shd w:val="clear" w:color="auto" w:fill="FDE9D9" w:themeFill="accent6" w:themeFillTint="33"/>
          </w:tcPr>
          <w:p w14:paraId="68974DD1"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Population Growth</w:t>
            </w:r>
          </w:p>
        </w:tc>
        <w:tc>
          <w:tcPr>
            <w:tcW w:w="6906" w:type="dxa"/>
            <w:tcBorders>
              <w:left w:val="single" w:sz="18" w:space="0" w:color="FFC000"/>
            </w:tcBorders>
            <w:shd w:val="clear" w:color="auto" w:fill="FDE9D9" w:themeFill="accent6" w:themeFillTint="33"/>
          </w:tcPr>
          <w:p w14:paraId="0F9141E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areas of higher population growth require relatively greater council effort in providing some services.</w:t>
            </w:r>
          </w:p>
        </w:tc>
      </w:tr>
      <w:tr w:rsidR="000810AC" w:rsidRPr="002104DE" w14:paraId="28857141" w14:textId="77777777" w:rsidTr="007D7ABD">
        <w:trPr>
          <w:cantSplit/>
        </w:trPr>
        <w:tc>
          <w:tcPr>
            <w:tcW w:w="2381" w:type="dxa"/>
            <w:tcBorders>
              <w:right w:val="single" w:sz="18" w:space="0" w:color="FFC000"/>
            </w:tcBorders>
            <w:shd w:val="clear" w:color="auto" w:fill="FDE9D9" w:themeFill="accent6" w:themeFillTint="33"/>
          </w:tcPr>
          <w:p w14:paraId="0A2A063C"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Population &lt;6 Years</w:t>
            </w:r>
          </w:p>
        </w:tc>
        <w:tc>
          <w:tcPr>
            <w:tcW w:w="6906" w:type="dxa"/>
            <w:tcBorders>
              <w:left w:val="single" w:sz="18" w:space="0" w:color="FFC000"/>
            </w:tcBorders>
            <w:shd w:val="clear" w:color="auto" w:fill="FDE9D9" w:themeFill="accent6" w:themeFillTint="33"/>
          </w:tcPr>
          <w:p w14:paraId="093DF24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children less than 6 years of age.</w:t>
            </w:r>
          </w:p>
        </w:tc>
      </w:tr>
      <w:tr w:rsidR="000810AC" w:rsidRPr="002104DE" w14:paraId="40027092" w14:textId="77777777" w:rsidTr="007D7ABD">
        <w:trPr>
          <w:cantSplit/>
        </w:trPr>
        <w:tc>
          <w:tcPr>
            <w:tcW w:w="2381" w:type="dxa"/>
            <w:tcBorders>
              <w:right w:val="single" w:sz="18" w:space="0" w:color="FFC000"/>
            </w:tcBorders>
            <w:shd w:val="clear" w:color="auto" w:fill="FDE9D9" w:themeFill="accent6" w:themeFillTint="33"/>
          </w:tcPr>
          <w:p w14:paraId="22569911" w14:textId="207292E6"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 xml:space="preserve">Regional </w:t>
            </w:r>
            <w:r w:rsidR="00CF7B7F" w:rsidRPr="00BD7EF5">
              <w:rPr>
                <w:rFonts w:cs="Arial"/>
                <w:b/>
                <w:i/>
                <w:color w:val="FFC000"/>
                <w:sz w:val="20"/>
                <w:szCs w:val="20"/>
              </w:rPr>
              <w:t>Services</w:t>
            </w:r>
          </w:p>
        </w:tc>
        <w:tc>
          <w:tcPr>
            <w:tcW w:w="6906" w:type="dxa"/>
            <w:tcBorders>
              <w:left w:val="single" w:sz="18" w:space="0" w:color="FFC000"/>
            </w:tcBorders>
            <w:shd w:val="clear" w:color="auto" w:fill="FDE9D9" w:themeFill="accent6" w:themeFillTint="33"/>
          </w:tcPr>
          <w:p w14:paraId="6F3ADB78"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some municipalities provide a range of services to a larger than average catchment area, increasing the demand on some council services.</w:t>
            </w:r>
          </w:p>
        </w:tc>
      </w:tr>
      <w:tr w:rsidR="000810AC" w:rsidRPr="002104DE" w14:paraId="74BE1481" w14:textId="77777777" w:rsidTr="007D7ABD">
        <w:trPr>
          <w:cantSplit/>
        </w:trPr>
        <w:tc>
          <w:tcPr>
            <w:tcW w:w="2381" w:type="dxa"/>
            <w:tcBorders>
              <w:right w:val="single" w:sz="18" w:space="0" w:color="FFC000"/>
            </w:tcBorders>
            <w:shd w:val="clear" w:color="auto" w:fill="FDE9D9" w:themeFill="accent6" w:themeFillTint="33"/>
          </w:tcPr>
          <w:p w14:paraId="38A5731F"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Remoteness</w:t>
            </w:r>
          </w:p>
        </w:tc>
        <w:tc>
          <w:tcPr>
            <w:tcW w:w="6906" w:type="dxa"/>
            <w:tcBorders>
              <w:left w:val="single" w:sz="18" w:space="0" w:color="FFC000"/>
            </w:tcBorders>
            <w:shd w:val="clear" w:color="auto" w:fill="FDE9D9" w:themeFill="accent6" w:themeFillTint="33"/>
          </w:tcPr>
          <w:p w14:paraId="3E3E3D2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caused by remoteness from major service centres.</w:t>
            </w:r>
          </w:p>
        </w:tc>
      </w:tr>
      <w:tr w:rsidR="000810AC" w:rsidRPr="002104DE" w14:paraId="2AE1A2C2" w14:textId="77777777" w:rsidTr="007D7ABD">
        <w:trPr>
          <w:cantSplit/>
        </w:trPr>
        <w:tc>
          <w:tcPr>
            <w:tcW w:w="2381" w:type="dxa"/>
            <w:tcBorders>
              <w:right w:val="single" w:sz="18" w:space="0" w:color="FFC000"/>
            </w:tcBorders>
            <w:shd w:val="clear" w:color="auto" w:fill="FDE9D9" w:themeFill="accent6" w:themeFillTint="33"/>
          </w:tcPr>
          <w:p w14:paraId="3B25904D"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Socio-Economic</w:t>
            </w:r>
          </w:p>
        </w:tc>
        <w:tc>
          <w:tcPr>
            <w:tcW w:w="6906" w:type="dxa"/>
            <w:tcBorders>
              <w:left w:val="single" w:sz="18" w:space="0" w:color="FFC000"/>
            </w:tcBorders>
            <w:shd w:val="clear" w:color="auto" w:fill="FDE9D9" w:themeFill="accent6" w:themeFillTint="33"/>
          </w:tcPr>
          <w:p w14:paraId="2B1DA221"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make a greater call on certain council services.</w:t>
            </w:r>
          </w:p>
        </w:tc>
      </w:tr>
      <w:tr w:rsidR="000810AC" w:rsidRPr="002104DE" w14:paraId="0CA6406E" w14:textId="77777777" w:rsidTr="007D7ABD">
        <w:trPr>
          <w:cantSplit/>
        </w:trPr>
        <w:tc>
          <w:tcPr>
            <w:tcW w:w="2381" w:type="dxa"/>
            <w:tcBorders>
              <w:right w:val="single" w:sz="18" w:space="0" w:color="FFC000"/>
            </w:tcBorders>
            <w:shd w:val="clear" w:color="auto" w:fill="FDE9D9" w:themeFill="accent6" w:themeFillTint="33"/>
          </w:tcPr>
          <w:p w14:paraId="2D2DACFE"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Tourism</w:t>
            </w:r>
          </w:p>
        </w:tc>
        <w:tc>
          <w:tcPr>
            <w:tcW w:w="6906" w:type="dxa"/>
            <w:tcBorders>
              <w:left w:val="single" w:sz="18" w:space="0" w:color="FFC000"/>
            </w:tcBorders>
            <w:shd w:val="clear" w:color="auto" w:fill="FDE9D9" w:themeFill="accent6" w:themeFillTint="33"/>
          </w:tcPr>
          <w:p w14:paraId="4C524ECF"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in areas attracting significant numbers of tourists have additional expenditure requirements.</w:t>
            </w:r>
          </w:p>
        </w:tc>
      </w:tr>
    </w:tbl>
    <w:p w14:paraId="61027EA5" w14:textId="77777777" w:rsidR="004C40DA" w:rsidRDefault="004C40DA" w:rsidP="000810AC">
      <w:pPr>
        <w:jc w:val="both"/>
        <w:rPr>
          <w:rFonts w:cs="Arial"/>
          <w:color w:val="000000"/>
        </w:rPr>
      </w:pPr>
    </w:p>
    <w:p w14:paraId="37C1731B" w14:textId="77777777" w:rsidR="005575B0" w:rsidRDefault="005575B0">
      <w:pPr>
        <w:rPr>
          <w:rFonts w:cs="Arial"/>
          <w:color w:val="000000"/>
        </w:rPr>
      </w:pPr>
      <w:r>
        <w:rPr>
          <w:rFonts w:cs="Arial"/>
          <w:color w:val="000000"/>
        </w:rPr>
        <w:br w:type="page"/>
      </w:r>
    </w:p>
    <w:p w14:paraId="1329D2AC" w14:textId="77777777" w:rsidR="009D51A5" w:rsidRDefault="009D51A5" w:rsidP="000810AC">
      <w:pPr>
        <w:jc w:val="both"/>
        <w:rPr>
          <w:rFonts w:cs="Arial"/>
          <w:color w:val="000000"/>
        </w:rPr>
      </w:pPr>
    </w:p>
    <w:tbl>
      <w:tblPr>
        <w:tblW w:w="9288" w:type="dxa"/>
        <w:tblBorders>
          <w:insideV w:val="single" w:sz="18" w:space="0" w:color="FFFFFF"/>
        </w:tblBorders>
        <w:shd w:val="clear" w:color="auto" w:fill="D2D2D2"/>
        <w:tblLayout w:type="fixed"/>
        <w:tblLook w:val="01E0" w:firstRow="1" w:lastRow="1" w:firstColumn="1" w:lastColumn="1" w:noHBand="0" w:noVBand="0"/>
      </w:tblPr>
      <w:tblGrid>
        <w:gridCol w:w="2381"/>
        <w:gridCol w:w="6907"/>
      </w:tblGrid>
      <w:tr w:rsidR="000810AC" w:rsidRPr="002104DE" w14:paraId="76B083D9" w14:textId="77777777" w:rsidTr="00BD7EF5">
        <w:trPr>
          <w:cantSplit/>
        </w:trPr>
        <w:tc>
          <w:tcPr>
            <w:tcW w:w="9288" w:type="dxa"/>
            <w:gridSpan w:val="2"/>
            <w:shd w:val="clear" w:color="auto" w:fill="FDE9D9" w:themeFill="accent6" w:themeFillTint="33"/>
          </w:tcPr>
          <w:p w14:paraId="5E3F4989" w14:textId="77777777" w:rsidR="000810AC" w:rsidRPr="00935D04" w:rsidRDefault="000810AC" w:rsidP="005575B0">
            <w:pPr>
              <w:spacing w:after="120"/>
              <w:jc w:val="both"/>
              <w:rPr>
                <w:rFonts w:cs="Arial"/>
                <w:sz w:val="16"/>
                <w:szCs w:val="16"/>
              </w:rPr>
            </w:pPr>
          </w:p>
          <w:p w14:paraId="3CF500FC" w14:textId="77777777" w:rsidR="000810AC" w:rsidRPr="003E21BB" w:rsidRDefault="000810AC" w:rsidP="00BD7EF5">
            <w:pPr>
              <w:pStyle w:val="No1Heading"/>
              <w:pBdr>
                <w:bottom w:val="single" w:sz="18" w:space="1" w:color="FFC000"/>
              </w:pBdr>
            </w:pPr>
            <w:r w:rsidRPr="003E21BB">
              <w:t>Allocation of General Purpose Grants</w:t>
            </w:r>
          </w:p>
          <w:p w14:paraId="1E3392D3" w14:textId="77777777" w:rsidR="000810AC" w:rsidRPr="00BD7EF5" w:rsidRDefault="000810AC" w:rsidP="005575B0">
            <w:pPr>
              <w:spacing w:before="120" w:after="120"/>
              <w:jc w:val="both"/>
              <w:rPr>
                <w:rFonts w:cs="Arial"/>
                <w:color w:val="FFC000"/>
                <w:szCs w:val="22"/>
              </w:rPr>
            </w:pPr>
            <w:r w:rsidRPr="00BD7EF5">
              <w:rPr>
                <w:rFonts w:cs="Arial"/>
                <w:b/>
                <w:color w:val="FFC000"/>
                <w:szCs w:val="22"/>
              </w:rPr>
              <w:t>Revenue Adjustors</w:t>
            </w:r>
          </w:p>
          <w:p w14:paraId="3B9462DF" w14:textId="5FF06887" w:rsidR="000810AC" w:rsidRPr="00C60096" w:rsidRDefault="000810AC" w:rsidP="005575B0">
            <w:pPr>
              <w:spacing w:before="120" w:after="120"/>
              <w:jc w:val="both"/>
              <w:rPr>
                <w:rFonts w:cs="Arial"/>
                <w:sz w:val="20"/>
                <w:szCs w:val="20"/>
              </w:rPr>
            </w:pPr>
            <w:r w:rsidRPr="00C60096">
              <w:rPr>
                <w:rFonts w:cs="Arial"/>
                <w:sz w:val="20"/>
                <w:szCs w:val="20"/>
              </w:rPr>
              <w:t xml:space="preserve">A set of revenue adjustors is used in the </w:t>
            </w:r>
            <w:r w:rsidR="008077F8">
              <w:rPr>
                <w:rFonts w:cs="Arial"/>
                <w:sz w:val="20"/>
                <w:szCs w:val="20"/>
              </w:rPr>
              <w:t>Victorian Local Government Grants Commission</w:t>
            </w:r>
            <w:r w:rsidRPr="00C60096">
              <w:rPr>
                <w:rFonts w:cs="Arial"/>
                <w:sz w:val="20"/>
                <w:szCs w:val="20"/>
              </w:rPr>
              <w:t>’s formula for allocating general purpose grants to Victorian councils.  These are designed to reflect differences between councils and take account of factors that impact on a council’s relative capacity to raise revenue from user fees and charges.</w:t>
            </w:r>
          </w:p>
          <w:p w14:paraId="46A1E405" w14:textId="77777777" w:rsidR="000810AC" w:rsidRPr="00C60096" w:rsidRDefault="000810AC" w:rsidP="005575B0">
            <w:pPr>
              <w:spacing w:before="120" w:after="120"/>
              <w:jc w:val="both"/>
              <w:rPr>
                <w:rFonts w:cs="Arial"/>
                <w:sz w:val="20"/>
                <w:szCs w:val="20"/>
              </w:rPr>
            </w:pPr>
            <w:r w:rsidRPr="00C60096">
              <w:rPr>
                <w:rFonts w:cs="Arial"/>
                <w:sz w:val="20"/>
                <w:szCs w:val="20"/>
              </w:rPr>
              <w:t xml:space="preserve">Individual revenue adjustment index values are calculated for each of the revenue adjustors for each council.  These are shown in </w:t>
            </w:r>
            <w:r w:rsidRPr="00CD631B">
              <w:rPr>
                <w:rFonts w:cs="Arial"/>
                <w:b/>
                <w:sz w:val="20"/>
                <w:szCs w:val="20"/>
              </w:rPr>
              <w:t>Appendix 4H</w:t>
            </w:r>
            <w:r w:rsidRPr="00C60096">
              <w:rPr>
                <w:rFonts w:cs="Arial"/>
                <w:sz w:val="20"/>
                <w:szCs w:val="20"/>
              </w:rPr>
              <w:t>.</w:t>
            </w:r>
          </w:p>
          <w:p w14:paraId="4BB579F1" w14:textId="74839956" w:rsidR="00D87077" w:rsidRDefault="000810AC" w:rsidP="005575B0">
            <w:pPr>
              <w:spacing w:before="120" w:after="120"/>
              <w:jc w:val="both"/>
              <w:rPr>
                <w:rFonts w:cs="Arial"/>
                <w:sz w:val="20"/>
                <w:szCs w:val="20"/>
              </w:rPr>
            </w:pPr>
            <w:r w:rsidRPr="00C60096">
              <w:rPr>
                <w:rFonts w:cs="Arial"/>
                <w:sz w:val="20"/>
                <w:szCs w:val="20"/>
              </w:rPr>
              <w:t xml:space="preserve">The five revenue adjustors used by the Commission for the </w:t>
            </w:r>
            <w:r w:rsidR="008D3219">
              <w:rPr>
                <w:rFonts w:cs="Arial"/>
                <w:sz w:val="20"/>
                <w:szCs w:val="20"/>
              </w:rPr>
              <w:t>2021-22</w:t>
            </w:r>
            <w:r w:rsidRPr="00C60096">
              <w:rPr>
                <w:rFonts w:cs="Arial"/>
                <w:sz w:val="20"/>
                <w:szCs w:val="20"/>
              </w:rPr>
              <w:t xml:space="preserve"> allocations are listed below.  </w:t>
            </w:r>
            <w:r w:rsidR="00587EBE">
              <w:rPr>
                <w:rFonts w:cs="Arial"/>
                <w:sz w:val="20"/>
                <w:szCs w:val="20"/>
              </w:rPr>
              <w:br/>
            </w:r>
            <w:r w:rsidRPr="00C60096">
              <w:rPr>
                <w:rFonts w:cs="Arial"/>
                <w:sz w:val="20"/>
                <w:szCs w:val="20"/>
              </w:rPr>
              <w:t xml:space="preserve">Data sources for these revenue adjustors are detailed in </w:t>
            </w:r>
            <w:r w:rsidRPr="00CD631B">
              <w:rPr>
                <w:rFonts w:cs="Arial"/>
                <w:b/>
                <w:sz w:val="20"/>
                <w:szCs w:val="20"/>
              </w:rPr>
              <w:t>Appendix 4L</w:t>
            </w:r>
            <w:r w:rsidRPr="00C60096">
              <w:rPr>
                <w:rFonts w:cs="Arial"/>
                <w:sz w:val="20"/>
                <w:szCs w:val="20"/>
              </w:rPr>
              <w:t>.</w:t>
            </w:r>
          </w:p>
          <w:p w14:paraId="0C14027F" w14:textId="77777777" w:rsidR="005575B0" w:rsidRPr="00D87077" w:rsidRDefault="005575B0" w:rsidP="005575B0">
            <w:pPr>
              <w:spacing w:before="120" w:after="120"/>
              <w:jc w:val="both"/>
              <w:rPr>
                <w:rFonts w:cs="Arial"/>
                <w:sz w:val="20"/>
                <w:szCs w:val="20"/>
              </w:rPr>
            </w:pPr>
          </w:p>
        </w:tc>
      </w:tr>
      <w:tr w:rsidR="000810AC" w:rsidRPr="002104DE" w14:paraId="428CB644" w14:textId="77777777" w:rsidTr="007D7ABD">
        <w:trPr>
          <w:cantSplit/>
        </w:trPr>
        <w:tc>
          <w:tcPr>
            <w:tcW w:w="2381" w:type="dxa"/>
            <w:tcBorders>
              <w:right w:val="single" w:sz="18" w:space="0" w:color="FFC000"/>
            </w:tcBorders>
            <w:shd w:val="clear" w:color="auto" w:fill="FDE9D9" w:themeFill="accent6" w:themeFillTint="33"/>
          </w:tcPr>
          <w:p w14:paraId="6CBF0122"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Household Income</w:t>
            </w:r>
          </w:p>
        </w:tc>
        <w:tc>
          <w:tcPr>
            <w:tcW w:w="6907" w:type="dxa"/>
            <w:tcBorders>
              <w:left w:val="single" w:sz="18" w:space="0" w:color="FFC000"/>
            </w:tcBorders>
            <w:shd w:val="clear" w:color="auto" w:fill="FDE9D9" w:themeFill="accent6" w:themeFillTint="33"/>
          </w:tcPr>
          <w:p w14:paraId="769B655E"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household income has on the level of fees and charges that a council can raise.</w:t>
            </w:r>
          </w:p>
        </w:tc>
      </w:tr>
      <w:tr w:rsidR="000810AC" w:rsidRPr="002104DE" w14:paraId="24286C05" w14:textId="77777777" w:rsidTr="007D7ABD">
        <w:trPr>
          <w:cantSplit/>
        </w:trPr>
        <w:tc>
          <w:tcPr>
            <w:tcW w:w="2381" w:type="dxa"/>
            <w:tcBorders>
              <w:right w:val="single" w:sz="18" w:space="0" w:color="FFC000"/>
            </w:tcBorders>
            <w:shd w:val="clear" w:color="auto" w:fill="FDE9D9" w:themeFill="accent6" w:themeFillTint="33"/>
          </w:tcPr>
          <w:p w14:paraId="2B3936EE"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Socio-Economic</w:t>
            </w:r>
          </w:p>
        </w:tc>
        <w:tc>
          <w:tcPr>
            <w:tcW w:w="6907" w:type="dxa"/>
            <w:tcBorders>
              <w:left w:val="single" w:sz="18" w:space="0" w:color="FFC000"/>
            </w:tcBorders>
            <w:shd w:val="clear" w:color="auto" w:fill="FDE9D9" w:themeFill="accent6" w:themeFillTint="33"/>
          </w:tcPr>
          <w:p w14:paraId="4CFD1556"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have a lower capacity to pay fees and charges than residents of areas of relative socio-economic advantage.</w:t>
            </w:r>
          </w:p>
        </w:tc>
      </w:tr>
      <w:tr w:rsidR="000810AC" w:rsidRPr="002104DE" w14:paraId="0138BFBB" w14:textId="77777777" w:rsidTr="007D7ABD">
        <w:trPr>
          <w:cantSplit/>
        </w:trPr>
        <w:tc>
          <w:tcPr>
            <w:tcW w:w="2381" w:type="dxa"/>
            <w:tcBorders>
              <w:right w:val="single" w:sz="18" w:space="0" w:color="FFC000"/>
            </w:tcBorders>
            <w:shd w:val="clear" w:color="auto" w:fill="FDE9D9" w:themeFill="accent6" w:themeFillTint="33"/>
          </w:tcPr>
          <w:p w14:paraId="3DC4C53F"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Tourism</w:t>
            </w:r>
          </w:p>
        </w:tc>
        <w:tc>
          <w:tcPr>
            <w:tcW w:w="6907" w:type="dxa"/>
            <w:tcBorders>
              <w:left w:val="single" w:sz="18" w:space="0" w:color="FFC000"/>
            </w:tcBorders>
            <w:shd w:val="clear" w:color="auto" w:fill="FDE9D9" w:themeFill="accent6" w:themeFillTint="33"/>
          </w:tcPr>
          <w:p w14:paraId="40CFDC07"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tourism has on the level of fees and charges that a council can raise, particularly in relation to tourist facilities.</w:t>
            </w:r>
          </w:p>
        </w:tc>
      </w:tr>
      <w:tr w:rsidR="000810AC" w:rsidRPr="002104DE" w14:paraId="0A31F091" w14:textId="77777777" w:rsidTr="007D7ABD">
        <w:trPr>
          <w:cantSplit/>
        </w:trPr>
        <w:tc>
          <w:tcPr>
            <w:tcW w:w="2381" w:type="dxa"/>
            <w:tcBorders>
              <w:right w:val="single" w:sz="18" w:space="0" w:color="FFC000"/>
            </w:tcBorders>
            <w:shd w:val="clear" w:color="auto" w:fill="FDE9D9" w:themeFill="accent6" w:themeFillTint="33"/>
          </w:tcPr>
          <w:p w14:paraId="79200B79"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Value of Development</w:t>
            </w:r>
          </w:p>
        </w:tc>
        <w:tc>
          <w:tcPr>
            <w:tcW w:w="6907" w:type="dxa"/>
            <w:tcBorders>
              <w:left w:val="single" w:sz="18" w:space="0" w:color="FFC000"/>
            </w:tcBorders>
            <w:shd w:val="clear" w:color="auto" w:fill="FDE9D9" w:themeFill="accent6" w:themeFillTint="33"/>
          </w:tcPr>
          <w:p w14:paraId="5D65170B"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value of development, as represented by building approvals, have a greater capacity to raise fees and charges, particularly in relation to planning and building services.</w:t>
            </w:r>
          </w:p>
        </w:tc>
      </w:tr>
      <w:tr w:rsidR="000810AC" w:rsidRPr="002104DE" w14:paraId="1EF28C96" w14:textId="77777777" w:rsidTr="007D7ABD">
        <w:trPr>
          <w:cantSplit/>
        </w:trPr>
        <w:tc>
          <w:tcPr>
            <w:tcW w:w="2381" w:type="dxa"/>
            <w:tcBorders>
              <w:right w:val="single" w:sz="18" w:space="0" w:color="FFC000"/>
            </w:tcBorders>
            <w:shd w:val="clear" w:color="auto" w:fill="FDE9D9" w:themeFill="accent6" w:themeFillTint="33"/>
          </w:tcPr>
          <w:p w14:paraId="38E6AFE9"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Valuations (Commercial)</w:t>
            </w:r>
          </w:p>
        </w:tc>
        <w:tc>
          <w:tcPr>
            <w:tcW w:w="6907" w:type="dxa"/>
            <w:tcBorders>
              <w:left w:val="single" w:sz="18" w:space="0" w:color="FFC000"/>
            </w:tcBorders>
            <w:shd w:val="clear" w:color="auto" w:fill="FDE9D9" w:themeFill="accent6" w:themeFillTint="33"/>
          </w:tcPr>
          <w:p w14:paraId="04F75132"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proportion of commercial activity have a greater capacity to raise fees and charges, particularly in relation to parking fees and fines.</w:t>
            </w:r>
          </w:p>
        </w:tc>
      </w:tr>
    </w:tbl>
    <w:p w14:paraId="5A080A6B" w14:textId="77777777" w:rsidR="000810AC" w:rsidRPr="000A2D62" w:rsidRDefault="000810AC" w:rsidP="000810AC">
      <w:pPr>
        <w:jc w:val="both"/>
        <w:rPr>
          <w:rFonts w:cs="Arial"/>
          <w:color w:val="000000"/>
        </w:rPr>
      </w:pPr>
    </w:p>
    <w:p w14:paraId="7FAC51D7" w14:textId="77777777" w:rsidR="000810AC" w:rsidRPr="000A2D62" w:rsidRDefault="000810AC" w:rsidP="000810AC">
      <w:pPr>
        <w:jc w:val="both"/>
        <w:rPr>
          <w:rFonts w:cs="Arial"/>
          <w:color w:val="000000"/>
        </w:rPr>
      </w:pPr>
    </w:p>
    <w:p w14:paraId="10CCAD41" w14:textId="77777777" w:rsidR="000810AC" w:rsidRPr="000A2D62" w:rsidRDefault="000810AC" w:rsidP="000810AC">
      <w:pPr>
        <w:jc w:val="both"/>
        <w:rPr>
          <w:rFonts w:cs="Arial"/>
          <w:color w:val="000000"/>
        </w:rPr>
      </w:pPr>
    </w:p>
    <w:p w14:paraId="49665BC7" w14:textId="77777777" w:rsidR="000810AC" w:rsidRPr="000A2D62" w:rsidRDefault="000810AC" w:rsidP="000810AC">
      <w:pPr>
        <w:jc w:val="both"/>
        <w:rPr>
          <w:rFonts w:cs="Arial"/>
          <w:color w:val="000000"/>
        </w:rPr>
      </w:pPr>
    </w:p>
    <w:p w14:paraId="292F8A83" w14:textId="77777777" w:rsidR="000810AC" w:rsidRPr="000A2D62" w:rsidRDefault="000810AC" w:rsidP="000810AC">
      <w:pPr>
        <w:jc w:val="both"/>
        <w:rPr>
          <w:rFonts w:cs="Arial"/>
          <w:color w:val="000000"/>
        </w:rPr>
      </w:pPr>
      <w:r>
        <w:rPr>
          <w:rFonts w:cs="Arial"/>
          <w:color w:val="000000"/>
        </w:rPr>
        <w:br w:type="page"/>
      </w:r>
    </w:p>
    <w:p w14:paraId="1FE18E98" w14:textId="6B481921" w:rsidR="000810AC" w:rsidRPr="0052321D" w:rsidRDefault="000810AC" w:rsidP="00BD7EF5">
      <w:pPr>
        <w:pStyle w:val="StyleStyleNo1HeadingBottomSinglesolidlineSeaGreen2"/>
      </w:pPr>
      <w:r w:rsidRPr="0052321D">
        <w:lastRenderedPageBreak/>
        <w:t>5.</w:t>
      </w:r>
      <w:r w:rsidRPr="0052321D">
        <w:tab/>
        <w:t>L</w:t>
      </w:r>
      <w:r w:rsidR="00D528CB">
        <w:t xml:space="preserve">ocal Roads Grants </w:t>
      </w:r>
    </w:p>
    <w:p w14:paraId="2B28303E" w14:textId="77777777" w:rsidR="000810AC" w:rsidRPr="000A2D62" w:rsidRDefault="000810AC" w:rsidP="000810AC">
      <w:pPr>
        <w:jc w:val="both"/>
        <w:rPr>
          <w:rFonts w:cs="Arial"/>
          <w:color w:val="000000"/>
        </w:rPr>
      </w:pPr>
    </w:p>
    <w:p w14:paraId="3FCF77E4" w14:textId="77777777" w:rsidR="000810AC" w:rsidRPr="000A2D62" w:rsidRDefault="000810AC" w:rsidP="000810AC">
      <w:pPr>
        <w:jc w:val="both"/>
        <w:rPr>
          <w:rFonts w:cs="Arial"/>
          <w:color w:val="000000"/>
        </w:rPr>
      </w:pPr>
    </w:p>
    <w:p w14:paraId="1537369B" w14:textId="77777777" w:rsidR="000810AC" w:rsidRPr="000A2D62" w:rsidRDefault="000810AC" w:rsidP="000810AC">
      <w:pPr>
        <w:jc w:val="both"/>
        <w:rPr>
          <w:rFonts w:cs="Arial"/>
          <w:color w:val="000000"/>
        </w:rPr>
      </w:pPr>
    </w:p>
    <w:p w14:paraId="4E0CC069" w14:textId="1872FD84" w:rsidR="00672DDF" w:rsidRPr="000A2D62" w:rsidRDefault="00672DDF" w:rsidP="00672DDF">
      <w:pPr>
        <w:jc w:val="both"/>
        <w:rPr>
          <w:rFonts w:cs="Arial"/>
          <w:color w:val="000000"/>
        </w:rPr>
      </w:pPr>
      <w:r w:rsidRPr="000A2D62">
        <w:rPr>
          <w:rFonts w:cs="Arial"/>
          <w:color w:val="000000"/>
          <w:sz w:val="20"/>
          <w:szCs w:val="20"/>
        </w:rPr>
        <w:t xml:space="preserve">This section provides details </w:t>
      </w:r>
      <w:r>
        <w:rPr>
          <w:rFonts w:cs="Arial"/>
          <w:color w:val="000000"/>
          <w:sz w:val="20"/>
          <w:szCs w:val="20"/>
        </w:rPr>
        <w:t xml:space="preserve">the allocation of local roads </w:t>
      </w:r>
      <w:r w:rsidRPr="000A2D62">
        <w:rPr>
          <w:rFonts w:cs="Arial"/>
          <w:color w:val="000000"/>
          <w:sz w:val="20"/>
          <w:szCs w:val="20"/>
        </w:rPr>
        <w:t xml:space="preserve">grants </w:t>
      </w:r>
      <w:r>
        <w:rPr>
          <w:rFonts w:cs="Arial"/>
          <w:color w:val="000000"/>
          <w:sz w:val="20"/>
          <w:szCs w:val="20"/>
        </w:rPr>
        <w:t xml:space="preserve">to Victorian councils </w:t>
      </w:r>
      <w:r w:rsidRPr="000A2D62">
        <w:rPr>
          <w:rFonts w:cs="Arial"/>
          <w:color w:val="000000"/>
          <w:sz w:val="20"/>
          <w:szCs w:val="20"/>
        </w:rPr>
        <w:t xml:space="preserve">for </w:t>
      </w:r>
      <w:r>
        <w:rPr>
          <w:rFonts w:cs="Arial"/>
          <w:color w:val="000000"/>
          <w:sz w:val="20"/>
          <w:szCs w:val="20"/>
        </w:rPr>
        <w:t>2021-22.  The recommendations of the Victorian Local Government Grants Commission for the allocation of these funds were approved by the Federal Assistant Minister for Local Government in August 2021.</w:t>
      </w:r>
    </w:p>
    <w:p w14:paraId="0083BC5F" w14:textId="40815027" w:rsidR="000810AC" w:rsidRDefault="000810AC" w:rsidP="000810AC">
      <w:pPr>
        <w:jc w:val="both"/>
        <w:rPr>
          <w:rFonts w:cs="Arial"/>
          <w:color w:val="000000"/>
        </w:rPr>
      </w:pPr>
    </w:p>
    <w:p w14:paraId="58DE2968" w14:textId="77777777" w:rsidR="000810AC" w:rsidRPr="000A2D62" w:rsidRDefault="000810AC" w:rsidP="000810AC">
      <w:pPr>
        <w:jc w:val="both"/>
        <w:rPr>
          <w:rFonts w:cs="Arial"/>
          <w:color w:val="000000"/>
        </w:rPr>
      </w:pPr>
    </w:p>
    <w:tbl>
      <w:tblPr>
        <w:tblW w:w="9648" w:type="dxa"/>
        <w:tblBorders>
          <w:top w:val="single" w:sz="4" w:space="0" w:color="auto"/>
        </w:tblBorders>
        <w:tblLayout w:type="fixed"/>
        <w:tblLook w:val="01E0" w:firstRow="1" w:lastRow="1" w:firstColumn="1" w:lastColumn="1" w:noHBand="0" w:noVBand="0"/>
      </w:tblPr>
      <w:tblGrid>
        <w:gridCol w:w="2381"/>
        <w:gridCol w:w="236"/>
        <w:gridCol w:w="7031"/>
      </w:tblGrid>
      <w:tr w:rsidR="000810AC" w:rsidRPr="007447A4" w14:paraId="119EF988" w14:textId="77777777" w:rsidTr="00A53CE5">
        <w:trPr>
          <w:cantSplit/>
        </w:trPr>
        <w:tc>
          <w:tcPr>
            <w:tcW w:w="2381" w:type="dxa"/>
            <w:tcBorders>
              <w:top w:val="nil"/>
              <w:right w:val="single" w:sz="18" w:space="0" w:color="FFC000"/>
            </w:tcBorders>
            <w:shd w:val="clear" w:color="auto" w:fill="auto"/>
          </w:tcPr>
          <w:p w14:paraId="5DE761A7" w14:textId="77777777" w:rsidR="000810AC" w:rsidRPr="00BD7EF5" w:rsidRDefault="000810AC" w:rsidP="00CA09A3">
            <w:pPr>
              <w:rPr>
                <w:rStyle w:val="StyleBoldSeaGreen"/>
                <w:rFonts w:cs="Arial"/>
                <w:color w:val="FFC000"/>
              </w:rPr>
            </w:pPr>
            <w:r w:rsidRPr="00BD7EF5">
              <w:rPr>
                <w:rStyle w:val="StyleBoldSeaGreen"/>
                <w:rFonts w:cs="Arial"/>
                <w:color w:val="FFC000"/>
              </w:rPr>
              <w:t>Background</w:t>
            </w:r>
          </w:p>
        </w:tc>
        <w:tc>
          <w:tcPr>
            <w:tcW w:w="236" w:type="dxa"/>
            <w:tcBorders>
              <w:top w:val="nil"/>
              <w:left w:val="single" w:sz="18" w:space="0" w:color="FFC000"/>
              <w:bottom w:val="nil"/>
            </w:tcBorders>
            <w:shd w:val="clear" w:color="auto" w:fill="auto"/>
          </w:tcPr>
          <w:p w14:paraId="109A1977" w14:textId="77777777" w:rsidR="000810AC" w:rsidRPr="007447A4" w:rsidRDefault="000810AC" w:rsidP="00CA09A3">
            <w:pPr>
              <w:rPr>
                <w:rFonts w:cs="Arial"/>
                <w:sz w:val="20"/>
                <w:szCs w:val="20"/>
              </w:rPr>
            </w:pPr>
          </w:p>
        </w:tc>
        <w:tc>
          <w:tcPr>
            <w:tcW w:w="7031" w:type="dxa"/>
            <w:tcBorders>
              <w:top w:val="nil"/>
              <w:bottom w:val="nil"/>
            </w:tcBorders>
            <w:shd w:val="clear" w:color="auto" w:fill="auto"/>
          </w:tcPr>
          <w:p w14:paraId="02CF9CE3" w14:textId="05980B9F" w:rsidR="000810AC" w:rsidRPr="00672DDF" w:rsidRDefault="000810AC" w:rsidP="00CA09A3">
            <w:pPr>
              <w:jc w:val="both"/>
              <w:rPr>
                <w:rFonts w:cs="Arial"/>
                <w:sz w:val="20"/>
                <w:szCs w:val="20"/>
              </w:rPr>
            </w:pPr>
            <w:r w:rsidRPr="00DD1192">
              <w:rPr>
                <w:rFonts w:cs="Arial"/>
                <w:sz w:val="20"/>
                <w:szCs w:val="20"/>
              </w:rPr>
              <w:t xml:space="preserve">Local roads grants are the second of the two components of the </w:t>
            </w:r>
            <w:r w:rsidR="009D5678" w:rsidRPr="00DD1192">
              <w:rPr>
                <w:rFonts w:cs="Arial"/>
                <w:sz w:val="20"/>
                <w:szCs w:val="20"/>
              </w:rPr>
              <w:t>financial assistance grants</w:t>
            </w:r>
            <w:r w:rsidRPr="00DD1192">
              <w:rPr>
                <w:rFonts w:cs="Arial"/>
                <w:sz w:val="20"/>
                <w:szCs w:val="20"/>
              </w:rPr>
              <w:t xml:space="preserve"> provided by the Commonwealth Government to local government.  Although local roads </w:t>
            </w:r>
            <w:r w:rsidRPr="00672DDF">
              <w:rPr>
                <w:rFonts w:cs="Arial"/>
                <w:sz w:val="20"/>
                <w:szCs w:val="20"/>
              </w:rPr>
              <w:t xml:space="preserve">grants are allocated on the basis of the relative needs of each council for roads expenditure, the </w:t>
            </w:r>
            <w:r w:rsidRPr="00672DDF">
              <w:rPr>
                <w:rFonts w:cs="Arial"/>
                <w:i/>
                <w:sz w:val="20"/>
                <w:szCs w:val="20"/>
              </w:rPr>
              <w:t>Local Government (Financial Assistance) Act 1995</w:t>
            </w:r>
            <w:r w:rsidRPr="00672DDF">
              <w:rPr>
                <w:rFonts w:cs="Arial"/>
                <w:sz w:val="20"/>
                <w:szCs w:val="20"/>
              </w:rPr>
              <w:t xml:space="preserve"> provides that the grants are untied.</w:t>
            </w:r>
          </w:p>
          <w:p w14:paraId="71C25BD8" w14:textId="77777777" w:rsidR="000810AC" w:rsidRPr="00672DDF" w:rsidRDefault="000810AC" w:rsidP="00CA09A3">
            <w:pPr>
              <w:jc w:val="both"/>
              <w:rPr>
                <w:rFonts w:cs="Arial"/>
                <w:sz w:val="20"/>
                <w:szCs w:val="20"/>
              </w:rPr>
            </w:pPr>
          </w:p>
          <w:p w14:paraId="484A7431" w14:textId="5E721559" w:rsidR="000810AC" w:rsidRPr="00DD1192" w:rsidRDefault="000810AC" w:rsidP="006510F4">
            <w:pPr>
              <w:jc w:val="both"/>
              <w:rPr>
                <w:rFonts w:cs="Arial"/>
                <w:sz w:val="20"/>
                <w:szCs w:val="20"/>
              </w:rPr>
            </w:pPr>
            <w:r w:rsidRPr="00672DDF">
              <w:rPr>
                <w:rFonts w:cs="Arial"/>
                <w:sz w:val="20"/>
                <w:szCs w:val="20"/>
              </w:rPr>
              <w:t>Victoria receives a fixed proportion of 20.6% of the total funds made available each year by the Commonwealth Government</w:t>
            </w:r>
            <w:r w:rsidRPr="00DD1192">
              <w:rPr>
                <w:rFonts w:cs="Arial"/>
                <w:sz w:val="20"/>
                <w:szCs w:val="20"/>
              </w:rPr>
              <w:t xml:space="preserve"> for this purpose.</w:t>
            </w:r>
          </w:p>
          <w:p w14:paraId="6B585CFB" w14:textId="2269A9C6" w:rsidR="000810AC" w:rsidRPr="00555D4E" w:rsidRDefault="000810AC" w:rsidP="00526C04">
            <w:pPr>
              <w:rPr>
                <w:rFonts w:cs="Arial"/>
                <w:sz w:val="20"/>
                <w:szCs w:val="20"/>
              </w:rPr>
            </w:pPr>
          </w:p>
          <w:p w14:paraId="37F3F994" w14:textId="17843E72" w:rsidR="00BA0539" w:rsidRPr="005969B2" w:rsidRDefault="007549A8" w:rsidP="00526C04">
            <w:pPr>
              <w:jc w:val="center"/>
              <w:rPr>
                <w:rFonts w:cs="Arial"/>
                <w:b/>
                <w:color w:val="FFC000"/>
                <w:sz w:val="18"/>
                <w:szCs w:val="18"/>
              </w:rPr>
            </w:pPr>
            <w:r w:rsidRPr="005969B2">
              <w:rPr>
                <w:rFonts w:cs="Arial"/>
                <w:b/>
                <w:color w:val="FFC000"/>
                <w:sz w:val="18"/>
                <w:szCs w:val="18"/>
              </w:rPr>
              <w:t xml:space="preserve">Figure 5.1: </w:t>
            </w:r>
            <w:r w:rsidR="00BA0539" w:rsidRPr="005969B2">
              <w:rPr>
                <w:rFonts w:cs="Arial"/>
                <w:b/>
                <w:color w:val="FFC000"/>
                <w:sz w:val="18"/>
                <w:szCs w:val="18"/>
              </w:rPr>
              <w:t>Share of Local Roads Grants</w:t>
            </w:r>
          </w:p>
          <w:p w14:paraId="7B31BBAC" w14:textId="41FA4BE4" w:rsidR="00CE5506" w:rsidRPr="00DD1192" w:rsidRDefault="00DD3F8C" w:rsidP="007D7ABD">
            <w:pPr>
              <w:jc w:val="center"/>
              <w:rPr>
                <w:rFonts w:cs="Arial"/>
                <w:sz w:val="20"/>
                <w:szCs w:val="20"/>
              </w:rPr>
            </w:pPr>
            <w:r w:rsidRPr="00FC4475">
              <w:rPr>
                <w:rFonts w:cs="Arial"/>
                <w:noProof/>
              </w:rPr>
              <w:drawing>
                <wp:anchor distT="0" distB="0" distL="114300" distR="114300" simplePos="0" relativeHeight="251674624" behindDoc="0" locked="0" layoutInCell="1" allowOverlap="1" wp14:anchorId="7E5219DD" wp14:editId="36586B75">
                  <wp:simplePos x="0" y="0"/>
                  <wp:positionH relativeFrom="column">
                    <wp:posOffset>335280</wp:posOffset>
                  </wp:positionH>
                  <wp:positionV relativeFrom="paragraph">
                    <wp:posOffset>36195</wp:posOffset>
                  </wp:positionV>
                  <wp:extent cx="3704750" cy="3600000"/>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475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A7C0" w14:textId="11D8B73D" w:rsidR="00CE5506" w:rsidRDefault="00CE5506" w:rsidP="00526C04">
            <w:pPr>
              <w:jc w:val="both"/>
              <w:rPr>
                <w:rFonts w:cs="Arial"/>
                <w:sz w:val="20"/>
                <w:szCs w:val="20"/>
              </w:rPr>
            </w:pPr>
          </w:p>
          <w:p w14:paraId="4A72D864" w14:textId="09D627DC" w:rsidR="00DD3F8C" w:rsidRPr="00DD1192" w:rsidRDefault="00DD3F8C" w:rsidP="00526C04">
            <w:pPr>
              <w:jc w:val="both"/>
              <w:rPr>
                <w:rFonts w:cs="Arial"/>
                <w:sz w:val="20"/>
                <w:szCs w:val="20"/>
              </w:rPr>
            </w:pPr>
          </w:p>
          <w:p w14:paraId="2DA54ABE" w14:textId="38D4D4DB" w:rsidR="00CE5506" w:rsidRPr="00DD1192" w:rsidRDefault="00CE5506" w:rsidP="00526C04">
            <w:pPr>
              <w:jc w:val="both"/>
              <w:rPr>
                <w:rFonts w:cs="Arial"/>
                <w:sz w:val="20"/>
                <w:szCs w:val="20"/>
              </w:rPr>
            </w:pPr>
          </w:p>
          <w:p w14:paraId="39311445" w14:textId="53030705" w:rsidR="00CE5506" w:rsidRPr="00DD1192" w:rsidRDefault="00CE5506" w:rsidP="00526C04">
            <w:pPr>
              <w:jc w:val="both"/>
              <w:rPr>
                <w:rFonts w:cs="Arial"/>
                <w:sz w:val="20"/>
                <w:szCs w:val="20"/>
              </w:rPr>
            </w:pPr>
          </w:p>
          <w:p w14:paraId="2AE36C37" w14:textId="77777777" w:rsidR="00CE5506" w:rsidRPr="00DD1192" w:rsidRDefault="00CE5506" w:rsidP="00526C04">
            <w:pPr>
              <w:jc w:val="both"/>
              <w:rPr>
                <w:rFonts w:cs="Arial"/>
                <w:sz w:val="20"/>
                <w:szCs w:val="20"/>
              </w:rPr>
            </w:pPr>
          </w:p>
          <w:p w14:paraId="71BB48F4" w14:textId="77777777" w:rsidR="00CE5506" w:rsidRPr="00DD1192" w:rsidRDefault="00CE5506" w:rsidP="00526C04">
            <w:pPr>
              <w:jc w:val="both"/>
              <w:rPr>
                <w:rFonts w:cs="Arial"/>
                <w:sz w:val="20"/>
                <w:szCs w:val="20"/>
              </w:rPr>
            </w:pPr>
          </w:p>
          <w:p w14:paraId="38EAA3B7" w14:textId="24387C26" w:rsidR="00CE5506" w:rsidRPr="00DD1192" w:rsidRDefault="00CE5506" w:rsidP="00526C04">
            <w:pPr>
              <w:jc w:val="both"/>
              <w:rPr>
                <w:rFonts w:cs="Arial"/>
                <w:sz w:val="20"/>
                <w:szCs w:val="20"/>
              </w:rPr>
            </w:pPr>
          </w:p>
          <w:p w14:paraId="1C976CB0" w14:textId="2DF8D6F4" w:rsidR="00CE5506" w:rsidRPr="00DD1192" w:rsidRDefault="00CE5506" w:rsidP="00526C04">
            <w:pPr>
              <w:jc w:val="both"/>
              <w:rPr>
                <w:rFonts w:cs="Arial"/>
                <w:sz w:val="20"/>
                <w:szCs w:val="20"/>
              </w:rPr>
            </w:pPr>
          </w:p>
          <w:p w14:paraId="7831612B" w14:textId="77777777" w:rsidR="00CE5506" w:rsidRPr="00DD1192" w:rsidRDefault="00CE5506" w:rsidP="00526C04">
            <w:pPr>
              <w:jc w:val="both"/>
              <w:rPr>
                <w:rFonts w:cs="Arial"/>
                <w:sz w:val="20"/>
                <w:szCs w:val="20"/>
              </w:rPr>
            </w:pPr>
          </w:p>
          <w:p w14:paraId="1969A888" w14:textId="77777777" w:rsidR="00CE5506" w:rsidRPr="00DD1192" w:rsidRDefault="00CE5506" w:rsidP="00526C04">
            <w:pPr>
              <w:jc w:val="both"/>
              <w:rPr>
                <w:rFonts w:cs="Arial"/>
                <w:sz w:val="20"/>
                <w:szCs w:val="20"/>
              </w:rPr>
            </w:pPr>
          </w:p>
          <w:p w14:paraId="05733144" w14:textId="77777777" w:rsidR="00CE5506" w:rsidRPr="00DD1192" w:rsidRDefault="00CE5506" w:rsidP="00526C04">
            <w:pPr>
              <w:jc w:val="both"/>
              <w:rPr>
                <w:rFonts w:cs="Arial"/>
                <w:sz w:val="20"/>
                <w:szCs w:val="20"/>
              </w:rPr>
            </w:pPr>
          </w:p>
          <w:p w14:paraId="2F35B899" w14:textId="77777777" w:rsidR="00CE5506" w:rsidRPr="00DD1192" w:rsidRDefault="00CE5506" w:rsidP="00526C04">
            <w:pPr>
              <w:jc w:val="both"/>
              <w:rPr>
                <w:rFonts w:cs="Arial"/>
                <w:sz w:val="20"/>
                <w:szCs w:val="20"/>
              </w:rPr>
            </w:pPr>
          </w:p>
          <w:p w14:paraId="3AF79695" w14:textId="77777777" w:rsidR="00CE5506" w:rsidRPr="00DD1192" w:rsidRDefault="00CE5506" w:rsidP="00526C04">
            <w:pPr>
              <w:jc w:val="both"/>
              <w:rPr>
                <w:rFonts w:cs="Arial"/>
                <w:sz w:val="20"/>
                <w:szCs w:val="20"/>
              </w:rPr>
            </w:pPr>
          </w:p>
          <w:p w14:paraId="4758932B" w14:textId="18D329DA" w:rsidR="00CE5506" w:rsidRDefault="00CE5506" w:rsidP="00526C04">
            <w:pPr>
              <w:jc w:val="both"/>
              <w:rPr>
                <w:rFonts w:cs="Arial"/>
                <w:sz w:val="20"/>
                <w:szCs w:val="20"/>
              </w:rPr>
            </w:pPr>
          </w:p>
          <w:p w14:paraId="2C12A593" w14:textId="77777777" w:rsidR="00CE5506" w:rsidRPr="00DD1192" w:rsidRDefault="00CE5506" w:rsidP="00526C04">
            <w:pPr>
              <w:jc w:val="both"/>
              <w:rPr>
                <w:rFonts w:cs="Arial"/>
                <w:sz w:val="20"/>
                <w:szCs w:val="20"/>
              </w:rPr>
            </w:pPr>
          </w:p>
          <w:p w14:paraId="6266C0C8" w14:textId="77777777" w:rsidR="00CE5506" w:rsidRPr="00DD1192" w:rsidRDefault="00CE5506" w:rsidP="00526C04">
            <w:pPr>
              <w:jc w:val="both"/>
              <w:rPr>
                <w:rFonts w:cs="Arial"/>
                <w:sz w:val="20"/>
                <w:szCs w:val="20"/>
              </w:rPr>
            </w:pPr>
          </w:p>
          <w:p w14:paraId="1AFEA455" w14:textId="77777777" w:rsidR="00CE5506" w:rsidRPr="00DD1192" w:rsidRDefault="00CE5506" w:rsidP="00526C04">
            <w:pPr>
              <w:jc w:val="both"/>
              <w:rPr>
                <w:rFonts w:cs="Arial"/>
                <w:sz w:val="20"/>
                <w:szCs w:val="20"/>
              </w:rPr>
            </w:pPr>
          </w:p>
          <w:p w14:paraId="35F30508" w14:textId="5E81CBC5" w:rsidR="00CE5506" w:rsidRDefault="00CE5506" w:rsidP="00526C04">
            <w:pPr>
              <w:jc w:val="both"/>
              <w:rPr>
                <w:rFonts w:cs="Arial"/>
                <w:sz w:val="20"/>
                <w:szCs w:val="20"/>
              </w:rPr>
            </w:pPr>
          </w:p>
          <w:p w14:paraId="347336FC" w14:textId="77777777" w:rsidR="00F3568B" w:rsidRPr="00DD1192" w:rsidRDefault="00F3568B" w:rsidP="00526C04">
            <w:pPr>
              <w:jc w:val="both"/>
              <w:rPr>
                <w:rFonts w:cs="Arial"/>
                <w:sz w:val="20"/>
                <w:szCs w:val="20"/>
              </w:rPr>
            </w:pPr>
          </w:p>
          <w:p w14:paraId="4714C791" w14:textId="77777777" w:rsidR="00CE5506" w:rsidRPr="00DD1192" w:rsidRDefault="00CE5506" w:rsidP="00526C04">
            <w:pPr>
              <w:jc w:val="both"/>
              <w:rPr>
                <w:rFonts w:cs="Arial"/>
                <w:sz w:val="20"/>
                <w:szCs w:val="20"/>
              </w:rPr>
            </w:pPr>
          </w:p>
          <w:p w14:paraId="0338E058" w14:textId="77777777" w:rsidR="00CE5506" w:rsidRPr="00DD1192" w:rsidRDefault="00CE5506" w:rsidP="00526C04">
            <w:pPr>
              <w:jc w:val="both"/>
              <w:rPr>
                <w:rFonts w:cs="Arial"/>
                <w:sz w:val="20"/>
                <w:szCs w:val="20"/>
              </w:rPr>
            </w:pPr>
          </w:p>
          <w:p w14:paraId="38033B34" w14:textId="77777777" w:rsidR="00CE5506" w:rsidRPr="00DD1192" w:rsidRDefault="00CE5506" w:rsidP="00526C04">
            <w:pPr>
              <w:jc w:val="both"/>
              <w:rPr>
                <w:rFonts w:cs="Arial"/>
                <w:sz w:val="20"/>
                <w:szCs w:val="20"/>
              </w:rPr>
            </w:pPr>
          </w:p>
          <w:p w14:paraId="6F030C50" w14:textId="77777777" w:rsidR="00CE5506" w:rsidRPr="00DD1192" w:rsidRDefault="00CE5506" w:rsidP="00526C04">
            <w:pPr>
              <w:jc w:val="both"/>
              <w:rPr>
                <w:rFonts w:cs="Arial"/>
                <w:sz w:val="20"/>
                <w:szCs w:val="20"/>
              </w:rPr>
            </w:pPr>
          </w:p>
          <w:p w14:paraId="67BB6E5A" w14:textId="012E02E3" w:rsidR="005542E6" w:rsidRDefault="005542E6" w:rsidP="00526C04">
            <w:pPr>
              <w:rPr>
                <w:rFonts w:cs="Arial"/>
                <w:sz w:val="20"/>
                <w:szCs w:val="20"/>
              </w:rPr>
            </w:pPr>
          </w:p>
          <w:p w14:paraId="5D315F82" w14:textId="77777777" w:rsidR="00672DDF" w:rsidRPr="00DD1192" w:rsidRDefault="00672DDF" w:rsidP="00526C04">
            <w:pPr>
              <w:rPr>
                <w:rFonts w:cs="Arial"/>
                <w:sz w:val="20"/>
                <w:szCs w:val="20"/>
              </w:rPr>
            </w:pPr>
          </w:p>
          <w:p w14:paraId="1C855FDF" w14:textId="6104CD6C" w:rsidR="00CE5506" w:rsidRPr="00DD1192" w:rsidRDefault="0006735B" w:rsidP="00526C04">
            <w:pPr>
              <w:ind w:left="360"/>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01522D17" w14:textId="77777777" w:rsidR="00E469AD" w:rsidRDefault="00E469AD" w:rsidP="00CA09A3">
            <w:pPr>
              <w:jc w:val="both"/>
              <w:rPr>
                <w:rFonts w:cs="Arial"/>
                <w:sz w:val="20"/>
                <w:szCs w:val="20"/>
              </w:rPr>
            </w:pPr>
          </w:p>
          <w:p w14:paraId="43BBAB14" w14:textId="19703948" w:rsidR="00452E28" w:rsidRPr="00DD1192" w:rsidRDefault="00452E28" w:rsidP="00CA09A3">
            <w:pPr>
              <w:jc w:val="both"/>
              <w:rPr>
                <w:rFonts w:cs="Arial"/>
                <w:sz w:val="20"/>
                <w:szCs w:val="20"/>
              </w:rPr>
            </w:pPr>
          </w:p>
        </w:tc>
      </w:tr>
      <w:tr w:rsidR="000810AC" w:rsidRPr="007447A4" w14:paraId="154D99B7" w14:textId="77777777" w:rsidTr="00A53CE5">
        <w:trPr>
          <w:cantSplit/>
        </w:trPr>
        <w:tc>
          <w:tcPr>
            <w:tcW w:w="2381" w:type="dxa"/>
            <w:tcBorders>
              <w:top w:val="nil"/>
              <w:bottom w:val="nil"/>
              <w:right w:val="single" w:sz="18" w:space="0" w:color="FFC000"/>
            </w:tcBorders>
            <w:shd w:val="clear" w:color="auto" w:fill="auto"/>
          </w:tcPr>
          <w:p w14:paraId="1AD79307" w14:textId="77777777" w:rsidR="000810AC" w:rsidRPr="00BD7EF5" w:rsidRDefault="000810AC" w:rsidP="00CA09A3">
            <w:pPr>
              <w:rPr>
                <w:rStyle w:val="StyleBoldSeaGreen"/>
                <w:rFonts w:cs="Arial"/>
                <w:color w:val="FFC000"/>
              </w:rPr>
            </w:pPr>
            <w:r w:rsidRPr="00BD7EF5">
              <w:rPr>
                <w:rStyle w:val="StyleBoldSeaGreen"/>
                <w:rFonts w:cs="Arial"/>
                <w:color w:val="FFC000"/>
              </w:rPr>
              <w:t>National Principle</w:t>
            </w:r>
            <w:r w:rsidR="00844098" w:rsidRPr="00BD7EF5">
              <w:rPr>
                <w:rStyle w:val="StyleBoldSeaGreen"/>
                <w:rFonts w:cs="Arial"/>
                <w:color w:val="FFC000"/>
              </w:rPr>
              <w:t>s</w:t>
            </w:r>
          </w:p>
        </w:tc>
        <w:tc>
          <w:tcPr>
            <w:tcW w:w="236" w:type="dxa"/>
            <w:tcBorders>
              <w:top w:val="nil"/>
              <w:left w:val="single" w:sz="18" w:space="0" w:color="FFC000"/>
              <w:bottom w:val="nil"/>
            </w:tcBorders>
            <w:shd w:val="clear" w:color="auto" w:fill="auto"/>
          </w:tcPr>
          <w:p w14:paraId="5B3024FF" w14:textId="77777777" w:rsidR="000810AC" w:rsidRPr="007447A4" w:rsidRDefault="000810AC" w:rsidP="00CA09A3">
            <w:pPr>
              <w:rPr>
                <w:rFonts w:cs="Arial"/>
                <w:sz w:val="20"/>
                <w:szCs w:val="20"/>
              </w:rPr>
            </w:pPr>
          </w:p>
        </w:tc>
        <w:tc>
          <w:tcPr>
            <w:tcW w:w="7031" w:type="dxa"/>
            <w:tcBorders>
              <w:top w:val="nil"/>
              <w:bottom w:val="nil"/>
            </w:tcBorders>
            <w:shd w:val="clear" w:color="auto" w:fill="auto"/>
          </w:tcPr>
          <w:p w14:paraId="61081FFA" w14:textId="552E77A4" w:rsidR="000810AC" w:rsidRPr="00DD1192" w:rsidRDefault="00672DDF" w:rsidP="00CA09A3">
            <w:pPr>
              <w:jc w:val="both"/>
              <w:rPr>
                <w:rFonts w:cs="Arial"/>
                <w:sz w:val="20"/>
                <w:szCs w:val="20"/>
              </w:rPr>
            </w:pPr>
            <w:r w:rsidRPr="00B27575">
              <w:rPr>
                <w:rFonts w:cs="Arial"/>
                <w:color w:val="000000"/>
                <w:sz w:val="20"/>
                <w:szCs w:val="20"/>
              </w:rPr>
              <w:t>The Victorian Local Government Grants Commission is required to make recommendations for the allocation of financial assistance grants to councils in accordance with a set of nationally agreed principles.</w:t>
            </w:r>
            <w:r w:rsidR="000810AC" w:rsidRPr="00DD1192">
              <w:rPr>
                <w:rFonts w:cs="Arial"/>
                <w:sz w:val="20"/>
                <w:szCs w:val="20"/>
              </w:rPr>
              <w:t xml:space="preserve">  These currently require that local roads grants be ‘allocated to councils as far as practicable on the basis of the relative needs of each council for roads expenditure and to preserve its road assets.’</w:t>
            </w:r>
          </w:p>
          <w:p w14:paraId="0FBFB5C1" w14:textId="77777777" w:rsidR="00404178" w:rsidRPr="00DD1192" w:rsidRDefault="00404178" w:rsidP="00CA09A3">
            <w:pPr>
              <w:jc w:val="both"/>
              <w:rPr>
                <w:rFonts w:cs="Arial"/>
                <w:sz w:val="20"/>
                <w:szCs w:val="20"/>
              </w:rPr>
            </w:pPr>
          </w:p>
          <w:p w14:paraId="02304A1B" w14:textId="77777777" w:rsidR="00CE5506" w:rsidRPr="00DD1192" w:rsidRDefault="00CE5506" w:rsidP="00CA09A3">
            <w:pPr>
              <w:jc w:val="both"/>
              <w:rPr>
                <w:rFonts w:cs="Arial"/>
                <w:sz w:val="20"/>
                <w:szCs w:val="20"/>
              </w:rPr>
            </w:pPr>
          </w:p>
          <w:p w14:paraId="4B43CCD9" w14:textId="03168E4E" w:rsidR="00452E28" w:rsidRDefault="00452E28" w:rsidP="00CA09A3">
            <w:pPr>
              <w:jc w:val="both"/>
              <w:rPr>
                <w:rFonts w:cs="Arial"/>
                <w:sz w:val="20"/>
                <w:szCs w:val="20"/>
              </w:rPr>
            </w:pPr>
          </w:p>
          <w:p w14:paraId="135E0847" w14:textId="77777777" w:rsidR="00452E28" w:rsidRDefault="00452E28" w:rsidP="00CA09A3">
            <w:pPr>
              <w:jc w:val="both"/>
              <w:rPr>
                <w:rFonts w:cs="Arial"/>
                <w:sz w:val="20"/>
                <w:szCs w:val="20"/>
              </w:rPr>
            </w:pPr>
          </w:p>
          <w:p w14:paraId="3684974C" w14:textId="17AD063E" w:rsidR="00771535" w:rsidRDefault="00771535" w:rsidP="00CA09A3">
            <w:pPr>
              <w:jc w:val="both"/>
              <w:rPr>
                <w:rFonts w:cs="Arial"/>
                <w:sz w:val="20"/>
                <w:szCs w:val="20"/>
              </w:rPr>
            </w:pPr>
          </w:p>
          <w:p w14:paraId="5C919866" w14:textId="77777777" w:rsidR="00C323F3" w:rsidRDefault="00C323F3" w:rsidP="00CA09A3">
            <w:pPr>
              <w:jc w:val="both"/>
              <w:rPr>
                <w:rFonts w:cs="Arial"/>
                <w:sz w:val="20"/>
                <w:szCs w:val="20"/>
              </w:rPr>
            </w:pPr>
          </w:p>
          <w:p w14:paraId="71016C92" w14:textId="77777777" w:rsidR="00771535" w:rsidRPr="00DD1192" w:rsidRDefault="00771535" w:rsidP="00CA09A3">
            <w:pPr>
              <w:jc w:val="both"/>
              <w:rPr>
                <w:rFonts w:cs="Arial"/>
                <w:sz w:val="20"/>
                <w:szCs w:val="20"/>
              </w:rPr>
            </w:pPr>
          </w:p>
          <w:p w14:paraId="0241119E" w14:textId="77777777" w:rsidR="00FD3665" w:rsidRPr="00DD1192" w:rsidRDefault="00FD3665" w:rsidP="00CA09A3">
            <w:pPr>
              <w:jc w:val="both"/>
              <w:rPr>
                <w:rFonts w:cs="Arial"/>
                <w:sz w:val="20"/>
                <w:szCs w:val="20"/>
              </w:rPr>
            </w:pPr>
          </w:p>
        </w:tc>
      </w:tr>
      <w:tr w:rsidR="000810AC" w:rsidRPr="007447A4" w14:paraId="03D4FEC4" w14:textId="77777777" w:rsidTr="00A53CE5">
        <w:trPr>
          <w:cantSplit/>
        </w:trPr>
        <w:tc>
          <w:tcPr>
            <w:tcW w:w="2381" w:type="dxa"/>
            <w:tcBorders>
              <w:top w:val="nil"/>
              <w:right w:val="single" w:sz="18" w:space="0" w:color="FFC000"/>
            </w:tcBorders>
            <w:shd w:val="clear" w:color="auto" w:fill="auto"/>
          </w:tcPr>
          <w:p w14:paraId="5D0EC79D" w14:textId="69120D30" w:rsidR="000810AC" w:rsidRPr="00BD7EF5" w:rsidRDefault="000810AC" w:rsidP="007065A2">
            <w:pPr>
              <w:rPr>
                <w:rStyle w:val="StyleBoldSeaGreen"/>
                <w:rFonts w:cs="Arial"/>
                <w:color w:val="FFC000"/>
              </w:rPr>
            </w:pPr>
            <w:r w:rsidRPr="00BD7EF5">
              <w:rPr>
                <w:rStyle w:val="StyleBoldSeaGreen"/>
                <w:rFonts w:cs="Arial"/>
                <w:color w:val="FFC000"/>
              </w:rPr>
              <w:lastRenderedPageBreak/>
              <w:t xml:space="preserve">Final Allocations </w:t>
            </w:r>
            <w:r w:rsidR="008D3219" w:rsidRPr="00BD7EF5">
              <w:rPr>
                <w:rStyle w:val="StyleBoldSeaGreen"/>
                <w:rFonts w:cs="Arial"/>
                <w:color w:val="FFC000"/>
              </w:rPr>
              <w:t>2020-21</w:t>
            </w:r>
          </w:p>
        </w:tc>
        <w:tc>
          <w:tcPr>
            <w:tcW w:w="236" w:type="dxa"/>
            <w:tcBorders>
              <w:top w:val="nil"/>
              <w:left w:val="single" w:sz="18" w:space="0" w:color="FFC000"/>
            </w:tcBorders>
            <w:shd w:val="clear" w:color="auto" w:fill="auto"/>
          </w:tcPr>
          <w:p w14:paraId="1B0CC37B" w14:textId="77777777" w:rsidR="000810AC" w:rsidRPr="006510F4" w:rsidRDefault="000810AC" w:rsidP="00CA09A3">
            <w:pPr>
              <w:rPr>
                <w:rFonts w:cs="Arial"/>
                <w:sz w:val="20"/>
                <w:szCs w:val="20"/>
              </w:rPr>
            </w:pPr>
          </w:p>
        </w:tc>
        <w:tc>
          <w:tcPr>
            <w:tcW w:w="7031" w:type="dxa"/>
            <w:tcBorders>
              <w:top w:val="nil"/>
            </w:tcBorders>
            <w:shd w:val="clear" w:color="auto" w:fill="auto"/>
          </w:tcPr>
          <w:p w14:paraId="53B3F94F" w14:textId="3FBAFDFC" w:rsidR="00BF47BD" w:rsidRPr="00672DDF" w:rsidRDefault="00E469AD" w:rsidP="00CA09A3">
            <w:pPr>
              <w:jc w:val="both"/>
              <w:rPr>
                <w:rFonts w:cs="Arial"/>
                <w:sz w:val="20"/>
                <w:szCs w:val="20"/>
              </w:rPr>
            </w:pPr>
            <w:r w:rsidRPr="00E469AD">
              <w:rPr>
                <w:rFonts w:cs="Arial"/>
                <w:sz w:val="20"/>
                <w:szCs w:val="20"/>
              </w:rPr>
              <w:t xml:space="preserve">In July 2019, the Commonwealth Government provided the Victorian Local Government Grants Commission with an estimate of total local roads grants for </w:t>
            </w:r>
            <w:r w:rsidRPr="00672DDF">
              <w:rPr>
                <w:rFonts w:cs="Arial"/>
                <w:sz w:val="20"/>
                <w:szCs w:val="20"/>
              </w:rPr>
              <w:t xml:space="preserve">2020-21 of $162.212 million.  </w:t>
            </w:r>
            <w:r w:rsidR="00672DDF" w:rsidRPr="00672DDF">
              <w:rPr>
                <w:rFonts w:cs="Arial"/>
                <w:sz w:val="20"/>
                <w:szCs w:val="20"/>
              </w:rPr>
              <w:t>This formed the basis of the Commission’s recommended local roads grant allocations to each council for 2020-21</w:t>
            </w:r>
            <w:r w:rsidRPr="00672DDF">
              <w:rPr>
                <w:rFonts w:cs="Arial"/>
                <w:sz w:val="20"/>
                <w:szCs w:val="20"/>
              </w:rPr>
              <w:t xml:space="preserve">, which were announced in August 2019 and are shown </w:t>
            </w:r>
            <w:r w:rsidR="00BF47BD" w:rsidRPr="00672DDF">
              <w:rPr>
                <w:rFonts w:cs="Arial"/>
                <w:sz w:val="20"/>
                <w:szCs w:val="20"/>
              </w:rPr>
              <w:t xml:space="preserve">in </w:t>
            </w:r>
            <w:r w:rsidR="00BF47BD" w:rsidRPr="00672DDF">
              <w:rPr>
                <w:rFonts w:cs="Arial"/>
                <w:b/>
                <w:sz w:val="20"/>
                <w:szCs w:val="20"/>
              </w:rPr>
              <w:t>Appendix 2A</w:t>
            </w:r>
            <w:r w:rsidR="00BF47BD" w:rsidRPr="00672DDF">
              <w:rPr>
                <w:rFonts w:cs="Arial"/>
                <w:sz w:val="20"/>
                <w:szCs w:val="20"/>
              </w:rPr>
              <w:t xml:space="preserve"> of t</w:t>
            </w:r>
            <w:r w:rsidRPr="00672DDF">
              <w:rPr>
                <w:rFonts w:cs="Arial"/>
                <w:sz w:val="20"/>
                <w:szCs w:val="20"/>
              </w:rPr>
              <w:t>his report</w:t>
            </w:r>
            <w:r w:rsidR="00BF47BD" w:rsidRPr="00672DDF">
              <w:rPr>
                <w:rFonts w:cs="Arial"/>
                <w:sz w:val="20"/>
                <w:szCs w:val="20"/>
              </w:rPr>
              <w:t xml:space="preserve">. </w:t>
            </w:r>
          </w:p>
          <w:p w14:paraId="3A702B4F" w14:textId="77777777" w:rsidR="00FD51CC" w:rsidRPr="00672DDF" w:rsidRDefault="00FD51CC" w:rsidP="00CA09A3">
            <w:pPr>
              <w:jc w:val="both"/>
              <w:rPr>
                <w:rFonts w:cs="Arial"/>
                <w:sz w:val="20"/>
                <w:szCs w:val="20"/>
              </w:rPr>
            </w:pPr>
          </w:p>
          <w:p w14:paraId="62BCC1CE" w14:textId="2B5DCEAE" w:rsidR="00FD51CC" w:rsidRPr="006510F4" w:rsidRDefault="00FD51CC" w:rsidP="00FD51CC">
            <w:pPr>
              <w:jc w:val="both"/>
              <w:rPr>
                <w:rFonts w:cs="Arial"/>
                <w:sz w:val="20"/>
                <w:szCs w:val="20"/>
              </w:rPr>
            </w:pPr>
            <w:r w:rsidRPr="00672DDF">
              <w:rPr>
                <w:rFonts w:cs="Arial"/>
                <w:sz w:val="20"/>
                <w:szCs w:val="20"/>
              </w:rPr>
              <w:t xml:space="preserve">The final (or actual) amount to be allocated for </w:t>
            </w:r>
            <w:r w:rsidR="008D3219" w:rsidRPr="00672DDF">
              <w:rPr>
                <w:rFonts w:cs="Arial"/>
                <w:sz w:val="20"/>
                <w:szCs w:val="20"/>
              </w:rPr>
              <w:t>2020-21</w:t>
            </w:r>
            <w:r w:rsidRPr="00672DDF">
              <w:rPr>
                <w:rFonts w:cs="Arial"/>
                <w:sz w:val="20"/>
                <w:szCs w:val="20"/>
              </w:rPr>
              <w:t xml:space="preserve"> was determined by the Commonwealth Government in July 20</w:t>
            </w:r>
            <w:r w:rsidR="00FD19C7" w:rsidRPr="00672DDF">
              <w:rPr>
                <w:rFonts w:cs="Arial"/>
                <w:sz w:val="20"/>
                <w:szCs w:val="20"/>
              </w:rPr>
              <w:t>2</w:t>
            </w:r>
            <w:r w:rsidR="00E469AD" w:rsidRPr="00672DDF">
              <w:rPr>
                <w:rFonts w:cs="Arial"/>
                <w:sz w:val="20"/>
                <w:szCs w:val="20"/>
              </w:rPr>
              <w:t>1</w:t>
            </w:r>
            <w:r w:rsidRPr="00672DDF">
              <w:rPr>
                <w:rFonts w:cs="Arial"/>
                <w:sz w:val="20"/>
                <w:szCs w:val="20"/>
              </w:rPr>
              <w:t xml:space="preserve">.  </w:t>
            </w:r>
            <w:r w:rsidR="007507F5" w:rsidRPr="00672DDF">
              <w:rPr>
                <w:rFonts w:cs="Arial"/>
                <w:sz w:val="20"/>
                <w:szCs w:val="20"/>
              </w:rPr>
              <w:t xml:space="preserve">The </w:t>
            </w:r>
            <w:r w:rsidR="00E469AD" w:rsidRPr="00672DDF">
              <w:rPr>
                <w:rFonts w:cs="Arial"/>
                <w:sz w:val="20"/>
                <w:szCs w:val="20"/>
              </w:rPr>
              <w:t>final allocation of total local roads grants is $164.680 million, an increase of $2.468 million compared with the earlier</w:t>
            </w:r>
            <w:r w:rsidR="007507F5" w:rsidRPr="00672DDF">
              <w:rPr>
                <w:rFonts w:cs="Arial"/>
                <w:sz w:val="20"/>
                <w:szCs w:val="20"/>
              </w:rPr>
              <w:t xml:space="preserve"> estimate.</w:t>
            </w:r>
          </w:p>
          <w:p w14:paraId="31CF484F" w14:textId="77777777" w:rsidR="007507F5" w:rsidRPr="006510F4" w:rsidRDefault="007507F5" w:rsidP="00FD51CC">
            <w:pPr>
              <w:jc w:val="both"/>
              <w:rPr>
                <w:rFonts w:cs="Arial"/>
                <w:sz w:val="20"/>
                <w:szCs w:val="20"/>
              </w:rPr>
            </w:pPr>
          </w:p>
          <w:p w14:paraId="7E63E70E" w14:textId="7DD792BA" w:rsidR="000810AC" w:rsidRPr="006510F4" w:rsidRDefault="00BF47BD" w:rsidP="00CA09A3">
            <w:pPr>
              <w:jc w:val="both"/>
              <w:rPr>
                <w:rFonts w:cs="Arial"/>
                <w:sz w:val="21"/>
                <w:szCs w:val="21"/>
              </w:rPr>
            </w:pPr>
            <w:r w:rsidRPr="006510F4">
              <w:rPr>
                <w:rFonts w:cs="Arial"/>
                <w:sz w:val="20"/>
                <w:szCs w:val="20"/>
              </w:rPr>
              <w:t>C</w:t>
            </w:r>
            <w:r w:rsidR="000810AC" w:rsidRPr="006510F4">
              <w:rPr>
                <w:rFonts w:cs="Arial"/>
                <w:sz w:val="20"/>
                <w:szCs w:val="20"/>
              </w:rPr>
              <w:t>ouncils</w:t>
            </w:r>
            <w:r w:rsidR="009E748F" w:rsidRPr="006510F4">
              <w:rPr>
                <w:rFonts w:cs="Arial"/>
                <w:sz w:val="20"/>
                <w:szCs w:val="20"/>
              </w:rPr>
              <w:t>’ final</w:t>
            </w:r>
            <w:r w:rsidR="00672DDF">
              <w:rPr>
                <w:rFonts w:cs="Arial"/>
                <w:sz w:val="20"/>
                <w:szCs w:val="20"/>
              </w:rPr>
              <w:t xml:space="preserve"> allocations </w:t>
            </w:r>
            <w:r w:rsidR="009E748F" w:rsidRPr="006510F4">
              <w:rPr>
                <w:rFonts w:cs="Arial"/>
                <w:sz w:val="20"/>
                <w:szCs w:val="20"/>
              </w:rPr>
              <w:t>f</w:t>
            </w:r>
            <w:r w:rsidR="008B023E" w:rsidRPr="006510F4">
              <w:rPr>
                <w:rFonts w:cs="Arial"/>
                <w:sz w:val="20"/>
                <w:szCs w:val="20"/>
              </w:rPr>
              <w:t xml:space="preserve">or </w:t>
            </w:r>
            <w:r w:rsidR="008D3219">
              <w:rPr>
                <w:rFonts w:cs="Arial"/>
                <w:sz w:val="20"/>
                <w:szCs w:val="20"/>
              </w:rPr>
              <w:t>2020-21</w:t>
            </w:r>
            <w:r w:rsidR="000810AC" w:rsidRPr="006510F4">
              <w:rPr>
                <w:rFonts w:cs="Arial"/>
                <w:sz w:val="20"/>
                <w:szCs w:val="20"/>
              </w:rPr>
              <w:t xml:space="preserve"> a</w:t>
            </w:r>
            <w:r w:rsidR="009E748F" w:rsidRPr="006510F4">
              <w:rPr>
                <w:rFonts w:cs="Arial"/>
                <w:sz w:val="20"/>
                <w:szCs w:val="20"/>
              </w:rPr>
              <w:t>re</w:t>
            </w:r>
            <w:r w:rsidR="000810AC" w:rsidRPr="006510F4">
              <w:rPr>
                <w:rFonts w:cs="Arial"/>
                <w:sz w:val="20"/>
                <w:szCs w:val="20"/>
              </w:rPr>
              <w:t xml:space="preserve"> shown in </w:t>
            </w:r>
            <w:r w:rsidR="000810AC" w:rsidRPr="006510F4">
              <w:rPr>
                <w:rFonts w:cs="Arial"/>
                <w:b/>
                <w:sz w:val="20"/>
                <w:szCs w:val="20"/>
              </w:rPr>
              <w:t>Appendix 2B</w:t>
            </w:r>
            <w:r w:rsidR="000810AC" w:rsidRPr="006510F4">
              <w:rPr>
                <w:rFonts w:cs="Arial"/>
                <w:sz w:val="20"/>
                <w:szCs w:val="20"/>
              </w:rPr>
              <w:t xml:space="preserve">. </w:t>
            </w:r>
          </w:p>
          <w:p w14:paraId="59A40184" w14:textId="77777777" w:rsidR="000810AC" w:rsidRPr="006510F4" w:rsidRDefault="000810AC" w:rsidP="00CA09A3">
            <w:pPr>
              <w:jc w:val="both"/>
              <w:rPr>
                <w:rFonts w:cs="Arial"/>
                <w:sz w:val="20"/>
                <w:szCs w:val="20"/>
              </w:rPr>
            </w:pPr>
          </w:p>
          <w:p w14:paraId="03DB017E" w14:textId="77777777" w:rsidR="000810AC" w:rsidRPr="006510F4" w:rsidRDefault="000810AC" w:rsidP="00584114">
            <w:pPr>
              <w:jc w:val="both"/>
              <w:rPr>
                <w:rFonts w:cs="Arial"/>
                <w:sz w:val="20"/>
                <w:szCs w:val="20"/>
              </w:rPr>
            </w:pPr>
          </w:p>
        </w:tc>
      </w:tr>
      <w:tr w:rsidR="000810AC" w:rsidRPr="007447A4" w14:paraId="3CC4F89F" w14:textId="77777777" w:rsidTr="00A53CE5">
        <w:trPr>
          <w:cantSplit/>
        </w:trPr>
        <w:tc>
          <w:tcPr>
            <w:tcW w:w="2381" w:type="dxa"/>
            <w:tcBorders>
              <w:top w:val="nil"/>
              <w:right w:val="single" w:sz="18" w:space="0" w:color="FFC000"/>
            </w:tcBorders>
            <w:shd w:val="clear" w:color="auto" w:fill="auto"/>
          </w:tcPr>
          <w:p w14:paraId="1D3E5D54" w14:textId="49FFDC1F" w:rsidR="000810AC" w:rsidRPr="00BD7EF5" w:rsidRDefault="001435A4" w:rsidP="00560207">
            <w:pPr>
              <w:rPr>
                <w:rStyle w:val="StyleBoldSeaGreen"/>
                <w:rFonts w:cs="Arial"/>
                <w:color w:val="FFC000"/>
              </w:rPr>
            </w:pPr>
            <w:r w:rsidRPr="00BD7EF5">
              <w:rPr>
                <w:rStyle w:val="StyleBoldSeaGreen"/>
                <w:rFonts w:cs="Arial"/>
                <w:color w:val="FFC000"/>
              </w:rPr>
              <w:t>Estimated Allocations</w:t>
            </w:r>
            <w:r w:rsidRPr="00BD7EF5">
              <w:rPr>
                <w:rStyle w:val="StyleBoldSeaGreen"/>
                <w:rFonts w:cs="Arial"/>
                <w:color w:val="FFC000"/>
              </w:rPr>
              <w:br/>
            </w:r>
            <w:r w:rsidR="008D3219" w:rsidRPr="00BD7EF5">
              <w:rPr>
                <w:rStyle w:val="StyleBoldSeaGreen"/>
                <w:rFonts w:cs="Arial"/>
                <w:color w:val="FFC000"/>
              </w:rPr>
              <w:t>2021-22</w:t>
            </w:r>
          </w:p>
        </w:tc>
        <w:tc>
          <w:tcPr>
            <w:tcW w:w="236" w:type="dxa"/>
            <w:tcBorders>
              <w:top w:val="nil"/>
              <w:left w:val="single" w:sz="18" w:space="0" w:color="FFC000"/>
              <w:bottom w:val="nil"/>
            </w:tcBorders>
            <w:shd w:val="clear" w:color="auto" w:fill="auto"/>
          </w:tcPr>
          <w:p w14:paraId="7C8F14DC" w14:textId="77777777" w:rsidR="000810AC" w:rsidRPr="006510F4" w:rsidRDefault="000810AC" w:rsidP="00CA09A3">
            <w:pPr>
              <w:rPr>
                <w:rFonts w:cs="Arial"/>
                <w:sz w:val="20"/>
                <w:szCs w:val="20"/>
              </w:rPr>
            </w:pPr>
          </w:p>
        </w:tc>
        <w:tc>
          <w:tcPr>
            <w:tcW w:w="7031" w:type="dxa"/>
            <w:tcBorders>
              <w:top w:val="nil"/>
              <w:bottom w:val="nil"/>
            </w:tcBorders>
            <w:shd w:val="clear" w:color="auto" w:fill="auto"/>
          </w:tcPr>
          <w:p w14:paraId="182048B7" w14:textId="05DF15D4" w:rsidR="00A85A8D" w:rsidRPr="006510F4" w:rsidRDefault="00E469AD" w:rsidP="00500BCE">
            <w:pPr>
              <w:jc w:val="both"/>
              <w:rPr>
                <w:rFonts w:cs="Arial"/>
                <w:sz w:val="20"/>
                <w:szCs w:val="20"/>
              </w:rPr>
            </w:pPr>
            <w:r w:rsidRPr="00162861">
              <w:rPr>
                <w:rFonts w:cs="Arial"/>
                <w:sz w:val="20"/>
                <w:szCs w:val="20"/>
              </w:rPr>
              <w:t xml:space="preserve">The estimated national local roads grants pool for 2021-22 is $816.672 million.  Victoria’s share of this estimated allocation is $168.368 million.  </w:t>
            </w:r>
            <w:r w:rsidRPr="00162861">
              <w:rPr>
                <w:rFonts w:cs="Arial"/>
                <w:sz w:val="20"/>
                <w:szCs w:val="20"/>
              </w:rPr>
              <w:br/>
              <w:t>This represents an increase of $6.156 million or 3.8% over the estimated allocation for</w:t>
            </w:r>
            <w:r w:rsidR="00500BCE" w:rsidRPr="00162861">
              <w:rPr>
                <w:rFonts w:cs="Arial"/>
                <w:sz w:val="20"/>
                <w:szCs w:val="20"/>
              </w:rPr>
              <w:t xml:space="preserve"> </w:t>
            </w:r>
            <w:r w:rsidR="008D3219" w:rsidRPr="00162861">
              <w:rPr>
                <w:rFonts w:cs="Arial"/>
                <w:sz w:val="20"/>
                <w:szCs w:val="20"/>
              </w:rPr>
              <w:t>2020-21</w:t>
            </w:r>
            <w:r w:rsidR="007507F5" w:rsidRPr="00162861">
              <w:rPr>
                <w:rFonts w:cs="Arial"/>
                <w:sz w:val="20"/>
                <w:szCs w:val="20"/>
              </w:rPr>
              <w:t>.</w:t>
            </w:r>
          </w:p>
          <w:p w14:paraId="299253A6" w14:textId="77777777" w:rsidR="00FB1742" w:rsidRPr="006510F4" w:rsidRDefault="00FB1742" w:rsidP="00A85A8D">
            <w:pPr>
              <w:jc w:val="both"/>
              <w:rPr>
                <w:rFonts w:cs="Arial"/>
                <w:sz w:val="20"/>
                <w:szCs w:val="20"/>
              </w:rPr>
            </w:pPr>
          </w:p>
          <w:p w14:paraId="62D2E706" w14:textId="4ED58741" w:rsidR="00BA0539" w:rsidRPr="005969B2" w:rsidRDefault="00E469AD" w:rsidP="00BA0539">
            <w:pPr>
              <w:jc w:val="center"/>
              <w:rPr>
                <w:rFonts w:cs="Arial"/>
                <w:b/>
                <w:color w:val="FFC000"/>
                <w:sz w:val="18"/>
                <w:szCs w:val="18"/>
              </w:rPr>
            </w:pPr>
            <w:r w:rsidRPr="005969B2">
              <w:rPr>
                <w:rFonts w:cs="Arial"/>
                <w:noProof/>
                <w:sz w:val="18"/>
                <w:szCs w:val="18"/>
              </w:rPr>
              <w:drawing>
                <wp:anchor distT="0" distB="0" distL="114300" distR="114300" simplePos="0" relativeHeight="251653120" behindDoc="0" locked="0" layoutInCell="1" allowOverlap="1" wp14:anchorId="0BF676B3" wp14:editId="791F3FFE">
                  <wp:simplePos x="0" y="0"/>
                  <wp:positionH relativeFrom="column">
                    <wp:posOffset>-48895</wp:posOffset>
                  </wp:positionH>
                  <wp:positionV relativeFrom="paragraph">
                    <wp:posOffset>167005</wp:posOffset>
                  </wp:positionV>
                  <wp:extent cx="4154563" cy="2340000"/>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4563"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9A8" w:rsidRPr="005969B2">
              <w:rPr>
                <w:rFonts w:cs="Arial"/>
                <w:b/>
                <w:color w:val="FFC000"/>
                <w:sz w:val="18"/>
                <w:szCs w:val="18"/>
              </w:rPr>
              <w:t xml:space="preserve">Figure 5.2: </w:t>
            </w:r>
            <w:r w:rsidR="00BA0539" w:rsidRPr="005969B2">
              <w:rPr>
                <w:rFonts w:cs="Arial"/>
                <w:b/>
                <w:color w:val="FFC000"/>
                <w:sz w:val="18"/>
                <w:szCs w:val="18"/>
              </w:rPr>
              <w:t>Local Roads Grants - Victoria</w:t>
            </w:r>
          </w:p>
          <w:p w14:paraId="4FF5C89D" w14:textId="0F65D1D1" w:rsidR="00BA0539" w:rsidRPr="006510F4" w:rsidRDefault="00BA0539" w:rsidP="00CA09A3">
            <w:pPr>
              <w:jc w:val="both"/>
              <w:rPr>
                <w:rFonts w:cs="Arial"/>
                <w:sz w:val="20"/>
                <w:szCs w:val="20"/>
              </w:rPr>
            </w:pPr>
          </w:p>
          <w:p w14:paraId="231E1D68" w14:textId="6FBA100E" w:rsidR="00814C71" w:rsidRPr="006510F4" w:rsidRDefault="00814C71" w:rsidP="00CA09A3">
            <w:pPr>
              <w:jc w:val="both"/>
              <w:rPr>
                <w:rFonts w:cs="Arial"/>
                <w:sz w:val="20"/>
                <w:szCs w:val="20"/>
              </w:rPr>
            </w:pPr>
          </w:p>
          <w:p w14:paraId="555AE79C" w14:textId="7CC0AD82" w:rsidR="00814C71" w:rsidRPr="006510F4" w:rsidRDefault="00814C71" w:rsidP="00CA09A3">
            <w:pPr>
              <w:jc w:val="both"/>
              <w:rPr>
                <w:rFonts w:cs="Arial"/>
                <w:sz w:val="20"/>
                <w:szCs w:val="20"/>
              </w:rPr>
            </w:pPr>
          </w:p>
          <w:p w14:paraId="1B743ACB" w14:textId="3EF223B7" w:rsidR="00814C71" w:rsidRPr="006510F4" w:rsidRDefault="00814C71" w:rsidP="00CA09A3">
            <w:pPr>
              <w:jc w:val="both"/>
              <w:rPr>
                <w:rFonts w:cs="Arial"/>
                <w:sz w:val="20"/>
                <w:szCs w:val="20"/>
              </w:rPr>
            </w:pPr>
          </w:p>
          <w:p w14:paraId="55003F88" w14:textId="004FA83A" w:rsidR="00814C71" w:rsidRPr="006510F4" w:rsidRDefault="00814C71" w:rsidP="00CA09A3">
            <w:pPr>
              <w:jc w:val="both"/>
              <w:rPr>
                <w:rFonts w:cs="Arial"/>
                <w:sz w:val="20"/>
                <w:szCs w:val="20"/>
              </w:rPr>
            </w:pPr>
          </w:p>
          <w:p w14:paraId="059230AE" w14:textId="2E08A444" w:rsidR="00814C71" w:rsidRPr="006510F4" w:rsidRDefault="00814C71" w:rsidP="00CA09A3">
            <w:pPr>
              <w:jc w:val="both"/>
              <w:rPr>
                <w:rFonts w:cs="Arial"/>
                <w:sz w:val="20"/>
                <w:szCs w:val="20"/>
              </w:rPr>
            </w:pPr>
          </w:p>
          <w:p w14:paraId="546248BE" w14:textId="77777777" w:rsidR="00814C71" w:rsidRPr="006510F4" w:rsidRDefault="00814C71" w:rsidP="00CA09A3">
            <w:pPr>
              <w:jc w:val="both"/>
              <w:rPr>
                <w:rFonts w:cs="Arial"/>
                <w:sz w:val="20"/>
                <w:szCs w:val="20"/>
              </w:rPr>
            </w:pPr>
          </w:p>
          <w:p w14:paraId="598D9071" w14:textId="77777777" w:rsidR="00814C71" w:rsidRPr="006510F4" w:rsidRDefault="00814C71" w:rsidP="00CA09A3">
            <w:pPr>
              <w:jc w:val="both"/>
              <w:rPr>
                <w:rFonts w:cs="Arial"/>
                <w:sz w:val="20"/>
                <w:szCs w:val="20"/>
              </w:rPr>
            </w:pPr>
          </w:p>
          <w:p w14:paraId="26EB1CB7" w14:textId="77777777" w:rsidR="00814C71" w:rsidRPr="006510F4" w:rsidRDefault="00814C71" w:rsidP="00CA09A3">
            <w:pPr>
              <w:jc w:val="both"/>
              <w:rPr>
                <w:rFonts w:cs="Arial"/>
                <w:sz w:val="20"/>
                <w:szCs w:val="20"/>
              </w:rPr>
            </w:pPr>
          </w:p>
          <w:p w14:paraId="24B94DE8" w14:textId="77777777" w:rsidR="00814C71" w:rsidRPr="006510F4" w:rsidRDefault="00814C71" w:rsidP="00CA09A3">
            <w:pPr>
              <w:jc w:val="both"/>
              <w:rPr>
                <w:rFonts w:cs="Arial"/>
                <w:sz w:val="20"/>
                <w:szCs w:val="20"/>
              </w:rPr>
            </w:pPr>
          </w:p>
          <w:p w14:paraId="73EE844F" w14:textId="77777777" w:rsidR="00814C71" w:rsidRPr="006510F4" w:rsidRDefault="00814C71" w:rsidP="00CA09A3">
            <w:pPr>
              <w:jc w:val="both"/>
              <w:rPr>
                <w:rFonts w:cs="Arial"/>
                <w:sz w:val="20"/>
                <w:szCs w:val="20"/>
              </w:rPr>
            </w:pPr>
          </w:p>
          <w:p w14:paraId="2056D266" w14:textId="77777777" w:rsidR="00167E5D" w:rsidRPr="006510F4" w:rsidRDefault="00167E5D" w:rsidP="00CA09A3">
            <w:pPr>
              <w:jc w:val="both"/>
              <w:rPr>
                <w:rFonts w:cs="Arial"/>
                <w:sz w:val="20"/>
                <w:szCs w:val="20"/>
              </w:rPr>
            </w:pPr>
          </w:p>
          <w:p w14:paraId="3DD244BC" w14:textId="77777777" w:rsidR="00814C71" w:rsidRPr="006510F4" w:rsidRDefault="00814C71" w:rsidP="00CA09A3">
            <w:pPr>
              <w:jc w:val="both"/>
              <w:rPr>
                <w:rFonts w:cs="Arial"/>
                <w:sz w:val="20"/>
                <w:szCs w:val="20"/>
              </w:rPr>
            </w:pPr>
          </w:p>
          <w:p w14:paraId="46A3A42F" w14:textId="77777777" w:rsidR="00814C71" w:rsidRPr="006510F4" w:rsidRDefault="00814C71" w:rsidP="00CA09A3">
            <w:pPr>
              <w:jc w:val="both"/>
              <w:rPr>
                <w:rFonts w:cs="Arial"/>
                <w:sz w:val="20"/>
                <w:szCs w:val="20"/>
              </w:rPr>
            </w:pPr>
          </w:p>
          <w:p w14:paraId="0EDE6848" w14:textId="77777777" w:rsidR="00814C71" w:rsidRPr="006510F4" w:rsidRDefault="00814C71" w:rsidP="00CA09A3">
            <w:pPr>
              <w:jc w:val="both"/>
              <w:rPr>
                <w:rFonts w:cs="Arial"/>
                <w:sz w:val="20"/>
                <w:szCs w:val="20"/>
              </w:rPr>
            </w:pPr>
          </w:p>
          <w:p w14:paraId="05535765" w14:textId="77777777" w:rsidR="00814C71" w:rsidRPr="006510F4" w:rsidRDefault="00814C71" w:rsidP="00CA09A3">
            <w:pPr>
              <w:jc w:val="both"/>
              <w:rPr>
                <w:rFonts w:cs="Arial"/>
                <w:sz w:val="20"/>
                <w:szCs w:val="20"/>
              </w:rPr>
            </w:pPr>
          </w:p>
          <w:p w14:paraId="33ACDB28" w14:textId="77777777" w:rsidR="00814C71" w:rsidRPr="006510F4" w:rsidRDefault="00814C71" w:rsidP="00CA09A3">
            <w:pPr>
              <w:jc w:val="both"/>
              <w:rPr>
                <w:rFonts w:cs="Arial"/>
                <w:sz w:val="20"/>
                <w:szCs w:val="20"/>
              </w:rPr>
            </w:pPr>
          </w:p>
          <w:p w14:paraId="527BB868" w14:textId="3053C759" w:rsidR="000810AC" w:rsidRPr="006510F4" w:rsidRDefault="000810AC" w:rsidP="00814C71">
            <w:pPr>
              <w:spacing w:after="80"/>
              <w:rPr>
                <w:rFonts w:cs="Arial"/>
                <w:sz w:val="20"/>
                <w:szCs w:val="20"/>
              </w:rPr>
            </w:pPr>
            <w:r w:rsidRPr="006510F4">
              <w:rPr>
                <w:rFonts w:cs="Arial"/>
                <w:i/>
                <w:sz w:val="16"/>
                <w:szCs w:val="16"/>
              </w:rPr>
              <w:t xml:space="preserve">Estimated </w:t>
            </w:r>
            <w:r w:rsidR="00C02BFD" w:rsidRPr="006510F4">
              <w:rPr>
                <w:rFonts w:cs="Arial"/>
                <w:i/>
                <w:sz w:val="16"/>
                <w:szCs w:val="16"/>
              </w:rPr>
              <w:t>allocation</w:t>
            </w:r>
            <w:r w:rsidRPr="006510F4">
              <w:rPr>
                <w:rFonts w:cs="Arial"/>
                <w:i/>
                <w:sz w:val="16"/>
                <w:szCs w:val="16"/>
              </w:rPr>
              <w:t xml:space="preserve"> </w:t>
            </w:r>
            <w:r w:rsidR="008D3219">
              <w:rPr>
                <w:rFonts w:cs="Arial"/>
                <w:i/>
                <w:sz w:val="16"/>
                <w:szCs w:val="16"/>
              </w:rPr>
              <w:t>2021-22</w:t>
            </w:r>
            <w:r w:rsidRPr="006510F4">
              <w:rPr>
                <w:rFonts w:cs="Arial"/>
                <w:i/>
                <w:sz w:val="16"/>
                <w:szCs w:val="16"/>
              </w:rPr>
              <w:t xml:space="preserve">, actual </w:t>
            </w:r>
            <w:r w:rsidR="00C02BFD" w:rsidRPr="006510F4">
              <w:rPr>
                <w:rFonts w:cs="Arial"/>
                <w:i/>
                <w:sz w:val="16"/>
                <w:szCs w:val="16"/>
              </w:rPr>
              <w:t xml:space="preserve">allocation </w:t>
            </w:r>
            <w:r w:rsidRPr="006510F4">
              <w:rPr>
                <w:rFonts w:cs="Arial"/>
                <w:i/>
                <w:sz w:val="16"/>
                <w:szCs w:val="16"/>
              </w:rPr>
              <w:t>all other years</w:t>
            </w:r>
          </w:p>
          <w:p w14:paraId="1F434C2A" w14:textId="77777777" w:rsidR="005335CB" w:rsidRDefault="005335CB" w:rsidP="001435A4">
            <w:pPr>
              <w:jc w:val="both"/>
              <w:rPr>
                <w:rFonts w:cs="Arial"/>
                <w:sz w:val="20"/>
                <w:szCs w:val="20"/>
              </w:rPr>
            </w:pPr>
          </w:p>
          <w:p w14:paraId="10E859AD" w14:textId="48988C18" w:rsidR="00452E28" w:rsidRPr="006510F4" w:rsidRDefault="00452E28" w:rsidP="001435A4">
            <w:pPr>
              <w:jc w:val="both"/>
              <w:rPr>
                <w:rFonts w:cs="Arial"/>
                <w:sz w:val="20"/>
                <w:szCs w:val="20"/>
              </w:rPr>
            </w:pPr>
          </w:p>
        </w:tc>
      </w:tr>
      <w:tr w:rsidR="00584114" w:rsidRPr="007447A4" w14:paraId="24259761" w14:textId="77777777" w:rsidTr="00A53CE5">
        <w:trPr>
          <w:cantSplit/>
        </w:trPr>
        <w:tc>
          <w:tcPr>
            <w:tcW w:w="2381" w:type="dxa"/>
            <w:tcBorders>
              <w:top w:val="nil"/>
              <w:right w:val="single" w:sz="18" w:space="0" w:color="FFC000"/>
            </w:tcBorders>
            <w:shd w:val="clear" w:color="auto" w:fill="auto"/>
          </w:tcPr>
          <w:p w14:paraId="6B82BD22" w14:textId="77777777" w:rsidR="00584114" w:rsidRPr="00BD7EF5" w:rsidRDefault="00584114" w:rsidP="00560207">
            <w:pPr>
              <w:rPr>
                <w:rStyle w:val="StyleBoldSeaGreen"/>
                <w:rFonts w:cs="Arial"/>
                <w:color w:val="FFC000"/>
              </w:rPr>
            </w:pPr>
            <w:r w:rsidRPr="00BD7EF5">
              <w:rPr>
                <w:rStyle w:val="StyleBoldSeaGreen"/>
                <w:rFonts w:cs="Arial"/>
                <w:color w:val="FFC000"/>
              </w:rPr>
              <w:t>Methodology</w:t>
            </w:r>
          </w:p>
        </w:tc>
        <w:tc>
          <w:tcPr>
            <w:tcW w:w="236" w:type="dxa"/>
            <w:tcBorders>
              <w:top w:val="nil"/>
              <w:left w:val="single" w:sz="18" w:space="0" w:color="FFC000"/>
              <w:bottom w:val="nil"/>
            </w:tcBorders>
            <w:shd w:val="clear" w:color="auto" w:fill="auto"/>
          </w:tcPr>
          <w:p w14:paraId="119EA53C" w14:textId="77777777" w:rsidR="00584114" w:rsidRPr="007447A4" w:rsidRDefault="00584114" w:rsidP="00CA09A3">
            <w:pPr>
              <w:rPr>
                <w:rFonts w:cs="Arial"/>
                <w:sz w:val="20"/>
                <w:szCs w:val="20"/>
              </w:rPr>
            </w:pPr>
          </w:p>
        </w:tc>
        <w:tc>
          <w:tcPr>
            <w:tcW w:w="7031" w:type="dxa"/>
            <w:tcBorders>
              <w:top w:val="nil"/>
              <w:bottom w:val="nil"/>
            </w:tcBorders>
            <w:shd w:val="clear" w:color="auto" w:fill="auto"/>
          </w:tcPr>
          <w:p w14:paraId="6E8DE70A" w14:textId="1CC3F98D" w:rsidR="00E469AD" w:rsidRPr="0028656A" w:rsidRDefault="00584114" w:rsidP="00584114">
            <w:pPr>
              <w:jc w:val="both"/>
              <w:rPr>
                <w:rFonts w:cs="Arial"/>
                <w:sz w:val="20"/>
                <w:szCs w:val="20"/>
              </w:rPr>
            </w:pPr>
            <w:r w:rsidRPr="0028656A">
              <w:rPr>
                <w:rFonts w:cs="Arial"/>
                <w:sz w:val="20"/>
                <w:szCs w:val="20"/>
              </w:rPr>
              <w:t>The Commission’s formula</w:t>
            </w:r>
            <w:r w:rsidR="0028656A" w:rsidRPr="0028656A">
              <w:rPr>
                <w:rFonts w:cs="Arial"/>
                <w:sz w:val="20"/>
                <w:szCs w:val="20"/>
              </w:rPr>
              <w:t xml:space="preserve"> for allocating </w:t>
            </w:r>
            <w:r w:rsidRPr="0028656A">
              <w:rPr>
                <w:rFonts w:cs="Arial"/>
                <w:sz w:val="20"/>
                <w:szCs w:val="20"/>
              </w:rPr>
              <w:t xml:space="preserve">local roads grants is based on each council’s road length (for all surface types) and traffic volumes, using average annual preservation costs for given traffic volume ranges.  </w:t>
            </w:r>
          </w:p>
          <w:p w14:paraId="7F0CD340" w14:textId="77777777" w:rsidR="00E469AD" w:rsidRPr="0028656A" w:rsidRDefault="00E469AD" w:rsidP="00584114">
            <w:pPr>
              <w:jc w:val="both"/>
              <w:rPr>
                <w:rFonts w:cs="Arial"/>
                <w:sz w:val="20"/>
                <w:szCs w:val="20"/>
              </w:rPr>
            </w:pPr>
          </w:p>
          <w:p w14:paraId="0E35A739" w14:textId="54E562D1" w:rsidR="00584114" w:rsidRPr="0028656A" w:rsidRDefault="00584114" w:rsidP="00584114">
            <w:pPr>
              <w:jc w:val="both"/>
              <w:rPr>
                <w:rFonts w:cs="Arial"/>
                <w:sz w:val="20"/>
                <w:szCs w:val="20"/>
              </w:rPr>
            </w:pPr>
            <w:r w:rsidRPr="0028656A">
              <w:rPr>
                <w:rFonts w:cs="Arial"/>
                <w:sz w:val="20"/>
                <w:szCs w:val="20"/>
              </w:rPr>
              <w:t>The methodology also includes a series of cost modifiers for freight loading, climate, materials, sub-grade conditions and strategic routes and takes account of the deck area of bridges on local roads.</w:t>
            </w:r>
          </w:p>
          <w:p w14:paraId="3B5CE091" w14:textId="77777777" w:rsidR="00584114" w:rsidRPr="0028656A" w:rsidRDefault="00584114" w:rsidP="00584114">
            <w:pPr>
              <w:jc w:val="both"/>
              <w:rPr>
                <w:rFonts w:cs="Arial"/>
                <w:sz w:val="20"/>
                <w:szCs w:val="20"/>
              </w:rPr>
            </w:pPr>
          </w:p>
          <w:p w14:paraId="751FF09E" w14:textId="6575F5DF" w:rsidR="007163BA" w:rsidRPr="0028656A" w:rsidRDefault="00584114" w:rsidP="00A85A8D">
            <w:pPr>
              <w:jc w:val="both"/>
              <w:rPr>
                <w:rFonts w:cs="Arial"/>
                <w:sz w:val="20"/>
                <w:szCs w:val="20"/>
              </w:rPr>
            </w:pPr>
            <w:r w:rsidRPr="0028656A">
              <w:rPr>
                <w:rFonts w:cs="Arial"/>
                <w:sz w:val="20"/>
                <w:szCs w:val="20"/>
              </w:rPr>
              <w:t xml:space="preserve">This formula is designed to reflect the relative needs of Victorian councils in relation to local roads </w:t>
            </w:r>
            <w:r w:rsidR="00C46048" w:rsidRPr="0028656A">
              <w:rPr>
                <w:rFonts w:cs="Arial"/>
                <w:sz w:val="20"/>
                <w:szCs w:val="20"/>
              </w:rPr>
              <w:t>grants</w:t>
            </w:r>
            <w:r w:rsidRPr="0028656A">
              <w:rPr>
                <w:rFonts w:cs="Arial"/>
                <w:sz w:val="20"/>
                <w:szCs w:val="20"/>
              </w:rPr>
              <w:t xml:space="preserve"> in accordance with the national principle relating to the allocation of local roads </w:t>
            </w:r>
            <w:r w:rsidR="00C46048" w:rsidRPr="0028656A">
              <w:rPr>
                <w:rFonts w:cs="Arial"/>
                <w:sz w:val="20"/>
                <w:szCs w:val="20"/>
              </w:rPr>
              <w:t>grants</w:t>
            </w:r>
            <w:r w:rsidRPr="0028656A">
              <w:rPr>
                <w:rFonts w:cs="Arial"/>
                <w:sz w:val="20"/>
                <w:szCs w:val="20"/>
              </w:rPr>
              <w:t>.</w:t>
            </w:r>
          </w:p>
          <w:p w14:paraId="30EC11F4" w14:textId="6B798917" w:rsidR="007507F5" w:rsidRPr="0028656A" w:rsidRDefault="007507F5" w:rsidP="00A85A8D">
            <w:pPr>
              <w:jc w:val="both"/>
              <w:rPr>
                <w:rFonts w:cs="Arial"/>
                <w:sz w:val="20"/>
                <w:szCs w:val="20"/>
              </w:rPr>
            </w:pPr>
          </w:p>
          <w:p w14:paraId="308D3430" w14:textId="312B2B50" w:rsidR="007507F5" w:rsidRPr="0028656A" w:rsidRDefault="00E469AD" w:rsidP="00A85A8D">
            <w:pPr>
              <w:jc w:val="both"/>
              <w:rPr>
                <w:rFonts w:cs="Arial"/>
                <w:sz w:val="20"/>
                <w:szCs w:val="20"/>
              </w:rPr>
            </w:pPr>
            <w:r w:rsidRPr="0028656A">
              <w:rPr>
                <w:rFonts w:cs="Arial"/>
                <w:sz w:val="20"/>
                <w:szCs w:val="20"/>
              </w:rPr>
              <w:t>There have been no changes to the methodology used in preparing recommendations of local roads grants in 2021-22.</w:t>
            </w:r>
          </w:p>
          <w:p w14:paraId="130FE1D1" w14:textId="77777777" w:rsidR="007507F5" w:rsidRPr="0028656A" w:rsidRDefault="007507F5" w:rsidP="00A85A8D">
            <w:pPr>
              <w:jc w:val="both"/>
              <w:rPr>
                <w:rFonts w:cs="Arial"/>
                <w:sz w:val="20"/>
                <w:szCs w:val="20"/>
              </w:rPr>
            </w:pPr>
          </w:p>
          <w:p w14:paraId="12664171" w14:textId="5EAF1AEB" w:rsidR="00E469AD" w:rsidRDefault="00E469AD" w:rsidP="00A85A8D">
            <w:pPr>
              <w:jc w:val="both"/>
              <w:rPr>
                <w:rFonts w:cs="Arial"/>
                <w:sz w:val="20"/>
                <w:szCs w:val="20"/>
              </w:rPr>
            </w:pPr>
          </w:p>
          <w:p w14:paraId="7EA88933" w14:textId="22A475F2" w:rsidR="00771535" w:rsidRDefault="00771535" w:rsidP="00A85A8D">
            <w:pPr>
              <w:jc w:val="both"/>
              <w:rPr>
                <w:rFonts w:cs="Arial"/>
                <w:sz w:val="20"/>
                <w:szCs w:val="20"/>
              </w:rPr>
            </w:pPr>
          </w:p>
          <w:p w14:paraId="55424915" w14:textId="32046B73" w:rsidR="00771535" w:rsidRDefault="00771535" w:rsidP="00A85A8D">
            <w:pPr>
              <w:jc w:val="both"/>
              <w:rPr>
                <w:rFonts w:cs="Arial"/>
                <w:sz w:val="20"/>
                <w:szCs w:val="20"/>
              </w:rPr>
            </w:pPr>
          </w:p>
          <w:p w14:paraId="33485DDD" w14:textId="77777777" w:rsidR="00452E28" w:rsidRDefault="00452E28" w:rsidP="00A85A8D">
            <w:pPr>
              <w:jc w:val="both"/>
              <w:rPr>
                <w:rFonts w:cs="Arial"/>
                <w:sz w:val="20"/>
                <w:szCs w:val="20"/>
              </w:rPr>
            </w:pPr>
          </w:p>
          <w:p w14:paraId="5A06E981" w14:textId="77777777" w:rsidR="00C323F3" w:rsidRPr="0028656A" w:rsidRDefault="00C323F3" w:rsidP="00A85A8D">
            <w:pPr>
              <w:jc w:val="both"/>
              <w:rPr>
                <w:rFonts w:cs="Arial"/>
                <w:sz w:val="20"/>
                <w:szCs w:val="20"/>
              </w:rPr>
            </w:pPr>
          </w:p>
          <w:p w14:paraId="51C4E4D0" w14:textId="77777777" w:rsidR="00E469AD" w:rsidRPr="0028656A" w:rsidRDefault="00E469AD" w:rsidP="00A85A8D">
            <w:pPr>
              <w:jc w:val="both"/>
              <w:rPr>
                <w:rFonts w:cs="Arial"/>
                <w:sz w:val="20"/>
                <w:szCs w:val="20"/>
              </w:rPr>
            </w:pPr>
          </w:p>
          <w:p w14:paraId="7F9F7A59" w14:textId="77777777" w:rsidR="002F32D1" w:rsidRPr="0028656A" w:rsidRDefault="002F32D1" w:rsidP="00A85A8D">
            <w:pPr>
              <w:jc w:val="both"/>
              <w:rPr>
                <w:rFonts w:cs="Arial"/>
                <w:sz w:val="20"/>
                <w:szCs w:val="20"/>
              </w:rPr>
            </w:pPr>
          </w:p>
        </w:tc>
      </w:tr>
      <w:tr w:rsidR="000810AC" w:rsidRPr="007447A4" w14:paraId="5FD9446A" w14:textId="77777777" w:rsidTr="00A53CE5">
        <w:trPr>
          <w:cantSplit/>
        </w:trPr>
        <w:tc>
          <w:tcPr>
            <w:tcW w:w="2381" w:type="dxa"/>
            <w:tcBorders>
              <w:top w:val="nil"/>
              <w:bottom w:val="nil"/>
              <w:right w:val="single" w:sz="18" w:space="0" w:color="FFC000"/>
            </w:tcBorders>
            <w:shd w:val="clear" w:color="auto" w:fill="auto"/>
          </w:tcPr>
          <w:p w14:paraId="512D1F35" w14:textId="77777777" w:rsidR="00560207" w:rsidRPr="00BD7EF5" w:rsidRDefault="00560207" w:rsidP="00560207">
            <w:pPr>
              <w:tabs>
                <w:tab w:val="right" w:pos="2165"/>
              </w:tabs>
              <w:rPr>
                <w:rStyle w:val="StyleBoldSeaGreen"/>
                <w:rFonts w:cs="Arial"/>
                <w:color w:val="FFC000"/>
              </w:rPr>
            </w:pPr>
            <w:r w:rsidRPr="00BD7EF5">
              <w:rPr>
                <w:rStyle w:val="StyleBoldSeaGreen"/>
                <w:rFonts w:cs="Arial"/>
                <w:color w:val="FFC000"/>
              </w:rPr>
              <w:lastRenderedPageBreak/>
              <w:t>Road Length &amp; Traffic Volume Data</w:t>
            </w:r>
          </w:p>
        </w:tc>
        <w:tc>
          <w:tcPr>
            <w:tcW w:w="236" w:type="dxa"/>
            <w:tcBorders>
              <w:top w:val="nil"/>
              <w:left w:val="single" w:sz="18" w:space="0" w:color="FFC000"/>
              <w:bottom w:val="nil"/>
            </w:tcBorders>
            <w:shd w:val="clear" w:color="auto" w:fill="auto"/>
          </w:tcPr>
          <w:p w14:paraId="4B130C38" w14:textId="77777777" w:rsidR="000810AC" w:rsidRPr="007447A4" w:rsidRDefault="000810AC" w:rsidP="00CA09A3">
            <w:pPr>
              <w:rPr>
                <w:rFonts w:cs="Arial"/>
                <w:sz w:val="20"/>
                <w:szCs w:val="20"/>
              </w:rPr>
            </w:pPr>
          </w:p>
        </w:tc>
        <w:tc>
          <w:tcPr>
            <w:tcW w:w="7031" w:type="dxa"/>
            <w:tcBorders>
              <w:top w:val="nil"/>
              <w:bottom w:val="nil"/>
            </w:tcBorders>
            <w:shd w:val="clear" w:color="auto" w:fill="auto"/>
          </w:tcPr>
          <w:p w14:paraId="34C8A3A0" w14:textId="57B8FEF1" w:rsidR="00BF47BD" w:rsidRPr="006612DF" w:rsidRDefault="00BF47BD" w:rsidP="00BF47BD">
            <w:pPr>
              <w:jc w:val="both"/>
              <w:rPr>
                <w:rFonts w:cs="Arial"/>
                <w:sz w:val="20"/>
                <w:szCs w:val="20"/>
              </w:rPr>
            </w:pPr>
            <w:r w:rsidRPr="006612DF">
              <w:rPr>
                <w:rFonts w:cs="Arial"/>
                <w:sz w:val="20"/>
                <w:szCs w:val="20"/>
              </w:rPr>
              <w:t>The</w:t>
            </w:r>
            <w:r w:rsidR="006612DF" w:rsidRPr="006612DF">
              <w:rPr>
                <w:rFonts w:cs="Arial"/>
                <w:sz w:val="20"/>
                <w:szCs w:val="20"/>
              </w:rPr>
              <w:t xml:space="preserve"> recommended allocation of </w:t>
            </w:r>
            <w:r w:rsidRPr="006612DF">
              <w:rPr>
                <w:rFonts w:cs="Arial"/>
                <w:sz w:val="20"/>
                <w:szCs w:val="20"/>
              </w:rPr>
              <w:t xml:space="preserve">local roads grants for </w:t>
            </w:r>
            <w:r w:rsidR="008D3219" w:rsidRPr="006612DF">
              <w:rPr>
                <w:rFonts w:cs="Arial"/>
                <w:sz w:val="20"/>
                <w:szCs w:val="20"/>
              </w:rPr>
              <w:t>2021-22</w:t>
            </w:r>
            <w:r w:rsidRPr="006612DF">
              <w:rPr>
                <w:rFonts w:cs="Arial"/>
                <w:sz w:val="20"/>
                <w:szCs w:val="20"/>
              </w:rPr>
              <w:t xml:space="preserve"> </w:t>
            </w:r>
            <w:r w:rsidR="006612DF" w:rsidRPr="006612DF">
              <w:rPr>
                <w:rFonts w:cs="Arial"/>
                <w:sz w:val="20"/>
                <w:szCs w:val="20"/>
              </w:rPr>
              <w:t>w</w:t>
            </w:r>
            <w:r w:rsidRPr="006612DF">
              <w:rPr>
                <w:rFonts w:cs="Arial"/>
                <w:sz w:val="20"/>
                <w:szCs w:val="20"/>
              </w:rPr>
              <w:t xml:space="preserve">as based on road length and traffic volume data reported by all councils for the 12 months to </w:t>
            </w:r>
            <w:r w:rsidR="00AA7520" w:rsidRPr="006612DF">
              <w:rPr>
                <w:rFonts w:cs="Arial"/>
                <w:sz w:val="20"/>
                <w:szCs w:val="20"/>
              </w:rPr>
              <w:t>June 20</w:t>
            </w:r>
            <w:r w:rsidR="00E469AD" w:rsidRPr="006612DF">
              <w:rPr>
                <w:rFonts w:cs="Arial"/>
                <w:sz w:val="20"/>
                <w:szCs w:val="20"/>
              </w:rPr>
              <w:t>20</w:t>
            </w:r>
            <w:r w:rsidRPr="006612DF">
              <w:rPr>
                <w:rFonts w:cs="Arial"/>
                <w:sz w:val="20"/>
                <w:szCs w:val="20"/>
              </w:rPr>
              <w:t>.</w:t>
            </w:r>
          </w:p>
          <w:p w14:paraId="1039FE74" w14:textId="77777777" w:rsidR="00BF47BD" w:rsidRPr="006612DF" w:rsidRDefault="00BF47BD" w:rsidP="00BF47BD">
            <w:pPr>
              <w:jc w:val="both"/>
              <w:rPr>
                <w:rFonts w:cs="Arial"/>
                <w:sz w:val="20"/>
                <w:szCs w:val="20"/>
              </w:rPr>
            </w:pPr>
          </w:p>
          <w:p w14:paraId="1BE36D01" w14:textId="77777777" w:rsidR="00BF47BD" w:rsidRPr="006612DF" w:rsidRDefault="00BF47BD" w:rsidP="00BF47BD">
            <w:pPr>
              <w:jc w:val="both"/>
              <w:rPr>
                <w:rFonts w:cs="Arial"/>
                <w:sz w:val="20"/>
                <w:szCs w:val="20"/>
              </w:rPr>
            </w:pPr>
            <w:r w:rsidRPr="006612DF">
              <w:rPr>
                <w:rFonts w:cs="Arial"/>
                <w:sz w:val="20"/>
                <w:szCs w:val="20"/>
              </w:rPr>
              <w:t>Similar to previous years, councils were asked to categorise their local road networks according to nine broad traffic volume ranges – four for urban roads and five for rural roads.</w:t>
            </w:r>
          </w:p>
          <w:p w14:paraId="7ED97010" w14:textId="77777777" w:rsidR="00BF47BD" w:rsidRPr="006612DF" w:rsidRDefault="00BF47BD" w:rsidP="00BF47BD">
            <w:pPr>
              <w:jc w:val="both"/>
              <w:rPr>
                <w:rFonts w:cs="Arial"/>
                <w:sz w:val="20"/>
                <w:szCs w:val="20"/>
              </w:rPr>
            </w:pPr>
          </w:p>
          <w:p w14:paraId="699424CD" w14:textId="437C8FAE" w:rsidR="00584114" w:rsidRPr="006612DF" w:rsidRDefault="002E2B56" w:rsidP="002E2B56">
            <w:pPr>
              <w:jc w:val="both"/>
              <w:rPr>
                <w:rFonts w:cs="Arial"/>
                <w:sz w:val="20"/>
                <w:szCs w:val="20"/>
              </w:rPr>
            </w:pPr>
            <w:r w:rsidRPr="006612DF">
              <w:rPr>
                <w:rFonts w:cs="Arial"/>
                <w:sz w:val="20"/>
                <w:szCs w:val="20"/>
              </w:rPr>
              <w:t xml:space="preserve">Victorian councils reported a </w:t>
            </w:r>
            <w:r w:rsidR="00E469AD" w:rsidRPr="006612DF">
              <w:rPr>
                <w:rFonts w:cs="Arial"/>
                <w:sz w:val="20"/>
                <w:szCs w:val="20"/>
              </w:rPr>
              <w:t xml:space="preserve">total of 132,629 kilometres </w:t>
            </w:r>
            <w:r w:rsidRPr="006612DF">
              <w:rPr>
                <w:rFonts w:cs="Arial"/>
                <w:sz w:val="20"/>
                <w:szCs w:val="20"/>
              </w:rPr>
              <w:t>of local roads as at 30 </w:t>
            </w:r>
            <w:r w:rsidR="00E469AD" w:rsidRPr="006612DF">
              <w:rPr>
                <w:rFonts w:cs="Arial"/>
                <w:sz w:val="20"/>
                <w:szCs w:val="20"/>
              </w:rPr>
              <w:t>June 2020, an increase of 209 kilometres, or 0.2% more than the length reported 12 months earlier</w:t>
            </w:r>
            <w:r w:rsidRPr="006612DF">
              <w:rPr>
                <w:rFonts w:cs="Arial"/>
                <w:sz w:val="20"/>
                <w:szCs w:val="20"/>
              </w:rPr>
              <w:t xml:space="preserve">. </w:t>
            </w:r>
          </w:p>
          <w:p w14:paraId="2112076F" w14:textId="4AA4DB4E" w:rsidR="00D726BC" w:rsidRPr="006612DF" w:rsidRDefault="00D726BC" w:rsidP="00BF47BD">
            <w:pPr>
              <w:jc w:val="both"/>
              <w:rPr>
                <w:rFonts w:cs="Arial"/>
                <w:sz w:val="20"/>
                <w:szCs w:val="20"/>
              </w:rPr>
            </w:pPr>
          </w:p>
          <w:p w14:paraId="317E14C2" w14:textId="2358DEE5" w:rsidR="00D726BC" w:rsidRPr="006612DF" w:rsidRDefault="00D726BC" w:rsidP="00BF47BD">
            <w:pPr>
              <w:jc w:val="both"/>
              <w:rPr>
                <w:rFonts w:cs="Arial"/>
                <w:sz w:val="20"/>
                <w:szCs w:val="20"/>
              </w:rPr>
            </w:pPr>
            <w:r w:rsidRPr="006612DF">
              <w:rPr>
                <w:rFonts w:cs="Arial"/>
                <w:sz w:val="20"/>
                <w:szCs w:val="20"/>
              </w:rPr>
              <w:t xml:space="preserve">Where significant changes were made to the data previously provided, councils were asked to verify those data changes and, in </w:t>
            </w:r>
            <w:r w:rsidR="00394C1B" w:rsidRPr="006612DF">
              <w:rPr>
                <w:rFonts w:cs="Arial"/>
                <w:sz w:val="20"/>
                <w:szCs w:val="20"/>
              </w:rPr>
              <w:t xml:space="preserve">some </w:t>
            </w:r>
            <w:r w:rsidRPr="006612DF">
              <w:rPr>
                <w:rFonts w:cs="Arial"/>
                <w:sz w:val="20"/>
                <w:szCs w:val="20"/>
              </w:rPr>
              <w:t>instances, provide additi</w:t>
            </w:r>
            <w:r w:rsidR="00E86EAF" w:rsidRPr="006612DF">
              <w:rPr>
                <w:rFonts w:cs="Arial"/>
                <w:sz w:val="20"/>
                <w:szCs w:val="20"/>
              </w:rPr>
              <w:t xml:space="preserve">onal supporting documentation. </w:t>
            </w:r>
          </w:p>
          <w:p w14:paraId="7354BA3D" w14:textId="77777777" w:rsidR="00BF47BD" w:rsidRPr="006612DF" w:rsidRDefault="00BF47BD" w:rsidP="00BF47BD">
            <w:pPr>
              <w:jc w:val="both"/>
              <w:rPr>
                <w:rFonts w:cs="Arial"/>
                <w:sz w:val="20"/>
                <w:szCs w:val="20"/>
              </w:rPr>
            </w:pPr>
          </w:p>
          <w:p w14:paraId="1479BA56" w14:textId="77777777" w:rsidR="00584114" w:rsidRPr="006612DF" w:rsidRDefault="00584114" w:rsidP="00584114">
            <w:pPr>
              <w:jc w:val="both"/>
              <w:rPr>
                <w:rFonts w:cs="Arial"/>
                <w:sz w:val="20"/>
                <w:szCs w:val="20"/>
              </w:rPr>
            </w:pPr>
            <w:r w:rsidRPr="006612DF">
              <w:rPr>
                <w:rFonts w:cs="Arial"/>
                <w:sz w:val="20"/>
                <w:szCs w:val="20"/>
              </w:rPr>
              <w:t>Variations were as follows:</w:t>
            </w:r>
          </w:p>
          <w:p w14:paraId="1CEE389B" w14:textId="77777777" w:rsidR="00584114" w:rsidRPr="006612DF" w:rsidRDefault="00584114" w:rsidP="00584114">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584114" w:rsidRPr="006612DF" w14:paraId="617E3241" w14:textId="77777777" w:rsidTr="007D7ABD">
              <w:tc>
                <w:tcPr>
                  <w:tcW w:w="3958" w:type="dxa"/>
                  <w:tcBorders>
                    <w:top w:val="single" w:sz="8" w:space="0" w:color="FFC000"/>
                    <w:bottom w:val="single" w:sz="8" w:space="0" w:color="FFC000"/>
                  </w:tcBorders>
                </w:tcPr>
                <w:p w14:paraId="79FE5118" w14:textId="77777777" w:rsidR="00584114" w:rsidRPr="006612DF" w:rsidRDefault="00584114" w:rsidP="00584114">
                  <w:pPr>
                    <w:spacing w:before="60"/>
                    <w:jc w:val="both"/>
                    <w:rPr>
                      <w:rFonts w:cs="Arial"/>
                      <w:sz w:val="18"/>
                      <w:szCs w:val="18"/>
                    </w:rPr>
                  </w:pPr>
                  <w:r w:rsidRPr="006612DF">
                    <w:rPr>
                      <w:rFonts w:cs="Arial"/>
                      <w:b/>
                      <w:sz w:val="18"/>
                      <w:szCs w:val="18"/>
                    </w:rPr>
                    <w:t>Change in Length of Local Roads</w:t>
                  </w:r>
                </w:p>
              </w:tc>
              <w:tc>
                <w:tcPr>
                  <w:tcW w:w="2173" w:type="dxa"/>
                  <w:tcBorders>
                    <w:top w:val="single" w:sz="8" w:space="0" w:color="FFC000"/>
                    <w:bottom w:val="single" w:sz="8" w:space="0" w:color="FFC000"/>
                  </w:tcBorders>
                </w:tcPr>
                <w:p w14:paraId="2C7A0E2A" w14:textId="77777777" w:rsidR="00584114" w:rsidRPr="006612DF" w:rsidRDefault="00584114" w:rsidP="00584114">
                  <w:pPr>
                    <w:spacing w:before="60"/>
                    <w:jc w:val="center"/>
                    <w:rPr>
                      <w:rFonts w:cs="Arial"/>
                      <w:b/>
                      <w:sz w:val="18"/>
                      <w:szCs w:val="18"/>
                    </w:rPr>
                  </w:pPr>
                  <w:r w:rsidRPr="006612DF">
                    <w:rPr>
                      <w:rFonts w:cs="Arial"/>
                      <w:b/>
                      <w:sz w:val="18"/>
                      <w:szCs w:val="18"/>
                    </w:rPr>
                    <w:t>No. of Councils</w:t>
                  </w:r>
                </w:p>
              </w:tc>
            </w:tr>
            <w:tr w:rsidR="002E2B56" w:rsidRPr="006612DF" w14:paraId="383DF32A" w14:textId="77777777" w:rsidTr="007D7ABD">
              <w:tc>
                <w:tcPr>
                  <w:tcW w:w="3958" w:type="dxa"/>
                  <w:tcBorders>
                    <w:top w:val="single" w:sz="8" w:space="0" w:color="FFC000"/>
                  </w:tcBorders>
                </w:tcPr>
                <w:p w14:paraId="415ACF04" w14:textId="77777777" w:rsidR="002E2B56" w:rsidRPr="006612DF" w:rsidRDefault="002E2B56" w:rsidP="002E2B56">
                  <w:pPr>
                    <w:spacing w:before="60"/>
                    <w:jc w:val="both"/>
                    <w:rPr>
                      <w:rFonts w:cs="Arial"/>
                      <w:sz w:val="18"/>
                      <w:szCs w:val="18"/>
                    </w:rPr>
                  </w:pPr>
                  <w:r w:rsidRPr="006612DF">
                    <w:rPr>
                      <w:rFonts w:cs="Arial"/>
                      <w:sz w:val="18"/>
                      <w:szCs w:val="18"/>
                    </w:rPr>
                    <w:t>Increase of more than 5.0%</w:t>
                  </w:r>
                </w:p>
              </w:tc>
              <w:tc>
                <w:tcPr>
                  <w:tcW w:w="2173" w:type="dxa"/>
                  <w:tcBorders>
                    <w:top w:val="single" w:sz="8" w:space="0" w:color="FFC000"/>
                  </w:tcBorders>
                  <w:vAlign w:val="center"/>
                </w:tcPr>
                <w:p w14:paraId="53C49967" w14:textId="5F144CEF" w:rsidR="002E2B56" w:rsidRPr="006612DF" w:rsidRDefault="007507F5" w:rsidP="007507F5">
                  <w:pPr>
                    <w:spacing w:before="60"/>
                    <w:ind w:right="740"/>
                    <w:jc w:val="right"/>
                    <w:rPr>
                      <w:rFonts w:cs="Arial"/>
                      <w:sz w:val="18"/>
                      <w:szCs w:val="18"/>
                    </w:rPr>
                  </w:pPr>
                  <w:r w:rsidRPr="006612DF">
                    <w:rPr>
                      <w:rFonts w:cs="Arial"/>
                      <w:sz w:val="18"/>
                      <w:szCs w:val="18"/>
                    </w:rPr>
                    <w:t>1</w:t>
                  </w:r>
                </w:p>
              </w:tc>
            </w:tr>
            <w:tr w:rsidR="002E2B56" w:rsidRPr="006612DF" w14:paraId="25978B77" w14:textId="77777777" w:rsidTr="00312DC0">
              <w:tc>
                <w:tcPr>
                  <w:tcW w:w="3958" w:type="dxa"/>
                </w:tcPr>
                <w:p w14:paraId="3BA65791" w14:textId="77777777" w:rsidR="002E2B56" w:rsidRPr="006612DF" w:rsidRDefault="002E2B56" w:rsidP="002E2B56">
                  <w:pPr>
                    <w:spacing w:before="60"/>
                    <w:jc w:val="both"/>
                    <w:rPr>
                      <w:rFonts w:cs="Arial"/>
                      <w:sz w:val="18"/>
                      <w:szCs w:val="18"/>
                    </w:rPr>
                  </w:pPr>
                  <w:r w:rsidRPr="006612DF">
                    <w:rPr>
                      <w:rFonts w:cs="Arial"/>
                      <w:sz w:val="18"/>
                      <w:szCs w:val="18"/>
                    </w:rPr>
                    <w:t>Increase of 1.0% to 5.0%</w:t>
                  </w:r>
                </w:p>
              </w:tc>
              <w:tc>
                <w:tcPr>
                  <w:tcW w:w="2173" w:type="dxa"/>
                  <w:vAlign w:val="center"/>
                </w:tcPr>
                <w:p w14:paraId="777A3030" w14:textId="379EE32A" w:rsidR="002E2B56" w:rsidRPr="006612DF" w:rsidRDefault="00E469AD" w:rsidP="007507F5">
                  <w:pPr>
                    <w:spacing w:before="60"/>
                    <w:ind w:right="740"/>
                    <w:jc w:val="right"/>
                    <w:rPr>
                      <w:rFonts w:cs="Arial"/>
                      <w:sz w:val="18"/>
                      <w:szCs w:val="18"/>
                    </w:rPr>
                  </w:pPr>
                  <w:r w:rsidRPr="006612DF">
                    <w:rPr>
                      <w:rFonts w:cs="Arial"/>
                      <w:sz w:val="18"/>
                      <w:szCs w:val="18"/>
                    </w:rPr>
                    <w:t>8</w:t>
                  </w:r>
                </w:p>
              </w:tc>
            </w:tr>
            <w:tr w:rsidR="002E2B56" w:rsidRPr="006612DF" w14:paraId="10A131AE" w14:textId="77777777" w:rsidTr="00312DC0">
              <w:tc>
                <w:tcPr>
                  <w:tcW w:w="3958" w:type="dxa"/>
                </w:tcPr>
                <w:p w14:paraId="41CE089B" w14:textId="77777777" w:rsidR="002E2B56" w:rsidRPr="006612DF" w:rsidRDefault="002E2B56" w:rsidP="002E2B56">
                  <w:pPr>
                    <w:spacing w:before="60"/>
                    <w:jc w:val="both"/>
                    <w:rPr>
                      <w:rFonts w:cs="Arial"/>
                      <w:sz w:val="18"/>
                      <w:szCs w:val="18"/>
                    </w:rPr>
                  </w:pPr>
                  <w:r w:rsidRPr="006612DF">
                    <w:rPr>
                      <w:rFonts w:cs="Arial"/>
                      <w:sz w:val="18"/>
                      <w:szCs w:val="18"/>
                    </w:rPr>
                    <w:t>Increase of up to 1.0%</w:t>
                  </w:r>
                </w:p>
              </w:tc>
              <w:tc>
                <w:tcPr>
                  <w:tcW w:w="2173" w:type="dxa"/>
                  <w:vAlign w:val="center"/>
                </w:tcPr>
                <w:p w14:paraId="182CFAE0" w14:textId="5978D1AC" w:rsidR="002E2B56" w:rsidRPr="006612DF" w:rsidRDefault="007507F5" w:rsidP="007507F5">
                  <w:pPr>
                    <w:spacing w:before="60"/>
                    <w:ind w:right="740"/>
                    <w:jc w:val="right"/>
                    <w:rPr>
                      <w:rFonts w:cs="Arial"/>
                      <w:sz w:val="18"/>
                      <w:szCs w:val="18"/>
                    </w:rPr>
                  </w:pPr>
                  <w:r w:rsidRPr="006612DF">
                    <w:rPr>
                      <w:rFonts w:cs="Arial"/>
                      <w:sz w:val="18"/>
                      <w:szCs w:val="18"/>
                    </w:rPr>
                    <w:t>2</w:t>
                  </w:r>
                  <w:r w:rsidR="00E469AD" w:rsidRPr="006612DF">
                    <w:rPr>
                      <w:rFonts w:cs="Arial"/>
                      <w:sz w:val="18"/>
                      <w:szCs w:val="18"/>
                    </w:rPr>
                    <w:t>6</w:t>
                  </w:r>
                </w:p>
              </w:tc>
            </w:tr>
            <w:tr w:rsidR="002E2B56" w:rsidRPr="006612DF" w14:paraId="2D932673" w14:textId="77777777" w:rsidTr="00312DC0">
              <w:tc>
                <w:tcPr>
                  <w:tcW w:w="3958" w:type="dxa"/>
                </w:tcPr>
                <w:p w14:paraId="12FB8C92" w14:textId="157DB79B" w:rsidR="002E2B56" w:rsidRPr="006612DF" w:rsidRDefault="002E2B56" w:rsidP="002E2B56">
                  <w:pPr>
                    <w:spacing w:before="60"/>
                    <w:jc w:val="both"/>
                    <w:rPr>
                      <w:rFonts w:cs="Arial"/>
                      <w:sz w:val="18"/>
                      <w:szCs w:val="18"/>
                    </w:rPr>
                  </w:pPr>
                  <w:r w:rsidRPr="006612DF">
                    <w:rPr>
                      <w:rFonts w:cs="Arial"/>
                      <w:sz w:val="18"/>
                      <w:szCs w:val="18"/>
                    </w:rPr>
                    <w:t>No Change</w:t>
                  </w:r>
                  <w:r w:rsidR="00E469AD" w:rsidRPr="006612DF">
                    <w:rPr>
                      <w:rFonts w:cs="Arial"/>
                      <w:sz w:val="18"/>
                      <w:szCs w:val="18"/>
                    </w:rPr>
                    <w:t xml:space="preserve"> #</w:t>
                  </w:r>
                </w:p>
              </w:tc>
              <w:tc>
                <w:tcPr>
                  <w:tcW w:w="2173" w:type="dxa"/>
                  <w:vAlign w:val="center"/>
                </w:tcPr>
                <w:p w14:paraId="574C84E5" w14:textId="02BA5FFF" w:rsidR="002E2B56" w:rsidRPr="006612DF" w:rsidRDefault="00E469AD" w:rsidP="007507F5">
                  <w:pPr>
                    <w:spacing w:before="60"/>
                    <w:ind w:right="740"/>
                    <w:jc w:val="right"/>
                    <w:rPr>
                      <w:rFonts w:cs="Arial"/>
                      <w:sz w:val="18"/>
                      <w:szCs w:val="18"/>
                    </w:rPr>
                  </w:pPr>
                  <w:r w:rsidRPr="006612DF">
                    <w:rPr>
                      <w:rFonts w:cs="Arial"/>
                      <w:sz w:val="18"/>
                      <w:szCs w:val="18"/>
                    </w:rPr>
                    <w:t>35</w:t>
                  </w:r>
                </w:p>
              </w:tc>
            </w:tr>
            <w:tr w:rsidR="002E2B56" w:rsidRPr="006612DF" w14:paraId="5FCCED99" w14:textId="77777777" w:rsidTr="007D7ABD">
              <w:tc>
                <w:tcPr>
                  <w:tcW w:w="3958" w:type="dxa"/>
                  <w:tcBorders>
                    <w:bottom w:val="single" w:sz="8" w:space="0" w:color="FFC000"/>
                  </w:tcBorders>
                </w:tcPr>
                <w:p w14:paraId="3C203143" w14:textId="0D3D524E" w:rsidR="002E2B56" w:rsidRPr="006612DF" w:rsidRDefault="002E2B56" w:rsidP="002E2B56">
                  <w:pPr>
                    <w:spacing w:before="60"/>
                    <w:jc w:val="both"/>
                    <w:rPr>
                      <w:rFonts w:cs="Arial"/>
                      <w:sz w:val="18"/>
                      <w:szCs w:val="18"/>
                    </w:rPr>
                  </w:pPr>
                  <w:r w:rsidRPr="006612DF">
                    <w:rPr>
                      <w:rFonts w:cs="Arial"/>
                      <w:sz w:val="18"/>
                      <w:szCs w:val="18"/>
                    </w:rPr>
                    <w:t>Decrease</w:t>
                  </w:r>
                  <w:r w:rsidR="007507F5" w:rsidRPr="006612DF">
                    <w:rPr>
                      <w:rFonts w:cs="Arial"/>
                      <w:sz w:val="18"/>
                      <w:szCs w:val="18"/>
                    </w:rPr>
                    <w:t>s</w:t>
                  </w:r>
                </w:p>
              </w:tc>
              <w:tc>
                <w:tcPr>
                  <w:tcW w:w="2173" w:type="dxa"/>
                  <w:tcBorders>
                    <w:bottom w:val="single" w:sz="8" w:space="0" w:color="FFC000"/>
                  </w:tcBorders>
                  <w:vAlign w:val="center"/>
                </w:tcPr>
                <w:p w14:paraId="3A0EAB43" w14:textId="4E15FC2C" w:rsidR="002E2B56" w:rsidRPr="006612DF" w:rsidRDefault="00E469AD" w:rsidP="007507F5">
                  <w:pPr>
                    <w:spacing w:before="60"/>
                    <w:ind w:right="740"/>
                    <w:jc w:val="right"/>
                    <w:rPr>
                      <w:rFonts w:cs="Arial"/>
                      <w:sz w:val="18"/>
                      <w:szCs w:val="18"/>
                    </w:rPr>
                  </w:pPr>
                  <w:r w:rsidRPr="006612DF">
                    <w:rPr>
                      <w:rFonts w:cs="Arial"/>
                      <w:sz w:val="18"/>
                      <w:szCs w:val="18"/>
                    </w:rPr>
                    <w:t>9</w:t>
                  </w:r>
                </w:p>
              </w:tc>
            </w:tr>
            <w:tr w:rsidR="00584114" w:rsidRPr="006612DF" w14:paraId="70FE6B1F" w14:textId="77777777" w:rsidTr="007D7ABD">
              <w:tc>
                <w:tcPr>
                  <w:tcW w:w="3958" w:type="dxa"/>
                  <w:tcBorders>
                    <w:top w:val="single" w:sz="8" w:space="0" w:color="FFC000"/>
                    <w:bottom w:val="single" w:sz="8" w:space="0" w:color="FFC000"/>
                  </w:tcBorders>
                </w:tcPr>
                <w:p w14:paraId="2AC91EFC" w14:textId="77777777" w:rsidR="00584114" w:rsidRPr="006612DF" w:rsidRDefault="00584114" w:rsidP="00584114">
                  <w:pPr>
                    <w:spacing w:before="60"/>
                    <w:jc w:val="both"/>
                    <w:rPr>
                      <w:rFonts w:cs="Arial"/>
                      <w:b/>
                      <w:sz w:val="18"/>
                      <w:szCs w:val="18"/>
                    </w:rPr>
                  </w:pPr>
                </w:p>
              </w:tc>
              <w:tc>
                <w:tcPr>
                  <w:tcW w:w="2173" w:type="dxa"/>
                  <w:tcBorders>
                    <w:top w:val="single" w:sz="8" w:space="0" w:color="FFC000"/>
                    <w:bottom w:val="single" w:sz="8" w:space="0" w:color="FFC000"/>
                  </w:tcBorders>
                </w:tcPr>
                <w:p w14:paraId="00B6699D" w14:textId="78F10008" w:rsidR="00584114" w:rsidRPr="006612DF" w:rsidRDefault="00584114" w:rsidP="007507F5">
                  <w:pPr>
                    <w:spacing w:before="60"/>
                    <w:ind w:right="740"/>
                    <w:jc w:val="right"/>
                    <w:rPr>
                      <w:rFonts w:cs="Arial"/>
                      <w:sz w:val="18"/>
                      <w:szCs w:val="18"/>
                    </w:rPr>
                  </w:pPr>
                  <w:r w:rsidRPr="006612DF">
                    <w:rPr>
                      <w:rFonts w:cs="Arial"/>
                      <w:sz w:val="18"/>
                      <w:szCs w:val="18"/>
                    </w:rPr>
                    <w:t>79</w:t>
                  </w:r>
                </w:p>
              </w:tc>
            </w:tr>
          </w:tbl>
          <w:p w14:paraId="23AE8C9E" w14:textId="03F993F2" w:rsidR="00DE0646" w:rsidRPr="006612DF" w:rsidRDefault="00E469AD" w:rsidP="00584114">
            <w:pPr>
              <w:jc w:val="both"/>
              <w:rPr>
                <w:rFonts w:cs="Arial"/>
                <w:sz w:val="14"/>
                <w:szCs w:val="14"/>
              </w:rPr>
            </w:pPr>
            <w:r w:rsidRPr="006612DF">
              <w:rPr>
                <w:rFonts w:cs="Arial"/>
                <w:sz w:val="14"/>
                <w:szCs w:val="14"/>
              </w:rPr>
              <w:t># 2020-21 - As a result of COVID-19, the Commission reviewed all data which may have been impacted by the pandemic.  In relation to their local roads data, councils were asked to update their road length data where applicable, but not to adjust traffic volume data.</w:t>
            </w:r>
          </w:p>
          <w:p w14:paraId="18AD54A7" w14:textId="7A45BF53" w:rsidR="00E469AD" w:rsidRDefault="00E469AD" w:rsidP="00584114">
            <w:pPr>
              <w:jc w:val="both"/>
              <w:rPr>
                <w:rFonts w:cs="Arial"/>
                <w:sz w:val="20"/>
                <w:szCs w:val="20"/>
              </w:rPr>
            </w:pPr>
          </w:p>
          <w:p w14:paraId="60C9BD66" w14:textId="77777777" w:rsidR="00452E28" w:rsidRPr="006612DF" w:rsidRDefault="00452E28" w:rsidP="00584114">
            <w:pPr>
              <w:jc w:val="both"/>
              <w:rPr>
                <w:rFonts w:cs="Arial"/>
                <w:sz w:val="20"/>
                <w:szCs w:val="20"/>
              </w:rPr>
            </w:pPr>
          </w:p>
          <w:p w14:paraId="7A5560D6" w14:textId="70505370" w:rsidR="00584114" w:rsidRPr="006612DF" w:rsidRDefault="00584114" w:rsidP="00584114">
            <w:pPr>
              <w:jc w:val="both"/>
              <w:rPr>
                <w:rFonts w:cs="Arial"/>
                <w:sz w:val="20"/>
                <w:szCs w:val="20"/>
              </w:rPr>
            </w:pPr>
            <w:r w:rsidRPr="006612DF">
              <w:rPr>
                <w:rFonts w:cs="Arial"/>
                <w:sz w:val="20"/>
                <w:szCs w:val="20"/>
              </w:rPr>
              <w:t xml:space="preserve">Road lengths reported by each council for each traffic volume range as at </w:t>
            </w:r>
            <w:r w:rsidR="00AA7520" w:rsidRPr="006612DF">
              <w:rPr>
                <w:rFonts w:cs="Arial"/>
                <w:sz w:val="20"/>
                <w:szCs w:val="20"/>
              </w:rPr>
              <w:t>June 2019</w:t>
            </w:r>
            <w:r w:rsidRPr="006612DF">
              <w:rPr>
                <w:rFonts w:cs="Arial"/>
                <w:sz w:val="20"/>
                <w:szCs w:val="20"/>
              </w:rPr>
              <w:t xml:space="preserve"> are detailed in </w:t>
            </w:r>
            <w:r w:rsidRPr="006612DF">
              <w:rPr>
                <w:rFonts w:cs="Arial"/>
                <w:b/>
                <w:sz w:val="20"/>
                <w:szCs w:val="20"/>
              </w:rPr>
              <w:t>Appendix 5A</w:t>
            </w:r>
            <w:r w:rsidRPr="006612DF">
              <w:rPr>
                <w:rFonts w:cs="Arial"/>
                <w:sz w:val="20"/>
                <w:szCs w:val="20"/>
              </w:rPr>
              <w:t>.</w:t>
            </w:r>
          </w:p>
          <w:p w14:paraId="13EF1F70" w14:textId="3E97DDB1" w:rsidR="00533E26" w:rsidRPr="006612DF" w:rsidRDefault="00533E26" w:rsidP="00584114">
            <w:pPr>
              <w:jc w:val="both"/>
              <w:rPr>
                <w:rFonts w:cs="Arial"/>
                <w:sz w:val="20"/>
                <w:szCs w:val="20"/>
              </w:rPr>
            </w:pPr>
          </w:p>
          <w:p w14:paraId="3870F0F9" w14:textId="77777777" w:rsidR="00DE0646" w:rsidRPr="006612DF" w:rsidRDefault="00DE0646" w:rsidP="006A0F4F">
            <w:pPr>
              <w:jc w:val="both"/>
              <w:rPr>
                <w:rFonts w:cs="Arial"/>
                <w:sz w:val="20"/>
                <w:szCs w:val="20"/>
              </w:rPr>
            </w:pPr>
          </w:p>
        </w:tc>
      </w:tr>
      <w:tr w:rsidR="00584114" w:rsidRPr="007447A4" w14:paraId="1140EDB0" w14:textId="77777777" w:rsidTr="00A53CE5">
        <w:trPr>
          <w:cantSplit/>
        </w:trPr>
        <w:tc>
          <w:tcPr>
            <w:tcW w:w="2381" w:type="dxa"/>
            <w:tcBorders>
              <w:top w:val="nil"/>
              <w:bottom w:val="nil"/>
              <w:right w:val="single" w:sz="18" w:space="0" w:color="FFC000"/>
            </w:tcBorders>
            <w:shd w:val="clear" w:color="auto" w:fill="auto"/>
          </w:tcPr>
          <w:p w14:paraId="2D228D0C" w14:textId="77777777" w:rsidR="00584114" w:rsidRPr="00BD7EF5" w:rsidRDefault="00584114" w:rsidP="00560207">
            <w:pPr>
              <w:tabs>
                <w:tab w:val="right" w:pos="2165"/>
              </w:tabs>
              <w:rPr>
                <w:rStyle w:val="StyleBoldSeaGreen"/>
                <w:rFonts w:cs="Arial"/>
                <w:color w:val="FFC000"/>
              </w:rPr>
            </w:pPr>
            <w:r w:rsidRPr="00BD7EF5">
              <w:rPr>
                <w:rStyle w:val="StyleBoldSeaGreen"/>
                <w:rFonts w:cs="Arial"/>
                <w:color w:val="FFC000"/>
              </w:rPr>
              <w:t xml:space="preserve">Asset </w:t>
            </w:r>
            <w:r w:rsidRPr="00BD7EF5">
              <w:rPr>
                <w:rStyle w:val="StyleBoldSeaGreen"/>
                <w:rFonts w:cs="Arial"/>
                <w:color w:val="FFC000"/>
              </w:rPr>
              <w:br/>
              <w:t xml:space="preserve">Preservation </w:t>
            </w:r>
            <w:r w:rsidRPr="00BD7EF5">
              <w:rPr>
                <w:rStyle w:val="StyleBoldSeaGreen"/>
                <w:rFonts w:cs="Arial"/>
                <w:color w:val="FFC000"/>
              </w:rPr>
              <w:br/>
              <w:t>Costs</w:t>
            </w:r>
          </w:p>
        </w:tc>
        <w:tc>
          <w:tcPr>
            <w:tcW w:w="236" w:type="dxa"/>
            <w:tcBorders>
              <w:top w:val="nil"/>
              <w:left w:val="single" w:sz="18" w:space="0" w:color="FFC000"/>
              <w:bottom w:val="nil"/>
            </w:tcBorders>
            <w:shd w:val="clear" w:color="auto" w:fill="auto"/>
          </w:tcPr>
          <w:p w14:paraId="2189C679" w14:textId="77777777" w:rsidR="00584114" w:rsidRPr="007447A4" w:rsidRDefault="00584114" w:rsidP="00CA09A3">
            <w:pPr>
              <w:rPr>
                <w:rFonts w:cs="Arial"/>
                <w:sz w:val="20"/>
                <w:szCs w:val="20"/>
              </w:rPr>
            </w:pPr>
          </w:p>
        </w:tc>
        <w:tc>
          <w:tcPr>
            <w:tcW w:w="7031" w:type="dxa"/>
            <w:tcBorders>
              <w:top w:val="nil"/>
              <w:bottom w:val="nil"/>
            </w:tcBorders>
            <w:shd w:val="clear" w:color="auto" w:fill="auto"/>
          </w:tcPr>
          <w:p w14:paraId="3D8FE3E1" w14:textId="77777777" w:rsidR="00BF47BD" w:rsidRPr="00DA03CF" w:rsidRDefault="00BF47BD" w:rsidP="00BF47BD">
            <w:pPr>
              <w:jc w:val="both"/>
              <w:rPr>
                <w:rFonts w:cs="Arial"/>
                <w:sz w:val="20"/>
                <w:szCs w:val="20"/>
              </w:rPr>
            </w:pPr>
            <w:r w:rsidRPr="00DA03CF">
              <w:rPr>
                <w:rFonts w:cs="Arial"/>
                <w:sz w:val="20"/>
                <w:szCs w:val="20"/>
              </w:rPr>
              <w:t>Average annual preservation costs for each traffic volume range are used in the allocation model to reflect the cost of local road maintenance and renewal.</w:t>
            </w:r>
          </w:p>
          <w:p w14:paraId="5425F2FF" w14:textId="77777777" w:rsidR="00BF47BD" w:rsidRPr="00DA03CF" w:rsidRDefault="00BF47BD" w:rsidP="00BF47BD">
            <w:pPr>
              <w:jc w:val="both"/>
              <w:rPr>
                <w:rFonts w:cs="Arial"/>
                <w:sz w:val="20"/>
                <w:szCs w:val="20"/>
              </w:rPr>
            </w:pPr>
          </w:p>
          <w:p w14:paraId="4EE80CAF" w14:textId="6EF41882" w:rsidR="00584114" w:rsidRPr="00DA03CF" w:rsidRDefault="00BF47BD" w:rsidP="00BF47BD">
            <w:pPr>
              <w:jc w:val="both"/>
              <w:rPr>
                <w:rFonts w:cs="Arial"/>
                <w:sz w:val="20"/>
                <w:szCs w:val="20"/>
              </w:rPr>
            </w:pPr>
            <w:r w:rsidRPr="00DA03CF">
              <w:rPr>
                <w:rFonts w:cs="Arial"/>
                <w:sz w:val="20"/>
                <w:szCs w:val="20"/>
              </w:rPr>
              <w:t xml:space="preserve">The asset preservation costs used in the </w:t>
            </w:r>
            <w:r w:rsidR="008D3219">
              <w:rPr>
                <w:rFonts w:cs="Arial"/>
                <w:sz w:val="20"/>
                <w:szCs w:val="20"/>
              </w:rPr>
              <w:t>2021-22</w:t>
            </w:r>
            <w:r w:rsidRPr="00DA03CF">
              <w:rPr>
                <w:rFonts w:cs="Arial"/>
                <w:sz w:val="20"/>
                <w:szCs w:val="20"/>
              </w:rPr>
              <w:t xml:space="preserve"> allocations were unchanged from the previous year and are:</w:t>
            </w:r>
          </w:p>
          <w:p w14:paraId="373B6C91" w14:textId="77777777" w:rsidR="00584114" w:rsidRPr="00DA03CF" w:rsidRDefault="00584114" w:rsidP="00584114">
            <w:pPr>
              <w:jc w:val="both"/>
              <w:rPr>
                <w:rFonts w:cs="Arial"/>
                <w:sz w:val="20"/>
                <w:szCs w:val="20"/>
              </w:rPr>
            </w:pPr>
          </w:p>
          <w:tbl>
            <w:tblPr>
              <w:tblW w:w="0" w:type="auto"/>
              <w:tblInd w:w="108" w:type="dxa"/>
              <w:tblLayout w:type="fixed"/>
              <w:tblLook w:val="01E0" w:firstRow="1" w:lastRow="1" w:firstColumn="1" w:lastColumn="1" w:noHBand="0" w:noVBand="0"/>
            </w:tblPr>
            <w:tblGrid>
              <w:gridCol w:w="1811"/>
              <w:gridCol w:w="1944"/>
              <w:gridCol w:w="2520"/>
            </w:tblGrid>
            <w:tr w:rsidR="005335CB" w:rsidRPr="00DA03CF" w14:paraId="78586D95" w14:textId="77777777" w:rsidTr="007D7ABD">
              <w:tc>
                <w:tcPr>
                  <w:tcW w:w="1811" w:type="dxa"/>
                  <w:tcBorders>
                    <w:top w:val="single" w:sz="8" w:space="0" w:color="FFC000"/>
                    <w:bottom w:val="single" w:sz="8" w:space="0" w:color="FFC000"/>
                  </w:tcBorders>
                  <w:shd w:val="clear" w:color="auto" w:fill="auto"/>
                  <w:vAlign w:val="center"/>
                </w:tcPr>
                <w:p w14:paraId="7DC0CC17" w14:textId="77777777" w:rsidR="005335CB" w:rsidRPr="00DA03CF" w:rsidRDefault="005335CB" w:rsidP="001457F8">
                  <w:pPr>
                    <w:rPr>
                      <w:rFonts w:cs="Arial"/>
                      <w:b/>
                      <w:sz w:val="18"/>
                      <w:szCs w:val="18"/>
                    </w:rPr>
                  </w:pPr>
                  <w:r w:rsidRPr="00DA03CF">
                    <w:rPr>
                      <w:rFonts w:cs="Arial"/>
                      <w:b/>
                      <w:sz w:val="18"/>
                      <w:szCs w:val="18"/>
                    </w:rPr>
                    <w:t>Local Road Type</w:t>
                  </w:r>
                </w:p>
              </w:tc>
              <w:tc>
                <w:tcPr>
                  <w:tcW w:w="1944" w:type="dxa"/>
                  <w:tcBorders>
                    <w:top w:val="single" w:sz="8" w:space="0" w:color="FFC000"/>
                    <w:bottom w:val="single" w:sz="8" w:space="0" w:color="FFC000"/>
                  </w:tcBorders>
                  <w:shd w:val="clear" w:color="auto" w:fill="auto"/>
                  <w:vAlign w:val="center"/>
                </w:tcPr>
                <w:p w14:paraId="68629141" w14:textId="77777777" w:rsidR="005335CB" w:rsidRPr="00DA03CF" w:rsidRDefault="005335CB" w:rsidP="001457F8">
                  <w:pPr>
                    <w:ind w:left="176"/>
                    <w:rPr>
                      <w:rFonts w:cs="Arial"/>
                      <w:b/>
                      <w:sz w:val="18"/>
                      <w:szCs w:val="18"/>
                    </w:rPr>
                  </w:pPr>
                  <w:r w:rsidRPr="00DA03CF">
                    <w:rPr>
                      <w:rFonts w:cs="Arial"/>
                      <w:b/>
                      <w:sz w:val="18"/>
                      <w:szCs w:val="18"/>
                    </w:rPr>
                    <w:t>Daily Traffic</w:t>
                  </w:r>
                </w:p>
                <w:p w14:paraId="286B510B" w14:textId="77777777" w:rsidR="005335CB" w:rsidRPr="00DA03CF" w:rsidRDefault="005335CB" w:rsidP="001457F8">
                  <w:pPr>
                    <w:ind w:left="176"/>
                    <w:rPr>
                      <w:rFonts w:cs="Arial"/>
                      <w:b/>
                      <w:sz w:val="18"/>
                      <w:szCs w:val="18"/>
                    </w:rPr>
                  </w:pPr>
                  <w:r w:rsidRPr="00DA03CF">
                    <w:rPr>
                      <w:rFonts w:cs="Arial"/>
                      <w:b/>
                      <w:sz w:val="18"/>
                      <w:szCs w:val="18"/>
                    </w:rPr>
                    <w:t>Volume Range</w:t>
                  </w:r>
                </w:p>
              </w:tc>
              <w:tc>
                <w:tcPr>
                  <w:tcW w:w="2520" w:type="dxa"/>
                  <w:tcBorders>
                    <w:top w:val="single" w:sz="8" w:space="0" w:color="FFC000"/>
                    <w:bottom w:val="single" w:sz="8" w:space="0" w:color="FFC000"/>
                  </w:tcBorders>
                  <w:shd w:val="clear" w:color="auto" w:fill="auto"/>
                  <w:vAlign w:val="center"/>
                </w:tcPr>
                <w:p w14:paraId="3810D216" w14:textId="77777777" w:rsidR="005335CB" w:rsidRPr="00DA03CF" w:rsidRDefault="005335CB" w:rsidP="001457F8">
                  <w:pPr>
                    <w:jc w:val="center"/>
                    <w:rPr>
                      <w:rFonts w:cs="Arial"/>
                      <w:b/>
                      <w:sz w:val="18"/>
                      <w:szCs w:val="18"/>
                    </w:rPr>
                  </w:pPr>
                  <w:r w:rsidRPr="00DA03CF">
                    <w:rPr>
                      <w:rFonts w:cs="Arial"/>
                      <w:b/>
                      <w:sz w:val="18"/>
                      <w:szCs w:val="18"/>
                    </w:rPr>
                    <w:t xml:space="preserve">Annual Asset </w:t>
                  </w:r>
                  <w:r w:rsidRPr="00DA03CF">
                    <w:rPr>
                      <w:rFonts w:cs="Arial"/>
                      <w:b/>
                      <w:sz w:val="18"/>
                      <w:szCs w:val="18"/>
                    </w:rPr>
                    <w:br/>
                    <w:t>Preservation Cost</w:t>
                  </w:r>
                  <w:r w:rsidRPr="00DA03CF">
                    <w:rPr>
                      <w:rFonts w:cs="Arial"/>
                      <w:b/>
                      <w:sz w:val="18"/>
                      <w:szCs w:val="18"/>
                    </w:rPr>
                    <w:br/>
                    <w:t>$/km</w:t>
                  </w:r>
                </w:p>
              </w:tc>
            </w:tr>
            <w:tr w:rsidR="005335CB" w:rsidRPr="00DA03CF" w14:paraId="0BCFF166" w14:textId="77777777" w:rsidTr="007D7ABD">
              <w:tc>
                <w:tcPr>
                  <w:tcW w:w="1811" w:type="dxa"/>
                  <w:tcBorders>
                    <w:top w:val="single" w:sz="8" w:space="0" w:color="FFC000"/>
                  </w:tcBorders>
                  <w:shd w:val="clear" w:color="auto" w:fill="auto"/>
                </w:tcPr>
                <w:p w14:paraId="7370D3ED" w14:textId="77777777" w:rsidR="005335CB" w:rsidRPr="00DA03CF" w:rsidRDefault="005335CB" w:rsidP="001457F8">
                  <w:pPr>
                    <w:spacing w:before="60"/>
                    <w:rPr>
                      <w:rFonts w:cs="Arial"/>
                      <w:sz w:val="18"/>
                      <w:szCs w:val="18"/>
                    </w:rPr>
                  </w:pPr>
                  <w:r w:rsidRPr="00DA03CF">
                    <w:rPr>
                      <w:rFonts w:cs="Arial"/>
                      <w:sz w:val="18"/>
                      <w:szCs w:val="18"/>
                    </w:rPr>
                    <w:t>Urban</w:t>
                  </w:r>
                </w:p>
              </w:tc>
              <w:tc>
                <w:tcPr>
                  <w:tcW w:w="1944" w:type="dxa"/>
                  <w:tcBorders>
                    <w:top w:val="single" w:sz="8" w:space="0" w:color="FFC000"/>
                  </w:tcBorders>
                  <w:shd w:val="clear" w:color="auto" w:fill="auto"/>
                </w:tcPr>
                <w:p w14:paraId="4A7F3364" w14:textId="77777777" w:rsidR="005335CB" w:rsidRPr="00DA03CF" w:rsidRDefault="005335CB" w:rsidP="001457F8">
                  <w:pPr>
                    <w:spacing w:before="60"/>
                    <w:ind w:left="176"/>
                    <w:rPr>
                      <w:rFonts w:cs="Arial"/>
                      <w:sz w:val="18"/>
                      <w:szCs w:val="18"/>
                    </w:rPr>
                  </w:pPr>
                  <w:r w:rsidRPr="00DA03CF">
                    <w:rPr>
                      <w:rFonts w:cs="Arial"/>
                      <w:sz w:val="18"/>
                      <w:szCs w:val="18"/>
                    </w:rPr>
                    <w:t>&lt; 500</w:t>
                  </w:r>
                </w:p>
              </w:tc>
              <w:tc>
                <w:tcPr>
                  <w:tcW w:w="2520" w:type="dxa"/>
                  <w:tcBorders>
                    <w:top w:val="single" w:sz="8" w:space="0" w:color="FFC000"/>
                  </w:tcBorders>
                  <w:shd w:val="clear" w:color="auto" w:fill="auto"/>
                </w:tcPr>
                <w:p w14:paraId="0CE36CC1" w14:textId="77777777" w:rsidR="005335CB" w:rsidRPr="00DA03CF" w:rsidRDefault="005335CB" w:rsidP="001457F8">
                  <w:pPr>
                    <w:tabs>
                      <w:tab w:val="left" w:pos="642"/>
                      <w:tab w:val="right" w:pos="1492"/>
                    </w:tabs>
                    <w:spacing w:before="60"/>
                    <w:rPr>
                      <w:rFonts w:cs="Arial"/>
                      <w:sz w:val="18"/>
                      <w:szCs w:val="18"/>
                    </w:rPr>
                  </w:pPr>
                  <w:r w:rsidRPr="00DA03CF">
                    <w:rPr>
                      <w:rFonts w:cs="Arial"/>
                      <w:sz w:val="18"/>
                      <w:szCs w:val="18"/>
                    </w:rPr>
                    <w:tab/>
                    <w:t>$</w:t>
                  </w:r>
                  <w:r w:rsidRPr="00DA03CF">
                    <w:rPr>
                      <w:rFonts w:cs="Arial"/>
                      <w:sz w:val="18"/>
                      <w:szCs w:val="18"/>
                    </w:rPr>
                    <w:tab/>
                    <w:t xml:space="preserve">7,200 </w:t>
                  </w:r>
                </w:p>
              </w:tc>
            </w:tr>
            <w:tr w:rsidR="005335CB" w:rsidRPr="00DA03CF" w14:paraId="5595265A" w14:textId="77777777" w:rsidTr="001457F8">
              <w:tc>
                <w:tcPr>
                  <w:tcW w:w="1811" w:type="dxa"/>
                  <w:shd w:val="clear" w:color="auto" w:fill="auto"/>
                </w:tcPr>
                <w:p w14:paraId="436C7BE5" w14:textId="77777777" w:rsidR="005335CB" w:rsidRPr="00DA03CF" w:rsidRDefault="005335CB" w:rsidP="001457F8">
                  <w:pPr>
                    <w:spacing w:before="20"/>
                    <w:rPr>
                      <w:rFonts w:cs="Arial"/>
                      <w:sz w:val="18"/>
                      <w:szCs w:val="18"/>
                    </w:rPr>
                  </w:pPr>
                </w:p>
              </w:tc>
              <w:tc>
                <w:tcPr>
                  <w:tcW w:w="1944" w:type="dxa"/>
                  <w:shd w:val="clear" w:color="auto" w:fill="auto"/>
                </w:tcPr>
                <w:p w14:paraId="33D9CF9E" w14:textId="77777777" w:rsidR="005335CB" w:rsidRPr="00DA03CF" w:rsidRDefault="005335CB" w:rsidP="001457F8">
                  <w:pPr>
                    <w:spacing w:before="20"/>
                    <w:ind w:left="176"/>
                    <w:rPr>
                      <w:rFonts w:cs="Arial"/>
                      <w:sz w:val="18"/>
                      <w:szCs w:val="18"/>
                    </w:rPr>
                  </w:pPr>
                  <w:r w:rsidRPr="00DA03CF">
                    <w:rPr>
                      <w:rFonts w:cs="Arial"/>
                      <w:sz w:val="18"/>
                      <w:szCs w:val="18"/>
                    </w:rPr>
                    <w:t>500 - &lt;1000</w:t>
                  </w:r>
                </w:p>
              </w:tc>
              <w:tc>
                <w:tcPr>
                  <w:tcW w:w="2520" w:type="dxa"/>
                  <w:shd w:val="clear" w:color="auto" w:fill="auto"/>
                </w:tcPr>
                <w:p w14:paraId="45FEA88E"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9.800 </w:t>
                  </w:r>
                </w:p>
              </w:tc>
            </w:tr>
            <w:tr w:rsidR="005335CB" w:rsidRPr="00DA03CF" w14:paraId="0F237D90" w14:textId="77777777" w:rsidTr="007D7ABD">
              <w:tc>
                <w:tcPr>
                  <w:tcW w:w="1811" w:type="dxa"/>
                  <w:shd w:val="clear" w:color="auto" w:fill="auto"/>
                </w:tcPr>
                <w:p w14:paraId="55ED3192" w14:textId="77777777" w:rsidR="005335CB" w:rsidRPr="00DA03CF" w:rsidRDefault="005335CB" w:rsidP="001457F8">
                  <w:pPr>
                    <w:spacing w:before="20"/>
                    <w:rPr>
                      <w:rFonts w:cs="Arial"/>
                      <w:sz w:val="18"/>
                      <w:szCs w:val="18"/>
                    </w:rPr>
                  </w:pPr>
                </w:p>
              </w:tc>
              <w:tc>
                <w:tcPr>
                  <w:tcW w:w="1944" w:type="dxa"/>
                  <w:shd w:val="clear" w:color="auto" w:fill="auto"/>
                </w:tcPr>
                <w:p w14:paraId="079396F1" w14:textId="77777777" w:rsidR="005335CB" w:rsidRPr="00DA03CF" w:rsidRDefault="005335CB" w:rsidP="001457F8">
                  <w:pPr>
                    <w:spacing w:before="20"/>
                    <w:ind w:left="176"/>
                    <w:rPr>
                      <w:rFonts w:cs="Arial"/>
                      <w:sz w:val="18"/>
                      <w:szCs w:val="18"/>
                    </w:rPr>
                  </w:pPr>
                  <w:r w:rsidRPr="00DA03CF">
                    <w:rPr>
                      <w:rFonts w:cs="Arial"/>
                      <w:sz w:val="18"/>
                      <w:szCs w:val="18"/>
                    </w:rPr>
                    <w:t>1000 - &lt;5000</w:t>
                  </w:r>
                </w:p>
              </w:tc>
              <w:tc>
                <w:tcPr>
                  <w:tcW w:w="2520" w:type="dxa"/>
                  <w:shd w:val="clear" w:color="auto" w:fill="auto"/>
                </w:tcPr>
                <w:p w14:paraId="44125A6A"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13,200 </w:t>
                  </w:r>
                </w:p>
              </w:tc>
            </w:tr>
            <w:tr w:rsidR="005335CB" w:rsidRPr="00DA03CF" w14:paraId="4ED1FC43" w14:textId="77777777" w:rsidTr="007D7ABD">
              <w:tc>
                <w:tcPr>
                  <w:tcW w:w="1811" w:type="dxa"/>
                  <w:tcBorders>
                    <w:bottom w:val="single" w:sz="8" w:space="0" w:color="FFC000"/>
                  </w:tcBorders>
                  <w:shd w:val="clear" w:color="auto" w:fill="auto"/>
                </w:tcPr>
                <w:p w14:paraId="5F94A3C0" w14:textId="77777777" w:rsidR="005335CB" w:rsidRPr="00DA03CF" w:rsidRDefault="005335CB" w:rsidP="001457F8">
                  <w:pPr>
                    <w:spacing w:before="20"/>
                    <w:rPr>
                      <w:rFonts w:cs="Arial"/>
                      <w:sz w:val="18"/>
                      <w:szCs w:val="18"/>
                    </w:rPr>
                  </w:pPr>
                </w:p>
              </w:tc>
              <w:tc>
                <w:tcPr>
                  <w:tcW w:w="1944" w:type="dxa"/>
                  <w:tcBorders>
                    <w:bottom w:val="single" w:sz="8" w:space="0" w:color="FFC000"/>
                  </w:tcBorders>
                  <w:shd w:val="clear" w:color="auto" w:fill="auto"/>
                </w:tcPr>
                <w:p w14:paraId="645ADD8E" w14:textId="77777777" w:rsidR="005335CB" w:rsidRPr="00DA03CF" w:rsidRDefault="005335CB" w:rsidP="001457F8">
                  <w:pPr>
                    <w:spacing w:before="20"/>
                    <w:ind w:left="176"/>
                    <w:rPr>
                      <w:rFonts w:cs="Arial"/>
                      <w:sz w:val="18"/>
                      <w:szCs w:val="18"/>
                    </w:rPr>
                  </w:pPr>
                  <w:r w:rsidRPr="00DA03CF">
                    <w:rPr>
                      <w:rFonts w:cs="Arial"/>
                      <w:sz w:val="18"/>
                      <w:szCs w:val="18"/>
                    </w:rPr>
                    <w:t>5000 +</w:t>
                  </w:r>
                </w:p>
              </w:tc>
              <w:tc>
                <w:tcPr>
                  <w:tcW w:w="2520" w:type="dxa"/>
                  <w:tcBorders>
                    <w:bottom w:val="single" w:sz="8" w:space="0" w:color="FFC000"/>
                  </w:tcBorders>
                  <w:shd w:val="clear" w:color="auto" w:fill="auto"/>
                </w:tcPr>
                <w:p w14:paraId="0CF28481"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21,400 </w:t>
                  </w:r>
                </w:p>
              </w:tc>
            </w:tr>
            <w:tr w:rsidR="005335CB" w:rsidRPr="00DA03CF" w14:paraId="4E097B5B" w14:textId="77777777" w:rsidTr="007D7ABD">
              <w:tc>
                <w:tcPr>
                  <w:tcW w:w="1811" w:type="dxa"/>
                  <w:tcBorders>
                    <w:top w:val="single" w:sz="8" w:space="0" w:color="FFC000"/>
                  </w:tcBorders>
                  <w:shd w:val="clear" w:color="auto" w:fill="auto"/>
                </w:tcPr>
                <w:p w14:paraId="68C78768" w14:textId="77777777" w:rsidR="005335CB" w:rsidRPr="00DA03CF" w:rsidRDefault="005335CB" w:rsidP="001457F8">
                  <w:pPr>
                    <w:spacing w:before="60"/>
                    <w:rPr>
                      <w:rFonts w:cs="Arial"/>
                      <w:sz w:val="18"/>
                      <w:szCs w:val="18"/>
                    </w:rPr>
                  </w:pPr>
                  <w:r w:rsidRPr="00DA03CF">
                    <w:rPr>
                      <w:rFonts w:cs="Arial"/>
                      <w:sz w:val="18"/>
                      <w:szCs w:val="18"/>
                    </w:rPr>
                    <w:t>Rural</w:t>
                  </w:r>
                </w:p>
              </w:tc>
              <w:tc>
                <w:tcPr>
                  <w:tcW w:w="1944" w:type="dxa"/>
                  <w:tcBorders>
                    <w:top w:val="single" w:sz="8" w:space="0" w:color="FFC000"/>
                  </w:tcBorders>
                  <w:shd w:val="clear" w:color="auto" w:fill="auto"/>
                </w:tcPr>
                <w:p w14:paraId="49A27E4B" w14:textId="77777777" w:rsidR="005335CB" w:rsidRPr="00DA03CF" w:rsidRDefault="005335CB" w:rsidP="001457F8">
                  <w:pPr>
                    <w:spacing w:before="60"/>
                    <w:ind w:left="176"/>
                    <w:rPr>
                      <w:rFonts w:cs="Arial"/>
                      <w:sz w:val="18"/>
                      <w:szCs w:val="18"/>
                    </w:rPr>
                  </w:pPr>
                  <w:r w:rsidRPr="00DA03CF">
                    <w:rPr>
                      <w:rFonts w:cs="Arial"/>
                      <w:sz w:val="18"/>
                      <w:szCs w:val="18"/>
                    </w:rPr>
                    <w:t>Natural Surface</w:t>
                  </w:r>
                </w:p>
              </w:tc>
              <w:tc>
                <w:tcPr>
                  <w:tcW w:w="2520" w:type="dxa"/>
                  <w:tcBorders>
                    <w:top w:val="single" w:sz="8" w:space="0" w:color="FFC000"/>
                  </w:tcBorders>
                  <w:shd w:val="clear" w:color="auto" w:fill="auto"/>
                </w:tcPr>
                <w:p w14:paraId="79D3D118" w14:textId="77777777" w:rsidR="005335CB" w:rsidRPr="00DA03CF" w:rsidRDefault="005335CB" w:rsidP="001457F8">
                  <w:pPr>
                    <w:tabs>
                      <w:tab w:val="left" w:pos="642"/>
                      <w:tab w:val="right" w:pos="1492"/>
                    </w:tabs>
                    <w:spacing w:before="60"/>
                    <w:rPr>
                      <w:rFonts w:cs="Arial"/>
                      <w:sz w:val="18"/>
                      <w:szCs w:val="18"/>
                    </w:rPr>
                  </w:pPr>
                  <w:r w:rsidRPr="00DA03CF">
                    <w:rPr>
                      <w:rFonts w:cs="Arial"/>
                      <w:sz w:val="18"/>
                      <w:szCs w:val="18"/>
                    </w:rPr>
                    <w:tab/>
                    <w:t>$</w:t>
                  </w:r>
                  <w:r w:rsidRPr="00DA03CF">
                    <w:rPr>
                      <w:rFonts w:cs="Arial"/>
                      <w:sz w:val="18"/>
                      <w:szCs w:val="18"/>
                    </w:rPr>
                    <w:tab/>
                    <w:t xml:space="preserve">700 </w:t>
                  </w:r>
                </w:p>
              </w:tc>
            </w:tr>
            <w:tr w:rsidR="005335CB" w:rsidRPr="00DA03CF" w14:paraId="5E7E99D2" w14:textId="77777777" w:rsidTr="001457F8">
              <w:tc>
                <w:tcPr>
                  <w:tcW w:w="1811" w:type="dxa"/>
                  <w:shd w:val="clear" w:color="auto" w:fill="auto"/>
                </w:tcPr>
                <w:p w14:paraId="5CCE32CA" w14:textId="77777777" w:rsidR="005335CB" w:rsidRPr="00DA03CF" w:rsidRDefault="005335CB" w:rsidP="001457F8">
                  <w:pPr>
                    <w:spacing w:before="20"/>
                    <w:rPr>
                      <w:rFonts w:cs="Arial"/>
                      <w:sz w:val="18"/>
                      <w:szCs w:val="18"/>
                    </w:rPr>
                  </w:pPr>
                </w:p>
              </w:tc>
              <w:tc>
                <w:tcPr>
                  <w:tcW w:w="1944" w:type="dxa"/>
                  <w:shd w:val="clear" w:color="auto" w:fill="auto"/>
                </w:tcPr>
                <w:p w14:paraId="6D7F5C53" w14:textId="77777777" w:rsidR="005335CB" w:rsidRPr="00DA03CF" w:rsidRDefault="005335CB" w:rsidP="001457F8">
                  <w:pPr>
                    <w:spacing w:before="20"/>
                    <w:ind w:left="176"/>
                    <w:rPr>
                      <w:rFonts w:cs="Arial"/>
                      <w:sz w:val="18"/>
                      <w:szCs w:val="18"/>
                    </w:rPr>
                  </w:pPr>
                  <w:r w:rsidRPr="00DA03CF">
                    <w:rPr>
                      <w:rFonts w:cs="Arial"/>
                      <w:sz w:val="18"/>
                      <w:szCs w:val="18"/>
                    </w:rPr>
                    <w:t>&lt; 100</w:t>
                  </w:r>
                </w:p>
              </w:tc>
              <w:tc>
                <w:tcPr>
                  <w:tcW w:w="2520" w:type="dxa"/>
                  <w:shd w:val="clear" w:color="auto" w:fill="auto"/>
                </w:tcPr>
                <w:p w14:paraId="4A05E067"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5,000 </w:t>
                  </w:r>
                </w:p>
              </w:tc>
            </w:tr>
            <w:tr w:rsidR="005335CB" w:rsidRPr="00DA03CF" w14:paraId="5FA8BD91" w14:textId="77777777" w:rsidTr="001457F8">
              <w:tc>
                <w:tcPr>
                  <w:tcW w:w="1811" w:type="dxa"/>
                  <w:shd w:val="clear" w:color="auto" w:fill="auto"/>
                </w:tcPr>
                <w:p w14:paraId="39DFF54A" w14:textId="77777777" w:rsidR="005335CB" w:rsidRPr="00DA03CF" w:rsidRDefault="005335CB" w:rsidP="001457F8">
                  <w:pPr>
                    <w:spacing w:before="20"/>
                    <w:rPr>
                      <w:rFonts w:cs="Arial"/>
                      <w:sz w:val="18"/>
                      <w:szCs w:val="18"/>
                    </w:rPr>
                  </w:pPr>
                </w:p>
              </w:tc>
              <w:tc>
                <w:tcPr>
                  <w:tcW w:w="1944" w:type="dxa"/>
                  <w:shd w:val="clear" w:color="auto" w:fill="auto"/>
                </w:tcPr>
                <w:p w14:paraId="5FD1F637" w14:textId="77777777" w:rsidR="005335CB" w:rsidRPr="00DA03CF" w:rsidRDefault="005335CB" w:rsidP="001457F8">
                  <w:pPr>
                    <w:spacing w:before="20"/>
                    <w:ind w:left="176"/>
                    <w:rPr>
                      <w:rFonts w:cs="Arial"/>
                      <w:sz w:val="18"/>
                      <w:szCs w:val="18"/>
                    </w:rPr>
                  </w:pPr>
                  <w:r w:rsidRPr="00DA03CF">
                    <w:rPr>
                      <w:rFonts w:cs="Arial"/>
                      <w:sz w:val="18"/>
                      <w:szCs w:val="18"/>
                    </w:rPr>
                    <w:t>100 - &lt;500</w:t>
                  </w:r>
                </w:p>
              </w:tc>
              <w:tc>
                <w:tcPr>
                  <w:tcW w:w="2520" w:type="dxa"/>
                  <w:shd w:val="clear" w:color="auto" w:fill="auto"/>
                </w:tcPr>
                <w:p w14:paraId="14DF901F"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10,400 </w:t>
                  </w:r>
                </w:p>
              </w:tc>
            </w:tr>
            <w:tr w:rsidR="005335CB" w:rsidRPr="00DA03CF" w14:paraId="75B3FC94" w14:textId="77777777" w:rsidTr="001457F8">
              <w:tc>
                <w:tcPr>
                  <w:tcW w:w="1811" w:type="dxa"/>
                  <w:shd w:val="clear" w:color="auto" w:fill="auto"/>
                </w:tcPr>
                <w:p w14:paraId="677D4861" w14:textId="77777777" w:rsidR="005335CB" w:rsidRPr="00DA03CF" w:rsidRDefault="005335CB" w:rsidP="001457F8">
                  <w:pPr>
                    <w:spacing w:before="20"/>
                    <w:rPr>
                      <w:rFonts w:cs="Arial"/>
                      <w:sz w:val="18"/>
                      <w:szCs w:val="18"/>
                    </w:rPr>
                  </w:pPr>
                </w:p>
              </w:tc>
              <w:tc>
                <w:tcPr>
                  <w:tcW w:w="1944" w:type="dxa"/>
                  <w:shd w:val="clear" w:color="auto" w:fill="auto"/>
                </w:tcPr>
                <w:p w14:paraId="4C4E8FDF" w14:textId="77777777" w:rsidR="005335CB" w:rsidRPr="00DA03CF" w:rsidRDefault="005335CB" w:rsidP="001457F8">
                  <w:pPr>
                    <w:spacing w:before="20"/>
                    <w:ind w:left="176"/>
                    <w:rPr>
                      <w:rFonts w:cs="Arial"/>
                      <w:sz w:val="18"/>
                      <w:szCs w:val="18"/>
                    </w:rPr>
                  </w:pPr>
                  <w:r w:rsidRPr="00DA03CF">
                    <w:rPr>
                      <w:rFonts w:cs="Arial"/>
                      <w:sz w:val="18"/>
                      <w:szCs w:val="18"/>
                    </w:rPr>
                    <w:t>500 - &lt; 1,000</w:t>
                  </w:r>
                </w:p>
              </w:tc>
              <w:tc>
                <w:tcPr>
                  <w:tcW w:w="2520" w:type="dxa"/>
                  <w:shd w:val="clear" w:color="auto" w:fill="auto"/>
                </w:tcPr>
                <w:p w14:paraId="7CF247A8"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11,600 </w:t>
                  </w:r>
                </w:p>
              </w:tc>
            </w:tr>
            <w:tr w:rsidR="005335CB" w:rsidRPr="00DA03CF" w14:paraId="58A5A12D" w14:textId="77777777" w:rsidTr="007D7ABD">
              <w:tc>
                <w:tcPr>
                  <w:tcW w:w="1811" w:type="dxa"/>
                  <w:tcBorders>
                    <w:bottom w:val="single" w:sz="8" w:space="0" w:color="FFC000"/>
                  </w:tcBorders>
                  <w:shd w:val="clear" w:color="auto" w:fill="auto"/>
                </w:tcPr>
                <w:p w14:paraId="14EDA00C" w14:textId="77777777" w:rsidR="005335CB" w:rsidRPr="00DA03CF" w:rsidRDefault="005335CB" w:rsidP="001457F8">
                  <w:pPr>
                    <w:spacing w:before="20"/>
                    <w:rPr>
                      <w:rFonts w:cs="Arial"/>
                      <w:sz w:val="18"/>
                      <w:szCs w:val="18"/>
                    </w:rPr>
                  </w:pPr>
                </w:p>
              </w:tc>
              <w:tc>
                <w:tcPr>
                  <w:tcW w:w="1944" w:type="dxa"/>
                  <w:tcBorders>
                    <w:bottom w:val="single" w:sz="8" w:space="0" w:color="FFC000"/>
                  </w:tcBorders>
                  <w:shd w:val="clear" w:color="auto" w:fill="auto"/>
                </w:tcPr>
                <w:p w14:paraId="7B219D95" w14:textId="77777777" w:rsidR="005335CB" w:rsidRPr="00DA03CF" w:rsidRDefault="005335CB" w:rsidP="001457F8">
                  <w:pPr>
                    <w:spacing w:before="20"/>
                    <w:ind w:left="176"/>
                    <w:rPr>
                      <w:rFonts w:cs="Arial"/>
                      <w:sz w:val="18"/>
                      <w:szCs w:val="18"/>
                    </w:rPr>
                  </w:pPr>
                  <w:r w:rsidRPr="00DA03CF">
                    <w:rPr>
                      <w:rFonts w:cs="Arial"/>
                      <w:sz w:val="18"/>
                      <w:szCs w:val="18"/>
                    </w:rPr>
                    <w:t>1,000 +</w:t>
                  </w:r>
                </w:p>
              </w:tc>
              <w:tc>
                <w:tcPr>
                  <w:tcW w:w="2520" w:type="dxa"/>
                  <w:tcBorders>
                    <w:bottom w:val="single" w:sz="8" w:space="0" w:color="FFC000"/>
                  </w:tcBorders>
                  <w:shd w:val="clear" w:color="auto" w:fill="auto"/>
                </w:tcPr>
                <w:p w14:paraId="53A76A4B" w14:textId="77777777" w:rsidR="005335CB" w:rsidRPr="00DA03CF" w:rsidRDefault="005335CB" w:rsidP="001457F8">
                  <w:pPr>
                    <w:tabs>
                      <w:tab w:val="left" w:pos="642"/>
                      <w:tab w:val="right" w:pos="1492"/>
                    </w:tabs>
                    <w:spacing w:before="20"/>
                    <w:rPr>
                      <w:rFonts w:cs="Arial"/>
                      <w:sz w:val="18"/>
                      <w:szCs w:val="18"/>
                    </w:rPr>
                  </w:pPr>
                  <w:r w:rsidRPr="00DA03CF">
                    <w:rPr>
                      <w:rFonts w:cs="Arial"/>
                      <w:sz w:val="18"/>
                      <w:szCs w:val="18"/>
                    </w:rPr>
                    <w:tab/>
                    <w:t>$</w:t>
                  </w:r>
                  <w:r w:rsidRPr="00DA03CF">
                    <w:rPr>
                      <w:rFonts w:cs="Arial"/>
                      <w:sz w:val="18"/>
                      <w:szCs w:val="18"/>
                    </w:rPr>
                    <w:tab/>
                    <w:t xml:space="preserve">13,200 </w:t>
                  </w:r>
                </w:p>
              </w:tc>
            </w:tr>
            <w:tr w:rsidR="005335CB" w:rsidRPr="00DA03CF" w14:paraId="29B8FF83" w14:textId="77777777" w:rsidTr="007D7ABD">
              <w:tc>
                <w:tcPr>
                  <w:tcW w:w="1811" w:type="dxa"/>
                  <w:tcBorders>
                    <w:top w:val="single" w:sz="8" w:space="0" w:color="FFC000"/>
                  </w:tcBorders>
                  <w:shd w:val="clear" w:color="auto" w:fill="auto"/>
                </w:tcPr>
                <w:p w14:paraId="652524B2" w14:textId="77777777" w:rsidR="005335CB" w:rsidRPr="00DA03CF" w:rsidRDefault="005335CB" w:rsidP="001457F8">
                  <w:pPr>
                    <w:spacing w:before="60"/>
                    <w:rPr>
                      <w:rFonts w:cs="Arial"/>
                      <w:sz w:val="18"/>
                      <w:szCs w:val="18"/>
                    </w:rPr>
                  </w:pPr>
                  <w:r w:rsidRPr="00DA03CF">
                    <w:rPr>
                      <w:rFonts w:cs="Arial"/>
                      <w:sz w:val="18"/>
                      <w:szCs w:val="18"/>
                    </w:rPr>
                    <w:t>Timber Bridge</w:t>
                  </w:r>
                </w:p>
              </w:tc>
              <w:tc>
                <w:tcPr>
                  <w:tcW w:w="1944" w:type="dxa"/>
                  <w:tcBorders>
                    <w:top w:val="single" w:sz="8" w:space="0" w:color="FFC000"/>
                  </w:tcBorders>
                  <w:shd w:val="clear" w:color="auto" w:fill="auto"/>
                </w:tcPr>
                <w:p w14:paraId="5CFDA956" w14:textId="77777777" w:rsidR="005335CB" w:rsidRPr="00DA03CF" w:rsidRDefault="005335CB" w:rsidP="001457F8">
                  <w:pPr>
                    <w:spacing w:before="60"/>
                    <w:ind w:left="176"/>
                    <w:rPr>
                      <w:rFonts w:cs="Arial"/>
                      <w:sz w:val="18"/>
                      <w:szCs w:val="18"/>
                    </w:rPr>
                  </w:pPr>
                </w:p>
              </w:tc>
              <w:tc>
                <w:tcPr>
                  <w:tcW w:w="2520" w:type="dxa"/>
                  <w:tcBorders>
                    <w:top w:val="single" w:sz="8" w:space="0" w:color="FFC000"/>
                  </w:tcBorders>
                  <w:shd w:val="clear" w:color="auto" w:fill="auto"/>
                  <w:vAlign w:val="center"/>
                </w:tcPr>
                <w:p w14:paraId="0A563EEF" w14:textId="77777777" w:rsidR="005335CB" w:rsidRPr="00DA03CF" w:rsidRDefault="005335CB" w:rsidP="001457F8">
                  <w:pPr>
                    <w:tabs>
                      <w:tab w:val="left" w:pos="642"/>
                      <w:tab w:val="right" w:pos="1492"/>
                      <w:tab w:val="left" w:pos="1531"/>
                    </w:tabs>
                    <w:spacing w:before="20"/>
                    <w:rPr>
                      <w:rFonts w:cs="Arial"/>
                      <w:sz w:val="18"/>
                      <w:szCs w:val="18"/>
                    </w:rPr>
                  </w:pPr>
                  <w:r w:rsidRPr="00DA03CF">
                    <w:rPr>
                      <w:rFonts w:cs="Arial"/>
                      <w:sz w:val="18"/>
                      <w:szCs w:val="18"/>
                    </w:rPr>
                    <w:tab/>
                    <w:t>$</w:t>
                  </w:r>
                  <w:r w:rsidRPr="00DA03CF">
                    <w:rPr>
                      <w:rFonts w:cs="Arial"/>
                      <w:sz w:val="18"/>
                      <w:szCs w:val="18"/>
                    </w:rPr>
                    <w:tab/>
                    <w:t>200</w:t>
                  </w:r>
                  <w:r w:rsidRPr="00DA03CF">
                    <w:rPr>
                      <w:rFonts w:cs="Arial"/>
                      <w:sz w:val="18"/>
                      <w:szCs w:val="18"/>
                    </w:rPr>
                    <w:tab/>
                    <w:t xml:space="preserve"> / sq m</w:t>
                  </w:r>
                </w:p>
              </w:tc>
            </w:tr>
            <w:tr w:rsidR="005335CB" w:rsidRPr="00DA03CF" w14:paraId="11318D6E" w14:textId="77777777" w:rsidTr="007D7ABD">
              <w:tc>
                <w:tcPr>
                  <w:tcW w:w="1811" w:type="dxa"/>
                  <w:tcBorders>
                    <w:bottom w:val="single" w:sz="8" w:space="0" w:color="FFC000"/>
                  </w:tcBorders>
                  <w:shd w:val="clear" w:color="auto" w:fill="auto"/>
                </w:tcPr>
                <w:p w14:paraId="392F1045" w14:textId="77777777" w:rsidR="005335CB" w:rsidRPr="00DA03CF" w:rsidRDefault="005335CB" w:rsidP="001457F8">
                  <w:pPr>
                    <w:spacing w:before="20"/>
                    <w:rPr>
                      <w:rFonts w:cs="Arial"/>
                      <w:sz w:val="18"/>
                      <w:szCs w:val="18"/>
                    </w:rPr>
                  </w:pPr>
                  <w:r w:rsidRPr="00DA03CF">
                    <w:rPr>
                      <w:rFonts w:cs="Arial"/>
                      <w:sz w:val="18"/>
                      <w:szCs w:val="18"/>
                    </w:rPr>
                    <w:t>Concrete Bridge</w:t>
                  </w:r>
                </w:p>
              </w:tc>
              <w:tc>
                <w:tcPr>
                  <w:tcW w:w="1944" w:type="dxa"/>
                  <w:tcBorders>
                    <w:bottom w:val="single" w:sz="8" w:space="0" w:color="FFC000"/>
                  </w:tcBorders>
                  <w:shd w:val="clear" w:color="auto" w:fill="auto"/>
                </w:tcPr>
                <w:p w14:paraId="5D8FEC13" w14:textId="77777777" w:rsidR="005335CB" w:rsidRPr="00DA03CF" w:rsidRDefault="005335CB" w:rsidP="001457F8">
                  <w:pPr>
                    <w:spacing w:before="20"/>
                    <w:ind w:left="176"/>
                    <w:rPr>
                      <w:rFonts w:cs="Arial"/>
                      <w:sz w:val="18"/>
                      <w:szCs w:val="18"/>
                    </w:rPr>
                  </w:pPr>
                </w:p>
              </w:tc>
              <w:tc>
                <w:tcPr>
                  <w:tcW w:w="2520" w:type="dxa"/>
                  <w:tcBorders>
                    <w:bottom w:val="single" w:sz="8" w:space="0" w:color="FFC000"/>
                  </w:tcBorders>
                  <w:shd w:val="clear" w:color="auto" w:fill="auto"/>
                  <w:vAlign w:val="center"/>
                </w:tcPr>
                <w:p w14:paraId="756079E7" w14:textId="77777777" w:rsidR="005335CB" w:rsidRPr="00DA03CF" w:rsidRDefault="005335CB" w:rsidP="001457F8">
                  <w:pPr>
                    <w:tabs>
                      <w:tab w:val="left" w:pos="642"/>
                      <w:tab w:val="right" w:pos="1492"/>
                      <w:tab w:val="left" w:pos="1531"/>
                    </w:tabs>
                    <w:spacing w:before="20"/>
                    <w:rPr>
                      <w:rFonts w:cs="Arial"/>
                      <w:sz w:val="18"/>
                      <w:szCs w:val="18"/>
                    </w:rPr>
                  </w:pPr>
                  <w:r w:rsidRPr="00DA03CF">
                    <w:rPr>
                      <w:rFonts w:cs="Arial"/>
                      <w:sz w:val="18"/>
                      <w:szCs w:val="18"/>
                    </w:rPr>
                    <w:tab/>
                    <w:t>$</w:t>
                  </w:r>
                  <w:r w:rsidRPr="00DA03CF">
                    <w:rPr>
                      <w:rFonts w:cs="Arial"/>
                      <w:sz w:val="18"/>
                      <w:szCs w:val="18"/>
                    </w:rPr>
                    <w:tab/>
                    <w:t>120</w:t>
                  </w:r>
                  <w:r w:rsidRPr="00DA03CF">
                    <w:rPr>
                      <w:rFonts w:cs="Arial"/>
                      <w:sz w:val="18"/>
                      <w:szCs w:val="18"/>
                    </w:rPr>
                    <w:tab/>
                    <w:t xml:space="preserve"> / sq m</w:t>
                  </w:r>
                </w:p>
              </w:tc>
            </w:tr>
          </w:tbl>
          <w:p w14:paraId="350B67D7" w14:textId="37D48992" w:rsidR="005335CB" w:rsidRPr="00DA03CF" w:rsidRDefault="005335CB" w:rsidP="00584114">
            <w:pPr>
              <w:jc w:val="both"/>
              <w:rPr>
                <w:rFonts w:cs="Arial"/>
                <w:sz w:val="20"/>
                <w:szCs w:val="20"/>
              </w:rPr>
            </w:pPr>
          </w:p>
          <w:p w14:paraId="6FAE7F20" w14:textId="2FC009B4" w:rsidR="0046295E" w:rsidRPr="00DA03CF" w:rsidRDefault="0046295E" w:rsidP="00584114">
            <w:pPr>
              <w:jc w:val="both"/>
              <w:rPr>
                <w:rFonts w:cs="Arial"/>
                <w:sz w:val="20"/>
                <w:szCs w:val="20"/>
              </w:rPr>
            </w:pPr>
          </w:p>
          <w:p w14:paraId="5E98B007" w14:textId="6B438E02" w:rsidR="0046295E" w:rsidRDefault="0046295E" w:rsidP="00584114">
            <w:pPr>
              <w:jc w:val="both"/>
              <w:rPr>
                <w:rFonts w:cs="Arial"/>
                <w:sz w:val="20"/>
                <w:szCs w:val="20"/>
              </w:rPr>
            </w:pPr>
          </w:p>
          <w:p w14:paraId="19ABE63A" w14:textId="72AC1084" w:rsidR="00F066CF" w:rsidRDefault="00F066CF" w:rsidP="00584114">
            <w:pPr>
              <w:jc w:val="both"/>
              <w:rPr>
                <w:rFonts w:cs="Arial"/>
                <w:sz w:val="20"/>
                <w:szCs w:val="20"/>
              </w:rPr>
            </w:pPr>
          </w:p>
          <w:p w14:paraId="4E0282CD" w14:textId="77777777" w:rsidR="00F066CF" w:rsidRPr="00DA03CF" w:rsidRDefault="00F066CF" w:rsidP="00584114">
            <w:pPr>
              <w:jc w:val="both"/>
              <w:rPr>
                <w:rFonts w:cs="Arial"/>
                <w:sz w:val="20"/>
                <w:szCs w:val="20"/>
              </w:rPr>
            </w:pPr>
          </w:p>
          <w:p w14:paraId="12D0ACA0" w14:textId="05A6CE9A" w:rsidR="0046295E" w:rsidRPr="00DA03CF" w:rsidRDefault="0046295E" w:rsidP="00584114">
            <w:pPr>
              <w:jc w:val="both"/>
              <w:rPr>
                <w:rFonts w:cs="Arial"/>
                <w:sz w:val="20"/>
                <w:szCs w:val="20"/>
              </w:rPr>
            </w:pPr>
          </w:p>
          <w:p w14:paraId="119B6366" w14:textId="77777777" w:rsidR="00584114" w:rsidRPr="00DA03CF" w:rsidRDefault="00584114" w:rsidP="00560207">
            <w:pPr>
              <w:jc w:val="both"/>
              <w:rPr>
                <w:rFonts w:cs="Arial"/>
                <w:sz w:val="20"/>
                <w:szCs w:val="20"/>
              </w:rPr>
            </w:pPr>
          </w:p>
        </w:tc>
      </w:tr>
      <w:tr w:rsidR="001435A4" w:rsidRPr="007447A4" w14:paraId="08945386" w14:textId="77777777" w:rsidTr="00A53CE5">
        <w:trPr>
          <w:cantSplit/>
        </w:trPr>
        <w:tc>
          <w:tcPr>
            <w:tcW w:w="2381" w:type="dxa"/>
            <w:tcBorders>
              <w:top w:val="nil"/>
              <w:bottom w:val="nil"/>
              <w:right w:val="single" w:sz="18" w:space="0" w:color="FFC000"/>
            </w:tcBorders>
            <w:shd w:val="clear" w:color="auto" w:fill="auto"/>
          </w:tcPr>
          <w:p w14:paraId="02EB442B" w14:textId="77777777" w:rsidR="001435A4" w:rsidRPr="00BD7EF5" w:rsidRDefault="001435A4" w:rsidP="00FD3665">
            <w:pPr>
              <w:rPr>
                <w:rStyle w:val="StyleBoldSeaGreen"/>
                <w:rFonts w:cs="Arial"/>
                <w:color w:val="FFC000"/>
              </w:rPr>
            </w:pPr>
            <w:r w:rsidRPr="00BD7EF5">
              <w:rPr>
                <w:rStyle w:val="StyleBoldSeaGreen"/>
                <w:rFonts w:cs="Arial"/>
                <w:color w:val="FFC000"/>
              </w:rPr>
              <w:lastRenderedPageBreak/>
              <w:t>Cost Modifiers</w:t>
            </w:r>
          </w:p>
        </w:tc>
        <w:tc>
          <w:tcPr>
            <w:tcW w:w="236" w:type="dxa"/>
            <w:tcBorders>
              <w:top w:val="nil"/>
              <w:left w:val="single" w:sz="18" w:space="0" w:color="FFC000"/>
              <w:bottom w:val="nil"/>
            </w:tcBorders>
            <w:shd w:val="clear" w:color="auto" w:fill="auto"/>
          </w:tcPr>
          <w:p w14:paraId="16A2E730" w14:textId="77777777" w:rsidR="001435A4" w:rsidRPr="007447A4" w:rsidRDefault="001435A4" w:rsidP="00CA09A3">
            <w:pPr>
              <w:rPr>
                <w:rFonts w:cs="Arial"/>
                <w:sz w:val="20"/>
                <w:szCs w:val="20"/>
              </w:rPr>
            </w:pPr>
          </w:p>
        </w:tc>
        <w:tc>
          <w:tcPr>
            <w:tcW w:w="7031" w:type="dxa"/>
            <w:tcBorders>
              <w:top w:val="nil"/>
              <w:bottom w:val="nil"/>
            </w:tcBorders>
            <w:shd w:val="clear" w:color="auto" w:fill="auto"/>
          </w:tcPr>
          <w:p w14:paraId="028BCD72" w14:textId="5F18D56D" w:rsidR="001435A4" w:rsidRDefault="001435A4" w:rsidP="00560207">
            <w:pPr>
              <w:jc w:val="both"/>
              <w:rPr>
                <w:rFonts w:cs="Arial"/>
                <w:sz w:val="20"/>
                <w:szCs w:val="20"/>
              </w:rPr>
            </w:pPr>
            <w:r w:rsidRPr="00DA03CF">
              <w:rPr>
                <w:rFonts w:cs="Arial"/>
                <w:sz w:val="20"/>
                <w:szCs w:val="20"/>
              </w:rPr>
              <w:t>The allocation model uses a series of five cost modifiers to reflect differences in circumstances between councils in relation to:</w:t>
            </w:r>
          </w:p>
          <w:p w14:paraId="56C09887" w14:textId="77777777" w:rsidR="00BF070B" w:rsidRPr="00DA03CF" w:rsidRDefault="00BF070B" w:rsidP="00560207">
            <w:pPr>
              <w:jc w:val="both"/>
              <w:rPr>
                <w:rFonts w:cs="Arial"/>
                <w:sz w:val="20"/>
                <w:szCs w:val="20"/>
              </w:rPr>
            </w:pPr>
          </w:p>
          <w:p w14:paraId="485550F3" w14:textId="77777777" w:rsidR="001435A4" w:rsidRPr="00DA03CF" w:rsidRDefault="001435A4" w:rsidP="00192A4E">
            <w:pPr>
              <w:pStyle w:val="Bullet"/>
              <w:ind w:left="284" w:hanging="284"/>
            </w:pPr>
            <w:r w:rsidRPr="00DA03CF">
              <w:t xml:space="preserve">the </w:t>
            </w:r>
            <w:r w:rsidR="002C2002" w:rsidRPr="00DA03CF">
              <w:t xml:space="preserve">relative </w:t>
            </w:r>
            <w:r w:rsidRPr="00DA03CF">
              <w:t xml:space="preserve">volume of freight carried </w:t>
            </w:r>
            <w:r w:rsidR="002C2002" w:rsidRPr="00DA03CF">
              <w:t xml:space="preserve">on local roads in </w:t>
            </w:r>
            <w:r w:rsidR="00BF47BD" w:rsidRPr="00DA03CF">
              <w:t xml:space="preserve">each council </w:t>
            </w:r>
          </w:p>
          <w:p w14:paraId="0C0F5F83" w14:textId="77777777" w:rsidR="001435A4" w:rsidRPr="00DA03CF" w:rsidRDefault="00BF47BD" w:rsidP="00192A4E">
            <w:pPr>
              <w:pStyle w:val="Bullet"/>
              <w:ind w:left="284" w:hanging="284"/>
            </w:pPr>
            <w:r w:rsidRPr="00DA03CF">
              <w:t xml:space="preserve">climate </w:t>
            </w:r>
          </w:p>
          <w:p w14:paraId="44CFD7EA" w14:textId="77777777" w:rsidR="001435A4" w:rsidRPr="00DA03CF" w:rsidRDefault="001435A4" w:rsidP="00192A4E">
            <w:pPr>
              <w:pStyle w:val="Bullet"/>
              <w:ind w:left="284" w:hanging="284"/>
            </w:pPr>
            <w:r w:rsidRPr="00DA03CF">
              <w:t>the availability of ro</w:t>
            </w:r>
            <w:r w:rsidR="00BF47BD" w:rsidRPr="00DA03CF">
              <w:t xml:space="preserve">ad-making materials </w:t>
            </w:r>
          </w:p>
          <w:p w14:paraId="749B161A" w14:textId="77777777" w:rsidR="001435A4" w:rsidRPr="00DA03CF" w:rsidRDefault="001435A4" w:rsidP="00192A4E">
            <w:pPr>
              <w:pStyle w:val="Bullet"/>
              <w:ind w:left="284" w:hanging="284"/>
            </w:pPr>
            <w:r w:rsidRPr="00DA03CF">
              <w:t>sub-grade conditions</w:t>
            </w:r>
            <w:r w:rsidR="00BF47BD" w:rsidRPr="00DA03CF">
              <w:t xml:space="preserve"> </w:t>
            </w:r>
          </w:p>
          <w:p w14:paraId="7CABEB70" w14:textId="77777777" w:rsidR="001435A4" w:rsidRPr="00DA03CF" w:rsidRDefault="00BF47BD" w:rsidP="00192A4E">
            <w:pPr>
              <w:pStyle w:val="Bullet"/>
              <w:ind w:left="284" w:hanging="284"/>
            </w:pPr>
            <w:r w:rsidRPr="00DA03CF">
              <w:t xml:space="preserve">strategic routes </w:t>
            </w:r>
          </w:p>
          <w:p w14:paraId="6A741B99" w14:textId="77777777" w:rsidR="001435A4" w:rsidRPr="00DA03CF" w:rsidRDefault="001435A4" w:rsidP="00CA09A3">
            <w:pPr>
              <w:jc w:val="both"/>
              <w:rPr>
                <w:rFonts w:cs="Arial"/>
                <w:sz w:val="20"/>
                <w:szCs w:val="20"/>
              </w:rPr>
            </w:pPr>
          </w:p>
          <w:p w14:paraId="0353BCCA" w14:textId="77777777" w:rsidR="001435A4" w:rsidRPr="006612DF" w:rsidRDefault="001435A4" w:rsidP="00560207">
            <w:pPr>
              <w:jc w:val="both"/>
              <w:rPr>
                <w:rFonts w:cs="Arial"/>
                <w:sz w:val="20"/>
                <w:szCs w:val="20"/>
              </w:rPr>
            </w:pPr>
            <w:r w:rsidRPr="006612DF">
              <w:rPr>
                <w:rFonts w:cs="Arial"/>
                <w:sz w:val="20"/>
                <w:szCs w:val="20"/>
              </w:rPr>
              <w:t>Cost modifiers are applied to the average annual preservation costs for each traffic volume range for each council to reflect the level of need of the council relative to others.  Relatively high cost modifiers add to the network cost calculated for each council, and so increase its local roads grant outcome.</w:t>
            </w:r>
          </w:p>
          <w:p w14:paraId="3E7E3CB1" w14:textId="77777777" w:rsidR="001435A4" w:rsidRPr="006612DF" w:rsidRDefault="001435A4" w:rsidP="00560207">
            <w:pPr>
              <w:jc w:val="both"/>
              <w:rPr>
                <w:rFonts w:cs="Arial"/>
                <w:sz w:val="20"/>
                <w:szCs w:val="20"/>
              </w:rPr>
            </w:pPr>
          </w:p>
          <w:p w14:paraId="5A724BD5" w14:textId="77777777" w:rsidR="000D011A" w:rsidRPr="006612DF" w:rsidRDefault="001435A4" w:rsidP="00A13B82">
            <w:pPr>
              <w:tabs>
                <w:tab w:val="left" w:pos="1352"/>
              </w:tabs>
              <w:jc w:val="both"/>
              <w:rPr>
                <w:rFonts w:cs="Arial"/>
                <w:sz w:val="20"/>
                <w:szCs w:val="20"/>
              </w:rPr>
            </w:pPr>
            <w:r w:rsidRPr="006612DF">
              <w:rPr>
                <w:rFonts w:cs="Arial"/>
                <w:sz w:val="20"/>
                <w:szCs w:val="20"/>
              </w:rPr>
              <w:t>Additional information on the cost modifiers used in the local roads allocation model is provided at the end of this section</w:t>
            </w:r>
            <w:r w:rsidR="000D011A" w:rsidRPr="006612DF">
              <w:rPr>
                <w:rFonts w:cs="Arial"/>
                <w:sz w:val="20"/>
                <w:szCs w:val="20"/>
              </w:rPr>
              <w:t xml:space="preserve"> on page 32</w:t>
            </w:r>
            <w:r w:rsidRPr="006612DF">
              <w:rPr>
                <w:rFonts w:cs="Arial"/>
                <w:sz w:val="20"/>
                <w:szCs w:val="20"/>
              </w:rPr>
              <w:t>.</w:t>
            </w:r>
            <w:r w:rsidR="00417A65" w:rsidRPr="006612DF">
              <w:rPr>
                <w:rFonts w:cs="Arial"/>
                <w:sz w:val="20"/>
                <w:szCs w:val="20"/>
              </w:rPr>
              <w:t xml:space="preserve">  </w:t>
            </w:r>
          </w:p>
          <w:p w14:paraId="57F80A87" w14:textId="183056B8" w:rsidR="00417A65" w:rsidRPr="006612DF" w:rsidRDefault="00417A65" w:rsidP="00A13B82">
            <w:pPr>
              <w:tabs>
                <w:tab w:val="left" w:pos="1352"/>
              </w:tabs>
              <w:jc w:val="both"/>
              <w:rPr>
                <w:rFonts w:cs="Arial"/>
                <w:sz w:val="20"/>
                <w:szCs w:val="20"/>
              </w:rPr>
            </w:pPr>
          </w:p>
          <w:p w14:paraId="4E7B4253" w14:textId="63C96D5C" w:rsidR="007507F5" w:rsidRPr="007507F5" w:rsidRDefault="007507F5" w:rsidP="007507F5">
            <w:pPr>
              <w:tabs>
                <w:tab w:val="left" w:pos="1352"/>
              </w:tabs>
              <w:jc w:val="both"/>
              <w:rPr>
                <w:rFonts w:cs="Arial"/>
                <w:sz w:val="20"/>
                <w:szCs w:val="20"/>
              </w:rPr>
            </w:pPr>
            <w:r w:rsidRPr="006612DF">
              <w:rPr>
                <w:rFonts w:cs="Arial"/>
                <w:sz w:val="20"/>
                <w:szCs w:val="20"/>
              </w:rPr>
              <w:t xml:space="preserve">No changes were made to the cost modifiers for </w:t>
            </w:r>
            <w:r w:rsidR="008D3219" w:rsidRPr="006612DF">
              <w:rPr>
                <w:rFonts w:cs="Arial"/>
                <w:sz w:val="20"/>
                <w:szCs w:val="20"/>
              </w:rPr>
              <w:t>2021-22</w:t>
            </w:r>
            <w:r w:rsidRPr="006612DF">
              <w:rPr>
                <w:rFonts w:cs="Arial"/>
                <w:sz w:val="20"/>
                <w:szCs w:val="20"/>
              </w:rPr>
              <w:t>.</w:t>
            </w:r>
          </w:p>
          <w:p w14:paraId="117B9E79" w14:textId="77777777" w:rsidR="007507F5" w:rsidRPr="00DA03CF" w:rsidRDefault="007507F5" w:rsidP="00A13B82">
            <w:pPr>
              <w:tabs>
                <w:tab w:val="left" w:pos="1352"/>
              </w:tabs>
              <w:jc w:val="both"/>
              <w:rPr>
                <w:rFonts w:cs="Arial"/>
                <w:sz w:val="20"/>
                <w:szCs w:val="20"/>
              </w:rPr>
            </w:pPr>
          </w:p>
          <w:p w14:paraId="61B8C617" w14:textId="77777777" w:rsidR="00417A65" w:rsidRPr="00DA03CF" w:rsidRDefault="00417A65" w:rsidP="00A13B82">
            <w:pPr>
              <w:tabs>
                <w:tab w:val="left" w:pos="1352"/>
              </w:tabs>
              <w:jc w:val="both"/>
              <w:rPr>
                <w:rFonts w:cs="Arial"/>
                <w:sz w:val="20"/>
                <w:szCs w:val="20"/>
              </w:rPr>
            </w:pPr>
          </w:p>
        </w:tc>
      </w:tr>
      <w:tr w:rsidR="001435A4" w:rsidRPr="007447A4" w14:paraId="7556F802" w14:textId="77777777" w:rsidTr="00A53CE5">
        <w:trPr>
          <w:cantSplit/>
        </w:trPr>
        <w:tc>
          <w:tcPr>
            <w:tcW w:w="2381" w:type="dxa"/>
            <w:tcBorders>
              <w:top w:val="nil"/>
              <w:bottom w:val="nil"/>
              <w:right w:val="single" w:sz="18" w:space="0" w:color="FFC000"/>
            </w:tcBorders>
            <w:shd w:val="clear" w:color="auto" w:fill="auto"/>
          </w:tcPr>
          <w:p w14:paraId="3D54F620" w14:textId="77777777" w:rsidR="001435A4" w:rsidRPr="00BD7EF5" w:rsidRDefault="001435A4" w:rsidP="00CA09A3">
            <w:pPr>
              <w:rPr>
                <w:rStyle w:val="StyleBoldSeaGreen"/>
                <w:rFonts w:cs="Arial"/>
                <w:b w:val="0"/>
                <w:color w:val="FFC000"/>
              </w:rPr>
            </w:pPr>
            <w:r w:rsidRPr="00BD7EF5">
              <w:rPr>
                <w:rStyle w:val="StyleBoldSeaGreen"/>
                <w:rFonts w:cs="Arial"/>
                <w:color w:val="FFC000"/>
              </w:rPr>
              <w:t>Grant Calculation</w:t>
            </w:r>
          </w:p>
        </w:tc>
        <w:tc>
          <w:tcPr>
            <w:tcW w:w="236" w:type="dxa"/>
            <w:tcBorders>
              <w:top w:val="nil"/>
              <w:left w:val="single" w:sz="18" w:space="0" w:color="FFC000"/>
              <w:bottom w:val="nil"/>
            </w:tcBorders>
            <w:shd w:val="clear" w:color="auto" w:fill="auto"/>
          </w:tcPr>
          <w:p w14:paraId="7F72F72C" w14:textId="77777777" w:rsidR="001435A4" w:rsidRPr="007447A4" w:rsidRDefault="001435A4" w:rsidP="00CA09A3">
            <w:pPr>
              <w:rPr>
                <w:rFonts w:cs="Arial"/>
                <w:sz w:val="20"/>
                <w:szCs w:val="20"/>
              </w:rPr>
            </w:pPr>
          </w:p>
        </w:tc>
        <w:tc>
          <w:tcPr>
            <w:tcW w:w="7031" w:type="dxa"/>
            <w:tcBorders>
              <w:top w:val="nil"/>
              <w:bottom w:val="nil"/>
            </w:tcBorders>
            <w:shd w:val="clear" w:color="auto" w:fill="auto"/>
          </w:tcPr>
          <w:p w14:paraId="7881531C" w14:textId="77777777" w:rsidR="001435A4" w:rsidRPr="00DA03CF" w:rsidRDefault="001435A4" w:rsidP="00A3752B">
            <w:pPr>
              <w:jc w:val="both"/>
              <w:rPr>
                <w:rFonts w:cs="Arial"/>
                <w:sz w:val="20"/>
                <w:szCs w:val="20"/>
              </w:rPr>
            </w:pPr>
            <w:r w:rsidRPr="00DA03CF">
              <w:rPr>
                <w:rFonts w:cs="Arial"/>
                <w:sz w:val="20"/>
                <w:szCs w:val="20"/>
              </w:rPr>
              <w:t>The Commission calculates a total network cost for each council’s local roads.  This represents the relative annual costs faced by the council in maintaining its local road and bridge networks, based on average annual preservation costs and taking account of local conditions, using cost modifiers.</w:t>
            </w:r>
          </w:p>
          <w:p w14:paraId="145E4A64" w14:textId="77777777" w:rsidR="001435A4" w:rsidRPr="00DA03CF" w:rsidRDefault="001435A4" w:rsidP="00CA09A3">
            <w:pPr>
              <w:jc w:val="both"/>
              <w:rPr>
                <w:rFonts w:cs="Arial"/>
                <w:sz w:val="20"/>
                <w:szCs w:val="20"/>
              </w:rPr>
            </w:pPr>
          </w:p>
          <w:p w14:paraId="0058A37E" w14:textId="77777777" w:rsidR="001435A4" w:rsidRPr="00DA03CF" w:rsidRDefault="001435A4" w:rsidP="00A3752B">
            <w:pPr>
              <w:jc w:val="both"/>
              <w:rPr>
                <w:rFonts w:cs="Arial"/>
                <w:sz w:val="20"/>
                <w:szCs w:val="20"/>
              </w:rPr>
            </w:pPr>
            <w:r w:rsidRPr="00DA03CF">
              <w:rPr>
                <w:rFonts w:cs="Arial"/>
                <w:sz w:val="20"/>
                <w:szCs w:val="20"/>
              </w:rPr>
              <w:t xml:space="preserve">The network cost is calculated using traffic volume data for each council, standard asset preservation costs for each traffic volume range and cost modifiers for freight </w:t>
            </w:r>
            <w:r w:rsidR="00F30161" w:rsidRPr="00DA03CF">
              <w:rPr>
                <w:rFonts w:cs="Arial"/>
                <w:sz w:val="20"/>
                <w:szCs w:val="20"/>
              </w:rPr>
              <w:t>carriage</w:t>
            </w:r>
            <w:r w:rsidRPr="00DA03CF">
              <w:rPr>
                <w:rFonts w:cs="Arial"/>
                <w:sz w:val="20"/>
                <w:szCs w:val="20"/>
              </w:rPr>
              <w:t>, climate, materials availability, sub-grade</w:t>
            </w:r>
            <w:r w:rsidR="00F30161" w:rsidRPr="00DA03CF">
              <w:rPr>
                <w:rFonts w:cs="Arial"/>
                <w:sz w:val="20"/>
                <w:szCs w:val="20"/>
              </w:rPr>
              <w:t xml:space="preserve"> conditions and strategic route lengths</w:t>
            </w:r>
            <w:r w:rsidRPr="00DA03CF">
              <w:rPr>
                <w:rFonts w:cs="Arial"/>
                <w:sz w:val="20"/>
                <w:szCs w:val="20"/>
              </w:rPr>
              <w:t>.  The deck area of bridges on local roads is included in the network cost at a rate of $</w:t>
            </w:r>
            <w:r w:rsidR="001F5BAF" w:rsidRPr="00DA03CF">
              <w:rPr>
                <w:rFonts w:cs="Arial"/>
                <w:sz w:val="20"/>
                <w:szCs w:val="20"/>
              </w:rPr>
              <w:t>12</w:t>
            </w:r>
            <w:r w:rsidRPr="00DA03CF">
              <w:rPr>
                <w:rFonts w:cs="Arial"/>
                <w:sz w:val="20"/>
                <w:szCs w:val="20"/>
              </w:rPr>
              <w:t>0 per square metre for concrete bridges and $</w:t>
            </w:r>
            <w:r w:rsidR="001F5BAF" w:rsidRPr="00DA03CF">
              <w:rPr>
                <w:rFonts w:cs="Arial"/>
                <w:sz w:val="20"/>
                <w:szCs w:val="20"/>
              </w:rPr>
              <w:t>2</w:t>
            </w:r>
            <w:r w:rsidRPr="00DA03CF">
              <w:rPr>
                <w:rFonts w:cs="Arial"/>
                <w:sz w:val="20"/>
                <w:szCs w:val="20"/>
              </w:rPr>
              <w:t>00 per square metre for timber bridges.</w:t>
            </w:r>
          </w:p>
          <w:p w14:paraId="6384BEFC" w14:textId="77777777" w:rsidR="001435A4" w:rsidRPr="00DA03CF" w:rsidRDefault="001435A4" w:rsidP="00CA09A3">
            <w:pPr>
              <w:jc w:val="both"/>
              <w:rPr>
                <w:rFonts w:cs="Arial"/>
                <w:sz w:val="20"/>
                <w:szCs w:val="20"/>
              </w:rPr>
            </w:pPr>
          </w:p>
          <w:p w14:paraId="769FBBD0" w14:textId="77777777" w:rsidR="001435A4" w:rsidRPr="00DA03CF" w:rsidRDefault="001435A4" w:rsidP="00CA09A3">
            <w:pPr>
              <w:jc w:val="both"/>
              <w:rPr>
                <w:rFonts w:cs="Arial"/>
                <w:sz w:val="20"/>
                <w:szCs w:val="20"/>
              </w:rPr>
            </w:pPr>
            <w:r w:rsidRPr="00DA03CF">
              <w:rPr>
                <w:rFonts w:cs="Arial"/>
                <w:sz w:val="20"/>
                <w:szCs w:val="20"/>
              </w:rPr>
              <w:t>Mathematically, the calculation of the network cost for a single traffic volume range for a council can be illustrated as follows:</w:t>
            </w:r>
          </w:p>
          <w:p w14:paraId="7B901B38" w14:textId="62712F46" w:rsidR="007549A8" w:rsidRDefault="007549A8" w:rsidP="00CA09A3">
            <w:pPr>
              <w:rPr>
                <w:rFonts w:cs="Arial"/>
                <w:sz w:val="20"/>
                <w:szCs w:val="20"/>
              </w:rPr>
            </w:pPr>
          </w:p>
          <w:p w14:paraId="57908DC5" w14:textId="0A5C3606" w:rsidR="007549A8" w:rsidRPr="005969B2" w:rsidRDefault="007549A8" w:rsidP="007549A8">
            <w:pPr>
              <w:jc w:val="center"/>
              <w:rPr>
                <w:rFonts w:cs="Arial"/>
                <w:color w:val="000000"/>
                <w:sz w:val="18"/>
                <w:szCs w:val="18"/>
              </w:rPr>
            </w:pPr>
            <w:r w:rsidRPr="005969B2">
              <w:rPr>
                <w:rFonts w:cs="Arial"/>
                <w:b/>
                <w:color w:val="FFC000"/>
                <w:sz w:val="18"/>
                <w:szCs w:val="18"/>
              </w:rPr>
              <w:t>Figure 5.3: Calculation of network cost</w:t>
            </w:r>
          </w:p>
          <w:p w14:paraId="7259598D" w14:textId="0EB61D56" w:rsidR="007507F5" w:rsidRDefault="007507F5" w:rsidP="00CA09A3">
            <w:pPr>
              <w:rPr>
                <w:rFonts w:cs="Arial"/>
                <w:sz w:val="20"/>
                <w:szCs w:val="20"/>
              </w:rPr>
            </w:pPr>
            <w:r w:rsidRPr="00D4061B">
              <w:rPr>
                <w:rFonts w:cs="Arial"/>
                <w:noProof/>
              </w:rPr>
              <mc:AlternateContent>
                <mc:Choice Requires="wps">
                  <w:drawing>
                    <wp:anchor distT="0" distB="0" distL="114300" distR="114300" simplePos="0" relativeHeight="251641856" behindDoc="0" locked="0" layoutInCell="1" allowOverlap="1" wp14:anchorId="4ADCD990" wp14:editId="3EE6E0F8">
                      <wp:simplePos x="0" y="0"/>
                      <wp:positionH relativeFrom="column">
                        <wp:posOffset>-635</wp:posOffset>
                      </wp:positionH>
                      <wp:positionV relativeFrom="paragraph">
                        <wp:posOffset>131445</wp:posOffset>
                      </wp:positionV>
                      <wp:extent cx="4320000" cy="1076325"/>
                      <wp:effectExtent l="19050" t="19050" r="23495" b="28575"/>
                      <wp:wrapNone/>
                      <wp:docPr id="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1076325"/>
                              </a:xfrm>
                              <a:prstGeom prst="rect">
                                <a:avLst/>
                              </a:prstGeom>
                              <a:solidFill>
                                <a:schemeClr val="accent6">
                                  <a:lumMod val="20000"/>
                                  <a:lumOff val="80000"/>
                                </a:schemeClr>
                              </a:solidFill>
                              <a:ln w="2857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B05B4" id="Rectangle 90" o:spid="_x0000_s1026" style="position:absolute;margin-left:-.05pt;margin-top:10.35pt;width:340.15pt;height:8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" fillcolor="#fde9d9 [665]" strokecolor="#ffc000" strokeweight="2.25pt"/>
                  </w:pict>
                </mc:Fallback>
              </mc:AlternateContent>
            </w:r>
          </w:p>
          <w:p w14:paraId="68F502DC" w14:textId="3407B4B5" w:rsidR="001435A4" w:rsidRPr="00DA03CF" w:rsidRDefault="00E21477" w:rsidP="00CA09A3">
            <w:pPr>
              <w:rPr>
                <w:rFonts w:cs="Arial"/>
                <w:sz w:val="20"/>
                <w:szCs w:val="20"/>
              </w:rPr>
            </w:pPr>
            <w:r>
              <w:rPr>
                <w:rFonts w:cs="Arial"/>
                <w:noProof/>
                <w:sz w:val="20"/>
                <w:szCs w:val="20"/>
              </w:rPr>
              <mc:AlternateContent>
                <mc:Choice Requires="wps">
                  <w:drawing>
                    <wp:anchor distT="0" distB="0" distL="114300" distR="114300" simplePos="0" relativeHeight="251642880" behindDoc="0" locked="0" layoutInCell="1" allowOverlap="1" wp14:anchorId="366E5394" wp14:editId="3A5160F0">
                      <wp:simplePos x="0" y="0"/>
                      <wp:positionH relativeFrom="column">
                        <wp:posOffset>111933</wp:posOffset>
                      </wp:positionH>
                      <wp:positionV relativeFrom="paragraph">
                        <wp:posOffset>149134</wp:posOffset>
                      </wp:positionV>
                      <wp:extent cx="864000" cy="720000"/>
                      <wp:effectExtent l="0" t="0" r="0" b="4445"/>
                      <wp:wrapNone/>
                      <wp:docPr id="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FFC000"/>
                              </a:solidFill>
                              <a:ln>
                                <a:noFill/>
                              </a:ln>
                            </wps:spPr>
                            <wps:txbx>
                              <w:txbxContent>
                                <w:p w14:paraId="52899193"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Length of local roads in category</w:t>
                                  </w:r>
                                </w:p>
                              </w:txbxContent>
                            </wps:txbx>
                            <wps:bodyPr rot="0" vert="horz" wrap="square" lIns="91440" tIns="45720" rIns="91440" bIns="45720" anchor="ctr" anchorCtr="0" upright="1">
                              <a:noAutofit/>
                            </wps:bodyPr>
                          </wps:wsp>
                        </a:graphicData>
                      </a:graphic>
                    </wp:anchor>
                  </w:drawing>
                </mc:Choice>
                <mc:Fallback>
                  <w:pict>
                    <v:shape w14:anchorId="366E5394" id="Text Box 166" o:spid="_x0000_s1055" type="#_x0000_t202" style="position:absolute;margin-left:8.8pt;margin-top:11.75pt;width:68.05pt;height:56.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" fillcolor="#ffc000" stroked="f">
                      <v:textbox>
                        <w:txbxContent>
                          <w:p w14:paraId="52899193"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Length of local roads in category</w:t>
                            </w:r>
                          </w:p>
                        </w:txbxContent>
                      </v:textbox>
                    </v:shape>
                  </w:pict>
                </mc:Fallback>
              </mc:AlternateContent>
            </w:r>
            <w:r>
              <w:rPr>
                <w:rFonts w:cs="Arial"/>
                <w:noProof/>
                <w:sz w:val="20"/>
                <w:szCs w:val="20"/>
              </w:rPr>
              <mc:AlternateContent>
                <mc:Choice Requires="wps">
                  <w:drawing>
                    <wp:anchor distT="0" distB="0" distL="114300" distR="114300" simplePos="0" relativeHeight="251643904" behindDoc="0" locked="0" layoutInCell="1" allowOverlap="1" wp14:anchorId="7E6EFB4F" wp14:editId="5F009EAB">
                      <wp:simplePos x="0" y="0"/>
                      <wp:positionH relativeFrom="column">
                        <wp:posOffset>1191433</wp:posOffset>
                      </wp:positionH>
                      <wp:positionV relativeFrom="paragraph">
                        <wp:posOffset>149134</wp:posOffset>
                      </wp:positionV>
                      <wp:extent cx="864000" cy="720000"/>
                      <wp:effectExtent l="0" t="0" r="0" b="4445"/>
                      <wp:wrapNone/>
                      <wp:docPr id="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FFC000"/>
                              </a:solidFill>
                              <a:ln>
                                <a:noFill/>
                              </a:ln>
                            </wps:spPr>
                            <wps:txbx>
                              <w:txbxContent>
                                <w:p w14:paraId="3389D39B"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Asset preservation cost for category</w:t>
                                  </w:r>
                                </w:p>
                              </w:txbxContent>
                            </wps:txbx>
                            <wps:bodyPr rot="0" vert="horz" wrap="square" lIns="91440" tIns="45720" rIns="91440" bIns="45720" anchor="ctr" anchorCtr="0" upright="1">
                              <a:noAutofit/>
                            </wps:bodyPr>
                          </wps:wsp>
                        </a:graphicData>
                      </a:graphic>
                    </wp:anchor>
                  </w:drawing>
                </mc:Choice>
                <mc:Fallback>
                  <w:pict>
                    <v:shape w14:anchorId="7E6EFB4F" id="Text Box 168" o:spid="_x0000_s1056" type="#_x0000_t202" style="position:absolute;margin-left:93.8pt;margin-top:11.75pt;width:68.05pt;height:56.7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" fillcolor="#ffc000" stroked="f">
                      <v:textbox>
                        <w:txbxContent>
                          <w:p w14:paraId="3389D39B"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Asset preservation cost for category</w:t>
                            </w:r>
                          </w:p>
                        </w:txbxContent>
                      </v:textbox>
                    </v:shape>
                  </w:pict>
                </mc:Fallback>
              </mc:AlternateContent>
            </w:r>
            <w:r>
              <w:rPr>
                <w:rFonts w:cs="Arial"/>
                <w:noProof/>
                <w:sz w:val="20"/>
                <w:szCs w:val="20"/>
              </w:rPr>
              <mc:AlternateContent>
                <mc:Choice Requires="wps">
                  <w:drawing>
                    <wp:anchor distT="0" distB="0" distL="114300" distR="114300" simplePos="0" relativeHeight="251644928" behindDoc="0" locked="0" layoutInCell="1" allowOverlap="1" wp14:anchorId="68F09634" wp14:editId="35D3EAE7">
                      <wp:simplePos x="0" y="0"/>
                      <wp:positionH relativeFrom="column">
                        <wp:posOffset>2270933</wp:posOffset>
                      </wp:positionH>
                      <wp:positionV relativeFrom="paragraph">
                        <wp:posOffset>149134</wp:posOffset>
                      </wp:positionV>
                      <wp:extent cx="864000" cy="720000"/>
                      <wp:effectExtent l="0" t="0" r="0" b="4445"/>
                      <wp:wrapNone/>
                      <wp:docPr id="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FFC000"/>
                              </a:solidFill>
                              <a:ln>
                                <a:noFill/>
                              </a:ln>
                            </wps:spPr>
                            <wps:txbx>
                              <w:txbxContent>
                                <w:p w14:paraId="4B80C3EF"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Overall </w:t>
                                  </w:r>
                                  <w:r w:rsidRPr="00BC23C8">
                                    <w:rPr>
                                      <w:rFonts w:cs="Arial"/>
                                      <w:b/>
                                      <w:color w:val="FFFFFF" w:themeColor="background1"/>
                                      <w:sz w:val="16"/>
                                      <w:szCs w:val="16"/>
                                    </w:rPr>
                                    <w:br/>
                                    <w:t>cost</w:t>
                                  </w:r>
                                  <w:r w:rsidRPr="00BC23C8">
                                    <w:rPr>
                                      <w:rFonts w:cs="Arial"/>
                                      <w:b/>
                                      <w:color w:val="FFFFFF" w:themeColor="background1"/>
                                      <w:sz w:val="16"/>
                                      <w:szCs w:val="16"/>
                                    </w:rPr>
                                    <w:br/>
                                    <w:t>modifier *</w:t>
                                  </w:r>
                                </w:p>
                              </w:txbxContent>
                            </wps:txbx>
                            <wps:bodyPr rot="0" vert="horz" wrap="square" lIns="91440" tIns="45720" rIns="91440" bIns="45720" anchor="ctr" anchorCtr="0" upright="1">
                              <a:noAutofit/>
                            </wps:bodyPr>
                          </wps:wsp>
                        </a:graphicData>
                      </a:graphic>
                    </wp:anchor>
                  </w:drawing>
                </mc:Choice>
                <mc:Fallback>
                  <w:pict>
                    <v:shape w14:anchorId="68F09634" id="Text Box 170" o:spid="_x0000_s1057" type="#_x0000_t202" style="position:absolute;margin-left:178.8pt;margin-top:11.75pt;width:68.05pt;height:56.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" fillcolor="#ffc000" stroked="f">
                      <v:textbox>
                        <w:txbxContent>
                          <w:p w14:paraId="4B80C3EF"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Overall </w:t>
                            </w:r>
                            <w:r w:rsidRPr="00BC23C8">
                              <w:rPr>
                                <w:rFonts w:cs="Arial"/>
                                <w:b/>
                                <w:color w:val="FFFFFF" w:themeColor="background1"/>
                                <w:sz w:val="16"/>
                                <w:szCs w:val="16"/>
                              </w:rPr>
                              <w:br/>
                              <w:t>cost</w:t>
                            </w:r>
                            <w:r w:rsidRPr="00BC23C8">
                              <w:rPr>
                                <w:rFonts w:cs="Arial"/>
                                <w:b/>
                                <w:color w:val="FFFFFF" w:themeColor="background1"/>
                                <w:sz w:val="16"/>
                                <w:szCs w:val="16"/>
                              </w:rPr>
                              <w:br/>
                              <w:t>modifier *</w:t>
                            </w:r>
                          </w:p>
                        </w:txbxContent>
                      </v:textbox>
                    </v:shape>
                  </w:pict>
                </mc:Fallback>
              </mc:AlternateContent>
            </w:r>
            <w:r>
              <w:rPr>
                <w:rFonts w:cs="Arial"/>
                <w:noProof/>
                <w:sz w:val="20"/>
                <w:szCs w:val="20"/>
              </w:rPr>
              <mc:AlternateContent>
                <mc:Choice Requires="wps">
                  <w:drawing>
                    <wp:anchor distT="0" distB="0" distL="114300" distR="114300" simplePos="0" relativeHeight="251646976" behindDoc="0" locked="0" layoutInCell="1" allowOverlap="1" wp14:anchorId="623C5E9C" wp14:editId="1DE75F29">
                      <wp:simplePos x="0" y="0"/>
                      <wp:positionH relativeFrom="column">
                        <wp:posOffset>3350433</wp:posOffset>
                      </wp:positionH>
                      <wp:positionV relativeFrom="paragraph">
                        <wp:posOffset>149134</wp:posOffset>
                      </wp:positionV>
                      <wp:extent cx="864000" cy="720000"/>
                      <wp:effectExtent l="0" t="0" r="0" b="4445"/>
                      <wp:wrapNone/>
                      <wp:docPr id="1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FFC000"/>
                              </a:solidFill>
                              <a:ln>
                                <a:noFill/>
                              </a:ln>
                            </wps:spPr>
                            <wps:txbx>
                              <w:txbxContent>
                                <w:p w14:paraId="04734F0A"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Network </w:t>
                                  </w:r>
                                  <w:r w:rsidRPr="00BC23C8">
                                    <w:rPr>
                                      <w:rFonts w:cs="Arial"/>
                                      <w:b/>
                                      <w:color w:val="FFFFFF" w:themeColor="background1"/>
                                      <w:sz w:val="16"/>
                                      <w:szCs w:val="16"/>
                                    </w:rPr>
                                    <w:br/>
                                    <w:t>Cost</w:t>
                                  </w:r>
                                </w:p>
                              </w:txbxContent>
                            </wps:txbx>
                            <wps:bodyPr rot="0" vert="horz" wrap="square" lIns="91440" tIns="45720" rIns="91440" bIns="45720" anchor="ctr" anchorCtr="0" upright="1">
                              <a:noAutofit/>
                            </wps:bodyPr>
                          </wps:wsp>
                        </a:graphicData>
                      </a:graphic>
                    </wp:anchor>
                  </w:drawing>
                </mc:Choice>
                <mc:Fallback>
                  <w:pict>
                    <v:shape w14:anchorId="623C5E9C" id="Text Box 172" o:spid="_x0000_s1058" type="#_x0000_t202" style="position:absolute;margin-left:263.8pt;margin-top:11.75pt;width:68.05pt;height:56.7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" fillcolor="#ffc000" stroked="f">
                      <v:textbox>
                        <w:txbxContent>
                          <w:p w14:paraId="04734F0A"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Network </w:t>
                            </w:r>
                            <w:r w:rsidRPr="00BC23C8">
                              <w:rPr>
                                <w:rFonts w:cs="Arial"/>
                                <w:b/>
                                <w:color w:val="FFFFFF" w:themeColor="background1"/>
                                <w:sz w:val="16"/>
                                <w:szCs w:val="16"/>
                              </w:rPr>
                              <w:br/>
                              <w:t>Cost</w:t>
                            </w:r>
                          </w:p>
                        </w:txbxContent>
                      </v:textbox>
                    </v:shape>
                  </w:pict>
                </mc:Fallback>
              </mc:AlternateContent>
            </w:r>
          </w:p>
          <w:p w14:paraId="1A7BAC22" w14:textId="590CAEDE" w:rsidR="001435A4" w:rsidRPr="00DA03CF" w:rsidRDefault="001435A4" w:rsidP="007447A4">
            <w:pPr>
              <w:rPr>
                <w:rFonts w:cs="Arial"/>
                <w:sz w:val="20"/>
                <w:szCs w:val="20"/>
              </w:rPr>
            </w:pPr>
          </w:p>
          <w:p w14:paraId="158751A5" w14:textId="674121BF" w:rsidR="001435A4" w:rsidRPr="00DA03CF" w:rsidRDefault="00E21477" w:rsidP="00CA09A3">
            <w:pPr>
              <w:rPr>
                <w:rFonts w:cs="Arial"/>
                <w:sz w:val="20"/>
                <w:szCs w:val="20"/>
              </w:rPr>
            </w:pPr>
            <w:r>
              <w:rPr>
                <w:rFonts w:cs="Arial"/>
                <w:noProof/>
                <w:sz w:val="20"/>
                <w:szCs w:val="20"/>
              </w:rPr>
              <mc:AlternateContent>
                <mc:Choice Requires="wps">
                  <w:drawing>
                    <wp:anchor distT="0" distB="0" distL="114300" distR="114300" simplePos="0" relativeHeight="251648000" behindDoc="0" locked="0" layoutInCell="1" allowOverlap="1" wp14:anchorId="27680108" wp14:editId="503A670F">
                      <wp:simplePos x="0" y="0"/>
                      <wp:positionH relativeFrom="column">
                        <wp:posOffset>899333</wp:posOffset>
                      </wp:positionH>
                      <wp:positionV relativeFrom="paragraph">
                        <wp:posOffset>41184</wp:posOffset>
                      </wp:positionV>
                      <wp:extent cx="360000" cy="180000"/>
                      <wp:effectExtent l="0" t="0" r="2540" b="10795"/>
                      <wp:wrapNone/>
                      <wp:docPr id="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46AED57" w14:textId="77777777" w:rsidR="00503EC0" w:rsidRPr="007D7ABD" w:rsidRDefault="00503EC0" w:rsidP="000810AC">
                                  <w:pPr>
                                    <w:jc w:val="center"/>
                                    <w:rPr>
                                      <w:rFonts w:cs="Arial"/>
                                      <w:b/>
                                      <w:color w:val="FFC000"/>
                                      <w:sz w:val="20"/>
                                      <w:szCs w:val="20"/>
                                    </w:rPr>
                                  </w:pPr>
                                  <w:r w:rsidRPr="007D7ABD">
                                    <w:rPr>
                                      <w:rFonts w:cs="Arial"/>
                                      <w:b/>
                                      <w:color w:val="FFC000"/>
                                      <w:sz w:val="16"/>
                                      <w:szCs w:val="16"/>
                                    </w:rPr>
                                    <w:t xml:space="preserve">x   </w:t>
                                  </w:r>
                                  <w:r w:rsidRPr="007D7ABD">
                                    <w:rPr>
                                      <w:rFonts w:cs="Arial"/>
                                      <w:b/>
                                      <w:color w:val="FFC000"/>
                                      <w:sz w:val="20"/>
                                      <w:szCs w:val="20"/>
                                    </w:rPr>
                                    <w:t xml:space="preserve">   </w:t>
                                  </w:r>
                                </w:p>
                              </w:txbxContent>
                            </wps:txbx>
                            <wps:bodyPr rot="0" vert="horz" wrap="square" lIns="0" tIns="0" rIns="0" bIns="0" anchor="t" anchorCtr="0" upright="1">
                              <a:noAutofit/>
                            </wps:bodyPr>
                          </wps:wsp>
                        </a:graphicData>
                      </a:graphic>
                    </wp:anchor>
                  </w:drawing>
                </mc:Choice>
                <mc:Fallback>
                  <w:pict>
                    <v:shape w14:anchorId="27680108" id="Text Box 167" o:spid="_x0000_s1059" type="#_x0000_t202" style="position:absolute;margin-left:70.8pt;margin-top:3.25pt;width:28.35pt;height:14.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" filled="f" fillcolor="#c9f" stroked="f" strokecolor="#936" strokeweight="1.5pt">
                      <v:textbox inset="0,0,0,0">
                        <w:txbxContent>
                          <w:p w14:paraId="346AED57" w14:textId="77777777" w:rsidR="00503EC0" w:rsidRPr="007D7ABD" w:rsidRDefault="00503EC0" w:rsidP="000810AC">
                            <w:pPr>
                              <w:jc w:val="center"/>
                              <w:rPr>
                                <w:rFonts w:cs="Arial"/>
                                <w:b/>
                                <w:color w:val="FFC000"/>
                                <w:sz w:val="20"/>
                                <w:szCs w:val="20"/>
                              </w:rPr>
                            </w:pPr>
                            <w:r w:rsidRPr="007D7ABD">
                              <w:rPr>
                                <w:rFonts w:cs="Arial"/>
                                <w:b/>
                                <w:color w:val="FFC000"/>
                                <w:sz w:val="16"/>
                                <w:szCs w:val="16"/>
                              </w:rPr>
                              <w:t xml:space="preserve">x   </w:t>
                            </w:r>
                            <w:r w:rsidRPr="007D7ABD">
                              <w:rPr>
                                <w:rFonts w:cs="Arial"/>
                                <w:b/>
                                <w:color w:val="FFC000"/>
                                <w:sz w:val="20"/>
                                <w:szCs w:val="20"/>
                              </w:rPr>
                              <w:t xml:space="preserve">   </w:t>
                            </w:r>
                          </w:p>
                        </w:txbxContent>
                      </v:textbox>
                    </v:shape>
                  </w:pict>
                </mc:Fallback>
              </mc:AlternateContent>
            </w:r>
            <w:r>
              <w:rPr>
                <w:rFonts w:cs="Arial"/>
                <w:noProof/>
                <w:sz w:val="20"/>
                <w:szCs w:val="20"/>
              </w:rPr>
              <mc:AlternateContent>
                <mc:Choice Requires="wps">
                  <w:drawing>
                    <wp:anchor distT="0" distB="0" distL="114300" distR="114300" simplePos="0" relativeHeight="251650048" behindDoc="0" locked="0" layoutInCell="1" allowOverlap="1" wp14:anchorId="51205738" wp14:editId="6B908902">
                      <wp:simplePos x="0" y="0"/>
                      <wp:positionH relativeFrom="column">
                        <wp:posOffset>1985183</wp:posOffset>
                      </wp:positionH>
                      <wp:positionV relativeFrom="paragraph">
                        <wp:posOffset>41184</wp:posOffset>
                      </wp:positionV>
                      <wp:extent cx="360000" cy="180000"/>
                      <wp:effectExtent l="0" t="0" r="2540" b="10795"/>
                      <wp:wrapNone/>
                      <wp:docPr id="1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2BCA52B" w14:textId="77777777" w:rsidR="00503EC0" w:rsidRPr="008A2F8F" w:rsidRDefault="00503EC0" w:rsidP="000810AC">
                                  <w:pPr>
                                    <w:jc w:val="center"/>
                                    <w:rPr>
                                      <w:rFonts w:cs="Arial"/>
                                      <w:b/>
                                      <w:color w:val="FFC000"/>
                                      <w:sz w:val="20"/>
                                      <w:szCs w:val="20"/>
                                    </w:rPr>
                                  </w:pPr>
                                  <w:r w:rsidRPr="008A2F8F">
                                    <w:rPr>
                                      <w:rFonts w:cs="Arial"/>
                                      <w:b/>
                                      <w:color w:val="FFC000"/>
                                      <w:sz w:val="16"/>
                                      <w:szCs w:val="16"/>
                                    </w:rPr>
                                    <w:t>x</w:t>
                                  </w:r>
                                  <w:r w:rsidRPr="008A2F8F">
                                    <w:rPr>
                                      <w:rFonts w:cs="Arial"/>
                                      <w:b/>
                                      <w:color w:val="FFC000"/>
                                      <w:sz w:val="20"/>
                                      <w:szCs w:val="20"/>
                                    </w:rPr>
                                    <w:t xml:space="preserve">    </w:t>
                                  </w:r>
                                </w:p>
                              </w:txbxContent>
                            </wps:txbx>
                            <wps:bodyPr rot="0" vert="horz" wrap="square" lIns="0" tIns="0" rIns="0" bIns="0" anchor="t" anchorCtr="0" upright="1">
                              <a:noAutofit/>
                            </wps:bodyPr>
                          </wps:wsp>
                        </a:graphicData>
                      </a:graphic>
                    </wp:anchor>
                  </w:drawing>
                </mc:Choice>
                <mc:Fallback>
                  <w:pict>
                    <v:shape w14:anchorId="51205738" id="Text Box 169" o:spid="_x0000_s1060" type="#_x0000_t202" style="position:absolute;margin-left:156.3pt;margin-top:3.25pt;width:28.35pt;height:14.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" filled="f" fillcolor="#c9f" stroked="f" strokecolor="#936" strokeweight="1.5pt">
                      <v:textbox inset="0,0,0,0">
                        <w:txbxContent>
                          <w:p w14:paraId="72BCA52B" w14:textId="77777777" w:rsidR="00503EC0" w:rsidRPr="008A2F8F" w:rsidRDefault="00503EC0" w:rsidP="000810AC">
                            <w:pPr>
                              <w:jc w:val="center"/>
                              <w:rPr>
                                <w:rFonts w:cs="Arial"/>
                                <w:b/>
                                <w:color w:val="FFC000"/>
                                <w:sz w:val="20"/>
                                <w:szCs w:val="20"/>
                              </w:rPr>
                            </w:pPr>
                            <w:r w:rsidRPr="008A2F8F">
                              <w:rPr>
                                <w:rFonts w:cs="Arial"/>
                                <w:b/>
                                <w:color w:val="FFC000"/>
                                <w:sz w:val="16"/>
                                <w:szCs w:val="16"/>
                              </w:rPr>
                              <w:t>x</w:t>
                            </w:r>
                            <w:r w:rsidRPr="008A2F8F">
                              <w:rPr>
                                <w:rFonts w:cs="Arial"/>
                                <w:b/>
                                <w:color w:val="FFC000"/>
                                <w:sz w:val="20"/>
                                <w:szCs w:val="20"/>
                              </w:rPr>
                              <w:t xml:space="preserve">    </w:t>
                            </w:r>
                          </w:p>
                        </w:txbxContent>
                      </v:textbox>
                    </v:shape>
                  </w:pict>
                </mc:Fallback>
              </mc:AlternateContent>
            </w:r>
            <w:r>
              <w:rPr>
                <w:rFonts w:cs="Arial"/>
                <w:noProof/>
                <w:sz w:val="20"/>
                <w:szCs w:val="20"/>
              </w:rPr>
              <mc:AlternateContent>
                <mc:Choice Requires="wps">
                  <w:drawing>
                    <wp:anchor distT="0" distB="0" distL="114300" distR="114300" simplePos="0" relativeHeight="251663360" behindDoc="0" locked="0" layoutInCell="1" allowOverlap="1" wp14:anchorId="48B87DB8" wp14:editId="22E4F469">
                      <wp:simplePos x="0" y="0"/>
                      <wp:positionH relativeFrom="column">
                        <wp:posOffset>3064683</wp:posOffset>
                      </wp:positionH>
                      <wp:positionV relativeFrom="paragraph">
                        <wp:posOffset>41184</wp:posOffset>
                      </wp:positionV>
                      <wp:extent cx="360000" cy="180000"/>
                      <wp:effectExtent l="0" t="0" r="2540" b="10795"/>
                      <wp:wrapNone/>
                      <wp:docPr id="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08F815C1" w14:textId="77777777" w:rsidR="00503EC0" w:rsidRPr="007D7ABD" w:rsidRDefault="00503EC0" w:rsidP="004C742B">
                                  <w:pPr>
                                    <w:jc w:val="center"/>
                                    <w:rPr>
                                      <w:rFonts w:cs="Arial"/>
                                      <w:b/>
                                      <w:color w:val="FFC000"/>
                                      <w:sz w:val="20"/>
                                      <w:szCs w:val="20"/>
                                    </w:rPr>
                                  </w:pPr>
                                  <w:r w:rsidRPr="007D7ABD">
                                    <w:rPr>
                                      <w:rFonts w:cs="Arial"/>
                                      <w:b/>
                                      <w:color w:val="FFC000"/>
                                      <w:sz w:val="16"/>
                                      <w:szCs w:val="16"/>
                                    </w:rPr>
                                    <w:t xml:space="preserve">=    </w:t>
                                  </w:r>
                                  <w:r w:rsidRPr="007D7ABD">
                                    <w:rPr>
                                      <w:rFonts w:cs="Arial"/>
                                      <w:b/>
                                      <w:color w:val="FFC000"/>
                                      <w:sz w:val="20"/>
                                      <w:szCs w:val="20"/>
                                    </w:rPr>
                                    <w:t xml:space="preserve">  </w:t>
                                  </w:r>
                                </w:p>
                              </w:txbxContent>
                            </wps:txbx>
                            <wps:bodyPr rot="0" vert="horz" wrap="square" lIns="0" tIns="0" rIns="0" bIns="0" anchor="t" anchorCtr="0" upright="1">
                              <a:noAutofit/>
                            </wps:bodyPr>
                          </wps:wsp>
                        </a:graphicData>
                      </a:graphic>
                    </wp:anchor>
                  </w:drawing>
                </mc:Choice>
                <mc:Fallback>
                  <w:pict>
                    <v:shape w14:anchorId="48B87DB8" id="Text Box 171" o:spid="_x0000_s1061" type="#_x0000_t202" style="position:absolute;margin-left:241.3pt;margin-top:3.25pt;width:28.35pt;height:14.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" filled="f" fillcolor="#c9f" stroked="f" strokecolor="#936" strokeweight="1.5pt">
                      <v:textbox inset="0,0,0,0">
                        <w:txbxContent>
                          <w:p w14:paraId="08F815C1" w14:textId="77777777" w:rsidR="00503EC0" w:rsidRPr="007D7ABD" w:rsidRDefault="00503EC0" w:rsidP="004C742B">
                            <w:pPr>
                              <w:jc w:val="center"/>
                              <w:rPr>
                                <w:rFonts w:cs="Arial"/>
                                <w:b/>
                                <w:color w:val="FFC000"/>
                                <w:sz w:val="20"/>
                                <w:szCs w:val="20"/>
                              </w:rPr>
                            </w:pPr>
                            <w:r w:rsidRPr="007D7ABD">
                              <w:rPr>
                                <w:rFonts w:cs="Arial"/>
                                <w:b/>
                                <w:color w:val="FFC000"/>
                                <w:sz w:val="16"/>
                                <w:szCs w:val="16"/>
                              </w:rPr>
                              <w:t xml:space="preserve">=    </w:t>
                            </w:r>
                            <w:r w:rsidRPr="007D7ABD">
                              <w:rPr>
                                <w:rFonts w:cs="Arial"/>
                                <w:b/>
                                <w:color w:val="FFC000"/>
                                <w:sz w:val="20"/>
                                <w:szCs w:val="20"/>
                              </w:rPr>
                              <w:t xml:space="preserve">  </w:t>
                            </w:r>
                          </w:p>
                        </w:txbxContent>
                      </v:textbox>
                    </v:shape>
                  </w:pict>
                </mc:Fallback>
              </mc:AlternateContent>
            </w:r>
          </w:p>
          <w:p w14:paraId="0353F0C0" w14:textId="77777777" w:rsidR="001435A4" w:rsidRPr="00DA03CF" w:rsidRDefault="001435A4" w:rsidP="00CA09A3">
            <w:pPr>
              <w:rPr>
                <w:rFonts w:cs="Arial"/>
                <w:sz w:val="20"/>
                <w:szCs w:val="20"/>
              </w:rPr>
            </w:pPr>
          </w:p>
          <w:p w14:paraId="4647A601" w14:textId="77777777" w:rsidR="001435A4" w:rsidRPr="00DA03CF" w:rsidRDefault="001435A4" w:rsidP="00CA09A3">
            <w:pPr>
              <w:rPr>
                <w:rFonts w:cs="Arial"/>
                <w:sz w:val="20"/>
                <w:szCs w:val="20"/>
              </w:rPr>
            </w:pPr>
          </w:p>
          <w:p w14:paraId="45B84D4E" w14:textId="77777777" w:rsidR="001435A4" w:rsidRPr="00DA03CF" w:rsidRDefault="001435A4" w:rsidP="00CA09A3">
            <w:pPr>
              <w:rPr>
                <w:rFonts w:cs="Arial"/>
                <w:sz w:val="20"/>
                <w:szCs w:val="20"/>
              </w:rPr>
            </w:pPr>
          </w:p>
          <w:p w14:paraId="4A7A8B1E" w14:textId="68CD74ED" w:rsidR="001435A4" w:rsidRDefault="001435A4" w:rsidP="00CA09A3">
            <w:pPr>
              <w:rPr>
                <w:rFonts w:cs="Arial"/>
                <w:sz w:val="20"/>
                <w:szCs w:val="20"/>
              </w:rPr>
            </w:pPr>
          </w:p>
          <w:p w14:paraId="2D0B87EF" w14:textId="77777777" w:rsidR="007507F5" w:rsidRPr="00DA03CF" w:rsidRDefault="007507F5" w:rsidP="00CA09A3">
            <w:pPr>
              <w:rPr>
                <w:rFonts w:cs="Arial"/>
                <w:sz w:val="20"/>
                <w:szCs w:val="20"/>
              </w:rPr>
            </w:pPr>
          </w:p>
          <w:p w14:paraId="5A37D94F" w14:textId="77777777" w:rsidR="001435A4" w:rsidRPr="00DA03CF" w:rsidRDefault="001435A4" w:rsidP="00CA09A3">
            <w:pPr>
              <w:rPr>
                <w:rFonts w:cs="Arial"/>
                <w:i/>
                <w:sz w:val="16"/>
                <w:szCs w:val="16"/>
              </w:rPr>
            </w:pPr>
            <w:r w:rsidRPr="00DA03CF">
              <w:rPr>
                <w:rFonts w:cs="Arial"/>
                <w:i/>
                <w:sz w:val="16"/>
                <w:szCs w:val="16"/>
              </w:rPr>
              <w:t xml:space="preserve">* Overall cost </w:t>
            </w:r>
            <w:r w:rsidR="008F53BC" w:rsidRPr="00DA03CF">
              <w:rPr>
                <w:rFonts w:cs="Arial"/>
                <w:i/>
                <w:sz w:val="16"/>
                <w:szCs w:val="16"/>
              </w:rPr>
              <w:t>modifier</w:t>
            </w:r>
            <w:r w:rsidRPr="00DA03CF">
              <w:rPr>
                <w:rFonts w:cs="Arial"/>
                <w:i/>
                <w:sz w:val="16"/>
                <w:szCs w:val="16"/>
              </w:rPr>
              <w:t xml:space="preserve"> is calculated by multiplying the cost </w:t>
            </w:r>
            <w:r w:rsidR="008F53BC" w:rsidRPr="00DA03CF">
              <w:rPr>
                <w:rFonts w:cs="Arial"/>
                <w:i/>
                <w:sz w:val="16"/>
                <w:szCs w:val="16"/>
              </w:rPr>
              <w:t>modifier</w:t>
            </w:r>
            <w:r w:rsidRPr="00DA03CF">
              <w:rPr>
                <w:rFonts w:cs="Arial"/>
                <w:i/>
                <w:sz w:val="16"/>
                <w:szCs w:val="16"/>
              </w:rPr>
              <w:t xml:space="preserve"> for freight, climate, materials, reactive sub-grades and strategic routes.</w:t>
            </w:r>
          </w:p>
          <w:p w14:paraId="2B989C9E" w14:textId="3673E1C6" w:rsidR="001435A4" w:rsidRDefault="001435A4" w:rsidP="00CA09A3">
            <w:pPr>
              <w:jc w:val="both"/>
              <w:rPr>
                <w:rFonts w:cs="Arial"/>
                <w:sz w:val="20"/>
                <w:szCs w:val="20"/>
              </w:rPr>
            </w:pPr>
          </w:p>
          <w:p w14:paraId="6A859A47" w14:textId="77777777" w:rsidR="00452E28" w:rsidRPr="00DA03CF" w:rsidRDefault="00452E28" w:rsidP="00CA09A3">
            <w:pPr>
              <w:jc w:val="both"/>
              <w:rPr>
                <w:rFonts w:cs="Arial"/>
                <w:sz w:val="20"/>
                <w:szCs w:val="20"/>
              </w:rPr>
            </w:pPr>
          </w:p>
          <w:p w14:paraId="18BD28FA" w14:textId="31BC017F" w:rsidR="001435A4" w:rsidRPr="00DA03CF" w:rsidRDefault="001435A4" w:rsidP="00CA09A3">
            <w:pPr>
              <w:jc w:val="both"/>
              <w:rPr>
                <w:rFonts w:cs="Arial"/>
                <w:sz w:val="20"/>
                <w:szCs w:val="20"/>
              </w:rPr>
            </w:pPr>
            <w:r w:rsidRPr="00DA03CF">
              <w:rPr>
                <w:rFonts w:cs="Arial"/>
                <w:sz w:val="20"/>
                <w:szCs w:val="20"/>
              </w:rPr>
              <w:t>The actual local roads grant</w:t>
            </w:r>
            <w:r w:rsidR="006C3FB2" w:rsidRPr="00DA03CF">
              <w:rPr>
                <w:rFonts w:cs="Arial"/>
                <w:sz w:val="20"/>
                <w:szCs w:val="20"/>
              </w:rPr>
              <w:t>s</w:t>
            </w:r>
            <w:r w:rsidRPr="00DA03CF">
              <w:rPr>
                <w:rFonts w:cs="Arial"/>
                <w:sz w:val="20"/>
                <w:szCs w:val="20"/>
              </w:rPr>
              <w:t xml:space="preserve"> </w:t>
            </w:r>
            <w:r w:rsidR="006C3FB2" w:rsidRPr="00DA03CF">
              <w:rPr>
                <w:rFonts w:cs="Arial"/>
                <w:sz w:val="20"/>
                <w:szCs w:val="20"/>
              </w:rPr>
              <w:t>are</w:t>
            </w:r>
            <w:r w:rsidRPr="00DA03CF">
              <w:rPr>
                <w:rFonts w:cs="Arial"/>
                <w:sz w:val="20"/>
                <w:szCs w:val="20"/>
              </w:rPr>
              <w:t xml:space="preserve"> then determined by applying the available funds in proportion to each council’s calculated network cost. </w:t>
            </w:r>
          </w:p>
          <w:p w14:paraId="2BD9AE8D" w14:textId="77777777" w:rsidR="0004674C" w:rsidRPr="00DA03CF" w:rsidRDefault="0004674C" w:rsidP="00CA09A3">
            <w:pPr>
              <w:rPr>
                <w:rFonts w:cs="Arial"/>
                <w:sz w:val="20"/>
                <w:szCs w:val="20"/>
              </w:rPr>
            </w:pPr>
          </w:p>
          <w:p w14:paraId="590A25BF" w14:textId="77777777" w:rsidR="001435A4" w:rsidRPr="00DA03CF" w:rsidRDefault="001435A4" w:rsidP="00CA09A3">
            <w:pPr>
              <w:rPr>
                <w:rFonts w:cs="Arial"/>
                <w:sz w:val="20"/>
                <w:szCs w:val="20"/>
              </w:rPr>
            </w:pPr>
          </w:p>
        </w:tc>
      </w:tr>
      <w:tr w:rsidR="001435A4" w:rsidRPr="007447A4" w14:paraId="451FA2B6" w14:textId="77777777" w:rsidTr="00A53CE5">
        <w:trPr>
          <w:cantSplit/>
        </w:trPr>
        <w:tc>
          <w:tcPr>
            <w:tcW w:w="2381" w:type="dxa"/>
            <w:tcBorders>
              <w:top w:val="nil"/>
              <w:right w:val="single" w:sz="18" w:space="0" w:color="FFC000"/>
            </w:tcBorders>
            <w:shd w:val="clear" w:color="auto" w:fill="auto"/>
          </w:tcPr>
          <w:p w14:paraId="24756CF3" w14:textId="77777777" w:rsidR="001435A4" w:rsidRPr="00BD7EF5" w:rsidRDefault="00BF47BD" w:rsidP="00FD3665">
            <w:pPr>
              <w:rPr>
                <w:rStyle w:val="StyleBoldSeaGreen"/>
                <w:rFonts w:cs="Arial"/>
                <w:color w:val="FFC000"/>
              </w:rPr>
            </w:pPr>
            <w:r w:rsidRPr="00BD7EF5">
              <w:rPr>
                <w:rStyle w:val="StyleBoldSeaGreen"/>
                <w:rFonts w:cs="Arial"/>
                <w:color w:val="FFC000"/>
              </w:rPr>
              <w:t>Limits on Grants Movements</w:t>
            </w:r>
          </w:p>
        </w:tc>
        <w:tc>
          <w:tcPr>
            <w:tcW w:w="236" w:type="dxa"/>
            <w:tcBorders>
              <w:top w:val="nil"/>
              <w:left w:val="single" w:sz="18" w:space="0" w:color="FFC000"/>
            </w:tcBorders>
            <w:shd w:val="clear" w:color="auto" w:fill="auto"/>
          </w:tcPr>
          <w:p w14:paraId="47E16272" w14:textId="77777777" w:rsidR="001435A4" w:rsidRPr="006510F4" w:rsidRDefault="001435A4" w:rsidP="00CA09A3">
            <w:pPr>
              <w:rPr>
                <w:rFonts w:cs="Arial"/>
                <w:sz w:val="20"/>
                <w:szCs w:val="20"/>
              </w:rPr>
            </w:pPr>
          </w:p>
        </w:tc>
        <w:tc>
          <w:tcPr>
            <w:tcW w:w="7031" w:type="dxa"/>
            <w:tcBorders>
              <w:top w:val="nil"/>
            </w:tcBorders>
            <w:shd w:val="clear" w:color="auto" w:fill="auto"/>
          </w:tcPr>
          <w:p w14:paraId="59617698" w14:textId="4D567BEE" w:rsidR="007507F5" w:rsidRPr="006612DF" w:rsidRDefault="007507F5" w:rsidP="007507F5">
            <w:pPr>
              <w:jc w:val="both"/>
              <w:rPr>
                <w:rFonts w:cs="Arial"/>
                <w:sz w:val="20"/>
                <w:szCs w:val="20"/>
              </w:rPr>
            </w:pPr>
            <w:r w:rsidRPr="006612DF">
              <w:rPr>
                <w:rFonts w:cs="Arial"/>
                <w:sz w:val="20"/>
                <w:szCs w:val="20"/>
              </w:rPr>
              <w:t xml:space="preserve">The Commission applied the following limits to movements in </w:t>
            </w:r>
            <w:r w:rsidR="006612DF">
              <w:rPr>
                <w:rFonts w:cs="Arial"/>
                <w:sz w:val="20"/>
                <w:szCs w:val="20"/>
              </w:rPr>
              <w:t xml:space="preserve">recommended </w:t>
            </w:r>
            <w:r w:rsidRPr="006612DF">
              <w:rPr>
                <w:rFonts w:cs="Arial"/>
                <w:sz w:val="20"/>
                <w:szCs w:val="20"/>
              </w:rPr>
              <w:t xml:space="preserve">local roads grant outcomes for </w:t>
            </w:r>
            <w:r w:rsidR="008D3219" w:rsidRPr="006612DF">
              <w:rPr>
                <w:rFonts w:cs="Arial"/>
                <w:sz w:val="20"/>
                <w:szCs w:val="20"/>
              </w:rPr>
              <w:t>2021-22</w:t>
            </w:r>
            <w:r w:rsidRPr="006612DF">
              <w:rPr>
                <w:rFonts w:cs="Arial"/>
                <w:sz w:val="20"/>
                <w:szCs w:val="20"/>
              </w:rPr>
              <w:t>:</w:t>
            </w:r>
          </w:p>
          <w:p w14:paraId="712A7ED6" w14:textId="7E653444" w:rsidR="007507F5" w:rsidRPr="006612DF" w:rsidRDefault="00BF070B" w:rsidP="007507F5">
            <w:pPr>
              <w:pStyle w:val="ListParagraph"/>
              <w:numPr>
                <w:ilvl w:val="0"/>
                <w:numId w:val="39"/>
              </w:numPr>
              <w:tabs>
                <w:tab w:val="left" w:pos="284"/>
              </w:tabs>
              <w:spacing w:before="120"/>
              <w:ind w:left="284" w:hanging="284"/>
              <w:contextualSpacing w:val="0"/>
              <w:jc w:val="both"/>
              <w:rPr>
                <w:rFonts w:cs="Arial"/>
                <w:sz w:val="20"/>
                <w:szCs w:val="20"/>
              </w:rPr>
            </w:pPr>
            <w:r w:rsidRPr="006612DF">
              <w:rPr>
                <w:rFonts w:cs="Arial"/>
                <w:sz w:val="20"/>
                <w:szCs w:val="20"/>
              </w:rPr>
              <w:t xml:space="preserve">no council will receive a grant decrease. </w:t>
            </w:r>
          </w:p>
          <w:p w14:paraId="366EA42E" w14:textId="77777777" w:rsidR="001435A4" w:rsidRDefault="001435A4" w:rsidP="00595923">
            <w:pPr>
              <w:jc w:val="both"/>
              <w:rPr>
                <w:rFonts w:cs="Arial"/>
                <w:sz w:val="20"/>
                <w:szCs w:val="20"/>
              </w:rPr>
            </w:pPr>
          </w:p>
          <w:p w14:paraId="2835543B" w14:textId="77777777" w:rsidR="00C323F3" w:rsidRDefault="00C323F3" w:rsidP="00595923">
            <w:pPr>
              <w:jc w:val="both"/>
              <w:rPr>
                <w:rFonts w:cs="Arial"/>
                <w:sz w:val="20"/>
                <w:szCs w:val="20"/>
              </w:rPr>
            </w:pPr>
          </w:p>
          <w:p w14:paraId="45EDFDF0" w14:textId="77777777" w:rsidR="00C323F3" w:rsidRDefault="00C323F3" w:rsidP="00595923">
            <w:pPr>
              <w:jc w:val="both"/>
              <w:rPr>
                <w:rFonts w:cs="Arial"/>
                <w:sz w:val="20"/>
                <w:szCs w:val="20"/>
              </w:rPr>
            </w:pPr>
          </w:p>
          <w:p w14:paraId="7915670F" w14:textId="5633CC88" w:rsidR="00C323F3" w:rsidRPr="006510F4" w:rsidRDefault="00C323F3" w:rsidP="00595923">
            <w:pPr>
              <w:jc w:val="both"/>
              <w:rPr>
                <w:rFonts w:cs="Arial"/>
                <w:sz w:val="20"/>
                <w:szCs w:val="20"/>
              </w:rPr>
            </w:pPr>
          </w:p>
        </w:tc>
      </w:tr>
      <w:tr w:rsidR="001435A4" w:rsidRPr="007447A4" w14:paraId="33122300" w14:textId="77777777" w:rsidTr="00A53CE5">
        <w:trPr>
          <w:cantSplit/>
        </w:trPr>
        <w:tc>
          <w:tcPr>
            <w:tcW w:w="2381" w:type="dxa"/>
            <w:tcBorders>
              <w:top w:val="nil"/>
              <w:right w:val="single" w:sz="18" w:space="0" w:color="FFC000"/>
            </w:tcBorders>
            <w:shd w:val="clear" w:color="auto" w:fill="auto"/>
          </w:tcPr>
          <w:p w14:paraId="69B1E81F" w14:textId="77777777" w:rsidR="001435A4" w:rsidRPr="00BD7EF5" w:rsidRDefault="001435A4" w:rsidP="00FD3665">
            <w:pPr>
              <w:rPr>
                <w:rStyle w:val="StyleBoldSeaGreen"/>
                <w:rFonts w:cs="Arial"/>
                <w:color w:val="FFC000"/>
              </w:rPr>
            </w:pPr>
            <w:r w:rsidRPr="00BD7EF5">
              <w:rPr>
                <w:rStyle w:val="StyleBoldSeaGreen"/>
                <w:rFonts w:cs="Arial"/>
                <w:color w:val="FFC000"/>
              </w:rPr>
              <w:lastRenderedPageBreak/>
              <w:t xml:space="preserve">Estimated </w:t>
            </w:r>
            <w:r w:rsidR="00C02BFD" w:rsidRPr="00BD7EF5">
              <w:rPr>
                <w:rStyle w:val="StyleBoldSeaGreen"/>
                <w:rFonts w:cs="Arial"/>
                <w:color w:val="FFC000"/>
              </w:rPr>
              <w:t>Allocations</w:t>
            </w:r>
            <w:r w:rsidRPr="00BD7EF5">
              <w:rPr>
                <w:rStyle w:val="StyleBoldSeaGreen"/>
                <w:rFonts w:cs="Arial"/>
                <w:color w:val="FFC000"/>
              </w:rPr>
              <w:t xml:space="preserve"> </w:t>
            </w:r>
          </w:p>
          <w:p w14:paraId="6922DC74" w14:textId="6DA48B01" w:rsidR="001435A4" w:rsidRPr="00BD7EF5" w:rsidRDefault="008D3219" w:rsidP="00FD3665">
            <w:pPr>
              <w:rPr>
                <w:rStyle w:val="StyleBoldSeaGreen"/>
                <w:rFonts w:cs="Arial"/>
                <w:color w:val="FFC000"/>
              </w:rPr>
            </w:pPr>
            <w:r w:rsidRPr="00BD7EF5">
              <w:rPr>
                <w:rStyle w:val="StyleBoldSeaGreen"/>
                <w:rFonts w:cs="Arial"/>
                <w:color w:val="FFC000"/>
              </w:rPr>
              <w:t>2021-22</w:t>
            </w:r>
          </w:p>
        </w:tc>
        <w:tc>
          <w:tcPr>
            <w:tcW w:w="236" w:type="dxa"/>
            <w:tcBorders>
              <w:top w:val="nil"/>
              <w:left w:val="single" w:sz="18" w:space="0" w:color="FFC000"/>
            </w:tcBorders>
            <w:shd w:val="clear" w:color="auto" w:fill="auto"/>
          </w:tcPr>
          <w:p w14:paraId="79703D42" w14:textId="77777777" w:rsidR="001435A4" w:rsidRPr="007447A4" w:rsidRDefault="001435A4" w:rsidP="00CA09A3">
            <w:pPr>
              <w:rPr>
                <w:rFonts w:cs="Arial"/>
                <w:sz w:val="20"/>
                <w:szCs w:val="20"/>
              </w:rPr>
            </w:pPr>
          </w:p>
        </w:tc>
        <w:tc>
          <w:tcPr>
            <w:tcW w:w="7031" w:type="dxa"/>
            <w:tcBorders>
              <w:top w:val="nil"/>
            </w:tcBorders>
            <w:shd w:val="clear" w:color="auto" w:fill="auto"/>
          </w:tcPr>
          <w:p w14:paraId="61EAF520" w14:textId="2CD45F28" w:rsidR="001435A4" w:rsidRPr="006510F4" w:rsidRDefault="001435A4" w:rsidP="00FD3665">
            <w:pPr>
              <w:jc w:val="both"/>
              <w:rPr>
                <w:rFonts w:cs="Arial"/>
                <w:sz w:val="20"/>
                <w:szCs w:val="20"/>
              </w:rPr>
            </w:pPr>
            <w:r w:rsidRPr="006510F4">
              <w:rPr>
                <w:rFonts w:cs="Arial"/>
                <w:sz w:val="20"/>
                <w:szCs w:val="20"/>
              </w:rPr>
              <w:t>The estimated local roads gran</w:t>
            </w:r>
            <w:r w:rsidR="00C87150">
              <w:rPr>
                <w:rFonts w:cs="Arial"/>
                <w:sz w:val="20"/>
                <w:szCs w:val="20"/>
              </w:rPr>
              <w:t xml:space="preserve">t allocation </w:t>
            </w:r>
            <w:r w:rsidRPr="006510F4">
              <w:rPr>
                <w:rFonts w:cs="Arial"/>
                <w:sz w:val="20"/>
                <w:szCs w:val="20"/>
              </w:rPr>
              <w:t>for each Victorian counc</w:t>
            </w:r>
            <w:r w:rsidR="00265810" w:rsidRPr="006510F4">
              <w:rPr>
                <w:rFonts w:cs="Arial"/>
                <w:sz w:val="20"/>
                <w:szCs w:val="20"/>
              </w:rPr>
              <w:t xml:space="preserve">il for </w:t>
            </w:r>
            <w:r w:rsidR="008D3219">
              <w:rPr>
                <w:rFonts w:cs="Arial"/>
                <w:sz w:val="20"/>
                <w:szCs w:val="20"/>
              </w:rPr>
              <w:t>2021-22</w:t>
            </w:r>
            <w:r w:rsidRPr="006510F4">
              <w:rPr>
                <w:rFonts w:cs="Arial"/>
                <w:sz w:val="20"/>
                <w:szCs w:val="20"/>
              </w:rPr>
              <w:t xml:space="preserve"> is shown in </w:t>
            </w:r>
            <w:r w:rsidRPr="006510F4">
              <w:rPr>
                <w:rFonts w:cs="Arial"/>
                <w:b/>
                <w:sz w:val="20"/>
                <w:szCs w:val="20"/>
              </w:rPr>
              <w:t>Appendix 2A</w:t>
            </w:r>
            <w:r w:rsidRPr="006510F4">
              <w:rPr>
                <w:rFonts w:cs="Arial"/>
                <w:sz w:val="20"/>
                <w:szCs w:val="20"/>
              </w:rPr>
              <w:t>.</w:t>
            </w:r>
          </w:p>
          <w:p w14:paraId="0DCAB90D" w14:textId="77777777" w:rsidR="001435A4" w:rsidRPr="006510F4" w:rsidRDefault="001435A4" w:rsidP="00FD3665">
            <w:pPr>
              <w:jc w:val="both"/>
              <w:rPr>
                <w:rFonts w:cs="Arial"/>
                <w:sz w:val="20"/>
                <w:szCs w:val="20"/>
              </w:rPr>
            </w:pPr>
          </w:p>
          <w:p w14:paraId="09F0BA5D" w14:textId="2CABE68B" w:rsidR="001435A4" w:rsidRPr="00AB11ED" w:rsidRDefault="00BF070B" w:rsidP="00FD3665">
            <w:pPr>
              <w:jc w:val="both"/>
              <w:rPr>
                <w:rFonts w:cs="Arial"/>
                <w:sz w:val="20"/>
                <w:szCs w:val="20"/>
              </w:rPr>
            </w:pPr>
            <w:r w:rsidRPr="00AB11ED">
              <w:rPr>
                <w:rFonts w:cs="Arial"/>
                <w:sz w:val="20"/>
                <w:szCs w:val="20"/>
              </w:rPr>
              <w:t xml:space="preserve">In general, where a significant change has occurred in a council’s local roads grant for 2021-22, this is due to significant changes in </w:t>
            </w:r>
            <w:r w:rsidR="00AB11ED" w:rsidRPr="00AB11ED">
              <w:rPr>
                <w:rFonts w:cs="Arial"/>
                <w:sz w:val="20"/>
                <w:szCs w:val="20"/>
              </w:rPr>
              <w:t xml:space="preserve">local roads </w:t>
            </w:r>
            <w:r w:rsidRPr="00AB11ED">
              <w:rPr>
                <w:rFonts w:cs="Arial"/>
                <w:sz w:val="20"/>
                <w:szCs w:val="20"/>
              </w:rPr>
              <w:t>data supplied by the council to the Commission.</w:t>
            </w:r>
          </w:p>
          <w:p w14:paraId="3352BEE6" w14:textId="77777777" w:rsidR="00BF070B" w:rsidRPr="00AB11ED" w:rsidRDefault="00BF070B" w:rsidP="00FD3665">
            <w:pPr>
              <w:jc w:val="both"/>
              <w:rPr>
                <w:rFonts w:cs="Arial"/>
                <w:sz w:val="20"/>
                <w:szCs w:val="20"/>
              </w:rPr>
            </w:pPr>
          </w:p>
          <w:p w14:paraId="732A45F8" w14:textId="5447241B" w:rsidR="001435A4" w:rsidRPr="00AB11ED" w:rsidRDefault="001435A4" w:rsidP="00FD3665">
            <w:pPr>
              <w:jc w:val="both"/>
              <w:rPr>
                <w:rFonts w:cs="Arial"/>
                <w:sz w:val="20"/>
                <w:szCs w:val="20"/>
              </w:rPr>
            </w:pPr>
            <w:r w:rsidRPr="00AB11ED">
              <w:rPr>
                <w:rFonts w:cs="Arial"/>
                <w:sz w:val="20"/>
                <w:szCs w:val="20"/>
              </w:rPr>
              <w:t>A summary of the changes in estimated local roads grant</w:t>
            </w:r>
            <w:r w:rsidR="006C3FB2" w:rsidRPr="00AB11ED">
              <w:rPr>
                <w:rFonts w:cs="Arial"/>
                <w:sz w:val="20"/>
                <w:szCs w:val="20"/>
              </w:rPr>
              <w:t>s</w:t>
            </w:r>
            <w:r w:rsidRPr="00AB11ED">
              <w:rPr>
                <w:rFonts w:cs="Arial"/>
                <w:sz w:val="20"/>
                <w:szCs w:val="20"/>
              </w:rPr>
              <w:t xml:space="preserve"> entitlements fr</w:t>
            </w:r>
            <w:r w:rsidR="00E02B2D" w:rsidRPr="00AB11ED">
              <w:rPr>
                <w:rFonts w:cs="Arial"/>
                <w:sz w:val="20"/>
                <w:szCs w:val="20"/>
              </w:rPr>
              <w:t xml:space="preserve">om </w:t>
            </w:r>
            <w:r w:rsidR="008D3219" w:rsidRPr="00AB11ED">
              <w:rPr>
                <w:rFonts w:cs="Arial"/>
                <w:sz w:val="20"/>
                <w:szCs w:val="20"/>
              </w:rPr>
              <w:t>2020-21</w:t>
            </w:r>
            <w:r w:rsidR="00E02B2D" w:rsidRPr="00AB11ED">
              <w:rPr>
                <w:rFonts w:cs="Arial"/>
                <w:sz w:val="20"/>
                <w:szCs w:val="20"/>
              </w:rPr>
              <w:t xml:space="preserve"> to </w:t>
            </w:r>
            <w:r w:rsidR="008D3219" w:rsidRPr="00AB11ED">
              <w:rPr>
                <w:rFonts w:cs="Arial"/>
                <w:sz w:val="20"/>
                <w:szCs w:val="20"/>
              </w:rPr>
              <w:t>2021-22</w:t>
            </w:r>
            <w:r w:rsidRPr="00AB11ED">
              <w:rPr>
                <w:rFonts w:cs="Arial"/>
                <w:sz w:val="20"/>
                <w:szCs w:val="20"/>
              </w:rPr>
              <w:t xml:space="preserve"> is shown below:</w:t>
            </w:r>
          </w:p>
          <w:p w14:paraId="47935E4F" w14:textId="77777777" w:rsidR="00B124E1" w:rsidRPr="00AB11ED" w:rsidRDefault="00B124E1" w:rsidP="00B124E1">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B124E1" w:rsidRPr="00AB11ED" w14:paraId="0A1D924F" w14:textId="77777777" w:rsidTr="008A2F8F">
              <w:tc>
                <w:tcPr>
                  <w:tcW w:w="3958" w:type="dxa"/>
                  <w:tcBorders>
                    <w:top w:val="single" w:sz="8" w:space="0" w:color="FFC000"/>
                    <w:bottom w:val="single" w:sz="8" w:space="0" w:color="FFC000"/>
                  </w:tcBorders>
                </w:tcPr>
                <w:p w14:paraId="7B95C574" w14:textId="608BA7C9" w:rsidR="00B124E1" w:rsidRPr="00AB11ED" w:rsidRDefault="00B124E1" w:rsidP="00B124E1">
                  <w:pPr>
                    <w:spacing w:before="60"/>
                    <w:jc w:val="both"/>
                    <w:rPr>
                      <w:rFonts w:cs="Arial"/>
                      <w:sz w:val="18"/>
                      <w:szCs w:val="18"/>
                    </w:rPr>
                  </w:pPr>
                  <w:r w:rsidRPr="00AB11ED">
                    <w:rPr>
                      <w:rFonts w:cs="Arial"/>
                      <w:b/>
                      <w:sz w:val="18"/>
                      <w:szCs w:val="18"/>
                    </w:rPr>
                    <w:t>Change in Local Roads Grants</w:t>
                  </w:r>
                </w:p>
              </w:tc>
              <w:tc>
                <w:tcPr>
                  <w:tcW w:w="2173" w:type="dxa"/>
                  <w:tcBorders>
                    <w:top w:val="single" w:sz="8" w:space="0" w:color="FFC000"/>
                    <w:bottom w:val="single" w:sz="8" w:space="0" w:color="FFC000"/>
                  </w:tcBorders>
                </w:tcPr>
                <w:p w14:paraId="3BC4DB4B" w14:textId="77777777" w:rsidR="00B124E1" w:rsidRPr="00AB11ED" w:rsidRDefault="00B124E1" w:rsidP="00B124E1">
                  <w:pPr>
                    <w:spacing w:before="60"/>
                    <w:jc w:val="center"/>
                    <w:rPr>
                      <w:rFonts w:cs="Arial"/>
                      <w:b/>
                      <w:sz w:val="18"/>
                      <w:szCs w:val="18"/>
                    </w:rPr>
                  </w:pPr>
                  <w:r w:rsidRPr="00AB11ED">
                    <w:rPr>
                      <w:rFonts w:cs="Arial"/>
                      <w:b/>
                      <w:sz w:val="18"/>
                      <w:szCs w:val="18"/>
                    </w:rPr>
                    <w:t>No. of Councils</w:t>
                  </w:r>
                </w:p>
              </w:tc>
            </w:tr>
            <w:tr w:rsidR="002E2B56" w:rsidRPr="00AB11ED" w14:paraId="37F1F480" w14:textId="77777777" w:rsidTr="008A2F8F">
              <w:tc>
                <w:tcPr>
                  <w:tcW w:w="3958" w:type="dxa"/>
                  <w:tcBorders>
                    <w:top w:val="single" w:sz="8" w:space="0" w:color="FFC000"/>
                  </w:tcBorders>
                </w:tcPr>
                <w:p w14:paraId="2B828DCF" w14:textId="4693DABC" w:rsidR="002E2B56" w:rsidRPr="00AB11ED" w:rsidRDefault="002E2B56" w:rsidP="002E2B56">
                  <w:pPr>
                    <w:spacing w:before="60"/>
                    <w:jc w:val="both"/>
                    <w:rPr>
                      <w:rFonts w:cs="Arial"/>
                      <w:sz w:val="18"/>
                      <w:szCs w:val="18"/>
                    </w:rPr>
                  </w:pPr>
                  <w:r w:rsidRPr="00AB11ED">
                    <w:rPr>
                      <w:rFonts w:cs="Arial"/>
                      <w:sz w:val="18"/>
                      <w:szCs w:val="18"/>
                    </w:rPr>
                    <w:t>Increase</w:t>
                  </w:r>
                  <w:r w:rsidR="00BF070B" w:rsidRPr="00AB11ED">
                    <w:rPr>
                      <w:rFonts w:cs="Arial"/>
                      <w:sz w:val="18"/>
                      <w:szCs w:val="18"/>
                    </w:rPr>
                    <w:t>s</w:t>
                  </w:r>
                  <w:r w:rsidRPr="00AB11ED">
                    <w:rPr>
                      <w:rFonts w:cs="Arial"/>
                      <w:sz w:val="18"/>
                      <w:szCs w:val="18"/>
                    </w:rPr>
                    <w:t xml:space="preserve"> of more than </w:t>
                  </w:r>
                  <w:r w:rsidR="00F066CF" w:rsidRPr="00AB11ED">
                    <w:rPr>
                      <w:rFonts w:cs="Arial"/>
                      <w:sz w:val="18"/>
                      <w:szCs w:val="18"/>
                    </w:rPr>
                    <w:t>5</w:t>
                  </w:r>
                  <w:r w:rsidRPr="00AB11ED">
                    <w:rPr>
                      <w:rFonts w:cs="Arial"/>
                      <w:sz w:val="18"/>
                      <w:szCs w:val="18"/>
                    </w:rPr>
                    <w:t xml:space="preserve">.0% </w:t>
                  </w:r>
                </w:p>
              </w:tc>
              <w:tc>
                <w:tcPr>
                  <w:tcW w:w="2173" w:type="dxa"/>
                  <w:tcBorders>
                    <w:top w:val="single" w:sz="8" w:space="0" w:color="FFC000"/>
                  </w:tcBorders>
                  <w:vAlign w:val="center"/>
                </w:tcPr>
                <w:p w14:paraId="4A86FF03" w14:textId="10E3C5A3" w:rsidR="002E2B56" w:rsidRPr="00AB11ED" w:rsidRDefault="00F066CF" w:rsidP="00F066CF">
                  <w:pPr>
                    <w:spacing w:before="60"/>
                    <w:ind w:right="740"/>
                    <w:jc w:val="right"/>
                    <w:rPr>
                      <w:rFonts w:cs="Arial"/>
                      <w:sz w:val="18"/>
                      <w:szCs w:val="18"/>
                    </w:rPr>
                  </w:pPr>
                  <w:r w:rsidRPr="00AB11ED">
                    <w:rPr>
                      <w:rFonts w:cs="Arial"/>
                      <w:sz w:val="18"/>
                      <w:szCs w:val="18"/>
                    </w:rPr>
                    <w:t>1</w:t>
                  </w:r>
                  <w:r w:rsidR="00BF070B" w:rsidRPr="00AB11ED">
                    <w:rPr>
                      <w:rFonts w:cs="Arial"/>
                      <w:sz w:val="18"/>
                      <w:szCs w:val="18"/>
                    </w:rPr>
                    <w:t>0</w:t>
                  </w:r>
                </w:p>
              </w:tc>
            </w:tr>
            <w:tr w:rsidR="002E2B56" w:rsidRPr="00AB11ED" w14:paraId="23B1F79F" w14:textId="77777777" w:rsidTr="00D16963">
              <w:tc>
                <w:tcPr>
                  <w:tcW w:w="3958" w:type="dxa"/>
                </w:tcPr>
                <w:p w14:paraId="583DA73E" w14:textId="313B3823" w:rsidR="002E2B56" w:rsidRPr="00AB11ED" w:rsidRDefault="002E2B56" w:rsidP="002E2B56">
                  <w:pPr>
                    <w:spacing w:before="60"/>
                    <w:jc w:val="both"/>
                    <w:rPr>
                      <w:rFonts w:cs="Arial"/>
                      <w:sz w:val="18"/>
                      <w:szCs w:val="18"/>
                    </w:rPr>
                  </w:pPr>
                  <w:r w:rsidRPr="00AB11ED">
                    <w:rPr>
                      <w:rFonts w:cs="Arial"/>
                      <w:sz w:val="18"/>
                      <w:szCs w:val="18"/>
                    </w:rPr>
                    <w:t>Increase</w:t>
                  </w:r>
                  <w:r w:rsidR="00BF070B" w:rsidRPr="00AB11ED">
                    <w:rPr>
                      <w:rFonts w:cs="Arial"/>
                      <w:sz w:val="18"/>
                      <w:szCs w:val="18"/>
                    </w:rPr>
                    <w:t>s</w:t>
                  </w:r>
                  <w:r w:rsidRPr="00AB11ED">
                    <w:rPr>
                      <w:rFonts w:cs="Arial"/>
                      <w:sz w:val="18"/>
                      <w:szCs w:val="18"/>
                    </w:rPr>
                    <w:t xml:space="preserve"> to </w:t>
                  </w:r>
                  <w:r w:rsidR="00F066CF" w:rsidRPr="00AB11ED">
                    <w:rPr>
                      <w:rFonts w:cs="Arial"/>
                      <w:sz w:val="18"/>
                      <w:szCs w:val="18"/>
                    </w:rPr>
                    <w:t>5</w:t>
                  </w:r>
                  <w:r w:rsidRPr="00AB11ED">
                    <w:rPr>
                      <w:rFonts w:cs="Arial"/>
                      <w:sz w:val="18"/>
                      <w:szCs w:val="18"/>
                    </w:rPr>
                    <w:t xml:space="preserve">.0% </w:t>
                  </w:r>
                </w:p>
              </w:tc>
              <w:tc>
                <w:tcPr>
                  <w:tcW w:w="2173" w:type="dxa"/>
                  <w:vAlign w:val="center"/>
                </w:tcPr>
                <w:p w14:paraId="5045E012" w14:textId="273A3B89" w:rsidR="002E2B56" w:rsidRPr="00AB11ED" w:rsidRDefault="00BF070B" w:rsidP="00F066CF">
                  <w:pPr>
                    <w:spacing w:before="60"/>
                    <w:ind w:right="740"/>
                    <w:jc w:val="right"/>
                    <w:rPr>
                      <w:rFonts w:cs="Arial"/>
                      <w:sz w:val="18"/>
                      <w:szCs w:val="18"/>
                    </w:rPr>
                  </w:pPr>
                  <w:r w:rsidRPr="00AB11ED">
                    <w:rPr>
                      <w:rFonts w:cs="Arial"/>
                      <w:sz w:val="18"/>
                      <w:szCs w:val="18"/>
                    </w:rPr>
                    <w:t>66</w:t>
                  </w:r>
                </w:p>
              </w:tc>
            </w:tr>
            <w:tr w:rsidR="002E2B56" w:rsidRPr="00AB11ED" w14:paraId="24642180" w14:textId="77777777" w:rsidTr="008A2F8F">
              <w:tc>
                <w:tcPr>
                  <w:tcW w:w="3958" w:type="dxa"/>
                  <w:tcBorders>
                    <w:bottom w:val="single" w:sz="8" w:space="0" w:color="FFC000"/>
                  </w:tcBorders>
                </w:tcPr>
                <w:p w14:paraId="46046F4D" w14:textId="6CABAB9E" w:rsidR="002E2B56" w:rsidRPr="00AB11ED" w:rsidRDefault="00BF070B" w:rsidP="002E2B56">
                  <w:pPr>
                    <w:spacing w:before="60"/>
                    <w:jc w:val="both"/>
                    <w:rPr>
                      <w:rFonts w:cs="Arial"/>
                      <w:sz w:val="18"/>
                      <w:szCs w:val="18"/>
                    </w:rPr>
                  </w:pPr>
                  <w:r w:rsidRPr="00AB11ED">
                    <w:rPr>
                      <w:rFonts w:cs="Arial"/>
                      <w:sz w:val="18"/>
                      <w:szCs w:val="18"/>
                    </w:rPr>
                    <w:t xml:space="preserve">Limit to 0% (no change) </w:t>
                  </w:r>
                  <w:r w:rsidR="002E2B56" w:rsidRPr="00AB11ED">
                    <w:rPr>
                      <w:rFonts w:cs="Arial"/>
                      <w:sz w:val="18"/>
                      <w:szCs w:val="18"/>
                    </w:rPr>
                    <w:t xml:space="preserve"> </w:t>
                  </w:r>
                </w:p>
              </w:tc>
              <w:tc>
                <w:tcPr>
                  <w:tcW w:w="2173" w:type="dxa"/>
                  <w:tcBorders>
                    <w:bottom w:val="single" w:sz="8" w:space="0" w:color="FFC000"/>
                  </w:tcBorders>
                  <w:vAlign w:val="center"/>
                </w:tcPr>
                <w:p w14:paraId="332EC5B9" w14:textId="3548D804" w:rsidR="002E2B56" w:rsidRPr="00AB11ED" w:rsidRDefault="00BF070B" w:rsidP="00F066CF">
                  <w:pPr>
                    <w:spacing w:before="60"/>
                    <w:ind w:right="740"/>
                    <w:jc w:val="right"/>
                    <w:rPr>
                      <w:rFonts w:cs="Arial"/>
                      <w:sz w:val="18"/>
                      <w:szCs w:val="18"/>
                    </w:rPr>
                  </w:pPr>
                  <w:r w:rsidRPr="00AB11ED">
                    <w:rPr>
                      <w:rFonts w:cs="Arial"/>
                      <w:sz w:val="18"/>
                      <w:szCs w:val="18"/>
                    </w:rPr>
                    <w:t>3</w:t>
                  </w:r>
                </w:p>
              </w:tc>
            </w:tr>
            <w:tr w:rsidR="00B124E1" w:rsidRPr="006510F4" w14:paraId="1E0CA8F1" w14:textId="77777777" w:rsidTr="008A2F8F">
              <w:tc>
                <w:tcPr>
                  <w:tcW w:w="3958" w:type="dxa"/>
                  <w:tcBorders>
                    <w:top w:val="single" w:sz="8" w:space="0" w:color="FFC000"/>
                    <w:bottom w:val="single" w:sz="8" w:space="0" w:color="FFC000"/>
                  </w:tcBorders>
                </w:tcPr>
                <w:p w14:paraId="3065F66E" w14:textId="77777777" w:rsidR="00B124E1" w:rsidRPr="00AB11ED" w:rsidRDefault="00B124E1" w:rsidP="00B124E1">
                  <w:pPr>
                    <w:spacing w:before="60"/>
                    <w:jc w:val="both"/>
                    <w:rPr>
                      <w:rFonts w:cs="Arial"/>
                      <w:b/>
                      <w:sz w:val="18"/>
                      <w:szCs w:val="18"/>
                    </w:rPr>
                  </w:pPr>
                </w:p>
              </w:tc>
              <w:tc>
                <w:tcPr>
                  <w:tcW w:w="2173" w:type="dxa"/>
                  <w:tcBorders>
                    <w:top w:val="single" w:sz="8" w:space="0" w:color="FFC000"/>
                    <w:bottom w:val="single" w:sz="8" w:space="0" w:color="FFC000"/>
                  </w:tcBorders>
                </w:tcPr>
                <w:p w14:paraId="52ABA603" w14:textId="07FB8897" w:rsidR="00B124E1" w:rsidRPr="006510F4" w:rsidRDefault="00B124E1" w:rsidP="00F066CF">
                  <w:pPr>
                    <w:spacing w:before="60"/>
                    <w:ind w:right="740"/>
                    <w:jc w:val="right"/>
                    <w:rPr>
                      <w:rFonts w:cs="Arial"/>
                      <w:b/>
                      <w:bCs/>
                      <w:sz w:val="18"/>
                      <w:szCs w:val="18"/>
                    </w:rPr>
                  </w:pPr>
                  <w:r w:rsidRPr="00AB11ED">
                    <w:rPr>
                      <w:rFonts w:cs="Arial"/>
                      <w:b/>
                      <w:bCs/>
                      <w:sz w:val="18"/>
                      <w:szCs w:val="18"/>
                    </w:rPr>
                    <w:t>79</w:t>
                  </w:r>
                </w:p>
              </w:tc>
            </w:tr>
          </w:tbl>
          <w:p w14:paraId="301C3B91" w14:textId="4625FAC0" w:rsidR="00B124E1" w:rsidRPr="006510F4" w:rsidRDefault="00B124E1" w:rsidP="00FD3665">
            <w:pPr>
              <w:jc w:val="both"/>
              <w:rPr>
                <w:rFonts w:cs="Arial"/>
                <w:sz w:val="20"/>
                <w:szCs w:val="20"/>
              </w:rPr>
            </w:pPr>
          </w:p>
          <w:p w14:paraId="785369E3" w14:textId="77777777" w:rsidR="00667569" w:rsidRPr="006510F4" w:rsidRDefault="00667569" w:rsidP="00BF070B">
            <w:pPr>
              <w:jc w:val="both"/>
              <w:rPr>
                <w:rFonts w:cs="Arial"/>
                <w:sz w:val="20"/>
                <w:szCs w:val="20"/>
              </w:rPr>
            </w:pPr>
          </w:p>
        </w:tc>
      </w:tr>
      <w:tr w:rsidR="001435A4" w:rsidRPr="007447A4" w14:paraId="02ECB3C5" w14:textId="77777777" w:rsidTr="00A53CE5">
        <w:trPr>
          <w:cantSplit/>
        </w:trPr>
        <w:tc>
          <w:tcPr>
            <w:tcW w:w="2381" w:type="dxa"/>
            <w:tcBorders>
              <w:top w:val="nil"/>
              <w:right w:val="single" w:sz="18" w:space="0" w:color="FFC000"/>
            </w:tcBorders>
            <w:shd w:val="clear" w:color="auto" w:fill="auto"/>
          </w:tcPr>
          <w:p w14:paraId="59D58274" w14:textId="2984055F" w:rsidR="001435A4" w:rsidRPr="00BD7EF5" w:rsidRDefault="001435A4" w:rsidP="006F0211">
            <w:pPr>
              <w:rPr>
                <w:rStyle w:val="StyleBoldSeaGreen"/>
                <w:rFonts w:cs="Arial"/>
                <w:color w:val="FFC000"/>
              </w:rPr>
            </w:pPr>
            <w:r w:rsidRPr="00BD7EF5">
              <w:rPr>
                <w:rStyle w:val="StyleBoldSeaGreen"/>
                <w:rFonts w:cs="Arial"/>
                <w:color w:val="FFC000"/>
              </w:rPr>
              <w:t>C</w:t>
            </w:r>
            <w:r w:rsidR="006E0BFF" w:rsidRPr="00BD7EF5">
              <w:rPr>
                <w:rStyle w:val="StyleBoldSeaGreen"/>
                <w:rFonts w:cs="Arial"/>
                <w:color w:val="FFC000"/>
              </w:rPr>
              <w:t xml:space="preserve">omparative </w:t>
            </w:r>
            <w:r w:rsidR="006E0BFF" w:rsidRPr="00BD7EF5">
              <w:rPr>
                <w:rStyle w:val="StyleBoldSeaGreen"/>
                <w:rFonts w:cs="Arial"/>
                <w:color w:val="FFC000"/>
              </w:rPr>
              <w:br/>
              <w:t xml:space="preserve">Grant Outcomes </w:t>
            </w:r>
            <w:r w:rsidR="006E0BFF" w:rsidRPr="00BD7EF5">
              <w:rPr>
                <w:rStyle w:val="StyleBoldSeaGreen"/>
                <w:rFonts w:cs="Arial"/>
                <w:color w:val="FFC000"/>
              </w:rPr>
              <w:br/>
            </w:r>
            <w:r w:rsidR="008D3219" w:rsidRPr="00BD7EF5">
              <w:rPr>
                <w:rStyle w:val="StyleBoldSeaGreen"/>
                <w:rFonts w:cs="Arial"/>
                <w:color w:val="FFC000"/>
              </w:rPr>
              <w:t>2021-22</w:t>
            </w:r>
          </w:p>
        </w:tc>
        <w:tc>
          <w:tcPr>
            <w:tcW w:w="236" w:type="dxa"/>
            <w:tcBorders>
              <w:top w:val="nil"/>
              <w:left w:val="single" w:sz="18" w:space="0" w:color="FFC000"/>
            </w:tcBorders>
            <w:shd w:val="clear" w:color="auto" w:fill="auto"/>
          </w:tcPr>
          <w:p w14:paraId="6EFA729B" w14:textId="77777777" w:rsidR="001435A4" w:rsidRPr="007447A4" w:rsidRDefault="001435A4" w:rsidP="00CA09A3">
            <w:pPr>
              <w:rPr>
                <w:rFonts w:cs="Arial"/>
                <w:sz w:val="20"/>
                <w:szCs w:val="20"/>
              </w:rPr>
            </w:pPr>
          </w:p>
        </w:tc>
        <w:tc>
          <w:tcPr>
            <w:tcW w:w="7031" w:type="dxa"/>
            <w:tcBorders>
              <w:top w:val="nil"/>
            </w:tcBorders>
            <w:shd w:val="clear" w:color="auto" w:fill="auto"/>
          </w:tcPr>
          <w:p w14:paraId="5D07875F" w14:textId="2E76D71E" w:rsidR="00BF070B" w:rsidRPr="002641EA" w:rsidRDefault="00BF070B" w:rsidP="00BF070B">
            <w:pPr>
              <w:jc w:val="both"/>
              <w:rPr>
                <w:rFonts w:cs="Arial"/>
                <w:sz w:val="20"/>
                <w:szCs w:val="20"/>
              </w:rPr>
            </w:pPr>
            <w:r w:rsidRPr="002641EA">
              <w:rPr>
                <w:rFonts w:cs="Arial"/>
                <w:sz w:val="20"/>
                <w:szCs w:val="20"/>
              </w:rPr>
              <w:t xml:space="preserve">The largest local roads grant for 2021-22 </w:t>
            </w:r>
            <w:r w:rsidR="00751533" w:rsidRPr="002641EA">
              <w:rPr>
                <w:rFonts w:cs="Arial"/>
                <w:sz w:val="20"/>
                <w:szCs w:val="20"/>
              </w:rPr>
              <w:t>is</w:t>
            </w:r>
            <w:r w:rsidRPr="002641EA">
              <w:rPr>
                <w:rFonts w:cs="Arial"/>
                <w:sz w:val="20"/>
                <w:szCs w:val="20"/>
              </w:rPr>
              <w:t xml:space="preserve"> </w:t>
            </w:r>
            <w:r w:rsidR="002641EA" w:rsidRPr="002641EA">
              <w:rPr>
                <w:rFonts w:cs="Arial"/>
                <w:sz w:val="20"/>
                <w:szCs w:val="20"/>
              </w:rPr>
              <w:t xml:space="preserve">allocated to </w:t>
            </w:r>
            <w:r w:rsidRPr="002641EA">
              <w:rPr>
                <w:rFonts w:cs="Arial"/>
                <w:sz w:val="20"/>
                <w:szCs w:val="20"/>
              </w:rPr>
              <w:t>Wellington Shire Council ($5.161 million) and then East Gippsland Shire Council ($5.003 million).</w:t>
            </w:r>
          </w:p>
          <w:p w14:paraId="04E12DF1" w14:textId="77777777" w:rsidR="00BF070B" w:rsidRPr="002641EA" w:rsidRDefault="00BF070B" w:rsidP="00BF070B">
            <w:pPr>
              <w:jc w:val="both"/>
              <w:rPr>
                <w:rFonts w:cs="Arial"/>
                <w:sz w:val="20"/>
                <w:szCs w:val="20"/>
              </w:rPr>
            </w:pPr>
          </w:p>
          <w:p w14:paraId="56AF56A9" w14:textId="37E04481" w:rsidR="0046295E" w:rsidRPr="006510F4" w:rsidRDefault="00BF070B" w:rsidP="00BF070B">
            <w:pPr>
              <w:jc w:val="both"/>
              <w:rPr>
                <w:rFonts w:cs="Arial"/>
                <w:sz w:val="20"/>
                <w:szCs w:val="20"/>
              </w:rPr>
            </w:pPr>
            <w:r w:rsidRPr="002641EA">
              <w:rPr>
                <w:rFonts w:cs="Arial"/>
                <w:sz w:val="20"/>
                <w:szCs w:val="20"/>
              </w:rPr>
              <w:t xml:space="preserve">The smallest </w:t>
            </w:r>
            <w:r w:rsidR="002641EA" w:rsidRPr="002641EA">
              <w:rPr>
                <w:rFonts w:cs="Arial"/>
                <w:sz w:val="20"/>
                <w:szCs w:val="20"/>
              </w:rPr>
              <w:t>g</w:t>
            </w:r>
            <w:r w:rsidRPr="002641EA">
              <w:rPr>
                <w:rFonts w:cs="Arial"/>
                <w:sz w:val="20"/>
                <w:szCs w:val="20"/>
              </w:rPr>
              <w:t xml:space="preserve">rant </w:t>
            </w:r>
            <w:r w:rsidR="00751533" w:rsidRPr="002641EA">
              <w:rPr>
                <w:rFonts w:cs="Arial"/>
                <w:sz w:val="20"/>
                <w:szCs w:val="20"/>
              </w:rPr>
              <w:t>is</w:t>
            </w:r>
            <w:r w:rsidRPr="002641EA">
              <w:rPr>
                <w:rFonts w:cs="Arial"/>
                <w:sz w:val="20"/>
                <w:szCs w:val="20"/>
              </w:rPr>
              <w:t xml:space="preserve"> </w:t>
            </w:r>
            <w:r w:rsidR="002641EA" w:rsidRPr="002641EA">
              <w:rPr>
                <w:rFonts w:cs="Arial"/>
                <w:sz w:val="20"/>
                <w:szCs w:val="20"/>
              </w:rPr>
              <w:t xml:space="preserve">allocated </w:t>
            </w:r>
            <w:r w:rsidRPr="002641EA">
              <w:rPr>
                <w:rFonts w:cs="Arial"/>
                <w:sz w:val="20"/>
                <w:szCs w:val="20"/>
              </w:rPr>
              <w:t>to the Borough of Queenscliffe ($62,214).</w:t>
            </w:r>
            <w:r w:rsidRPr="00BF070B">
              <w:rPr>
                <w:rFonts w:cs="Arial"/>
                <w:sz w:val="20"/>
                <w:szCs w:val="20"/>
              </w:rPr>
              <w:t xml:space="preserve">  </w:t>
            </w:r>
          </w:p>
          <w:p w14:paraId="6613835F" w14:textId="61A38469" w:rsidR="0046295E" w:rsidRPr="006510F4" w:rsidRDefault="0046295E" w:rsidP="002B5F47">
            <w:pPr>
              <w:jc w:val="both"/>
              <w:rPr>
                <w:rFonts w:cs="Arial"/>
                <w:sz w:val="20"/>
                <w:szCs w:val="20"/>
              </w:rPr>
            </w:pPr>
          </w:p>
          <w:p w14:paraId="591BAC26" w14:textId="5218D24C" w:rsidR="0046295E" w:rsidRPr="006510F4" w:rsidRDefault="0046295E" w:rsidP="002B5F47">
            <w:pPr>
              <w:jc w:val="both"/>
              <w:rPr>
                <w:rFonts w:cs="Arial"/>
                <w:sz w:val="20"/>
                <w:szCs w:val="20"/>
              </w:rPr>
            </w:pPr>
          </w:p>
          <w:p w14:paraId="1D488E45" w14:textId="6F86301A" w:rsidR="0046295E" w:rsidRPr="006510F4" w:rsidRDefault="0046295E" w:rsidP="002B5F47">
            <w:pPr>
              <w:jc w:val="both"/>
              <w:rPr>
                <w:rFonts w:cs="Arial"/>
                <w:sz w:val="20"/>
                <w:szCs w:val="20"/>
              </w:rPr>
            </w:pPr>
          </w:p>
          <w:p w14:paraId="09F04D09" w14:textId="0A523193" w:rsidR="0046295E" w:rsidRPr="006510F4" w:rsidRDefault="0046295E" w:rsidP="002B5F47">
            <w:pPr>
              <w:jc w:val="both"/>
              <w:rPr>
                <w:rFonts w:cs="Arial"/>
                <w:sz w:val="20"/>
                <w:szCs w:val="20"/>
              </w:rPr>
            </w:pPr>
          </w:p>
          <w:p w14:paraId="0E449811" w14:textId="27D9C953" w:rsidR="0046295E" w:rsidRPr="006510F4" w:rsidRDefault="0046295E" w:rsidP="002B5F47">
            <w:pPr>
              <w:jc w:val="both"/>
              <w:rPr>
                <w:rFonts w:cs="Arial"/>
                <w:sz w:val="20"/>
                <w:szCs w:val="20"/>
              </w:rPr>
            </w:pPr>
          </w:p>
          <w:p w14:paraId="690D2E3F" w14:textId="111FEB84" w:rsidR="0046295E" w:rsidRPr="006510F4" w:rsidRDefault="0046295E" w:rsidP="002B5F47">
            <w:pPr>
              <w:jc w:val="both"/>
              <w:rPr>
                <w:rFonts w:cs="Arial"/>
                <w:sz w:val="20"/>
                <w:szCs w:val="20"/>
              </w:rPr>
            </w:pPr>
          </w:p>
          <w:p w14:paraId="109AE48C" w14:textId="7F6C2E56" w:rsidR="0046295E" w:rsidRPr="006510F4" w:rsidRDefault="0046295E" w:rsidP="002B5F47">
            <w:pPr>
              <w:jc w:val="both"/>
              <w:rPr>
                <w:rFonts w:cs="Arial"/>
                <w:sz w:val="20"/>
                <w:szCs w:val="20"/>
              </w:rPr>
            </w:pPr>
          </w:p>
          <w:p w14:paraId="743A86EF" w14:textId="6A9EB67A" w:rsidR="0046295E" w:rsidRPr="006510F4" w:rsidRDefault="0046295E" w:rsidP="002B5F47">
            <w:pPr>
              <w:jc w:val="both"/>
              <w:rPr>
                <w:rFonts w:cs="Arial"/>
                <w:sz w:val="20"/>
                <w:szCs w:val="20"/>
              </w:rPr>
            </w:pPr>
          </w:p>
          <w:p w14:paraId="65CB4674" w14:textId="3B7AB569" w:rsidR="0046295E" w:rsidRPr="006510F4" w:rsidRDefault="0046295E" w:rsidP="002B5F47">
            <w:pPr>
              <w:jc w:val="both"/>
              <w:rPr>
                <w:rFonts w:cs="Arial"/>
                <w:sz w:val="20"/>
                <w:szCs w:val="20"/>
              </w:rPr>
            </w:pPr>
          </w:p>
          <w:p w14:paraId="6D8E51D0" w14:textId="3502076A" w:rsidR="0046295E" w:rsidRPr="006510F4" w:rsidRDefault="0046295E" w:rsidP="002B5F47">
            <w:pPr>
              <w:jc w:val="both"/>
              <w:rPr>
                <w:rFonts w:cs="Arial"/>
                <w:sz w:val="20"/>
                <w:szCs w:val="20"/>
              </w:rPr>
            </w:pPr>
          </w:p>
          <w:p w14:paraId="29E33E95" w14:textId="6AD74FA7" w:rsidR="0046295E" w:rsidRPr="006510F4" w:rsidRDefault="0046295E" w:rsidP="002B5F47">
            <w:pPr>
              <w:jc w:val="both"/>
              <w:rPr>
                <w:rFonts w:cs="Arial"/>
                <w:sz w:val="20"/>
                <w:szCs w:val="20"/>
              </w:rPr>
            </w:pPr>
          </w:p>
          <w:p w14:paraId="61179E25" w14:textId="31F10179" w:rsidR="0046295E" w:rsidRPr="006510F4" w:rsidRDefault="0046295E" w:rsidP="002B5F47">
            <w:pPr>
              <w:jc w:val="both"/>
              <w:rPr>
                <w:rFonts w:cs="Arial"/>
                <w:sz w:val="20"/>
                <w:szCs w:val="20"/>
              </w:rPr>
            </w:pPr>
          </w:p>
          <w:p w14:paraId="158979A4" w14:textId="714AD78B" w:rsidR="0046295E" w:rsidRPr="006510F4" w:rsidRDefault="0046295E" w:rsidP="002B5F47">
            <w:pPr>
              <w:jc w:val="both"/>
              <w:rPr>
                <w:rFonts w:cs="Arial"/>
                <w:sz w:val="20"/>
                <w:szCs w:val="20"/>
              </w:rPr>
            </w:pPr>
          </w:p>
          <w:p w14:paraId="5F3BDA31" w14:textId="03132E1D" w:rsidR="0046295E" w:rsidRPr="006510F4" w:rsidRDefault="0046295E" w:rsidP="002B5F47">
            <w:pPr>
              <w:jc w:val="both"/>
              <w:rPr>
                <w:rFonts w:cs="Arial"/>
                <w:sz w:val="20"/>
                <w:szCs w:val="20"/>
              </w:rPr>
            </w:pPr>
          </w:p>
          <w:p w14:paraId="11DCD2CC" w14:textId="5F8FA1CB" w:rsidR="004B4A8C" w:rsidRPr="006510F4" w:rsidRDefault="004B4A8C" w:rsidP="002B5F47">
            <w:pPr>
              <w:jc w:val="both"/>
              <w:rPr>
                <w:rFonts w:cs="Arial"/>
                <w:sz w:val="20"/>
                <w:szCs w:val="20"/>
              </w:rPr>
            </w:pPr>
          </w:p>
          <w:p w14:paraId="243ED6BE" w14:textId="5A725A4A" w:rsidR="004B4A8C" w:rsidRPr="006510F4" w:rsidRDefault="004B4A8C" w:rsidP="002B5F47">
            <w:pPr>
              <w:jc w:val="both"/>
              <w:rPr>
                <w:rFonts w:cs="Arial"/>
                <w:sz w:val="20"/>
                <w:szCs w:val="20"/>
              </w:rPr>
            </w:pPr>
          </w:p>
          <w:p w14:paraId="6FFEC0EA" w14:textId="1B3BD0C3" w:rsidR="009453A9" w:rsidRPr="006510F4" w:rsidRDefault="009453A9" w:rsidP="002B5F47">
            <w:pPr>
              <w:jc w:val="both"/>
              <w:rPr>
                <w:rFonts w:cs="Arial"/>
                <w:sz w:val="20"/>
                <w:szCs w:val="20"/>
              </w:rPr>
            </w:pPr>
          </w:p>
          <w:p w14:paraId="60C49723" w14:textId="70E712CC" w:rsidR="009453A9" w:rsidRPr="006510F4" w:rsidRDefault="009453A9" w:rsidP="002B5F47">
            <w:pPr>
              <w:jc w:val="both"/>
              <w:rPr>
                <w:rFonts w:cs="Arial"/>
                <w:sz w:val="20"/>
                <w:szCs w:val="20"/>
              </w:rPr>
            </w:pPr>
          </w:p>
          <w:p w14:paraId="6BC90A54" w14:textId="1A9E19DA" w:rsidR="009453A9" w:rsidRPr="006510F4" w:rsidRDefault="009453A9" w:rsidP="002B5F47">
            <w:pPr>
              <w:jc w:val="both"/>
              <w:rPr>
                <w:rFonts w:cs="Arial"/>
                <w:sz w:val="20"/>
                <w:szCs w:val="20"/>
              </w:rPr>
            </w:pPr>
          </w:p>
          <w:p w14:paraId="3E5271E0" w14:textId="77777777" w:rsidR="009453A9" w:rsidRPr="006510F4" w:rsidRDefault="009453A9" w:rsidP="002B5F47">
            <w:pPr>
              <w:jc w:val="both"/>
              <w:rPr>
                <w:rFonts w:cs="Arial"/>
                <w:sz w:val="20"/>
                <w:szCs w:val="20"/>
              </w:rPr>
            </w:pPr>
          </w:p>
          <w:p w14:paraId="2BB1E6BF" w14:textId="58E12CB8" w:rsidR="0046295E" w:rsidRPr="006510F4" w:rsidRDefault="0046295E" w:rsidP="002B5F47">
            <w:pPr>
              <w:jc w:val="both"/>
              <w:rPr>
                <w:rFonts w:cs="Arial"/>
                <w:sz w:val="20"/>
                <w:szCs w:val="20"/>
              </w:rPr>
            </w:pPr>
          </w:p>
          <w:p w14:paraId="517D806F" w14:textId="464EAC66" w:rsidR="0046295E" w:rsidRPr="006510F4" w:rsidRDefault="0046295E" w:rsidP="002B5F47">
            <w:pPr>
              <w:jc w:val="both"/>
              <w:rPr>
                <w:rFonts w:cs="Arial"/>
                <w:sz w:val="20"/>
                <w:szCs w:val="20"/>
              </w:rPr>
            </w:pPr>
          </w:p>
          <w:p w14:paraId="5338B18D" w14:textId="6A4A1548" w:rsidR="0046295E" w:rsidRPr="006510F4" w:rsidRDefault="0046295E" w:rsidP="002B5F47">
            <w:pPr>
              <w:jc w:val="both"/>
              <w:rPr>
                <w:rFonts w:cs="Arial"/>
                <w:sz w:val="20"/>
                <w:szCs w:val="20"/>
              </w:rPr>
            </w:pPr>
          </w:p>
          <w:p w14:paraId="55A003AC" w14:textId="6292AC2B" w:rsidR="0046295E" w:rsidRDefault="0046295E" w:rsidP="002B5F47">
            <w:pPr>
              <w:jc w:val="both"/>
              <w:rPr>
                <w:rFonts w:cs="Arial"/>
                <w:sz w:val="20"/>
                <w:szCs w:val="20"/>
              </w:rPr>
            </w:pPr>
          </w:p>
          <w:p w14:paraId="2FE3D46D" w14:textId="5259152A" w:rsidR="00BF070B" w:rsidRDefault="00BF070B" w:rsidP="002B5F47">
            <w:pPr>
              <w:jc w:val="both"/>
              <w:rPr>
                <w:rFonts w:cs="Arial"/>
                <w:sz w:val="20"/>
                <w:szCs w:val="20"/>
              </w:rPr>
            </w:pPr>
          </w:p>
          <w:p w14:paraId="3E8DD59B" w14:textId="624883FB" w:rsidR="00BF070B" w:rsidRDefault="00BF070B" w:rsidP="002B5F47">
            <w:pPr>
              <w:jc w:val="both"/>
              <w:rPr>
                <w:rFonts w:cs="Arial"/>
                <w:sz w:val="20"/>
                <w:szCs w:val="20"/>
              </w:rPr>
            </w:pPr>
          </w:p>
          <w:p w14:paraId="12FC2AE0" w14:textId="6F057C0F" w:rsidR="00BF070B" w:rsidRDefault="00BF070B" w:rsidP="002B5F47">
            <w:pPr>
              <w:jc w:val="both"/>
              <w:rPr>
                <w:rFonts w:cs="Arial"/>
                <w:sz w:val="20"/>
                <w:szCs w:val="20"/>
              </w:rPr>
            </w:pPr>
          </w:p>
          <w:p w14:paraId="40753D7E" w14:textId="227C8F67" w:rsidR="00BF070B" w:rsidRDefault="00BF070B" w:rsidP="002B5F47">
            <w:pPr>
              <w:jc w:val="both"/>
              <w:rPr>
                <w:rFonts w:cs="Arial"/>
                <w:sz w:val="20"/>
                <w:szCs w:val="20"/>
              </w:rPr>
            </w:pPr>
          </w:p>
          <w:p w14:paraId="4ABCCFBD" w14:textId="77777777" w:rsidR="00452E28" w:rsidRDefault="00452E28" w:rsidP="002B5F47">
            <w:pPr>
              <w:jc w:val="both"/>
              <w:rPr>
                <w:rFonts w:cs="Arial"/>
                <w:sz w:val="20"/>
                <w:szCs w:val="20"/>
              </w:rPr>
            </w:pPr>
          </w:p>
          <w:p w14:paraId="5569D066" w14:textId="576CCB78" w:rsidR="00BF070B" w:rsidRDefault="00BF070B" w:rsidP="002B5F47">
            <w:pPr>
              <w:jc w:val="both"/>
              <w:rPr>
                <w:rFonts w:cs="Arial"/>
                <w:sz w:val="20"/>
                <w:szCs w:val="20"/>
              </w:rPr>
            </w:pPr>
          </w:p>
          <w:p w14:paraId="03C6A273" w14:textId="6AFA9EEA" w:rsidR="00BF070B" w:rsidRDefault="00BF070B" w:rsidP="002B5F47">
            <w:pPr>
              <w:jc w:val="both"/>
              <w:rPr>
                <w:rFonts w:cs="Arial"/>
                <w:sz w:val="20"/>
                <w:szCs w:val="20"/>
              </w:rPr>
            </w:pPr>
          </w:p>
          <w:p w14:paraId="2BAF739D" w14:textId="77777777" w:rsidR="00771535" w:rsidRDefault="00771535" w:rsidP="002B5F47">
            <w:pPr>
              <w:jc w:val="both"/>
              <w:rPr>
                <w:rFonts w:cs="Arial"/>
                <w:sz w:val="20"/>
                <w:szCs w:val="20"/>
              </w:rPr>
            </w:pPr>
          </w:p>
          <w:p w14:paraId="5F956494" w14:textId="01406FB1" w:rsidR="00BF070B" w:rsidRDefault="00BF070B" w:rsidP="002B5F47">
            <w:pPr>
              <w:jc w:val="both"/>
              <w:rPr>
                <w:rFonts w:cs="Arial"/>
                <w:sz w:val="20"/>
                <w:szCs w:val="20"/>
              </w:rPr>
            </w:pPr>
          </w:p>
          <w:p w14:paraId="20097853" w14:textId="2659C346" w:rsidR="00BF070B" w:rsidRDefault="00BF070B" w:rsidP="002B5F47">
            <w:pPr>
              <w:jc w:val="both"/>
              <w:rPr>
                <w:rFonts w:cs="Arial"/>
                <w:sz w:val="20"/>
                <w:szCs w:val="20"/>
              </w:rPr>
            </w:pPr>
          </w:p>
          <w:p w14:paraId="5CA51F78" w14:textId="45B52848" w:rsidR="00BF070B" w:rsidRDefault="00BF070B" w:rsidP="002B5F47">
            <w:pPr>
              <w:jc w:val="both"/>
              <w:rPr>
                <w:rFonts w:cs="Arial"/>
                <w:sz w:val="20"/>
                <w:szCs w:val="20"/>
              </w:rPr>
            </w:pPr>
          </w:p>
          <w:p w14:paraId="51D720AE" w14:textId="77777777" w:rsidR="00BF070B" w:rsidRPr="006510F4" w:rsidRDefault="00BF070B" w:rsidP="002B5F47">
            <w:pPr>
              <w:jc w:val="both"/>
              <w:rPr>
                <w:rFonts w:cs="Arial"/>
                <w:sz w:val="20"/>
                <w:szCs w:val="20"/>
              </w:rPr>
            </w:pPr>
          </w:p>
          <w:p w14:paraId="35868E2D" w14:textId="77777777" w:rsidR="002D43DD" w:rsidRPr="006510F4" w:rsidRDefault="002D43DD" w:rsidP="002B5F47">
            <w:pPr>
              <w:jc w:val="both"/>
              <w:rPr>
                <w:rFonts w:cs="Arial"/>
                <w:sz w:val="20"/>
                <w:szCs w:val="20"/>
              </w:rPr>
            </w:pPr>
          </w:p>
          <w:p w14:paraId="06092D5E" w14:textId="77777777" w:rsidR="00BF47BD" w:rsidRPr="006510F4" w:rsidRDefault="00BF47BD" w:rsidP="002B5F47">
            <w:pPr>
              <w:jc w:val="both"/>
              <w:rPr>
                <w:rFonts w:cs="Arial"/>
                <w:sz w:val="20"/>
                <w:szCs w:val="20"/>
              </w:rPr>
            </w:pPr>
          </w:p>
          <w:p w14:paraId="291E1A89" w14:textId="77777777" w:rsidR="00BF47BD" w:rsidRPr="006510F4" w:rsidRDefault="00BF47BD" w:rsidP="002B5F47">
            <w:pPr>
              <w:jc w:val="both"/>
              <w:rPr>
                <w:rFonts w:cs="Arial"/>
                <w:sz w:val="20"/>
                <w:szCs w:val="20"/>
              </w:rPr>
            </w:pPr>
          </w:p>
        </w:tc>
      </w:tr>
    </w:tbl>
    <w:p w14:paraId="4DB9304F" w14:textId="77777777" w:rsidR="005575B0" w:rsidRPr="009D51A5" w:rsidRDefault="005575B0">
      <w:pPr>
        <w:rPr>
          <w:sz w:val="8"/>
          <w:szCs w:val="8"/>
        </w:rPr>
      </w:pPr>
      <w:r>
        <w:br w:type="page"/>
      </w:r>
    </w:p>
    <w:p w14:paraId="547F12D4" w14:textId="77777777" w:rsidR="005575B0" w:rsidRDefault="005575B0"/>
    <w:tbl>
      <w:tblPr>
        <w:tblW w:w="9288" w:type="dxa"/>
        <w:shd w:val="clear" w:color="auto" w:fill="D2D2D2"/>
        <w:tblLayout w:type="fixed"/>
        <w:tblLook w:val="01E0" w:firstRow="1" w:lastRow="1" w:firstColumn="1" w:lastColumn="1" w:noHBand="0" w:noVBand="0"/>
      </w:tblPr>
      <w:tblGrid>
        <w:gridCol w:w="2381"/>
        <w:gridCol w:w="6907"/>
      </w:tblGrid>
      <w:tr w:rsidR="000810AC" w:rsidRPr="007447A4" w14:paraId="781D15E1" w14:textId="77777777" w:rsidTr="00BD7EF5">
        <w:trPr>
          <w:cantSplit/>
        </w:trPr>
        <w:tc>
          <w:tcPr>
            <w:tcW w:w="9288" w:type="dxa"/>
            <w:gridSpan w:val="2"/>
            <w:shd w:val="clear" w:color="auto" w:fill="FDE9D9" w:themeFill="accent6" w:themeFillTint="33"/>
          </w:tcPr>
          <w:p w14:paraId="30BDC188" w14:textId="77777777" w:rsidR="000810AC" w:rsidRPr="003A66C6" w:rsidRDefault="000810AC" w:rsidP="005575B0">
            <w:pPr>
              <w:spacing w:after="120"/>
              <w:jc w:val="both"/>
              <w:rPr>
                <w:rFonts w:cs="Arial"/>
                <w:color w:val="002060"/>
                <w:sz w:val="16"/>
                <w:szCs w:val="16"/>
              </w:rPr>
            </w:pPr>
            <w:r w:rsidRPr="00454BFA">
              <w:rPr>
                <w:rFonts w:cs="Arial"/>
                <w:color w:val="E36C0A" w:themeColor="accent6" w:themeShade="BF"/>
              </w:rPr>
              <w:br w:type="page"/>
            </w:r>
          </w:p>
          <w:p w14:paraId="7AB6559F" w14:textId="77777777" w:rsidR="000810AC" w:rsidRPr="00BD7EF5" w:rsidRDefault="000810AC" w:rsidP="00BD7EF5">
            <w:pPr>
              <w:pStyle w:val="No1Heading"/>
              <w:pBdr>
                <w:bottom w:val="single" w:sz="18" w:space="1" w:color="FFC000"/>
              </w:pBdr>
            </w:pPr>
            <w:r w:rsidRPr="00BD7EF5">
              <w:t>Allocation of Local Roads Grants</w:t>
            </w:r>
          </w:p>
          <w:p w14:paraId="3FFF9F16" w14:textId="77777777" w:rsidR="000810AC" w:rsidRPr="00BD7EF5" w:rsidRDefault="000810AC" w:rsidP="005575B0">
            <w:pPr>
              <w:spacing w:before="120" w:after="120"/>
              <w:jc w:val="both"/>
              <w:rPr>
                <w:rFonts w:cs="Arial"/>
                <w:b/>
                <w:color w:val="FFC000"/>
                <w:szCs w:val="22"/>
              </w:rPr>
            </w:pPr>
            <w:r w:rsidRPr="00BD7EF5">
              <w:rPr>
                <w:rFonts w:cs="Arial"/>
                <w:b/>
                <w:color w:val="FFC000"/>
                <w:szCs w:val="22"/>
              </w:rPr>
              <w:t>Cost Modifiers</w:t>
            </w:r>
          </w:p>
          <w:p w14:paraId="4C86DF3D" w14:textId="7E473A8F" w:rsidR="000810AC" w:rsidRPr="00555D4E" w:rsidRDefault="000810AC" w:rsidP="005575B0">
            <w:pPr>
              <w:spacing w:before="120" w:after="120"/>
              <w:jc w:val="both"/>
              <w:rPr>
                <w:rFonts w:cs="Arial"/>
                <w:sz w:val="20"/>
                <w:szCs w:val="20"/>
              </w:rPr>
            </w:pPr>
            <w:r w:rsidRPr="00555D4E">
              <w:rPr>
                <w:rFonts w:cs="Arial"/>
                <w:sz w:val="20"/>
                <w:szCs w:val="20"/>
              </w:rPr>
              <w:t xml:space="preserve">A series of five cost modifiers is used in the </w:t>
            </w:r>
            <w:r w:rsidR="008077F8">
              <w:rPr>
                <w:rFonts w:cs="Arial"/>
                <w:sz w:val="20"/>
                <w:szCs w:val="20"/>
              </w:rPr>
              <w:t>Victorian Local Government Grants Commission</w:t>
            </w:r>
            <w:r w:rsidRPr="00555D4E">
              <w:rPr>
                <w:rFonts w:cs="Arial"/>
                <w:sz w:val="20"/>
                <w:szCs w:val="20"/>
              </w:rPr>
              <w:t xml:space="preserve">’s formula for allocating local roads grants to Victorian councils.  These are designed to take account of differences between councils that may make local road maintenance more or less costly than the State average, which is reflected in average annual preservation costs.  </w:t>
            </w:r>
          </w:p>
          <w:p w14:paraId="6D2F159A" w14:textId="77777777" w:rsidR="000810AC" w:rsidRPr="00555D4E" w:rsidRDefault="000810AC" w:rsidP="005575B0">
            <w:pPr>
              <w:spacing w:before="120" w:after="120"/>
              <w:jc w:val="both"/>
              <w:rPr>
                <w:rFonts w:cs="Arial"/>
                <w:sz w:val="20"/>
                <w:szCs w:val="20"/>
              </w:rPr>
            </w:pPr>
            <w:r w:rsidRPr="00555D4E">
              <w:rPr>
                <w:rFonts w:cs="Arial"/>
                <w:sz w:val="20"/>
                <w:szCs w:val="20"/>
              </w:rPr>
              <w:t xml:space="preserve">Individual cost factors are calculated for each of the five cost modifiers for each council.  Their application to the average annual preservation costs is shown </w:t>
            </w:r>
            <w:r w:rsidR="008F53BC" w:rsidRPr="00555D4E">
              <w:rPr>
                <w:rFonts w:cs="Arial"/>
                <w:sz w:val="20"/>
                <w:szCs w:val="20"/>
              </w:rPr>
              <w:t xml:space="preserve">in </w:t>
            </w:r>
            <w:r w:rsidR="008F53BC" w:rsidRPr="00555D4E">
              <w:rPr>
                <w:rFonts w:cs="Arial"/>
                <w:b/>
                <w:sz w:val="20"/>
                <w:szCs w:val="20"/>
              </w:rPr>
              <w:t>Appendix 5C</w:t>
            </w:r>
            <w:r w:rsidRPr="00555D4E">
              <w:rPr>
                <w:rFonts w:cs="Arial"/>
                <w:sz w:val="20"/>
                <w:szCs w:val="20"/>
              </w:rPr>
              <w:t>.</w:t>
            </w:r>
          </w:p>
          <w:p w14:paraId="425CAB1B" w14:textId="236F3663" w:rsidR="000810AC" w:rsidRPr="00DA7094" w:rsidRDefault="000810AC" w:rsidP="005575B0">
            <w:pPr>
              <w:spacing w:before="120" w:after="120"/>
              <w:jc w:val="both"/>
              <w:rPr>
                <w:rFonts w:cs="Arial"/>
                <w:sz w:val="20"/>
                <w:szCs w:val="20"/>
              </w:rPr>
            </w:pPr>
            <w:r w:rsidRPr="00555D4E">
              <w:rPr>
                <w:rFonts w:cs="Arial"/>
                <w:sz w:val="20"/>
                <w:szCs w:val="20"/>
              </w:rPr>
              <w:t xml:space="preserve">The five cost modifiers used by the Commission in allocating local roads grants to councils for </w:t>
            </w:r>
            <w:r w:rsidR="008D3219">
              <w:rPr>
                <w:rFonts w:cs="Arial"/>
                <w:sz w:val="20"/>
                <w:szCs w:val="20"/>
              </w:rPr>
              <w:t>2021-22</w:t>
            </w:r>
            <w:r w:rsidRPr="00555D4E">
              <w:rPr>
                <w:rFonts w:cs="Arial"/>
                <w:sz w:val="20"/>
                <w:szCs w:val="20"/>
              </w:rPr>
              <w:t xml:space="preserve"> were:</w:t>
            </w:r>
          </w:p>
        </w:tc>
      </w:tr>
      <w:tr w:rsidR="000810AC" w:rsidRPr="007447A4" w14:paraId="6DC2117A" w14:textId="77777777" w:rsidTr="008A2F8F">
        <w:trPr>
          <w:cantSplit/>
        </w:trPr>
        <w:tc>
          <w:tcPr>
            <w:tcW w:w="2381" w:type="dxa"/>
            <w:tcBorders>
              <w:right w:val="single" w:sz="18" w:space="0" w:color="FFC000"/>
            </w:tcBorders>
            <w:shd w:val="clear" w:color="auto" w:fill="FDE9D9" w:themeFill="accent6" w:themeFillTint="33"/>
          </w:tcPr>
          <w:p w14:paraId="0EDD483C"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Freight</w:t>
            </w:r>
          </w:p>
        </w:tc>
        <w:tc>
          <w:tcPr>
            <w:tcW w:w="6907" w:type="dxa"/>
            <w:tcBorders>
              <w:left w:val="single" w:sz="18" w:space="0" w:color="FFC000"/>
            </w:tcBorders>
            <w:shd w:val="clear" w:color="auto" w:fill="FDE9D9" w:themeFill="accent6" w:themeFillTint="33"/>
          </w:tcPr>
          <w:p w14:paraId="5A28E410" w14:textId="77777777" w:rsidR="000810AC" w:rsidRPr="00595923" w:rsidRDefault="00595923" w:rsidP="005575B0">
            <w:pPr>
              <w:spacing w:before="120" w:after="120"/>
              <w:jc w:val="both"/>
              <w:rPr>
                <w:rFonts w:cs="Arial"/>
                <w:sz w:val="18"/>
                <w:szCs w:val="18"/>
              </w:rPr>
            </w:pPr>
            <w:r w:rsidRPr="00AB1105">
              <w:rPr>
                <w:rFonts w:cs="Arial"/>
                <w:sz w:val="18"/>
                <w:szCs w:val="18"/>
              </w:rPr>
              <w:t xml:space="preserve">The freight cost modifier recognises that local roads in some municipalities carry relatively high volumes of heavy vehicles compared to others, which impacts on the cost of asset preservation.  A freight loading </w:t>
            </w:r>
            <w:r>
              <w:rPr>
                <w:rFonts w:cs="Arial"/>
                <w:sz w:val="18"/>
                <w:szCs w:val="18"/>
              </w:rPr>
              <w:t xml:space="preserve">ratio </w:t>
            </w:r>
            <w:r w:rsidRPr="00AB1105">
              <w:rPr>
                <w:rFonts w:cs="Arial"/>
                <w:sz w:val="18"/>
                <w:szCs w:val="18"/>
              </w:rPr>
              <w:t xml:space="preserve">has been calculated for each municipality, based on </w:t>
            </w:r>
            <w:r>
              <w:rPr>
                <w:rFonts w:cs="Arial"/>
                <w:sz w:val="18"/>
                <w:szCs w:val="18"/>
              </w:rPr>
              <w:t xml:space="preserve">the level of employment in freight-intensive industries within that municipality.  The cost modifier index infers that a higher level of employment in such industries </w:t>
            </w:r>
            <w:r w:rsidRPr="009D1AB0">
              <w:rPr>
                <w:rFonts w:cs="Arial"/>
                <w:sz w:val="18"/>
                <w:szCs w:val="18"/>
              </w:rPr>
              <w:t>will see relatively higher levels of freight carriage on their local roads network, leading to more rapid road surface deterioration and relatively higher road maintenance costs</w:t>
            </w:r>
            <w:r>
              <w:rPr>
                <w:rFonts w:cs="Arial"/>
                <w:sz w:val="18"/>
                <w:szCs w:val="18"/>
              </w:rPr>
              <w:t>.</w:t>
            </w:r>
          </w:p>
        </w:tc>
      </w:tr>
      <w:tr w:rsidR="000810AC" w:rsidRPr="007447A4" w14:paraId="4154DFDA" w14:textId="77777777" w:rsidTr="008A2F8F">
        <w:trPr>
          <w:cantSplit/>
        </w:trPr>
        <w:tc>
          <w:tcPr>
            <w:tcW w:w="2381" w:type="dxa"/>
            <w:tcBorders>
              <w:right w:val="single" w:sz="18" w:space="0" w:color="FFC000"/>
            </w:tcBorders>
            <w:shd w:val="clear" w:color="auto" w:fill="FDE9D9" w:themeFill="accent6" w:themeFillTint="33"/>
          </w:tcPr>
          <w:p w14:paraId="49256317"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Climate</w:t>
            </w:r>
          </w:p>
        </w:tc>
        <w:tc>
          <w:tcPr>
            <w:tcW w:w="6907" w:type="dxa"/>
            <w:tcBorders>
              <w:left w:val="single" w:sz="18" w:space="0" w:color="FFC000"/>
            </w:tcBorders>
            <w:shd w:val="clear" w:color="auto" w:fill="FDE9D9" w:themeFill="accent6" w:themeFillTint="33"/>
          </w:tcPr>
          <w:p w14:paraId="3A57473E" w14:textId="77777777" w:rsidR="000810AC" w:rsidRPr="00595923" w:rsidRDefault="00404178" w:rsidP="005575B0">
            <w:pPr>
              <w:spacing w:before="120" w:after="120"/>
              <w:jc w:val="both"/>
              <w:rPr>
                <w:rFonts w:cs="Arial"/>
                <w:sz w:val="18"/>
                <w:szCs w:val="18"/>
              </w:rPr>
            </w:pPr>
            <w:r w:rsidRPr="00FF402C">
              <w:rPr>
                <w:rFonts w:cs="Arial"/>
                <w:sz w:val="18"/>
                <w:szCs w:val="18"/>
              </w:rPr>
              <w:t>The climate cost modifier recognises that certain climatic conditions have an adverse impact on road durability and increase the costs to affected councils of asset preservation.  The climate index identifies the length of urban and rural roads that fall within the five climatic zones utilised by Standards Australia to produce an average climate rating for both rural and urban roads within each municipality.  These ratings are then spread across index ranges, the larger being for rural roads to reflect the relatively greater influence of climate on such surfaces.</w:t>
            </w:r>
          </w:p>
        </w:tc>
      </w:tr>
      <w:tr w:rsidR="000810AC" w:rsidRPr="007447A4" w14:paraId="72C8B697" w14:textId="77777777" w:rsidTr="008A2F8F">
        <w:trPr>
          <w:cantSplit/>
        </w:trPr>
        <w:tc>
          <w:tcPr>
            <w:tcW w:w="2381" w:type="dxa"/>
            <w:tcBorders>
              <w:right w:val="single" w:sz="18" w:space="0" w:color="FFC000"/>
            </w:tcBorders>
            <w:shd w:val="clear" w:color="auto" w:fill="FDE9D9" w:themeFill="accent6" w:themeFillTint="33"/>
          </w:tcPr>
          <w:p w14:paraId="701C8F3A"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Materials</w:t>
            </w:r>
          </w:p>
        </w:tc>
        <w:tc>
          <w:tcPr>
            <w:tcW w:w="6907" w:type="dxa"/>
            <w:tcBorders>
              <w:left w:val="single" w:sz="18" w:space="0" w:color="FFC000"/>
            </w:tcBorders>
            <w:shd w:val="clear" w:color="auto" w:fill="FDE9D9" w:themeFill="accent6" w:themeFillTint="33"/>
          </w:tcPr>
          <w:p w14:paraId="12AF8687" w14:textId="77777777" w:rsidR="000810AC" w:rsidRPr="00595923" w:rsidRDefault="00404178" w:rsidP="005575B0">
            <w:pPr>
              <w:spacing w:before="120" w:after="120"/>
              <w:jc w:val="both"/>
              <w:rPr>
                <w:rFonts w:cs="Arial"/>
                <w:sz w:val="18"/>
                <w:szCs w:val="18"/>
              </w:rPr>
            </w:pPr>
            <w:r w:rsidRPr="004E7665">
              <w:rPr>
                <w:rFonts w:cs="Arial"/>
                <w:sz w:val="18"/>
                <w:szCs w:val="18"/>
              </w:rPr>
              <w:t xml:space="preserve">The cost of maintaining local roads can be impacted by the local availability of suitable pavement materials.  The materials availability index has identifies the distance between the nearest quarry location </w:t>
            </w:r>
            <w:r w:rsidRPr="00681259">
              <w:rPr>
                <w:rFonts w:cs="Arial"/>
                <w:sz w:val="18"/>
                <w:szCs w:val="18"/>
              </w:rPr>
              <w:t>containing high quality road making material</w:t>
            </w:r>
            <w:r w:rsidRPr="004E7665">
              <w:rPr>
                <w:rFonts w:cs="Arial"/>
                <w:sz w:val="18"/>
                <w:szCs w:val="18"/>
              </w:rPr>
              <w:t xml:space="preserve"> and the council headquarters.  All metropolitan councils have had their indexes set at the minimum value, reflecting the availability of materials from a variety of sources.</w:t>
            </w:r>
          </w:p>
        </w:tc>
      </w:tr>
      <w:tr w:rsidR="000810AC" w:rsidRPr="007447A4" w14:paraId="07C1F881" w14:textId="77777777" w:rsidTr="008A2F8F">
        <w:trPr>
          <w:cantSplit/>
        </w:trPr>
        <w:tc>
          <w:tcPr>
            <w:tcW w:w="2381" w:type="dxa"/>
            <w:tcBorders>
              <w:right w:val="single" w:sz="18" w:space="0" w:color="FFC000"/>
            </w:tcBorders>
            <w:shd w:val="clear" w:color="auto" w:fill="FDE9D9" w:themeFill="accent6" w:themeFillTint="33"/>
          </w:tcPr>
          <w:p w14:paraId="1911BEFC"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Sub-grades</w:t>
            </w:r>
          </w:p>
        </w:tc>
        <w:tc>
          <w:tcPr>
            <w:tcW w:w="6907" w:type="dxa"/>
            <w:tcBorders>
              <w:left w:val="single" w:sz="18" w:space="0" w:color="FFC000"/>
            </w:tcBorders>
            <w:shd w:val="clear" w:color="auto" w:fill="FDE9D9" w:themeFill="accent6" w:themeFillTint="33"/>
          </w:tcPr>
          <w:p w14:paraId="58D89466" w14:textId="77777777" w:rsidR="000810AC" w:rsidRPr="00595923" w:rsidRDefault="00404178" w:rsidP="005575B0">
            <w:pPr>
              <w:spacing w:before="120" w:after="120"/>
              <w:jc w:val="both"/>
              <w:rPr>
                <w:rFonts w:cs="Arial"/>
                <w:sz w:val="18"/>
                <w:szCs w:val="18"/>
              </w:rPr>
            </w:pPr>
            <w:r w:rsidRPr="004E7665">
              <w:rPr>
                <w:rFonts w:cs="Arial"/>
                <w:sz w:val="18"/>
                <w:szCs w:val="18"/>
              </w:rPr>
              <w:t xml:space="preserve">The performance life of road pavements is affected by seasonal swelling and shrinkage of the sub-grade, which accelerates the deterioration of the pavement and adds to asset preservation costs.  In Victoria, this is a particular issue in areas with expansive clay sub-grades, which occur predominantly in the western suburbs of Melbourne and western Victoria.  The Commission has identified the total </w:t>
            </w:r>
            <w:r>
              <w:rPr>
                <w:rFonts w:cs="Arial"/>
                <w:sz w:val="18"/>
                <w:szCs w:val="18"/>
              </w:rPr>
              <w:t>length of urban and rural roads i</w:t>
            </w:r>
            <w:r w:rsidRPr="004E7665">
              <w:rPr>
                <w:rFonts w:cs="Arial"/>
                <w:sz w:val="18"/>
                <w:szCs w:val="18"/>
              </w:rPr>
              <w:t>n each of the eight sub-grade categories</w:t>
            </w:r>
            <w:r>
              <w:rPr>
                <w:rFonts w:cs="Arial"/>
                <w:sz w:val="18"/>
                <w:szCs w:val="18"/>
              </w:rPr>
              <w:t xml:space="preserve"> utilised by Standards Australia</w:t>
            </w:r>
            <w:r w:rsidRPr="004E7665">
              <w:rPr>
                <w:rFonts w:cs="Arial"/>
                <w:sz w:val="18"/>
                <w:szCs w:val="18"/>
              </w:rPr>
              <w:t>, and constructed an index reflecting the relative road maintenance costs associated with having lengths of road built on relatively reactive soils.</w:t>
            </w:r>
          </w:p>
        </w:tc>
      </w:tr>
      <w:tr w:rsidR="000810AC" w:rsidRPr="007447A4" w14:paraId="0B2645BA" w14:textId="77777777" w:rsidTr="008A2F8F">
        <w:trPr>
          <w:cantSplit/>
        </w:trPr>
        <w:tc>
          <w:tcPr>
            <w:tcW w:w="2381" w:type="dxa"/>
            <w:tcBorders>
              <w:right w:val="single" w:sz="18" w:space="0" w:color="FFC000"/>
            </w:tcBorders>
            <w:shd w:val="clear" w:color="auto" w:fill="FDE9D9" w:themeFill="accent6" w:themeFillTint="33"/>
          </w:tcPr>
          <w:p w14:paraId="37673279" w14:textId="77777777" w:rsidR="000810AC" w:rsidRPr="00BD7EF5" w:rsidRDefault="000810AC" w:rsidP="005575B0">
            <w:pPr>
              <w:spacing w:before="120" w:after="120"/>
              <w:rPr>
                <w:rFonts w:cs="Arial"/>
                <w:b/>
                <w:i/>
                <w:color w:val="FFC000"/>
                <w:sz w:val="20"/>
                <w:szCs w:val="20"/>
              </w:rPr>
            </w:pPr>
            <w:r w:rsidRPr="00BD7EF5">
              <w:rPr>
                <w:rFonts w:cs="Arial"/>
                <w:b/>
                <w:i/>
                <w:color w:val="FFC000"/>
                <w:sz w:val="20"/>
                <w:szCs w:val="20"/>
              </w:rPr>
              <w:t>Strategic Routes</w:t>
            </w:r>
          </w:p>
        </w:tc>
        <w:tc>
          <w:tcPr>
            <w:tcW w:w="6907" w:type="dxa"/>
            <w:tcBorders>
              <w:left w:val="single" w:sz="18" w:space="0" w:color="FFC000"/>
            </w:tcBorders>
            <w:shd w:val="clear" w:color="auto" w:fill="FDE9D9" w:themeFill="accent6" w:themeFillTint="33"/>
          </w:tcPr>
          <w:p w14:paraId="0D081BFC" w14:textId="77777777" w:rsidR="000810AC" w:rsidRPr="00595923" w:rsidRDefault="00404178" w:rsidP="005575B0">
            <w:pPr>
              <w:spacing w:before="120" w:after="120"/>
              <w:jc w:val="both"/>
              <w:rPr>
                <w:rFonts w:cs="Arial"/>
                <w:sz w:val="18"/>
                <w:szCs w:val="18"/>
              </w:rPr>
            </w:pPr>
            <w:r w:rsidRPr="00AB1105">
              <w:rPr>
                <w:rFonts w:cs="Arial"/>
                <w:sz w:val="18"/>
                <w:szCs w:val="18"/>
              </w:rPr>
              <w:t>The strategic route cost modifier recognises that certain local roads must be maintained to a higher standard than would normally be the case because of certain characteristics or functions they perform.  For all road categories, local roads that are tram or bus routes, including school bus routes, are considered to be strategic routes.  In addition, rural local roads that carry less than 100 vehicles a day, but carry at least 10 trucks, or carry less than 100 but more than 50 vehicles per day and are in steep terrain or irrigated areas, are considered strategic routes requiring higher annual levels of expenditure.  Details on strategic routes are provided to the Commission by individual councils as part of their annual information returns.</w:t>
            </w:r>
          </w:p>
        </w:tc>
      </w:tr>
    </w:tbl>
    <w:p w14:paraId="564DA65E" w14:textId="044A158A" w:rsidR="000810AC" w:rsidRDefault="000810AC" w:rsidP="000810AC">
      <w:pPr>
        <w:jc w:val="both"/>
        <w:rPr>
          <w:rFonts w:cs="Arial"/>
          <w:color w:val="000000"/>
        </w:rPr>
      </w:pPr>
    </w:p>
    <w:p w14:paraId="2928F0ED" w14:textId="77777777" w:rsidR="00350A29" w:rsidRPr="000A2D62" w:rsidRDefault="00350A29" w:rsidP="000810AC">
      <w:pPr>
        <w:jc w:val="both"/>
        <w:rPr>
          <w:rFonts w:cs="Arial"/>
          <w:color w:val="000000"/>
        </w:rPr>
      </w:pPr>
    </w:p>
    <w:p w14:paraId="7BF44E05" w14:textId="77777777" w:rsidR="001435A4" w:rsidRDefault="001435A4">
      <w:pPr>
        <w:rPr>
          <w:rFonts w:cs="Arial"/>
          <w:color w:val="000000"/>
        </w:rPr>
      </w:pPr>
      <w:r>
        <w:rPr>
          <w:rFonts w:cs="Arial"/>
          <w:color w:val="000000"/>
        </w:rPr>
        <w:br w:type="page"/>
      </w:r>
    </w:p>
    <w:p w14:paraId="666208E7" w14:textId="284A3D7D" w:rsidR="000810AC" w:rsidRPr="0052321D" w:rsidRDefault="000810AC" w:rsidP="00BD7EF5">
      <w:pPr>
        <w:pStyle w:val="StyleStyleNo1HeadingBottomSinglesolidlineSeaGreen2"/>
      </w:pPr>
      <w:r w:rsidRPr="0052321D">
        <w:lastRenderedPageBreak/>
        <w:t>6.</w:t>
      </w:r>
      <w:r w:rsidRPr="0052321D">
        <w:tab/>
      </w:r>
      <w:r w:rsidR="00BA0BC2">
        <w:t>T</w:t>
      </w:r>
      <w:r w:rsidR="00D528CB">
        <w:t xml:space="preserve">rends in Outcomes </w:t>
      </w:r>
    </w:p>
    <w:p w14:paraId="721B7186" w14:textId="71276B6B" w:rsidR="00E27B74" w:rsidRPr="00997CA4" w:rsidRDefault="00E27B74" w:rsidP="00E27B74">
      <w:pPr>
        <w:jc w:val="both"/>
        <w:rPr>
          <w:rFonts w:cs="Arial"/>
          <w:color w:val="000000"/>
          <w:sz w:val="20"/>
          <w:szCs w:val="20"/>
        </w:rPr>
      </w:pPr>
    </w:p>
    <w:p w14:paraId="2F4EC4B9" w14:textId="77777777" w:rsidR="00D528CB" w:rsidRDefault="00D528CB" w:rsidP="00E27B74">
      <w:pPr>
        <w:jc w:val="both"/>
        <w:rPr>
          <w:rFonts w:cs="Arial"/>
          <w:color w:val="000000"/>
          <w:sz w:val="20"/>
          <w:szCs w:val="20"/>
        </w:rPr>
      </w:pPr>
    </w:p>
    <w:p w14:paraId="4BCEFCE1" w14:textId="77777777" w:rsidR="00D528CB" w:rsidRPr="00997CA4" w:rsidRDefault="00D528CB" w:rsidP="00E27B74">
      <w:pPr>
        <w:jc w:val="both"/>
        <w:rPr>
          <w:rFonts w:cs="Arial"/>
          <w:color w:val="000000"/>
          <w:sz w:val="20"/>
          <w:szCs w:val="20"/>
        </w:rPr>
      </w:pPr>
    </w:p>
    <w:p w14:paraId="0378B57E" w14:textId="2C987E06" w:rsidR="00BA0BC2" w:rsidRPr="00D528CB" w:rsidRDefault="00E27B74" w:rsidP="00E27B74">
      <w:pPr>
        <w:jc w:val="both"/>
        <w:rPr>
          <w:rFonts w:cs="Arial"/>
          <w:sz w:val="20"/>
          <w:szCs w:val="20"/>
        </w:rPr>
      </w:pPr>
      <w:r w:rsidRPr="00D528CB">
        <w:rPr>
          <w:rFonts w:cs="Arial"/>
          <w:sz w:val="20"/>
          <w:szCs w:val="20"/>
        </w:rPr>
        <w:t xml:space="preserve">This section provides </w:t>
      </w:r>
      <w:r w:rsidR="00AC7C97" w:rsidRPr="00D528CB">
        <w:rPr>
          <w:rFonts w:cs="Arial"/>
          <w:sz w:val="20"/>
          <w:szCs w:val="20"/>
        </w:rPr>
        <w:t xml:space="preserve">a summary of movements in financial assistance grants over time for Victorian councils.  This </w:t>
      </w:r>
      <w:r w:rsidR="005B4C74" w:rsidRPr="00D528CB">
        <w:rPr>
          <w:rFonts w:cs="Arial"/>
          <w:sz w:val="20"/>
          <w:szCs w:val="20"/>
        </w:rPr>
        <w:t xml:space="preserve">information </w:t>
      </w:r>
      <w:r w:rsidR="00AC7C97" w:rsidRPr="00D528CB">
        <w:rPr>
          <w:rFonts w:cs="Arial"/>
          <w:sz w:val="20"/>
          <w:szCs w:val="20"/>
        </w:rPr>
        <w:t>is provided to emphasise the importance of financial assistance grants to Victorian councils and to assist councils and other stakeholders in understanding how the allocation of these funds has altered over time.</w:t>
      </w:r>
      <w:r w:rsidR="00997CA4" w:rsidRPr="00D528CB">
        <w:rPr>
          <w:rFonts w:cs="Arial"/>
          <w:sz w:val="20"/>
          <w:szCs w:val="20"/>
        </w:rPr>
        <w:t xml:space="preserve"> </w:t>
      </w:r>
    </w:p>
    <w:p w14:paraId="7BB21294" w14:textId="797FB0B2" w:rsidR="00AC7C97" w:rsidRPr="00D528CB" w:rsidRDefault="00AC7C97" w:rsidP="00E27B74">
      <w:pPr>
        <w:jc w:val="both"/>
        <w:rPr>
          <w:rFonts w:cs="Arial"/>
          <w:sz w:val="20"/>
          <w:szCs w:val="20"/>
        </w:rPr>
      </w:pPr>
    </w:p>
    <w:p w14:paraId="32AAA376" w14:textId="3BCD59D8" w:rsidR="00AC7C97" w:rsidRPr="00D528CB" w:rsidRDefault="00AC7C97" w:rsidP="00E27B74">
      <w:pPr>
        <w:jc w:val="both"/>
        <w:rPr>
          <w:rFonts w:cs="Arial"/>
          <w:sz w:val="20"/>
          <w:szCs w:val="20"/>
        </w:rPr>
      </w:pPr>
      <w:r w:rsidRPr="00D528CB">
        <w:rPr>
          <w:rFonts w:cs="Arial"/>
          <w:sz w:val="20"/>
          <w:szCs w:val="20"/>
        </w:rPr>
        <w:t xml:space="preserve">Several of the charts in this section place councils in different broad groupings (interface councils, small rural councils, etc).  This categorisation is only for the purpose of summarising the results – it </w:t>
      </w:r>
      <w:r w:rsidR="005B4C74" w:rsidRPr="00D528CB">
        <w:rPr>
          <w:rFonts w:cs="Arial"/>
          <w:sz w:val="20"/>
          <w:szCs w:val="20"/>
        </w:rPr>
        <w:t>is</w:t>
      </w:r>
      <w:r w:rsidRPr="00D528CB">
        <w:rPr>
          <w:rFonts w:cs="Arial"/>
          <w:sz w:val="20"/>
          <w:szCs w:val="20"/>
        </w:rPr>
        <w:t xml:space="preserve"> not used </w:t>
      </w:r>
      <w:r w:rsidR="000B4225">
        <w:rPr>
          <w:rFonts w:cs="Arial"/>
          <w:sz w:val="20"/>
          <w:szCs w:val="20"/>
        </w:rPr>
        <w:t>i</w:t>
      </w:r>
      <w:r w:rsidRPr="00D528CB">
        <w:rPr>
          <w:rFonts w:cs="Arial"/>
          <w:sz w:val="20"/>
          <w:szCs w:val="20"/>
        </w:rPr>
        <w:t>n the grant allocation process and has no influence on grant outcomes.</w:t>
      </w:r>
      <w:r w:rsidR="00997CA4" w:rsidRPr="00D528CB">
        <w:rPr>
          <w:rFonts w:cs="Arial"/>
          <w:sz w:val="20"/>
          <w:szCs w:val="20"/>
        </w:rPr>
        <w:t xml:space="preserve"> </w:t>
      </w:r>
    </w:p>
    <w:p w14:paraId="08B3EB44" w14:textId="5EC81EED" w:rsidR="00997CA4" w:rsidRPr="00D528CB" w:rsidRDefault="00997CA4" w:rsidP="00E27B74">
      <w:pPr>
        <w:jc w:val="both"/>
        <w:rPr>
          <w:rFonts w:cs="Arial"/>
          <w:sz w:val="20"/>
          <w:szCs w:val="20"/>
        </w:rPr>
      </w:pPr>
    </w:p>
    <w:p w14:paraId="3E57461C" w14:textId="41645CC9" w:rsidR="00D528CB" w:rsidRDefault="00D528CB" w:rsidP="00E27B74">
      <w:pPr>
        <w:jc w:val="both"/>
        <w:rPr>
          <w:rFonts w:cs="Arial"/>
          <w:color w:val="000000"/>
          <w:sz w:val="20"/>
          <w:szCs w:val="20"/>
        </w:rPr>
      </w:pPr>
    </w:p>
    <w:tbl>
      <w:tblPr>
        <w:tblW w:w="9308" w:type="dxa"/>
        <w:tblLayout w:type="fixed"/>
        <w:tblLook w:val="01E0" w:firstRow="1" w:lastRow="1" w:firstColumn="1" w:lastColumn="1" w:noHBand="0" w:noVBand="0"/>
      </w:tblPr>
      <w:tblGrid>
        <w:gridCol w:w="2381"/>
        <w:gridCol w:w="236"/>
        <w:gridCol w:w="6691"/>
      </w:tblGrid>
      <w:tr w:rsidR="00997CA4" w:rsidRPr="000A2D62" w14:paraId="2D92E342" w14:textId="77777777" w:rsidTr="00C323F3">
        <w:trPr>
          <w:cantSplit/>
        </w:trPr>
        <w:tc>
          <w:tcPr>
            <w:tcW w:w="2381" w:type="dxa"/>
            <w:tcBorders>
              <w:right w:val="single" w:sz="18" w:space="0" w:color="FFC000"/>
            </w:tcBorders>
          </w:tcPr>
          <w:p w14:paraId="6746B766" w14:textId="051C768B" w:rsidR="00997CA4" w:rsidRPr="00BD7EF5" w:rsidRDefault="002A57C1" w:rsidP="00C323F3">
            <w:pPr>
              <w:rPr>
                <w:rStyle w:val="StyleBoldSeaGreen"/>
                <w:rFonts w:cs="Arial"/>
                <w:color w:val="FFC000"/>
              </w:rPr>
            </w:pPr>
            <w:r>
              <w:rPr>
                <w:rStyle w:val="StyleBoldSeaGreen"/>
                <w:rFonts w:cs="Arial"/>
                <w:color w:val="FFC000"/>
              </w:rPr>
              <w:t xml:space="preserve">Grants as a proportion of </w:t>
            </w:r>
            <w:r w:rsidR="00944A95" w:rsidRPr="00944A95">
              <w:rPr>
                <w:rStyle w:val="StyleBoldSeaGreen"/>
                <w:rFonts w:cs="Arial"/>
                <w:color w:val="FFC000"/>
              </w:rPr>
              <w:t>recurrent revenue</w:t>
            </w:r>
          </w:p>
        </w:tc>
        <w:tc>
          <w:tcPr>
            <w:tcW w:w="236" w:type="dxa"/>
            <w:tcBorders>
              <w:left w:val="single" w:sz="18" w:space="0" w:color="FFC000"/>
            </w:tcBorders>
          </w:tcPr>
          <w:p w14:paraId="1EF6A564" w14:textId="720631B0" w:rsidR="00997CA4" w:rsidRPr="00944A95" w:rsidRDefault="00997CA4" w:rsidP="00944A95">
            <w:pPr>
              <w:jc w:val="both"/>
              <w:rPr>
                <w:rFonts w:cs="Arial"/>
                <w:sz w:val="20"/>
                <w:szCs w:val="20"/>
              </w:rPr>
            </w:pPr>
          </w:p>
        </w:tc>
        <w:tc>
          <w:tcPr>
            <w:tcW w:w="6691" w:type="dxa"/>
          </w:tcPr>
          <w:p w14:paraId="35C0DE4D" w14:textId="1CD41E00" w:rsidR="00997CA4" w:rsidRPr="005969B2" w:rsidRDefault="00997CA4"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1</w:t>
            </w:r>
            <w:r w:rsidRPr="005969B2">
              <w:rPr>
                <w:rFonts w:cs="Arial"/>
                <w:sz w:val="20"/>
                <w:szCs w:val="20"/>
              </w:rPr>
              <w:t xml:space="preserve"> shows the relative importance of financial assistance grants to all Victorian councils, and highlights that these grants represent a higher proportion of the recurrent revenue of rural councils compared to metropolitan councils.</w:t>
            </w:r>
          </w:p>
          <w:p w14:paraId="431CFDF9" w14:textId="10F67B2C" w:rsidR="00997CA4" w:rsidRPr="005969B2" w:rsidRDefault="00997CA4" w:rsidP="00997CA4">
            <w:pPr>
              <w:jc w:val="both"/>
              <w:rPr>
                <w:rFonts w:cs="Arial"/>
                <w:sz w:val="20"/>
                <w:szCs w:val="20"/>
              </w:rPr>
            </w:pPr>
          </w:p>
          <w:p w14:paraId="4A4816AB" w14:textId="508584D3" w:rsidR="00997CA4" w:rsidRPr="005969B2" w:rsidRDefault="00997CA4" w:rsidP="00997CA4">
            <w:pPr>
              <w:jc w:val="both"/>
              <w:rPr>
                <w:rFonts w:cs="Arial"/>
                <w:sz w:val="20"/>
                <w:szCs w:val="20"/>
              </w:rPr>
            </w:pPr>
            <w:r w:rsidRPr="005969B2">
              <w:rPr>
                <w:rFonts w:cs="Arial"/>
                <w:sz w:val="20"/>
                <w:szCs w:val="20"/>
              </w:rPr>
              <w:t>In the 2019-20 financial year, financial assistance grants represented, on average, 6.0% of the recurrent revenue of Victorian councils.  For most metropolitan councils, these grants comprised less than 5.0% of their recurrent revenue. However, for six rural councils (Buloke, Hindmarsh, Loddon, Pyrenees, Towong and West Wimmera), more than 25.0% of their revenue was derived from financial assistance grants.</w:t>
            </w:r>
          </w:p>
          <w:p w14:paraId="05AD4271" w14:textId="6A83FEF0" w:rsidR="00D528CB" w:rsidRPr="00D2643E" w:rsidRDefault="00D528CB" w:rsidP="00C323F3">
            <w:pPr>
              <w:jc w:val="both"/>
              <w:rPr>
                <w:rFonts w:cs="Arial"/>
                <w:color w:val="000000"/>
                <w:sz w:val="18"/>
                <w:szCs w:val="18"/>
              </w:rPr>
            </w:pPr>
          </w:p>
          <w:p w14:paraId="62DA8CA4" w14:textId="3B48CA04" w:rsidR="00D528CB" w:rsidRPr="005969B2" w:rsidRDefault="00D528CB" w:rsidP="005969B2">
            <w:pPr>
              <w:jc w:val="center"/>
              <w:rPr>
                <w:rFonts w:cs="Arial"/>
                <w:b/>
                <w:bCs/>
                <w:color w:val="FFC000"/>
                <w:sz w:val="18"/>
                <w:szCs w:val="18"/>
              </w:rPr>
            </w:pPr>
            <w:r w:rsidRPr="005969B2">
              <w:rPr>
                <w:rFonts w:cs="Arial"/>
                <w:b/>
                <w:bCs/>
                <w:color w:val="FFC000"/>
                <w:sz w:val="18"/>
                <w:szCs w:val="18"/>
              </w:rPr>
              <w:t xml:space="preserve">Figure </w:t>
            </w:r>
            <w:r w:rsidR="006F7988">
              <w:rPr>
                <w:rFonts w:cs="Arial"/>
                <w:b/>
                <w:bCs/>
                <w:color w:val="FFC000"/>
                <w:sz w:val="18"/>
                <w:szCs w:val="18"/>
              </w:rPr>
              <w:t>6.1</w:t>
            </w:r>
            <w:r w:rsidRPr="005969B2">
              <w:rPr>
                <w:rFonts w:cs="Arial"/>
                <w:b/>
                <w:bCs/>
                <w:color w:val="FFC000"/>
                <w:sz w:val="18"/>
                <w:szCs w:val="18"/>
              </w:rPr>
              <w:t>: Financial assistance grants as % of recurrent revenue</w:t>
            </w:r>
          </w:p>
          <w:p w14:paraId="01449245" w14:textId="7F752026" w:rsidR="00D2643E" w:rsidRDefault="00452E28" w:rsidP="00C323F3">
            <w:pPr>
              <w:jc w:val="both"/>
              <w:rPr>
                <w:rFonts w:cs="Arial"/>
                <w:color w:val="000000"/>
                <w:sz w:val="18"/>
                <w:szCs w:val="18"/>
              </w:rPr>
            </w:pPr>
            <w:r w:rsidRPr="00D2643E">
              <w:rPr>
                <w:rFonts w:cs="Arial"/>
                <w:noProof/>
                <w:color w:val="000000"/>
                <w:sz w:val="18"/>
                <w:szCs w:val="18"/>
              </w:rPr>
              <w:drawing>
                <wp:anchor distT="0" distB="0" distL="114300" distR="114300" simplePos="0" relativeHeight="251662336" behindDoc="0" locked="0" layoutInCell="1" allowOverlap="1" wp14:anchorId="5E47EA76" wp14:editId="53779CE7">
                  <wp:simplePos x="0" y="0"/>
                  <wp:positionH relativeFrom="page">
                    <wp:posOffset>2340610</wp:posOffset>
                  </wp:positionH>
                  <wp:positionV relativeFrom="page">
                    <wp:posOffset>1980565</wp:posOffset>
                  </wp:positionV>
                  <wp:extent cx="1800000" cy="2336400"/>
                  <wp:effectExtent l="0" t="0" r="0" b="6985"/>
                  <wp:wrapNone/>
                  <wp:docPr id="38" name="Picture 10">
                    <a:extLst xmlns:a="http://schemas.openxmlformats.org/drawingml/2006/main">
                      <a:ext uri="{FF2B5EF4-FFF2-40B4-BE49-F238E27FC236}">
                        <a16:creationId xmlns:a16="http://schemas.microsoft.com/office/drawing/2014/main" id="{8E55974D-28FD-4C4C-BD10-29C9F19B3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55974D-28FD-4C4C-BD10-29C9F19B3A0B}"/>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2497" t="2513" r="32975" b="3267"/>
                          <a:stretch/>
                        </pic:blipFill>
                        <pic:spPr bwMode="auto">
                          <a:xfrm>
                            <a:off x="0" y="0"/>
                            <a:ext cx="1800000" cy="233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D4D0A" w14:textId="142D0645" w:rsidR="00452E28" w:rsidRDefault="00452E28" w:rsidP="00C323F3">
            <w:pPr>
              <w:jc w:val="both"/>
              <w:rPr>
                <w:rFonts w:cs="Arial"/>
                <w:color w:val="000000"/>
                <w:sz w:val="18"/>
                <w:szCs w:val="18"/>
              </w:rPr>
            </w:pPr>
          </w:p>
          <w:p w14:paraId="45E162CE" w14:textId="6B40964F" w:rsidR="00D2643E" w:rsidRDefault="00D2643E" w:rsidP="00C323F3">
            <w:pPr>
              <w:jc w:val="both"/>
              <w:rPr>
                <w:rFonts w:cs="Arial"/>
                <w:color w:val="000000"/>
                <w:sz w:val="18"/>
                <w:szCs w:val="18"/>
              </w:rPr>
            </w:pPr>
          </w:p>
          <w:p w14:paraId="56B17F27" w14:textId="27D34146" w:rsidR="00D2643E" w:rsidRDefault="00503EC0" w:rsidP="00C323F3">
            <w:pPr>
              <w:jc w:val="both"/>
              <w:rPr>
                <w:rFonts w:cs="Arial"/>
                <w:color w:val="000000"/>
                <w:sz w:val="18"/>
                <w:szCs w:val="18"/>
              </w:rPr>
            </w:pPr>
            <w:r w:rsidRPr="00503EC0">
              <w:rPr>
                <w:rFonts w:cs="Arial"/>
                <w:noProof/>
                <w:color w:val="000000"/>
                <w:sz w:val="18"/>
                <w:szCs w:val="18"/>
              </w:rPr>
              <w:drawing>
                <wp:anchor distT="0" distB="0" distL="114300" distR="114300" simplePos="0" relativeHeight="251654144" behindDoc="0" locked="0" layoutInCell="1" allowOverlap="1" wp14:anchorId="4EAD8E5E" wp14:editId="478A2317">
                  <wp:simplePos x="0" y="0"/>
                  <wp:positionH relativeFrom="page">
                    <wp:posOffset>-1798707</wp:posOffset>
                  </wp:positionH>
                  <wp:positionV relativeFrom="page">
                    <wp:posOffset>2522441</wp:posOffset>
                  </wp:positionV>
                  <wp:extent cx="6120000" cy="43236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432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C46C" w14:textId="69A70927" w:rsidR="00997CA4" w:rsidRPr="00D2643E" w:rsidRDefault="00997CA4" w:rsidP="00C323F3">
            <w:pPr>
              <w:jc w:val="both"/>
              <w:rPr>
                <w:rFonts w:cs="Arial"/>
                <w:color w:val="000000"/>
                <w:sz w:val="18"/>
                <w:szCs w:val="18"/>
              </w:rPr>
            </w:pPr>
          </w:p>
          <w:p w14:paraId="131AFAF3" w14:textId="38F4D718" w:rsidR="00997CA4" w:rsidRPr="00D2643E" w:rsidRDefault="00997CA4" w:rsidP="00C323F3">
            <w:pPr>
              <w:jc w:val="both"/>
              <w:rPr>
                <w:rFonts w:cs="Arial"/>
                <w:color w:val="000000"/>
                <w:sz w:val="18"/>
                <w:szCs w:val="18"/>
              </w:rPr>
            </w:pPr>
          </w:p>
          <w:p w14:paraId="37B3696A" w14:textId="69D34B22" w:rsidR="00997CA4" w:rsidRPr="00D2643E" w:rsidRDefault="00997CA4" w:rsidP="00C323F3">
            <w:pPr>
              <w:jc w:val="both"/>
              <w:rPr>
                <w:rFonts w:cs="Arial"/>
                <w:color w:val="000000"/>
                <w:sz w:val="18"/>
                <w:szCs w:val="18"/>
              </w:rPr>
            </w:pPr>
          </w:p>
          <w:p w14:paraId="3F0E8DEE" w14:textId="6587E1A6" w:rsidR="00997CA4" w:rsidRPr="00D2643E" w:rsidRDefault="004A4797" w:rsidP="00C323F3">
            <w:pPr>
              <w:jc w:val="both"/>
              <w:rPr>
                <w:rFonts w:cs="Arial"/>
                <w:color w:val="000000"/>
                <w:sz w:val="18"/>
                <w:szCs w:val="18"/>
              </w:rPr>
            </w:pPr>
            <w:r w:rsidRPr="00D2643E">
              <w:rPr>
                <w:rFonts w:cs="Arial"/>
                <w:noProof/>
                <w:color w:val="000000"/>
                <w:sz w:val="18"/>
                <w:szCs w:val="18"/>
              </w:rPr>
              <mc:AlternateContent>
                <mc:Choice Requires="wps">
                  <w:drawing>
                    <wp:anchor distT="0" distB="0" distL="114300" distR="114300" simplePos="0" relativeHeight="251659264" behindDoc="0" locked="0" layoutInCell="1" allowOverlap="1" wp14:anchorId="4B4FE60E" wp14:editId="27FA646A">
                      <wp:simplePos x="0" y="0"/>
                      <wp:positionH relativeFrom="column">
                        <wp:posOffset>-30535</wp:posOffset>
                      </wp:positionH>
                      <wp:positionV relativeFrom="paragraph">
                        <wp:posOffset>82743</wp:posOffset>
                      </wp:positionV>
                      <wp:extent cx="2208530" cy="715618"/>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15618"/>
                              </a:xfrm>
                              <a:prstGeom prst="rect">
                                <a:avLst/>
                              </a:prstGeom>
                              <a:noFill/>
                              <a:ln w="9525">
                                <a:noFill/>
                                <a:miter lim="800000"/>
                                <a:headEnd/>
                                <a:tailEnd/>
                              </a:ln>
                            </wps:spPr>
                            <wps:txb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77777777" w:rsidR="00503EC0" w:rsidRPr="00863114" w:rsidRDefault="00503EC0" w:rsidP="00D528CB">
                                  <w:pPr>
                                    <w:tabs>
                                      <w:tab w:val="right" w:pos="2835"/>
                                    </w:tabs>
                                    <w:jc w:val="center"/>
                                    <w:rPr>
                                      <w:rFonts w:cs="Arial"/>
                                      <w:b/>
                                      <w:bCs/>
                                      <w:color w:val="FFC000"/>
                                      <w:kern w:val="24"/>
                                      <w:sz w:val="18"/>
                                      <w:szCs w:val="18"/>
                                    </w:rPr>
                                  </w:pPr>
                                  <w:r w:rsidRPr="00863114">
                                    <w:rPr>
                                      <w:rFonts w:cs="Arial"/>
                                      <w:b/>
                                      <w:bCs/>
                                      <w:color w:val="FFC000"/>
                                      <w:kern w:val="24"/>
                                      <w:sz w:val="18"/>
                                      <w:szCs w:val="18"/>
                                    </w:rPr>
                                    <w:t>Victoria Average</w:t>
                                  </w:r>
                                  <w:r>
                                    <w:rPr>
                                      <w:rFonts w:cs="Arial"/>
                                      <w:b/>
                                      <w:bCs/>
                                      <w:color w:val="FFC000"/>
                                      <w:kern w:val="24"/>
                                      <w:sz w:val="18"/>
                                      <w:szCs w:val="18"/>
                                    </w:rPr>
                                    <w:t xml:space="preserve">: </w:t>
                                  </w:r>
                                  <w:r w:rsidRPr="00863114">
                                    <w:rPr>
                                      <w:rFonts w:cs="Arial"/>
                                      <w:b/>
                                      <w:bCs/>
                                      <w:color w:val="FFC000"/>
                                      <w:kern w:val="24"/>
                                      <w:sz w:val="18"/>
                                      <w:szCs w:val="18"/>
                                    </w:rPr>
                                    <w:t xml:space="preserve">6.0%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4FE60E" id="Text Box 9" o:spid="_x0000_s1062" type="#_x0000_t202" style="position:absolute;left:0;text-align:left;margin-left:-2.4pt;margin-top:6.5pt;width:173.9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" filled="f" stroked="f">
                      <v:textbo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77777777" w:rsidR="00503EC0" w:rsidRPr="00863114" w:rsidRDefault="00503EC0" w:rsidP="00D528CB">
                            <w:pPr>
                              <w:tabs>
                                <w:tab w:val="right" w:pos="2835"/>
                              </w:tabs>
                              <w:jc w:val="center"/>
                              <w:rPr>
                                <w:rFonts w:cs="Arial"/>
                                <w:b/>
                                <w:bCs/>
                                <w:color w:val="FFC000"/>
                                <w:kern w:val="24"/>
                                <w:sz w:val="18"/>
                                <w:szCs w:val="18"/>
                              </w:rPr>
                            </w:pPr>
                            <w:r w:rsidRPr="00863114">
                              <w:rPr>
                                <w:rFonts w:cs="Arial"/>
                                <w:b/>
                                <w:bCs/>
                                <w:color w:val="FFC000"/>
                                <w:kern w:val="24"/>
                                <w:sz w:val="18"/>
                                <w:szCs w:val="18"/>
                              </w:rPr>
                              <w:t>Victoria Average</w:t>
                            </w:r>
                            <w:r>
                              <w:rPr>
                                <w:rFonts w:cs="Arial"/>
                                <w:b/>
                                <w:bCs/>
                                <w:color w:val="FFC000"/>
                                <w:kern w:val="24"/>
                                <w:sz w:val="18"/>
                                <w:szCs w:val="18"/>
                              </w:rPr>
                              <w:t xml:space="preserve">: </w:t>
                            </w:r>
                            <w:r w:rsidRPr="00863114">
                              <w:rPr>
                                <w:rFonts w:cs="Arial"/>
                                <w:b/>
                                <w:bCs/>
                                <w:color w:val="FFC000"/>
                                <w:kern w:val="24"/>
                                <w:sz w:val="18"/>
                                <w:szCs w:val="18"/>
                              </w:rPr>
                              <w:t xml:space="preserve">6.0% </w:t>
                            </w:r>
                          </w:p>
                        </w:txbxContent>
                      </v:textbox>
                    </v:shape>
                  </w:pict>
                </mc:Fallback>
              </mc:AlternateContent>
            </w:r>
          </w:p>
          <w:p w14:paraId="37821AA7" w14:textId="2CC03A43" w:rsidR="00D528CB" w:rsidRPr="00D2643E" w:rsidRDefault="00D528CB" w:rsidP="00C323F3">
            <w:pPr>
              <w:jc w:val="both"/>
              <w:rPr>
                <w:rFonts w:cs="Arial"/>
                <w:color w:val="000000"/>
                <w:sz w:val="18"/>
                <w:szCs w:val="18"/>
              </w:rPr>
            </w:pPr>
          </w:p>
          <w:p w14:paraId="20558D12" w14:textId="76F4D1A3" w:rsidR="00D528CB" w:rsidRPr="00D2643E" w:rsidRDefault="00D528CB" w:rsidP="00C323F3">
            <w:pPr>
              <w:jc w:val="both"/>
              <w:rPr>
                <w:rFonts w:cs="Arial"/>
                <w:color w:val="000000"/>
                <w:sz w:val="18"/>
                <w:szCs w:val="18"/>
              </w:rPr>
            </w:pPr>
          </w:p>
          <w:p w14:paraId="7CCB378C" w14:textId="1B1EE8E0" w:rsidR="00D528CB" w:rsidRPr="00D2643E" w:rsidRDefault="00D528CB" w:rsidP="00C323F3">
            <w:pPr>
              <w:jc w:val="both"/>
              <w:rPr>
                <w:rFonts w:cs="Arial"/>
                <w:color w:val="000000"/>
                <w:sz w:val="18"/>
                <w:szCs w:val="18"/>
              </w:rPr>
            </w:pPr>
          </w:p>
          <w:p w14:paraId="0BD8AC53" w14:textId="1257A28E" w:rsidR="00D528CB" w:rsidRPr="00D2643E" w:rsidRDefault="00D528CB" w:rsidP="00C323F3">
            <w:pPr>
              <w:jc w:val="both"/>
              <w:rPr>
                <w:rFonts w:cs="Arial"/>
                <w:color w:val="000000"/>
                <w:sz w:val="18"/>
                <w:szCs w:val="18"/>
              </w:rPr>
            </w:pPr>
          </w:p>
          <w:p w14:paraId="4703D01E" w14:textId="7853E104" w:rsidR="00D528CB" w:rsidRPr="00D2643E" w:rsidRDefault="00D528CB" w:rsidP="00C323F3">
            <w:pPr>
              <w:jc w:val="both"/>
              <w:rPr>
                <w:rFonts w:cs="Arial"/>
                <w:color w:val="000000"/>
                <w:sz w:val="18"/>
                <w:szCs w:val="18"/>
              </w:rPr>
            </w:pPr>
          </w:p>
          <w:p w14:paraId="71929CD0" w14:textId="2096DA2A" w:rsidR="00D528CB" w:rsidRPr="00D2643E" w:rsidRDefault="00D528CB" w:rsidP="00C323F3">
            <w:pPr>
              <w:jc w:val="both"/>
              <w:rPr>
                <w:rFonts w:cs="Arial"/>
                <w:color w:val="000000"/>
                <w:sz w:val="18"/>
                <w:szCs w:val="18"/>
              </w:rPr>
            </w:pPr>
          </w:p>
          <w:p w14:paraId="563C47CF" w14:textId="619BC622" w:rsidR="00D528CB" w:rsidRPr="00D2643E" w:rsidRDefault="00D528CB" w:rsidP="00C323F3">
            <w:pPr>
              <w:jc w:val="both"/>
              <w:rPr>
                <w:rFonts w:cs="Arial"/>
                <w:color w:val="000000"/>
                <w:sz w:val="18"/>
                <w:szCs w:val="18"/>
              </w:rPr>
            </w:pPr>
          </w:p>
          <w:p w14:paraId="300D02CF" w14:textId="7E318DB8" w:rsidR="00D528CB" w:rsidRPr="00D2643E" w:rsidRDefault="00D528CB" w:rsidP="00C323F3">
            <w:pPr>
              <w:jc w:val="both"/>
              <w:rPr>
                <w:rFonts w:cs="Arial"/>
                <w:color w:val="000000"/>
                <w:sz w:val="18"/>
                <w:szCs w:val="18"/>
              </w:rPr>
            </w:pPr>
          </w:p>
          <w:p w14:paraId="4E16D9D5" w14:textId="5DAFA24F" w:rsidR="00D528CB" w:rsidRPr="00D2643E" w:rsidRDefault="00D528CB" w:rsidP="00C323F3">
            <w:pPr>
              <w:jc w:val="both"/>
              <w:rPr>
                <w:rFonts w:cs="Arial"/>
                <w:color w:val="000000"/>
                <w:sz w:val="18"/>
                <w:szCs w:val="18"/>
              </w:rPr>
            </w:pPr>
          </w:p>
          <w:p w14:paraId="35F29A0D" w14:textId="370CA709" w:rsidR="00D528CB" w:rsidRPr="00D2643E" w:rsidRDefault="00D528CB" w:rsidP="00C323F3">
            <w:pPr>
              <w:jc w:val="both"/>
              <w:rPr>
                <w:rFonts w:cs="Arial"/>
                <w:color w:val="000000"/>
                <w:sz w:val="18"/>
                <w:szCs w:val="18"/>
              </w:rPr>
            </w:pPr>
          </w:p>
          <w:p w14:paraId="7B70D497" w14:textId="32989A45" w:rsidR="00D528CB" w:rsidRPr="00D2643E" w:rsidRDefault="00D528CB" w:rsidP="00C323F3">
            <w:pPr>
              <w:jc w:val="both"/>
              <w:rPr>
                <w:rFonts w:cs="Arial"/>
                <w:color w:val="000000"/>
                <w:sz w:val="18"/>
                <w:szCs w:val="18"/>
              </w:rPr>
            </w:pPr>
          </w:p>
          <w:p w14:paraId="236314D2" w14:textId="2B228845" w:rsidR="00D528CB" w:rsidRPr="00D2643E" w:rsidRDefault="00D528CB" w:rsidP="00C323F3">
            <w:pPr>
              <w:jc w:val="both"/>
              <w:rPr>
                <w:rFonts w:cs="Arial"/>
                <w:color w:val="000000"/>
                <w:sz w:val="18"/>
                <w:szCs w:val="18"/>
              </w:rPr>
            </w:pPr>
          </w:p>
          <w:p w14:paraId="66D27995" w14:textId="338F4403" w:rsidR="00D528CB" w:rsidRPr="00D2643E" w:rsidRDefault="00D528CB" w:rsidP="00C323F3">
            <w:pPr>
              <w:jc w:val="both"/>
              <w:rPr>
                <w:rFonts w:cs="Arial"/>
                <w:color w:val="000000"/>
                <w:sz w:val="18"/>
                <w:szCs w:val="18"/>
              </w:rPr>
            </w:pPr>
          </w:p>
          <w:p w14:paraId="1A30FCBC" w14:textId="645C8360" w:rsidR="00D528CB" w:rsidRPr="00D2643E" w:rsidRDefault="00D528CB" w:rsidP="00C323F3">
            <w:pPr>
              <w:jc w:val="both"/>
              <w:rPr>
                <w:rFonts w:cs="Arial"/>
                <w:color w:val="000000"/>
                <w:sz w:val="18"/>
                <w:szCs w:val="18"/>
              </w:rPr>
            </w:pPr>
          </w:p>
          <w:p w14:paraId="4C28D3DD" w14:textId="5554A4E5" w:rsidR="00D528CB" w:rsidRPr="00D2643E" w:rsidRDefault="00D528CB" w:rsidP="00C323F3">
            <w:pPr>
              <w:jc w:val="both"/>
              <w:rPr>
                <w:rFonts w:cs="Arial"/>
                <w:color w:val="000000"/>
                <w:sz w:val="18"/>
                <w:szCs w:val="18"/>
              </w:rPr>
            </w:pPr>
          </w:p>
          <w:p w14:paraId="2B46B657" w14:textId="52CDF694" w:rsidR="00D528CB" w:rsidRPr="00D2643E" w:rsidRDefault="00D528CB" w:rsidP="00C323F3">
            <w:pPr>
              <w:jc w:val="both"/>
              <w:rPr>
                <w:rFonts w:cs="Arial"/>
                <w:color w:val="000000"/>
                <w:sz w:val="18"/>
                <w:szCs w:val="18"/>
              </w:rPr>
            </w:pPr>
          </w:p>
          <w:p w14:paraId="427976D7" w14:textId="48D0DF3C" w:rsidR="00D528CB" w:rsidRPr="00D2643E" w:rsidRDefault="00D528CB" w:rsidP="00C323F3">
            <w:pPr>
              <w:jc w:val="both"/>
              <w:rPr>
                <w:rFonts w:cs="Arial"/>
                <w:color w:val="000000"/>
                <w:sz w:val="18"/>
                <w:szCs w:val="18"/>
              </w:rPr>
            </w:pPr>
          </w:p>
          <w:p w14:paraId="1010E56E" w14:textId="733E5E43" w:rsidR="00D528CB" w:rsidRPr="00D2643E" w:rsidRDefault="00D528CB" w:rsidP="00C323F3">
            <w:pPr>
              <w:jc w:val="both"/>
              <w:rPr>
                <w:rFonts w:cs="Arial"/>
                <w:color w:val="000000"/>
                <w:sz w:val="18"/>
                <w:szCs w:val="18"/>
              </w:rPr>
            </w:pPr>
          </w:p>
          <w:p w14:paraId="3AB31E1C" w14:textId="0496F610" w:rsidR="00D528CB" w:rsidRPr="00D2643E" w:rsidRDefault="00D528CB" w:rsidP="00C323F3">
            <w:pPr>
              <w:jc w:val="both"/>
              <w:rPr>
                <w:rFonts w:cs="Arial"/>
                <w:color w:val="000000"/>
                <w:sz w:val="18"/>
                <w:szCs w:val="18"/>
              </w:rPr>
            </w:pPr>
          </w:p>
          <w:p w14:paraId="2E6A67C8" w14:textId="431C1E53" w:rsidR="00D528CB" w:rsidRPr="00D2643E" w:rsidRDefault="00D528CB" w:rsidP="00C323F3">
            <w:pPr>
              <w:jc w:val="both"/>
              <w:rPr>
                <w:rFonts w:cs="Arial"/>
                <w:color w:val="000000"/>
                <w:sz w:val="18"/>
                <w:szCs w:val="18"/>
              </w:rPr>
            </w:pPr>
          </w:p>
          <w:p w14:paraId="28C4389C" w14:textId="082F0FA0" w:rsidR="00D528CB" w:rsidRPr="00D2643E" w:rsidRDefault="00D528CB" w:rsidP="00C323F3">
            <w:pPr>
              <w:jc w:val="both"/>
              <w:rPr>
                <w:rFonts w:cs="Arial"/>
                <w:color w:val="000000"/>
                <w:sz w:val="18"/>
                <w:szCs w:val="18"/>
              </w:rPr>
            </w:pPr>
          </w:p>
          <w:p w14:paraId="7D7052BA" w14:textId="6BC295C5" w:rsidR="00D528CB" w:rsidRPr="00D2643E" w:rsidRDefault="00D528CB" w:rsidP="00C323F3">
            <w:pPr>
              <w:jc w:val="both"/>
              <w:rPr>
                <w:rFonts w:cs="Arial"/>
                <w:color w:val="000000"/>
                <w:sz w:val="18"/>
                <w:szCs w:val="18"/>
              </w:rPr>
            </w:pPr>
          </w:p>
          <w:p w14:paraId="20CF6E94" w14:textId="22F8996F" w:rsidR="00D528CB" w:rsidRPr="00D2643E" w:rsidRDefault="004A4797" w:rsidP="00C323F3">
            <w:pPr>
              <w:jc w:val="both"/>
              <w:rPr>
                <w:rFonts w:cs="Arial"/>
                <w:color w:val="000000"/>
                <w:sz w:val="18"/>
                <w:szCs w:val="18"/>
              </w:rPr>
            </w:pPr>
            <w:r w:rsidRPr="00D2643E">
              <w:rPr>
                <w:rFonts w:cs="Arial"/>
                <w:noProof/>
                <w:color w:val="000000"/>
                <w:sz w:val="18"/>
                <w:szCs w:val="18"/>
              </w:rPr>
              <w:drawing>
                <wp:anchor distT="0" distB="0" distL="114300" distR="114300" simplePos="0" relativeHeight="251664384" behindDoc="0" locked="0" layoutInCell="1" allowOverlap="1" wp14:anchorId="32AAC7CA" wp14:editId="27DE68A6">
                  <wp:simplePos x="0" y="0"/>
                  <wp:positionH relativeFrom="column">
                    <wp:posOffset>3531870</wp:posOffset>
                  </wp:positionH>
                  <wp:positionV relativeFrom="page">
                    <wp:posOffset>5859414</wp:posOffset>
                  </wp:positionV>
                  <wp:extent cx="541338" cy="900000"/>
                  <wp:effectExtent l="0" t="0" r="0" b="0"/>
                  <wp:wrapNone/>
                  <wp:docPr id="39" name="Picture 11">
                    <a:extLst xmlns:a="http://schemas.openxmlformats.org/drawingml/2006/main">
                      <a:ext uri="{FF2B5EF4-FFF2-40B4-BE49-F238E27FC236}">
                        <a16:creationId xmlns:a16="http://schemas.microsoft.com/office/drawing/2014/main" id="{7685FCC6-2C38-4C45-ACA2-A79C561D0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685FCC6-2C38-4C45-ACA2-A79C561D0F56}"/>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1338"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8D3B5" w14:textId="7183439A" w:rsidR="00D528CB" w:rsidRPr="00D2643E" w:rsidRDefault="00D528CB" w:rsidP="00C323F3">
            <w:pPr>
              <w:jc w:val="both"/>
              <w:rPr>
                <w:rFonts w:cs="Arial"/>
                <w:color w:val="000000"/>
                <w:sz w:val="18"/>
                <w:szCs w:val="18"/>
              </w:rPr>
            </w:pPr>
          </w:p>
          <w:p w14:paraId="0395554A" w14:textId="490E055A" w:rsidR="00D528CB" w:rsidRPr="00D2643E" w:rsidRDefault="00D528CB" w:rsidP="00C323F3">
            <w:pPr>
              <w:jc w:val="both"/>
              <w:rPr>
                <w:rFonts w:cs="Arial"/>
                <w:color w:val="000000"/>
                <w:sz w:val="18"/>
                <w:szCs w:val="18"/>
              </w:rPr>
            </w:pPr>
          </w:p>
          <w:p w14:paraId="00B9CECA" w14:textId="77777777" w:rsidR="00D528CB" w:rsidRPr="00D2643E" w:rsidRDefault="00D528CB" w:rsidP="00C323F3">
            <w:pPr>
              <w:jc w:val="both"/>
              <w:rPr>
                <w:rFonts w:cs="Arial"/>
                <w:color w:val="000000"/>
                <w:sz w:val="18"/>
                <w:szCs w:val="18"/>
              </w:rPr>
            </w:pPr>
          </w:p>
          <w:p w14:paraId="1F666C38" w14:textId="15DE70C2" w:rsidR="00997CA4" w:rsidRPr="00D2643E" w:rsidRDefault="00997CA4" w:rsidP="00C323F3">
            <w:pPr>
              <w:jc w:val="both"/>
              <w:rPr>
                <w:rFonts w:cs="Arial"/>
                <w:color w:val="000000"/>
                <w:sz w:val="18"/>
                <w:szCs w:val="18"/>
              </w:rPr>
            </w:pPr>
          </w:p>
          <w:p w14:paraId="5F295A6C" w14:textId="0C96EBD4" w:rsidR="00997CA4" w:rsidRPr="00D2643E" w:rsidRDefault="00997CA4" w:rsidP="00C323F3">
            <w:pPr>
              <w:jc w:val="both"/>
              <w:rPr>
                <w:rFonts w:cs="Arial"/>
                <w:color w:val="000000"/>
                <w:sz w:val="18"/>
                <w:szCs w:val="18"/>
              </w:rPr>
            </w:pPr>
          </w:p>
          <w:p w14:paraId="353A5B6B" w14:textId="778AB28F" w:rsidR="00997CA4" w:rsidRDefault="00997CA4" w:rsidP="00C323F3">
            <w:pPr>
              <w:jc w:val="both"/>
              <w:rPr>
                <w:rFonts w:cs="Arial"/>
                <w:color w:val="000000"/>
                <w:sz w:val="18"/>
                <w:szCs w:val="18"/>
              </w:rPr>
            </w:pPr>
          </w:p>
          <w:p w14:paraId="03694256" w14:textId="1EF11190" w:rsidR="003C518D" w:rsidRDefault="004A4797" w:rsidP="00C323F3">
            <w:pPr>
              <w:jc w:val="both"/>
              <w:rPr>
                <w:rFonts w:cs="Arial"/>
                <w:color w:val="000000"/>
                <w:sz w:val="18"/>
                <w:szCs w:val="18"/>
              </w:rPr>
            </w:pPr>
            <w:r w:rsidRPr="00D2643E">
              <w:rPr>
                <w:rFonts w:cs="Arial"/>
                <w:noProof/>
                <w:sz w:val="18"/>
                <w:szCs w:val="18"/>
              </w:rPr>
              <mc:AlternateContent>
                <mc:Choice Requires="wps">
                  <w:drawing>
                    <wp:anchor distT="0" distB="0" distL="114300" distR="114300" simplePos="0" relativeHeight="251667456" behindDoc="0" locked="0" layoutInCell="1" allowOverlap="1" wp14:anchorId="23AC3629" wp14:editId="4D197CF9">
                      <wp:simplePos x="0" y="0"/>
                      <wp:positionH relativeFrom="column">
                        <wp:posOffset>2807859</wp:posOffset>
                      </wp:positionH>
                      <wp:positionV relativeFrom="paragraph">
                        <wp:posOffset>14633</wp:posOffset>
                      </wp:positionV>
                      <wp:extent cx="1319916" cy="232117"/>
                      <wp:effectExtent l="0" t="0" r="0" b="0"/>
                      <wp:wrapNone/>
                      <wp:docPr id="54" name="Text Box 6"/>
                      <wp:cNvGraphicFramePr/>
                      <a:graphic xmlns:a="http://schemas.openxmlformats.org/drawingml/2006/main">
                        <a:graphicData uri="http://schemas.microsoft.com/office/word/2010/wordprocessingShape">
                          <wps:wsp>
                            <wps:cNvSpPr txBox="1"/>
                            <wps:spPr>
                              <a:xfrm>
                                <a:off x="0" y="0"/>
                                <a:ext cx="1319916" cy="232117"/>
                              </a:xfrm>
                              <a:prstGeom prst="rect">
                                <a:avLst/>
                              </a:prstGeom>
                              <a:noFill/>
                              <a:ln w="6350">
                                <a:noFill/>
                              </a:ln>
                            </wps:spPr>
                            <wps:txbx>
                              <w:txbxContent>
                                <w:p w14:paraId="36F6333B" w14:textId="77777777"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2019-20 financial year.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3629" id="Text Box 6" o:spid="_x0000_s1063" type="#_x0000_t202" style="position:absolute;left:0;text-align:left;margin-left:221.1pt;margin-top:1.15pt;width:103.9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" filled="f" stroked="f" strokeweight=".5pt">
                      <v:textbox>
                        <w:txbxContent>
                          <w:p w14:paraId="36F6333B" w14:textId="77777777"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2019-20 financial year.        </w:t>
                            </w:r>
                          </w:p>
                        </w:txbxContent>
                      </v:textbox>
                    </v:shape>
                  </w:pict>
                </mc:Fallback>
              </mc:AlternateContent>
            </w:r>
          </w:p>
          <w:p w14:paraId="507EDA8B" w14:textId="78228EB1" w:rsidR="003C518D" w:rsidRPr="00D2643E" w:rsidRDefault="003C518D" w:rsidP="00C323F3">
            <w:pPr>
              <w:jc w:val="both"/>
              <w:rPr>
                <w:rFonts w:cs="Arial"/>
                <w:color w:val="000000"/>
                <w:sz w:val="18"/>
                <w:szCs w:val="18"/>
              </w:rPr>
            </w:pPr>
          </w:p>
        </w:tc>
      </w:tr>
      <w:tr w:rsidR="00997CA4" w:rsidRPr="000A2D62" w14:paraId="1B9450B0" w14:textId="77777777" w:rsidTr="00C323F3">
        <w:trPr>
          <w:cantSplit/>
        </w:trPr>
        <w:tc>
          <w:tcPr>
            <w:tcW w:w="2381" w:type="dxa"/>
            <w:tcBorders>
              <w:right w:val="single" w:sz="18" w:space="0" w:color="FFC000"/>
            </w:tcBorders>
          </w:tcPr>
          <w:p w14:paraId="1C435019" w14:textId="26085B86" w:rsidR="00997CA4" w:rsidRDefault="00944A95" w:rsidP="00C323F3">
            <w:pPr>
              <w:rPr>
                <w:rStyle w:val="StyleBoldSeaGreen"/>
                <w:rFonts w:cs="Arial"/>
                <w:color w:val="FFC000"/>
              </w:rPr>
            </w:pPr>
            <w:r w:rsidRPr="00944A95">
              <w:rPr>
                <w:rStyle w:val="StyleBoldSeaGreen"/>
                <w:rFonts w:cs="Arial"/>
                <w:color w:val="FFC000"/>
              </w:rPr>
              <w:lastRenderedPageBreak/>
              <w:t xml:space="preserve">Total </w:t>
            </w:r>
            <w:r w:rsidR="002A57C1">
              <w:rPr>
                <w:rStyle w:val="StyleBoldSeaGreen"/>
                <w:rFonts w:cs="Arial"/>
                <w:color w:val="FFC000"/>
              </w:rPr>
              <w:t>grants over time</w:t>
            </w:r>
          </w:p>
        </w:tc>
        <w:tc>
          <w:tcPr>
            <w:tcW w:w="236" w:type="dxa"/>
            <w:tcBorders>
              <w:left w:val="single" w:sz="18" w:space="0" w:color="FFC000"/>
            </w:tcBorders>
          </w:tcPr>
          <w:p w14:paraId="5D64864D" w14:textId="77777777" w:rsidR="00997CA4" w:rsidRPr="000A2D62" w:rsidRDefault="00997CA4" w:rsidP="00C323F3">
            <w:pPr>
              <w:rPr>
                <w:rFonts w:cs="Arial"/>
                <w:color w:val="000000"/>
                <w:sz w:val="20"/>
                <w:szCs w:val="20"/>
              </w:rPr>
            </w:pPr>
          </w:p>
        </w:tc>
        <w:tc>
          <w:tcPr>
            <w:tcW w:w="6691" w:type="dxa"/>
          </w:tcPr>
          <w:p w14:paraId="7EE5A5AF" w14:textId="18EEC41D" w:rsidR="00D528CB" w:rsidRPr="005969B2" w:rsidRDefault="00D528CB" w:rsidP="00D528CB">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2</w:t>
            </w:r>
            <w:r w:rsidRPr="005969B2">
              <w:rPr>
                <w:rFonts w:cs="Arial"/>
                <w:sz w:val="20"/>
                <w:szCs w:val="20"/>
              </w:rPr>
              <w:t xml:space="preserve"> shows the change over time in the total pool of financial assistance grants allocated by the Commonwealth Government to Victorian councils.</w:t>
            </w:r>
          </w:p>
          <w:p w14:paraId="4B121619" w14:textId="77777777" w:rsidR="00D528CB" w:rsidRPr="005969B2" w:rsidRDefault="00D528CB" w:rsidP="00D528CB">
            <w:pPr>
              <w:jc w:val="both"/>
              <w:rPr>
                <w:rFonts w:cs="Arial"/>
                <w:sz w:val="20"/>
                <w:szCs w:val="20"/>
              </w:rPr>
            </w:pPr>
          </w:p>
          <w:p w14:paraId="0FE689BD" w14:textId="77777777" w:rsidR="00D528CB" w:rsidRPr="005969B2" w:rsidRDefault="00D528CB" w:rsidP="00D528CB">
            <w:pPr>
              <w:jc w:val="both"/>
              <w:rPr>
                <w:rFonts w:cs="Arial"/>
                <w:sz w:val="20"/>
                <w:szCs w:val="20"/>
              </w:rPr>
            </w:pPr>
            <w:r w:rsidRPr="005969B2">
              <w:rPr>
                <w:rFonts w:cs="Arial"/>
                <w:sz w:val="20"/>
                <w:szCs w:val="20"/>
              </w:rPr>
              <w:t>The total funding pool increased steadily from $379.6 million in 2005-06 to $538.2 million in 2013-14, an average of 4.5% per annum.  This reflects strong growth in Australia’s population across that period, and an increase in Victoria’s share of the national population.  However, a three-year “pause” on indexation imposed by the Commonwealth Government meant that grant levels were then largely unchanged through to 2016-17.</w:t>
            </w:r>
          </w:p>
          <w:p w14:paraId="1A3EC42C" w14:textId="77777777" w:rsidR="00D528CB" w:rsidRPr="005969B2" w:rsidRDefault="00D528CB" w:rsidP="00D528CB">
            <w:pPr>
              <w:jc w:val="both"/>
              <w:rPr>
                <w:rFonts w:cs="Arial"/>
                <w:sz w:val="20"/>
                <w:szCs w:val="20"/>
              </w:rPr>
            </w:pPr>
          </w:p>
          <w:p w14:paraId="74F87B69" w14:textId="77777777" w:rsidR="00D528CB" w:rsidRPr="005969B2" w:rsidRDefault="00D528CB" w:rsidP="00D528CB">
            <w:pPr>
              <w:jc w:val="both"/>
              <w:rPr>
                <w:rFonts w:cs="Arial"/>
                <w:sz w:val="20"/>
                <w:szCs w:val="20"/>
              </w:rPr>
            </w:pPr>
            <w:r w:rsidRPr="005969B2">
              <w:rPr>
                <w:rFonts w:cs="Arial"/>
                <w:sz w:val="20"/>
                <w:szCs w:val="20"/>
              </w:rPr>
              <w:t>The resumption of indexation in 2017-18 meant that growth then resumed through to 2021-22 and has averaged 3.3% per annum over that time.</w:t>
            </w:r>
          </w:p>
          <w:p w14:paraId="7BA36A85" w14:textId="77777777" w:rsidR="00D528CB" w:rsidRPr="005969B2" w:rsidRDefault="00D528CB" w:rsidP="00D528CB">
            <w:pPr>
              <w:jc w:val="both"/>
              <w:rPr>
                <w:rFonts w:cs="Arial"/>
                <w:sz w:val="20"/>
                <w:szCs w:val="20"/>
              </w:rPr>
            </w:pPr>
          </w:p>
          <w:p w14:paraId="1F67104F" w14:textId="473A686D" w:rsidR="00997CA4" w:rsidRPr="005969B2" w:rsidRDefault="00D528CB" w:rsidP="00D528CB">
            <w:pPr>
              <w:jc w:val="both"/>
              <w:rPr>
                <w:rFonts w:cs="Arial"/>
                <w:sz w:val="20"/>
                <w:szCs w:val="20"/>
              </w:rPr>
            </w:pPr>
            <w:r w:rsidRPr="005969B2">
              <w:rPr>
                <w:rFonts w:cs="Arial"/>
                <w:sz w:val="20"/>
                <w:szCs w:val="20"/>
              </w:rPr>
              <w:t>The impact of COVID-19 on forecast rates of population growth and inflation mean that, while the funding pool is expected to continue to grow over the next three years, the rate of growth is expected to slow.  The 2021-22 Federal Budget has estimated that the pool of funds for Victorian councils will increase by 1.9% in 2022-23, 2.5% in 2023-24 and 2.0% in 2024-25.</w:t>
            </w:r>
          </w:p>
          <w:p w14:paraId="473DB61F" w14:textId="161B13E8" w:rsidR="00997CA4" w:rsidRDefault="00997CA4" w:rsidP="00997CA4">
            <w:pPr>
              <w:jc w:val="both"/>
              <w:rPr>
                <w:rFonts w:cs="Arial"/>
                <w:sz w:val="18"/>
                <w:szCs w:val="18"/>
              </w:rPr>
            </w:pPr>
          </w:p>
          <w:p w14:paraId="27D76EA5" w14:textId="77777777" w:rsidR="003C518D" w:rsidRPr="00D2643E" w:rsidRDefault="003C518D" w:rsidP="00997CA4">
            <w:pPr>
              <w:jc w:val="both"/>
              <w:rPr>
                <w:rFonts w:cs="Arial"/>
                <w:sz w:val="18"/>
                <w:szCs w:val="18"/>
              </w:rPr>
            </w:pPr>
          </w:p>
          <w:p w14:paraId="52B2F922" w14:textId="38CF7ECF" w:rsidR="00997CA4" w:rsidRPr="005969B2" w:rsidRDefault="00944A95" w:rsidP="005969B2">
            <w:pPr>
              <w:jc w:val="center"/>
              <w:rPr>
                <w:rFonts w:cs="Arial"/>
                <w:b/>
                <w:bCs/>
                <w:color w:val="FFC000"/>
                <w:sz w:val="18"/>
                <w:szCs w:val="18"/>
              </w:rPr>
            </w:pPr>
            <w:r w:rsidRPr="005969B2">
              <w:rPr>
                <w:rFonts w:cs="Arial"/>
                <w:b/>
                <w:bCs/>
                <w:color w:val="FFC000"/>
                <w:sz w:val="18"/>
                <w:szCs w:val="18"/>
              </w:rPr>
              <w:t xml:space="preserve">Figure </w:t>
            </w:r>
            <w:r w:rsidR="006F7988">
              <w:rPr>
                <w:rFonts w:cs="Arial"/>
                <w:b/>
                <w:bCs/>
                <w:color w:val="FFC000"/>
                <w:sz w:val="18"/>
                <w:szCs w:val="18"/>
              </w:rPr>
              <w:t>6.</w:t>
            </w:r>
            <w:r w:rsidRPr="005969B2">
              <w:rPr>
                <w:rFonts w:cs="Arial"/>
                <w:b/>
                <w:bCs/>
                <w:color w:val="FFC000"/>
                <w:sz w:val="18"/>
                <w:szCs w:val="18"/>
              </w:rPr>
              <w:t>2: Total financial assistance grants to Victorian councils</w:t>
            </w:r>
          </w:p>
          <w:p w14:paraId="51768F8E" w14:textId="5B07C593" w:rsidR="00944A95" w:rsidRPr="00D2643E" w:rsidRDefault="003C518D" w:rsidP="00046DE8">
            <w:pPr>
              <w:jc w:val="center"/>
              <w:rPr>
                <w:rFonts w:cs="Arial"/>
                <w:sz w:val="18"/>
                <w:szCs w:val="18"/>
              </w:rPr>
            </w:pPr>
            <w:r w:rsidRPr="003C518D">
              <w:rPr>
                <w:rFonts w:cs="Arial"/>
                <w:noProof/>
                <w:sz w:val="18"/>
                <w:szCs w:val="18"/>
              </w:rPr>
              <w:drawing>
                <wp:inline distT="0" distB="0" distL="0" distR="0" wp14:anchorId="1A4A5AF5" wp14:editId="2DDDECD2">
                  <wp:extent cx="4416000" cy="28800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6000" cy="2880000"/>
                          </a:xfrm>
                          <a:prstGeom prst="rect">
                            <a:avLst/>
                          </a:prstGeom>
                          <a:noFill/>
                          <a:ln>
                            <a:noFill/>
                          </a:ln>
                        </pic:spPr>
                      </pic:pic>
                    </a:graphicData>
                  </a:graphic>
                </wp:inline>
              </w:drawing>
            </w:r>
          </w:p>
          <w:p w14:paraId="75CDFEE8" w14:textId="77777777" w:rsidR="00997CA4" w:rsidRDefault="00997CA4" w:rsidP="00997CA4">
            <w:pPr>
              <w:jc w:val="both"/>
              <w:rPr>
                <w:rFonts w:cs="Arial"/>
                <w:sz w:val="18"/>
                <w:szCs w:val="18"/>
              </w:rPr>
            </w:pPr>
          </w:p>
          <w:p w14:paraId="282A44EA" w14:textId="45916CD5" w:rsidR="003C518D" w:rsidRDefault="003C518D" w:rsidP="00997CA4">
            <w:pPr>
              <w:jc w:val="both"/>
              <w:rPr>
                <w:rFonts w:cs="Arial"/>
                <w:sz w:val="18"/>
                <w:szCs w:val="18"/>
              </w:rPr>
            </w:pPr>
          </w:p>
          <w:p w14:paraId="7708F2FB" w14:textId="2D5E6B97" w:rsidR="003C518D" w:rsidRDefault="003C518D" w:rsidP="00997CA4">
            <w:pPr>
              <w:jc w:val="both"/>
              <w:rPr>
                <w:rFonts w:cs="Arial"/>
                <w:sz w:val="18"/>
                <w:szCs w:val="18"/>
              </w:rPr>
            </w:pPr>
          </w:p>
          <w:p w14:paraId="1A52429F" w14:textId="60D27B2B" w:rsidR="003C518D" w:rsidRDefault="003C518D" w:rsidP="00997CA4">
            <w:pPr>
              <w:jc w:val="both"/>
              <w:rPr>
                <w:rFonts w:cs="Arial"/>
                <w:sz w:val="18"/>
                <w:szCs w:val="18"/>
              </w:rPr>
            </w:pPr>
          </w:p>
          <w:p w14:paraId="05CBFD50" w14:textId="7DC18D9F" w:rsidR="003C518D" w:rsidRDefault="003C518D" w:rsidP="00997CA4">
            <w:pPr>
              <w:jc w:val="both"/>
              <w:rPr>
                <w:rFonts w:cs="Arial"/>
                <w:sz w:val="18"/>
                <w:szCs w:val="18"/>
              </w:rPr>
            </w:pPr>
          </w:p>
          <w:p w14:paraId="0563095F" w14:textId="436B37AF" w:rsidR="003C518D" w:rsidRDefault="003C518D" w:rsidP="00997CA4">
            <w:pPr>
              <w:jc w:val="both"/>
              <w:rPr>
                <w:rFonts w:cs="Arial"/>
                <w:sz w:val="18"/>
                <w:szCs w:val="18"/>
              </w:rPr>
            </w:pPr>
          </w:p>
          <w:p w14:paraId="03441AEE" w14:textId="66C9D495" w:rsidR="003C518D" w:rsidRDefault="003C518D" w:rsidP="00997CA4">
            <w:pPr>
              <w:jc w:val="both"/>
              <w:rPr>
                <w:rFonts w:cs="Arial"/>
                <w:sz w:val="18"/>
                <w:szCs w:val="18"/>
              </w:rPr>
            </w:pPr>
          </w:p>
          <w:p w14:paraId="67ED33D7" w14:textId="11EABC8A" w:rsidR="003C518D" w:rsidRDefault="003C518D" w:rsidP="00997CA4">
            <w:pPr>
              <w:jc w:val="both"/>
              <w:rPr>
                <w:rFonts w:cs="Arial"/>
                <w:sz w:val="18"/>
                <w:szCs w:val="18"/>
              </w:rPr>
            </w:pPr>
          </w:p>
          <w:p w14:paraId="754FB027" w14:textId="0D25C6F3" w:rsidR="003C518D" w:rsidRDefault="003C518D" w:rsidP="00997CA4">
            <w:pPr>
              <w:jc w:val="both"/>
              <w:rPr>
                <w:rFonts w:cs="Arial"/>
                <w:sz w:val="18"/>
                <w:szCs w:val="18"/>
              </w:rPr>
            </w:pPr>
          </w:p>
          <w:p w14:paraId="7D4E18A3" w14:textId="3814268B" w:rsidR="003C518D" w:rsidRDefault="003C518D" w:rsidP="00997CA4">
            <w:pPr>
              <w:jc w:val="both"/>
              <w:rPr>
                <w:rFonts w:cs="Arial"/>
                <w:sz w:val="18"/>
                <w:szCs w:val="18"/>
              </w:rPr>
            </w:pPr>
          </w:p>
          <w:p w14:paraId="781769C0" w14:textId="3540E0FD" w:rsidR="003C518D" w:rsidRDefault="003C518D" w:rsidP="00997CA4">
            <w:pPr>
              <w:jc w:val="both"/>
              <w:rPr>
                <w:rFonts w:cs="Arial"/>
                <w:sz w:val="18"/>
                <w:szCs w:val="18"/>
              </w:rPr>
            </w:pPr>
          </w:p>
          <w:p w14:paraId="150415AA" w14:textId="58BFE6BC" w:rsidR="003C518D" w:rsidRDefault="003C518D" w:rsidP="00997CA4">
            <w:pPr>
              <w:jc w:val="both"/>
              <w:rPr>
                <w:rFonts w:cs="Arial"/>
                <w:sz w:val="18"/>
                <w:szCs w:val="18"/>
              </w:rPr>
            </w:pPr>
          </w:p>
          <w:p w14:paraId="55039B2E" w14:textId="0665083C" w:rsidR="003C518D" w:rsidRDefault="003C518D" w:rsidP="00997CA4">
            <w:pPr>
              <w:jc w:val="both"/>
              <w:rPr>
                <w:rFonts w:cs="Arial"/>
                <w:sz w:val="18"/>
                <w:szCs w:val="18"/>
              </w:rPr>
            </w:pPr>
          </w:p>
          <w:p w14:paraId="6CF99513" w14:textId="3DD8EB58" w:rsidR="003C518D" w:rsidRDefault="003C518D" w:rsidP="00997CA4">
            <w:pPr>
              <w:jc w:val="both"/>
              <w:rPr>
                <w:rFonts w:cs="Arial"/>
                <w:sz w:val="18"/>
                <w:szCs w:val="18"/>
              </w:rPr>
            </w:pPr>
          </w:p>
          <w:p w14:paraId="45C9691C" w14:textId="5AD21E5A" w:rsidR="003C518D" w:rsidRDefault="003C518D" w:rsidP="00997CA4">
            <w:pPr>
              <w:jc w:val="both"/>
              <w:rPr>
                <w:rFonts w:cs="Arial"/>
                <w:sz w:val="18"/>
                <w:szCs w:val="18"/>
              </w:rPr>
            </w:pPr>
          </w:p>
          <w:p w14:paraId="49E351F7" w14:textId="30CC4075" w:rsidR="003C518D" w:rsidRDefault="003C518D" w:rsidP="00997CA4">
            <w:pPr>
              <w:jc w:val="both"/>
              <w:rPr>
                <w:rFonts w:cs="Arial"/>
                <w:sz w:val="18"/>
                <w:szCs w:val="18"/>
              </w:rPr>
            </w:pPr>
          </w:p>
          <w:p w14:paraId="26D1862C" w14:textId="4F150C44" w:rsidR="003C518D" w:rsidRDefault="003C518D" w:rsidP="00997CA4">
            <w:pPr>
              <w:jc w:val="both"/>
              <w:rPr>
                <w:rFonts w:cs="Arial"/>
                <w:sz w:val="18"/>
                <w:szCs w:val="18"/>
              </w:rPr>
            </w:pPr>
          </w:p>
          <w:p w14:paraId="75847513" w14:textId="758C5B13" w:rsidR="003C518D" w:rsidRDefault="003C518D" w:rsidP="00997CA4">
            <w:pPr>
              <w:jc w:val="both"/>
              <w:rPr>
                <w:rFonts w:cs="Arial"/>
                <w:sz w:val="18"/>
                <w:szCs w:val="18"/>
              </w:rPr>
            </w:pPr>
          </w:p>
          <w:p w14:paraId="248EEDCD" w14:textId="1A459BBB" w:rsidR="003C518D" w:rsidRDefault="003C518D" w:rsidP="00997CA4">
            <w:pPr>
              <w:jc w:val="both"/>
              <w:rPr>
                <w:rFonts w:cs="Arial"/>
                <w:sz w:val="18"/>
                <w:szCs w:val="18"/>
              </w:rPr>
            </w:pPr>
          </w:p>
          <w:p w14:paraId="7B7408A1" w14:textId="2D7C156E" w:rsidR="003C518D" w:rsidRDefault="003C518D" w:rsidP="00997CA4">
            <w:pPr>
              <w:jc w:val="both"/>
              <w:rPr>
                <w:rFonts w:cs="Arial"/>
                <w:sz w:val="18"/>
                <w:szCs w:val="18"/>
              </w:rPr>
            </w:pPr>
          </w:p>
          <w:p w14:paraId="0C4EEA11" w14:textId="77777777" w:rsidR="003C518D" w:rsidRDefault="003C518D" w:rsidP="00997CA4">
            <w:pPr>
              <w:jc w:val="both"/>
              <w:rPr>
                <w:rFonts w:cs="Arial"/>
                <w:sz w:val="18"/>
                <w:szCs w:val="18"/>
              </w:rPr>
            </w:pPr>
          </w:p>
          <w:p w14:paraId="74813327" w14:textId="7AB90CBA" w:rsidR="003C518D" w:rsidRPr="00D2643E" w:rsidRDefault="003C518D" w:rsidP="00997CA4">
            <w:pPr>
              <w:jc w:val="both"/>
              <w:rPr>
                <w:rFonts w:cs="Arial"/>
                <w:sz w:val="18"/>
                <w:szCs w:val="18"/>
              </w:rPr>
            </w:pPr>
          </w:p>
        </w:tc>
      </w:tr>
      <w:tr w:rsidR="00997CA4" w:rsidRPr="000A2D62" w14:paraId="22A9C324" w14:textId="77777777" w:rsidTr="00C323F3">
        <w:trPr>
          <w:cantSplit/>
        </w:trPr>
        <w:tc>
          <w:tcPr>
            <w:tcW w:w="2381" w:type="dxa"/>
            <w:tcBorders>
              <w:right w:val="single" w:sz="18" w:space="0" w:color="FFC000"/>
            </w:tcBorders>
          </w:tcPr>
          <w:p w14:paraId="1515A0C3" w14:textId="328596A3" w:rsidR="00997CA4" w:rsidRDefault="002A57C1" w:rsidP="00C323F3">
            <w:pPr>
              <w:rPr>
                <w:rStyle w:val="StyleBoldSeaGreen"/>
                <w:rFonts w:cs="Arial"/>
                <w:color w:val="FFC000"/>
              </w:rPr>
            </w:pPr>
            <w:r>
              <w:rPr>
                <w:rStyle w:val="StyleBoldSeaGreen"/>
                <w:rFonts w:cs="Arial"/>
                <w:color w:val="FFC000"/>
              </w:rPr>
              <w:lastRenderedPageBreak/>
              <w:t>Total g</w:t>
            </w:r>
            <w:r w:rsidR="00944A95" w:rsidRPr="00944A95">
              <w:rPr>
                <w:rStyle w:val="StyleBoldSeaGreen"/>
                <w:rFonts w:cs="Arial"/>
                <w:color w:val="FFC000"/>
              </w:rPr>
              <w:t>rants per capita by council group</w:t>
            </w:r>
          </w:p>
        </w:tc>
        <w:tc>
          <w:tcPr>
            <w:tcW w:w="236" w:type="dxa"/>
            <w:tcBorders>
              <w:left w:val="single" w:sz="18" w:space="0" w:color="FFC000"/>
            </w:tcBorders>
          </w:tcPr>
          <w:p w14:paraId="79C52543" w14:textId="77777777" w:rsidR="00997CA4" w:rsidRPr="000A2D62" w:rsidRDefault="00997CA4" w:rsidP="00C323F3">
            <w:pPr>
              <w:rPr>
                <w:rFonts w:cs="Arial"/>
                <w:color w:val="000000"/>
                <w:sz w:val="20"/>
                <w:szCs w:val="20"/>
              </w:rPr>
            </w:pPr>
          </w:p>
        </w:tc>
        <w:tc>
          <w:tcPr>
            <w:tcW w:w="6691" w:type="dxa"/>
          </w:tcPr>
          <w:p w14:paraId="2102D1A8" w14:textId="115A406D" w:rsidR="00997CA4" w:rsidRPr="005969B2" w:rsidRDefault="00944A95"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3</w:t>
            </w:r>
            <w:r w:rsidRPr="005969B2">
              <w:rPr>
                <w:rFonts w:cs="Arial"/>
                <w:sz w:val="20"/>
                <w:szCs w:val="20"/>
              </w:rPr>
              <w:t xml:space="preserve"> shows the movement in total financial assistance grants on a per capita basis to each council group since 2010-11.  This shows that average grants per capita have increased strongly for both the small rural and large rural groups of councils and, to a lesser extent, regional cities.  In contrast, average grants per capita have remained relatively constant across that period for the interface and metropolitan-other groups.</w:t>
            </w:r>
          </w:p>
          <w:p w14:paraId="07A84EC1" w14:textId="77777777" w:rsidR="00997CA4" w:rsidRPr="00D2643E" w:rsidRDefault="00997CA4" w:rsidP="00997CA4">
            <w:pPr>
              <w:jc w:val="both"/>
              <w:rPr>
                <w:rFonts w:cs="Arial"/>
                <w:sz w:val="18"/>
                <w:szCs w:val="18"/>
              </w:rPr>
            </w:pPr>
          </w:p>
          <w:p w14:paraId="1C35E370" w14:textId="4BFF55F1" w:rsidR="00997CA4" w:rsidRPr="005969B2" w:rsidRDefault="00944A95" w:rsidP="005969B2">
            <w:pPr>
              <w:jc w:val="center"/>
              <w:rPr>
                <w:rFonts w:cs="Arial"/>
                <w:b/>
                <w:bCs/>
                <w:color w:val="FFC000"/>
                <w:sz w:val="18"/>
                <w:szCs w:val="18"/>
              </w:rPr>
            </w:pPr>
            <w:r w:rsidRPr="005969B2">
              <w:rPr>
                <w:rFonts w:cs="Arial"/>
                <w:b/>
                <w:bCs/>
                <w:color w:val="FFC000"/>
                <w:sz w:val="18"/>
                <w:szCs w:val="18"/>
              </w:rPr>
              <w:t>Figure 3: Total financial assistance grants per capita by</w:t>
            </w:r>
            <w:r w:rsidR="005969B2" w:rsidRPr="005969B2">
              <w:rPr>
                <w:rFonts w:cs="Arial"/>
                <w:b/>
                <w:bCs/>
                <w:color w:val="FFC000"/>
                <w:sz w:val="18"/>
                <w:szCs w:val="18"/>
              </w:rPr>
              <w:t xml:space="preserve"> </w:t>
            </w:r>
            <w:r w:rsidRPr="005969B2">
              <w:rPr>
                <w:rFonts w:cs="Arial"/>
                <w:b/>
                <w:bCs/>
                <w:color w:val="FFC000"/>
                <w:sz w:val="18"/>
                <w:szCs w:val="18"/>
              </w:rPr>
              <w:t>council group</w:t>
            </w:r>
          </w:p>
          <w:p w14:paraId="029D7A44" w14:textId="6656C777" w:rsidR="00944A95" w:rsidRPr="00D2643E" w:rsidRDefault="0088079A" w:rsidP="00046DE8">
            <w:pPr>
              <w:jc w:val="center"/>
              <w:rPr>
                <w:rFonts w:cs="Arial"/>
                <w:sz w:val="18"/>
                <w:szCs w:val="18"/>
              </w:rPr>
            </w:pPr>
            <w:r w:rsidRPr="0088079A">
              <w:rPr>
                <w:rFonts w:cs="Arial"/>
                <w:noProof/>
                <w:sz w:val="18"/>
                <w:szCs w:val="18"/>
              </w:rPr>
              <w:drawing>
                <wp:inline distT="0" distB="0" distL="0" distR="0" wp14:anchorId="7B919BAF" wp14:editId="41E29E41">
                  <wp:extent cx="3864000" cy="25200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4000" cy="2520000"/>
                          </a:xfrm>
                          <a:prstGeom prst="rect">
                            <a:avLst/>
                          </a:prstGeom>
                          <a:noFill/>
                          <a:ln>
                            <a:noFill/>
                          </a:ln>
                        </pic:spPr>
                      </pic:pic>
                    </a:graphicData>
                  </a:graphic>
                </wp:inline>
              </w:drawing>
            </w:r>
          </w:p>
          <w:p w14:paraId="1169FFDF" w14:textId="77777777" w:rsidR="00997CA4" w:rsidRDefault="00997CA4" w:rsidP="00997CA4">
            <w:pPr>
              <w:jc w:val="both"/>
              <w:rPr>
                <w:rFonts w:cs="Arial"/>
                <w:sz w:val="18"/>
                <w:szCs w:val="18"/>
              </w:rPr>
            </w:pPr>
          </w:p>
          <w:p w14:paraId="008EB892" w14:textId="77777777" w:rsidR="003C518D" w:rsidRDefault="003C518D" w:rsidP="00997CA4">
            <w:pPr>
              <w:jc w:val="both"/>
              <w:rPr>
                <w:rFonts w:cs="Arial"/>
                <w:sz w:val="18"/>
                <w:szCs w:val="18"/>
              </w:rPr>
            </w:pPr>
          </w:p>
          <w:p w14:paraId="1B338609" w14:textId="2A89B919" w:rsidR="003C518D" w:rsidRPr="00D2643E" w:rsidRDefault="003C518D" w:rsidP="00997CA4">
            <w:pPr>
              <w:jc w:val="both"/>
              <w:rPr>
                <w:rFonts w:cs="Arial"/>
                <w:sz w:val="18"/>
                <w:szCs w:val="18"/>
              </w:rPr>
            </w:pPr>
          </w:p>
        </w:tc>
      </w:tr>
      <w:tr w:rsidR="00997CA4" w:rsidRPr="000A2D62" w14:paraId="4E1F815A" w14:textId="77777777" w:rsidTr="00C323F3">
        <w:trPr>
          <w:cantSplit/>
        </w:trPr>
        <w:tc>
          <w:tcPr>
            <w:tcW w:w="2381" w:type="dxa"/>
            <w:tcBorders>
              <w:right w:val="single" w:sz="18" w:space="0" w:color="FFC000"/>
            </w:tcBorders>
          </w:tcPr>
          <w:p w14:paraId="3CC6D6F6" w14:textId="38AC08BD" w:rsidR="00997CA4" w:rsidRDefault="00944A95" w:rsidP="00C323F3">
            <w:pPr>
              <w:rPr>
                <w:rStyle w:val="StyleBoldSeaGreen"/>
                <w:rFonts w:cs="Arial"/>
                <w:color w:val="FFC000"/>
              </w:rPr>
            </w:pPr>
            <w:r w:rsidRPr="00944A95">
              <w:rPr>
                <w:rStyle w:val="StyleBoldSeaGreen"/>
                <w:rFonts w:cs="Arial"/>
                <w:color w:val="FFC000"/>
              </w:rPr>
              <w:t xml:space="preserve">Average increases in </w:t>
            </w:r>
            <w:r w:rsidR="002A57C1">
              <w:rPr>
                <w:rStyle w:val="StyleBoldSeaGreen"/>
                <w:rFonts w:cs="Arial"/>
                <w:color w:val="FFC000"/>
              </w:rPr>
              <w:t xml:space="preserve">grants </w:t>
            </w:r>
            <w:r w:rsidRPr="00944A95">
              <w:rPr>
                <w:rStyle w:val="StyleBoldSeaGreen"/>
                <w:rFonts w:cs="Arial"/>
                <w:color w:val="FFC000"/>
              </w:rPr>
              <w:t>by council group</w:t>
            </w:r>
          </w:p>
        </w:tc>
        <w:tc>
          <w:tcPr>
            <w:tcW w:w="236" w:type="dxa"/>
            <w:tcBorders>
              <w:left w:val="single" w:sz="18" w:space="0" w:color="FFC000"/>
            </w:tcBorders>
          </w:tcPr>
          <w:p w14:paraId="3331616D" w14:textId="77777777" w:rsidR="00997CA4" w:rsidRPr="000A2D62" w:rsidRDefault="00997CA4" w:rsidP="00C323F3">
            <w:pPr>
              <w:rPr>
                <w:rFonts w:cs="Arial"/>
                <w:color w:val="000000"/>
                <w:sz w:val="20"/>
                <w:szCs w:val="20"/>
              </w:rPr>
            </w:pPr>
          </w:p>
        </w:tc>
        <w:tc>
          <w:tcPr>
            <w:tcW w:w="6691" w:type="dxa"/>
          </w:tcPr>
          <w:p w14:paraId="300A9B19" w14:textId="43EBDCA3" w:rsidR="00997CA4" w:rsidRPr="005969B2" w:rsidRDefault="00944A95"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4</w:t>
            </w:r>
            <w:r w:rsidRPr="005969B2">
              <w:rPr>
                <w:rFonts w:cs="Arial"/>
                <w:sz w:val="20"/>
                <w:szCs w:val="20"/>
              </w:rPr>
              <w:t xml:space="preserve"> shows the overall average rate of increase in financial assistance grants for each of the council groups in 2021-22.  Compared to a state average increase of 3.5%, grants to the inner metropolitan group of councils (those receiving the minimum general purpose grant) will increase by 3.1%, whereas grants for the metropolitan-other group will increase by 0.5% and those to the interface councils group will increase by 3.6%.  Grants to the regional cities and the large rural councils groups will increase by more than the state average (by 5.2% and 4.0% respectively), while those to the small rural councils group will increase by 2.6%.</w:t>
            </w:r>
          </w:p>
          <w:p w14:paraId="188CFA48" w14:textId="77777777" w:rsidR="00997CA4" w:rsidRPr="00D2643E" w:rsidRDefault="00997CA4" w:rsidP="00997CA4">
            <w:pPr>
              <w:jc w:val="both"/>
              <w:rPr>
                <w:rFonts w:cs="Arial"/>
                <w:sz w:val="18"/>
                <w:szCs w:val="18"/>
              </w:rPr>
            </w:pPr>
          </w:p>
          <w:p w14:paraId="4FCE7369" w14:textId="5031CFBB" w:rsidR="00997CA4" w:rsidRPr="005969B2" w:rsidRDefault="00944A95" w:rsidP="005969B2">
            <w:pPr>
              <w:jc w:val="center"/>
              <w:rPr>
                <w:rFonts w:cs="Arial"/>
                <w:b/>
                <w:bCs/>
                <w:color w:val="FFC000"/>
                <w:sz w:val="18"/>
                <w:szCs w:val="18"/>
              </w:rPr>
            </w:pPr>
            <w:r w:rsidRPr="005969B2">
              <w:rPr>
                <w:rFonts w:cs="Arial"/>
                <w:b/>
                <w:bCs/>
                <w:color w:val="FFC000"/>
                <w:sz w:val="18"/>
                <w:szCs w:val="18"/>
              </w:rPr>
              <w:t xml:space="preserve">Figure </w:t>
            </w:r>
            <w:r w:rsidR="006F7988">
              <w:rPr>
                <w:rFonts w:cs="Arial"/>
                <w:b/>
                <w:bCs/>
                <w:color w:val="FFC000"/>
                <w:sz w:val="18"/>
                <w:szCs w:val="18"/>
              </w:rPr>
              <w:t>6.</w:t>
            </w:r>
            <w:r w:rsidRPr="005969B2">
              <w:rPr>
                <w:rFonts w:cs="Arial"/>
                <w:b/>
                <w:bCs/>
                <w:color w:val="FFC000"/>
                <w:sz w:val="18"/>
                <w:szCs w:val="18"/>
              </w:rPr>
              <w:t>4: Average increases in financial assistance grants by council group: 2021-22</w:t>
            </w:r>
          </w:p>
          <w:p w14:paraId="235078B3" w14:textId="28A4086D" w:rsidR="00944A95" w:rsidRPr="00D2643E" w:rsidRDefault="007E37DC" w:rsidP="007E37DC">
            <w:pPr>
              <w:jc w:val="center"/>
              <w:rPr>
                <w:rFonts w:cs="Arial"/>
                <w:sz w:val="18"/>
                <w:szCs w:val="18"/>
              </w:rPr>
            </w:pPr>
            <w:r w:rsidRPr="007E37DC">
              <w:rPr>
                <w:rFonts w:cs="Arial"/>
                <w:noProof/>
                <w:sz w:val="18"/>
                <w:szCs w:val="18"/>
              </w:rPr>
              <w:drawing>
                <wp:inline distT="0" distB="0" distL="0" distR="0" wp14:anchorId="02B2D986" wp14:editId="35D2F986">
                  <wp:extent cx="3868424" cy="2520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8424" cy="2520000"/>
                          </a:xfrm>
                          <a:prstGeom prst="rect">
                            <a:avLst/>
                          </a:prstGeom>
                          <a:noFill/>
                          <a:ln>
                            <a:noFill/>
                          </a:ln>
                        </pic:spPr>
                      </pic:pic>
                    </a:graphicData>
                  </a:graphic>
                </wp:inline>
              </w:drawing>
            </w:r>
          </w:p>
          <w:p w14:paraId="3DA84ADD" w14:textId="7E4B6D43" w:rsidR="00944A95" w:rsidRDefault="00944A95" w:rsidP="00997CA4">
            <w:pPr>
              <w:jc w:val="both"/>
              <w:rPr>
                <w:rFonts w:cs="Arial"/>
                <w:sz w:val="18"/>
                <w:szCs w:val="18"/>
              </w:rPr>
            </w:pPr>
          </w:p>
          <w:p w14:paraId="2EAB9456" w14:textId="1DAADA5F" w:rsidR="003C518D" w:rsidRDefault="003C518D" w:rsidP="00997CA4">
            <w:pPr>
              <w:jc w:val="both"/>
              <w:rPr>
                <w:rFonts w:cs="Arial"/>
                <w:sz w:val="18"/>
                <w:szCs w:val="18"/>
              </w:rPr>
            </w:pPr>
          </w:p>
          <w:p w14:paraId="3E883997" w14:textId="0B162FD9" w:rsidR="003C518D" w:rsidRDefault="003C518D" w:rsidP="00997CA4">
            <w:pPr>
              <w:jc w:val="both"/>
              <w:rPr>
                <w:rFonts w:cs="Arial"/>
                <w:sz w:val="18"/>
                <w:szCs w:val="18"/>
              </w:rPr>
            </w:pPr>
          </w:p>
          <w:p w14:paraId="6D365113" w14:textId="77777777" w:rsidR="003C518D" w:rsidRPr="00D2643E" w:rsidRDefault="003C518D" w:rsidP="00997CA4">
            <w:pPr>
              <w:jc w:val="both"/>
              <w:rPr>
                <w:rFonts w:cs="Arial"/>
                <w:sz w:val="18"/>
                <w:szCs w:val="18"/>
              </w:rPr>
            </w:pPr>
          </w:p>
          <w:p w14:paraId="08736612" w14:textId="736A4B0F" w:rsidR="00997CA4" w:rsidRPr="00D2643E" w:rsidRDefault="00997CA4" w:rsidP="00997CA4">
            <w:pPr>
              <w:jc w:val="both"/>
              <w:rPr>
                <w:rFonts w:cs="Arial"/>
                <w:sz w:val="18"/>
                <w:szCs w:val="18"/>
              </w:rPr>
            </w:pPr>
          </w:p>
        </w:tc>
      </w:tr>
      <w:tr w:rsidR="00997CA4" w:rsidRPr="000A2D62" w14:paraId="4E382A1F" w14:textId="77777777" w:rsidTr="00C323F3">
        <w:trPr>
          <w:cantSplit/>
        </w:trPr>
        <w:tc>
          <w:tcPr>
            <w:tcW w:w="2381" w:type="dxa"/>
            <w:tcBorders>
              <w:right w:val="single" w:sz="18" w:space="0" w:color="FFC000"/>
            </w:tcBorders>
          </w:tcPr>
          <w:p w14:paraId="0E0561A6" w14:textId="18AF16F5" w:rsidR="00997CA4" w:rsidRDefault="00944A95" w:rsidP="00C323F3">
            <w:pPr>
              <w:rPr>
                <w:rStyle w:val="StyleBoldSeaGreen"/>
                <w:rFonts w:cs="Arial"/>
                <w:color w:val="FFC000"/>
              </w:rPr>
            </w:pPr>
            <w:r w:rsidRPr="00944A95">
              <w:rPr>
                <w:rStyle w:val="StyleBoldSeaGreen"/>
                <w:rFonts w:cs="Arial"/>
                <w:color w:val="FFC000"/>
              </w:rPr>
              <w:lastRenderedPageBreak/>
              <w:t>Share of grants pool by council group</w:t>
            </w:r>
          </w:p>
        </w:tc>
        <w:tc>
          <w:tcPr>
            <w:tcW w:w="236" w:type="dxa"/>
            <w:tcBorders>
              <w:left w:val="single" w:sz="18" w:space="0" w:color="FFC000"/>
            </w:tcBorders>
          </w:tcPr>
          <w:p w14:paraId="7F7FD20D" w14:textId="77777777" w:rsidR="00997CA4" w:rsidRPr="000A2D62" w:rsidRDefault="00997CA4" w:rsidP="00C323F3">
            <w:pPr>
              <w:rPr>
                <w:rFonts w:cs="Arial"/>
                <w:color w:val="000000"/>
                <w:sz w:val="20"/>
                <w:szCs w:val="20"/>
              </w:rPr>
            </w:pPr>
          </w:p>
        </w:tc>
        <w:tc>
          <w:tcPr>
            <w:tcW w:w="6691" w:type="dxa"/>
          </w:tcPr>
          <w:p w14:paraId="2BC0CD35" w14:textId="18D0DC7F" w:rsidR="00944A95" w:rsidRPr="005969B2" w:rsidRDefault="00944A95" w:rsidP="00944A95">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5</w:t>
            </w:r>
            <w:r w:rsidRPr="005969B2">
              <w:rPr>
                <w:rFonts w:cs="Arial"/>
                <w:sz w:val="20"/>
                <w:szCs w:val="20"/>
              </w:rPr>
              <w:t xml:space="preserve"> shows the share of the Victorian financial assistance grants pool allocated to each council group in 2021-22 compared to that group’s share of Victorian population.</w:t>
            </w:r>
          </w:p>
          <w:p w14:paraId="1E8D370F" w14:textId="77777777" w:rsidR="00944A95" w:rsidRPr="005969B2" w:rsidRDefault="00944A95" w:rsidP="00944A95">
            <w:pPr>
              <w:jc w:val="both"/>
              <w:rPr>
                <w:rFonts w:cs="Arial"/>
                <w:sz w:val="20"/>
                <w:szCs w:val="20"/>
              </w:rPr>
            </w:pPr>
          </w:p>
          <w:p w14:paraId="78218065" w14:textId="2A85F4E5" w:rsidR="00997CA4" w:rsidRPr="005969B2" w:rsidRDefault="00944A95" w:rsidP="00944A95">
            <w:pPr>
              <w:jc w:val="both"/>
              <w:rPr>
                <w:rFonts w:cs="Arial"/>
                <w:sz w:val="20"/>
                <w:szCs w:val="20"/>
              </w:rPr>
            </w:pPr>
            <w:r w:rsidRPr="005969B2">
              <w:rPr>
                <w:rFonts w:cs="Arial"/>
                <w:sz w:val="20"/>
                <w:szCs w:val="20"/>
              </w:rPr>
              <w:t>This shows that, while rural councils comprise 12.6% of Victoria’s population, they will receive 45.1% of the total financial assistance grants pool in 2021-22.</w:t>
            </w:r>
          </w:p>
          <w:p w14:paraId="2F803A18" w14:textId="1FFA93A2" w:rsidR="00997CA4" w:rsidRPr="00D2643E" w:rsidRDefault="00997CA4" w:rsidP="00997CA4">
            <w:pPr>
              <w:jc w:val="both"/>
              <w:rPr>
                <w:rFonts w:cs="Arial"/>
                <w:sz w:val="18"/>
                <w:szCs w:val="18"/>
              </w:rPr>
            </w:pPr>
          </w:p>
          <w:p w14:paraId="6AFE6B5E" w14:textId="7D492A0A" w:rsidR="00944A95" w:rsidRPr="005969B2" w:rsidRDefault="00944A95" w:rsidP="005969B2">
            <w:pPr>
              <w:jc w:val="center"/>
              <w:rPr>
                <w:rFonts w:cs="Arial"/>
                <w:b/>
                <w:bCs/>
                <w:color w:val="FFC000"/>
                <w:sz w:val="18"/>
                <w:szCs w:val="18"/>
              </w:rPr>
            </w:pPr>
            <w:r w:rsidRPr="005969B2">
              <w:rPr>
                <w:rFonts w:cs="Arial"/>
                <w:b/>
                <w:bCs/>
                <w:color w:val="FFC000"/>
                <w:sz w:val="18"/>
                <w:szCs w:val="18"/>
              </w:rPr>
              <w:t xml:space="preserve">Figure </w:t>
            </w:r>
            <w:r w:rsidR="006F7988">
              <w:rPr>
                <w:rFonts w:cs="Arial"/>
                <w:b/>
                <w:bCs/>
                <w:color w:val="FFC000"/>
                <w:sz w:val="18"/>
                <w:szCs w:val="18"/>
              </w:rPr>
              <w:t>6.</w:t>
            </w:r>
            <w:r w:rsidRPr="005969B2">
              <w:rPr>
                <w:rFonts w:cs="Arial"/>
                <w:b/>
                <w:bCs/>
                <w:color w:val="FFC000"/>
                <w:sz w:val="18"/>
                <w:szCs w:val="18"/>
              </w:rPr>
              <w:t xml:space="preserve">5: Share of financial assistance grants pool by council group: </w:t>
            </w:r>
            <w:r w:rsidR="005969B2">
              <w:rPr>
                <w:rFonts w:cs="Arial"/>
                <w:b/>
                <w:bCs/>
                <w:color w:val="FFC000"/>
                <w:sz w:val="18"/>
                <w:szCs w:val="18"/>
              </w:rPr>
              <w:t xml:space="preserve">  </w:t>
            </w:r>
            <w:r w:rsidRPr="005969B2">
              <w:rPr>
                <w:rFonts w:cs="Arial"/>
                <w:b/>
                <w:bCs/>
                <w:color w:val="FFC000"/>
                <w:sz w:val="18"/>
                <w:szCs w:val="18"/>
              </w:rPr>
              <w:t>2021-22</w:t>
            </w:r>
          </w:p>
          <w:p w14:paraId="1FF1692E" w14:textId="75DAAA57" w:rsidR="00944A95" w:rsidRPr="00D2643E" w:rsidRDefault="003C518D" w:rsidP="00452E28">
            <w:pPr>
              <w:jc w:val="center"/>
              <w:rPr>
                <w:rFonts w:cs="Arial"/>
                <w:sz w:val="18"/>
                <w:szCs w:val="18"/>
              </w:rPr>
            </w:pPr>
            <w:r w:rsidRPr="003C518D">
              <w:rPr>
                <w:rFonts w:cs="Arial"/>
                <w:noProof/>
                <w:sz w:val="18"/>
                <w:szCs w:val="18"/>
              </w:rPr>
              <w:drawing>
                <wp:inline distT="0" distB="0" distL="0" distR="0" wp14:anchorId="747D104A" wp14:editId="2ECB21F6">
                  <wp:extent cx="4132800" cy="25200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2800" cy="2520000"/>
                          </a:xfrm>
                          <a:prstGeom prst="rect">
                            <a:avLst/>
                          </a:prstGeom>
                          <a:noFill/>
                          <a:ln>
                            <a:noFill/>
                          </a:ln>
                        </pic:spPr>
                      </pic:pic>
                    </a:graphicData>
                  </a:graphic>
                </wp:inline>
              </w:drawing>
            </w:r>
          </w:p>
          <w:p w14:paraId="2F5E8652" w14:textId="0399A53F" w:rsidR="00997CA4" w:rsidRDefault="00997CA4" w:rsidP="00997CA4">
            <w:pPr>
              <w:jc w:val="both"/>
              <w:rPr>
                <w:rFonts w:cs="Arial"/>
                <w:sz w:val="18"/>
                <w:szCs w:val="18"/>
              </w:rPr>
            </w:pPr>
          </w:p>
          <w:p w14:paraId="38650315" w14:textId="77777777" w:rsidR="007E37DC" w:rsidRPr="00D2643E" w:rsidRDefault="007E37DC" w:rsidP="00997CA4">
            <w:pPr>
              <w:jc w:val="both"/>
              <w:rPr>
                <w:rFonts w:cs="Arial"/>
                <w:sz w:val="18"/>
                <w:szCs w:val="18"/>
              </w:rPr>
            </w:pPr>
          </w:p>
          <w:p w14:paraId="65AA3821" w14:textId="419940FA" w:rsidR="00997CA4" w:rsidRPr="00D2643E" w:rsidRDefault="00997CA4" w:rsidP="00997CA4">
            <w:pPr>
              <w:jc w:val="both"/>
              <w:rPr>
                <w:rFonts w:cs="Arial"/>
                <w:sz w:val="18"/>
                <w:szCs w:val="18"/>
              </w:rPr>
            </w:pPr>
          </w:p>
        </w:tc>
      </w:tr>
    </w:tbl>
    <w:p w14:paraId="5C52504F" w14:textId="204DC8C2" w:rsidR="00944A95" w:rsidRDefault="00944A95" w:rsidP="007F382B">
      <w:pPr>
        <w:jc w:val="both"/>
        <w:rPr>
          <w:rFonts w:cs="Arial"/>
          <w:color w:val="000000"/>
          <w:sz w:val="20"/>
          <w:szCs w:val="20"/>
        </w:rPr>
      </w:pPr>
    </w:p>
    <w:p w14:paraId="631B761E" w14:textId="2B372778" w:rsidR="003C518D" w:rsidRDefault="003C518D" w:rsidP="007F382B">
      <w:pPr>
        <w:jc w:val="both"/>
        <w:rPr>
          <w:rFonts w:cs="Arial"/>
          <w:color w:val="000000"/>
          <w:sz w:val="20"/>
          <w:szCs w:val="20"/>
        </w:rPr>
      </w:pPr>
    </w:p>
    <w:p w14:paraId="2BCDAD59" w14:textId="77777777" w:rsidR="00014AAE" w:rsidRDefault="00014AAE" w:rsidP="007F382B">
      <w:pPr>
        <w:jc w:val="both"/>
        <w:rPr>
          <w:rFonts w:cs="Arial"/>
          <w:color w:val="000000"/>
          <w:sz w:val="20"/>
          <w:szCs w:val="20"/>
        </w:rPr>
      </w:pPr>
    </w:p>
    <w:p w14:paraId="1745E497" w14:textId="6F5F42EE" w:rsidR="007E37DC" w:rsidRDefault="007E37DC" w:rsidP="007F382B">
      <w:pPr>
        <w:jc w:val="both"/>
        <w:rPr>
          <w:rFonts w:cs="Arial"/>
          <w:color w:val="000000"/>
          <w:sz w:val="20"/>
          <w:szCs w:val="20"/>
        </w:rPr>
      </w:pPr>
    </w:p>
    <w:p w14:paraId="349788A4" w14:textId="77777777" w:rsidR="007E37DC" w:rsidRDefault="007E37DC" w:rsidP="007F382B">
      <w:pPr>
        <w:jc w:val="both"/>
        <w:rPr>
          <w:rFonts w:cs="Arial"/>
          <w:color w:val="000000"/>
          <w:sz w:val="20"/>
          <w:szCs w:val="20"/>
        </w:rPr>
      </w:pPr>
    </w:p>
    <w:p w14:paraId="18BD5710" w14:textId="77777777" w:rsidR="00944A95" w:rsidRDefault="00944A95" w:rsidP="007F382B">
      <w:pPr>
        <w:jc w:val="both"/>
        <w:rPr>
          <w:rFonts w:cs="Arial"/>
          <w:color w:val="000000"/>
          <w:sz w:val="20"/>
          <w:szCs w:val="20"/>
        </w:rPr>
      </w:pPr>
    </w:p>
    <w:sectPr w:rsidR="00944A95" w:rsidSect="00452E28">
      <w:footerReference w:type="even" r:id="rId37"/>
      <w:footerReference w:type="default" r:id="rId38"/>
      <w:pgSz w:w="11906" w:h="16838" w:code="9"/>
      <w:pgMar w:top="1418" w:right="1134" w:bottom="851" w:left="1134" w:header="567" w:footer="567"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195E2" w14:textId="77777777" w:rsidR="00503EC0" w:rsidRDefault="00503EC0">
      <w:r>
        <w:separator/>
      </w:r>
    </w:p>
  </w:endnote>
  <w:endnote w:type="continuationSeparator" w:id="0">
    <w:p w14:paraId="3AA41EDF" w14:textId="77777777" w:rsidR="00503EC0" w:rsidRDefault="0050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A1FFC" w14:textId="77777777" w:rsidR="00503EC0" w:rsidRDefault="00503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A269F" w14:textId="77777777" w:rsidR="00503EC0" w:rsidRDefault="00503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A1D39" w14:textId="77777777" w:rsidR="00503EC0" w:rsidRDefault="00503E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F2BB9" w14:textId="5C8CA81E" w:rsidR="00503EC0" w:rsidRPr="00905ACB" w:rsidRDefault="00503EC0" w:rsidP="00CA09A3">
    <w:pPr>
      <w:tabs>
        <w:tab w:val="right" w:pos="9000"/>
      </w:tabs>
      <w:rPr>
        <w:color w:val="5A6446"/>
        <w:sz w:val="14"/>
        <w:szCs w:val="14"/>
      </w:rPr>
    </w:pPr>
    <w:r w:rsidRPr="00905ACB">
      <w:rPr>
        <w:color w:val="5A6446"/>
        <w:sz w:val="14"/>
        <w:szCs w:val="14"/>
      </w:rPr>
      <w:t xml:space="preserve">Page </w:t>
    </w:r>
    <w:r w:rsidRPr="00905ACB">
      <w:rPr>
        <w:color w:val="5A6446"/>
        <w:sz w:val="14"/>
        <w:szCs w:val="14"/>
      </w:rPr>
      <w:fldChar w:fldCharType="begin"/>
    </w:r>
    <w:r w:rsidRPr="00905ACB">
      <w:rPr>
        <w:color w:val="5A6446"/>
        <w:sz w:val="14"/>
        <w:szCs w:val="14"/>
      </w:rPr>
      <w:instrText xml:space="preserve"> PAGE </w:instrText>
    </w:r>
    <w:r w:rsidRPr="00905ACB">
      <w:rPr>
        <w:color w:val="5A6446"/>
        <w:sz w:val="14"/>
        <w:szCs w:val="14"/>
      </w:rPr>
      <w:fldChar w:fldCharType="separate"/>
    </w:r>
    <w:r>
      <w:rPr>
        <w:noProof/>
        <w:color w:val="5A6446"/>
        <w:sz w:val="14"/>
        <w:szCs w:val="14"/>
      </w:rPr>
      <w:t>34</w:t>
    </w:r>
    <w:r w:rsidRPr="00905ACB">
      <w:rPr>
        <w:color w:val="5A6446"/>
        <w:sz w:val="14"/>
        <w:szCs w:val="14"/>
      </w:rPr>
      <w:fldChar w:fldCharType="end"/>
    </w:r>
    <w:r w:rsidRPr="00905ACB">
      <w:rPr>
        <w:color w:val="5A6446"/>
        <w:sz w:val="14"/>
        <w:szCs w:val="14"/>
      </w:rPr>
      <w:tab/>
    </w:r>
    <w:r>
      <w:rPr>
        <w:color w:val="5A6446"/>
        <w:sz w:val="14"/>
        <w:szCs w:val="14"/>
      </w:rPr>
      <w:t>Victorian Local Government Grants Commission</w:t>
    </w:r>
    <w:r w:rsidRPr="00905ACB">
      <w:rPr>
        <w:color w:val="5A6446"/>
        <w:sz w:val="14"/>
        <w:szCs w:val="14"/>
      </w:rPr>
      <w:t xml:space="preserve"> – Annual </w:t>
    </w:r>
    <w:r>
      <w:rPr>
        <w:color w:val="5A6446"/>
        <w:sz w:val="14"/>
        <w:szCs w:val="14"/>
      </w:rPr>
      <w:t xml:space="preserve">Allocation </w:t>
    </w:r>
    <w:r w:rsidRPr="00905ACB">
      <w:rPr>
        <w:color w:val="5A6446"/>
        <w:sz w:val="14"/>
        <w:szCs w:val="14"/>
      </w:rPr>
      <w:t>Report</w:t>
    </w:r>
    <w:r>
      <w:rPr>
        <w:color w:val="5A6446"/>
        <w:sz w:val="14"/>
        <w:szCs w:val="14"/>
      </w:rPr>
      <w:t xml:space="preserve"> 2021-22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9BFF2" w14:textId="5E937D9B" w:rsidR="00503EC0" w:rsidRPr="00905ACB" w:rsidRDefault="00503EC0" w:rsidP="00E57ED2">
    <w:pPr>
      <w:tabs>
        <w:tab w:val="right" w:pos="9000"/>
      </w:tabs>
      <w:rPr>
        <w:color w:val="5A6446"/>
        <w:sz w:val="14"/>
        <w:szCs w:val="14"/>
      </w:rPr>
    </w:pPr>
    <w:r>
      <w:rPr>
        <w:color w:val="5A6446"/>
        <w:sz w:val="14"/>
        <w:szCs w:val="14"/>
      </w:rPr>
      <w:t>Victorian Local Government Grants Commission</w:t>
    </w:r>
    <w:r w:rsidRPr="00905ACB">
      <w:rPr>
        <w:color w:val="5A6446"/>
        <w:sz w:val="14"/>
        <w:szCs w:val="14"/>
      </w:rPr>
      <w:t xml:space="preserve"> – Annual </w:t>
    </w:r>
    <w:r>
      <w:rPr>
        <w:color w:val="5A6446"/>
        <w:sz w:val="14"/>
        <w:szCs w:val="14"/>
      </w:rPr>
      <w:t xml:space="preserve">Allocation </w:t>
    </w:r>
    <w:r w:rsidRPr="00905ACB">
      <w:rPr>
        <w:color w:val="5A6446"/>
        <w:sz w:val="14"/>
        <w:szCs w:val="14"/>
      </w:rPr>
      <w:t xml:space="preserve">Report </w:t>
    </w:r>
    <w:r>
      <w:rPr>
        <w:color w:val="5A6446"/>
        <w:sz w:val="14"/>
        <w:szCs w:val="14"/>
      </w:rPr>
      <w:t>2021-22</w:t>
    </w:r>
    <w:r w:rsidRPr="00905ACB">
      <w:rPr>
        <w:color w:val="5A6446"/>
        <w:sz w:val="14"/>
        <w:szCs w:val="14"/>
      </w:rPr>
      <w:t xml:space="preserve"> </w:t>
    </w:r>
    <w:r w:rsidRPr="00905ACB">
      <w:rPr>
        <w:color w:val="5A6446"/>
        <w:sz w:val="14"/>
        <w:szCs w:val="14"/>
      </w:rPr>
      <w:tab/>
      <w:t xml:space="preserve">Page </w:t>
    </w:r>
    <w:r w:rsidRPr="00905ACB">
      <w:rPr>
        <w:color w:val="5A6446"/>
        <w:sz w:val="14"/>
        <w:szCs w:val="14"/>
      </w:rPr>
      <w:fldChar w:fldCharType="begin"/>
    </w:r>
    <w:r w:rsidRPr="00905ACB">
      <w:rPr>
        <w:color w:val="5A6446"/>
        <w:sz w:val="14"/>
        <w:szCs w:val="14"/>
      </w:rPr>
      <w:instrText xml:space="preserve"> PAGE </w:instrText>
    </w:r>
    <w:r w:rsidRPr="00905ACB">
      <w:rPr>
        <w:color w:val="5A6446"/>
        <w:sz w:val="14"/>
        <w:szCs w:val="14"/>
      </w:rPr>
      <w:fldChar w:fldCharType="separate"/>
    </w:r>
    <w:r>
      <w:rPr>
        <w:noProof/>
        <w:color w:val="5A6446"/>
        <w:sz w:val="14"/>
        <w:szCs w:val="14"/>
      </w:rPr>
      <w:t>33</w:t>
    </w:r>
    <w:r w:rsidRPr="00905ACB">
      <w:rPr>
        <w:color w:val="5A6446"/>
        <w:sz w:val="14"/>
        <w:szCs w:val="14"/>
      </w:rPr>
      <w:fldChar w:fldCharType="end"/>
    </w:r>
    <w:r>
      <w:rPr>
        <w:color w:val="5A6446"/>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8A98A" w14:textId="77777777" w:rsidR="00503EC0" w:rsidRDefault="00503EC0">
      <w:r>
        <w:separator/>
      </w:r>
    </w:p>
  </w:footnote>
  <w:footnote w:type="continuationSeparator" w:id="0">
    <w:p w14:paraId="053FFD3A" w14:textId="77777777" w:rsidR="00503EC0" w:rsidRDefault="00503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BB5E6" w14:textId="77777777" w:rsidR="00503EC0" w:rsidRDefault="00503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3E1C" w14:textId="77777777" w:rsidR="00503EC0" w:rsidRDefault="00503E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862C8" w14:textId="77777777" w:rsidR="00503EC0" w:rsidRDefault="00503E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0B69A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9576B"/>
    <w:multiLevelType w:val="hybridMultilevel"/>
    <w:tmpl w:val="DEE0F2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35A054F"/>
    <w:multiLevelType w:val="hybridMultilevel"/>
    <w:tmpl w:val="6E2ADFC4"/>
    <w:lvl w:ilvl="0" w:tplc="0C090001">
      <w:start w:val="1"/>
      <w:numFmt w:val="bullet"/>
      <w:lvlText w:val=""/>
      <w:lvlJc w:val="left"/>
      <w:pPr>
        <w:ind w:left="2940" w:hanging="360"/>
      </w:pPr>
      <w:rPr>
        <w:rFonts w:ascii="Symbol" w:hAnsi="Symbol" w:hint="default"/>
      </w:rPr>
    </w:lvl>
    <w:lvl w:ilvl="1" w:tplc="0C090003" w:tentative="1">
      <w:start w:val="1"/>
      <w:numFmt w:val="bullet"/>
      <w:lvlText w:val="o"/>
      <w:lvlJc w:val="left"/>
      <w:pPr>
        <w:ind w:left="3660" w:hanging="360"/>
      </w:pPr>
      <w:rPr>
        <w:rFonts w:ascii="Courier New" w:hAnsi="Courier New" w:cs="Courier New" w:hint="default"/>
      </w:rPr>
    </w:lvl>
    <w:lvl w:ilvl="2" w:tplc="0C090005" w:tentative="1">
      <w:start w:val="1"/>
      <w:numFmt w:val="bullet"/>
      <w:lvlText w:val=""/>
      <w:lvlJc w:val="left"/>
      <w:pPr>
        <w:ind w:left="4380" w:hanging="360"/>
      </w:pPr>
      <w:rPr>
        <w:rFonts w:ascii="Wingdings" w:hAnsi="Wingdings" w:hint="default"/>
      </w:rPr>
    </w:lvl>
    <w:lvl w:ilvl="3" w:tplc="0C090001" w:tentative="1">
      <w:start w:val="1"/>
      <w:numFmt w:val="bullet"/>
      <w:lvlText w:val=""/>
      <w:lvlJc w:val="left"/>
      <w:pPr>
        <w:ind w:left="5100" w:hanging="360"/>
      </w:pPr>
      <w:rPr>
        <w:rFonts w:ascii="Symbol" w:hAnsi="Symbol" w:hint="default"/>
      </w:rPr>
    </w:lvl>
    <w:lvl w:ilvl="4" w:tplc="0C090003" w:tentative="1">
      <w:start w:val="1"/>
      <w:numFmt w:val="bullet"/>
      <w:lvlText w:val="o"/>
      <w:lvlJc w:val="left"/>
      <w:pPr>
        <w:ind w:left="5820" w:hanging="360"/>
      </w:pPr>
      <w:rPr>
        <w:rFonts w:ascii="Courier New" w:hAnsi="Courier New" w:cs="Courier New" w:hint="default"/>
      </w:rPr>
    </w:lvl>
    <w:lvl w:ilvl="5" w:tplc="0C090005" w:tentative="1">
      <w:start w:val="1"/>
      <w:numFmt w:val="bullet"/>
      <w:lvlText w:val=""/>
      <w:lvlJc w:val="left"/>
      <w:pPr>
        <w:ind w:left="6540" w:hanging="360"/>
      </w:pPr>
      <w:rPr>
        <w:rFonts w:ascii="Wingdings" w:hAnsi="Wingdings" w:hint="default"/>
      </w:rPr>
    </w:lvl>
    <w:lvl w:ilvl="6" w:tplc="0C090001" w:tentative="1">
      <w:start w:val="1"/>
      <w:numFmt w:val="bullet"/>
      <w:lvlText w:val=""/>
      <w:lvlJc w:val="left"/>
      <w:pPr>
        <w:ind w:left="7260" w:hanging="360"/>
      </w:pPr>
      <w:rPr>
        <w:rFonts w:ascii="Symbol" w:hAnsi="Symbol" w:hint="default"/>
      </w:rPr>
    </w:lvl>
    <w:lvl w:ilvl="7" w:tplc="0C090003" w:tentative="1">
      <w:start w:val="1"/>
      <w:numFmt w:val="bullet"/>
      <w:lvlText w:val="o"/>
      <w:lvlJc w:val="left"/>
      <w:pPr>
        <w:ind w:left="7980" w:hanging="360"/>
      </w:pPr>
      <w:rPr>
        <w:rFonts w:ascii="Courier New" w:hAnsi="Courier New" w:cs="Courier New" w:hint="default"/>
      </w:rPr>
    </w:lvl>
    <w:lvl w:ilvl="8" w:tplc="0C090005" w:tentative="1">
      <w:start w:val="1"/>
      <w:numFmt w:val="bullet"/>
      <w:lvlText w:val=""/>
      <w:lvlJc w:val="left"/>
      <w:pPr>
        <w:ind w:left="8700" w:hanging="360"/>
      </w:pPr>
      <w:rPr>
        <w:rFonts w:ascii="Wingdings" w:hAnsi="Wingdings" w:hint="default"/>
      </w:rPr>
    </w:lvl>
  </w:abstractNum>
  <w:abstractNum w:abstractNumId="3" w15:restartNumberingAfterBreak="0">
    <w:nsid w:val="1B5B1B0C"/>
    <w:multiLevelType w:val="hybridMultilevel"/>
    <w:tmpl w:val="595C9348"/>
    <w:lvl w:ilvl="0" w:tplc="06763B5A">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204E41"/>
    <w:multiLevelType w:val="hybridMultilevel"/>
    <w:tmpl w:val="A3125F98"/>
    <w:lvl w:ilvl="0" w:tplc="487C4482">
      <w:start w:val="2017"/>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2F58CA"/>
    <w:multiLevelType w:val="hybridMultilevel"/>
    <w:tmpl w:val="25B4D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2A4C15"/>
    <w:multiLevelType w:val="hybridMultilevel"/>
    <w:tmpl w:val="2AE86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27635"/>
    <w:multiLevelType w:val="hybridMultilevel"/>
    <w:tmpl w:val="9E1C3AF0"/>
    <w:lvl w:ilvl="0" w:tplc="2E802DC8">
      <w:start w:val="1"/>
      <w:numFmt w:val="bullet"/>
      <w:lvlText w:val="●"/>
      <w:lvlJc w:val="left"/>
      <w:pPr>
        <w:tabs>
          <w:tab w:val="num" w:pos="851"/>
        </w:tabs>
        <w:ind w:left="851" w:hanging="567"/>
      </w:pPr>
      <w:rPr>
        <w:rFonts w:ascii="Helvetica" w:hAnsi="Helvetica" w:hint="default"/>
        <w:b w:val="0"/>
        <w:i w:val="0"/>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7313CB"/>
    <w:multiLevelType w:val="hybridMultilevel"/>
    <w:tmpl w:val="0EC016AC"/>
    <w:lvl w:ilvl="0" w:tplc="34CC0416">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112B9A"/>
    <w:multiLevelType w:val="hybridMultilevel"/>
    <w:tmpl w:val="C5749298"/>
    <w:lvl w:ilvl="0" w:tplc="19AAF952">
      <w:start w:val="1"/>
      <w:numFmt w:val="bullet"/>
      <w:pStyle w:val="MobileLocationunderbranch"/>
      <w:lvlText w:val=""/>
      <w:lvlJc w:val="left"/>
      <w:pPr>
        <w:tabs>
          <w:tab w:val="num" w:pos="567"/>
        </w:tabs>
        <w:ind w:left="567" w:hanging="567"/>
      </w:pPr>
      <w:rPr>
        <w:rFonts w:ascii="Wingdings" w:hAnsi="Wingdings" w:hint="default"/>
        <w:b/>
        <w:i w:val="0"/>
        <w:color w:val="80008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F06D4"/>
    <w:multiLevelType w:val="hybridMultilevel"/>
    <w:tmpl w:val="7BE80758"/>
    <w:lvl w:ilvl="0" w:tplc="2A1CF998">
      <w:start w:val="1"/>
      <w:numFmt w:val="bullet"/>
      <w:pStyle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6D64E6"/>
    <w:multiLevelType w:val="multilevel"/>
    <w:tmpl w:val="1AD48FE6"/>
    <w:lvl w:ilvl="0">
      <w:start w:val="2017"/>
      <w:numFmt w:val="decimal"/>
      <w:lvlText w:val="%1"/>
      <w:lvlJc w:val="left"/>
      <w:pPr>
        <w:ind w:left="720" w:hanging="720"/>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350EEA"/>
    <w:multiLevelType w:val="hybridMultilevel"/>
    <w:tmpl w:val="A28C5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B7641E"/>
    <w:multiLevelType w:val="hybridMultilevel"/>
    <w:tmpl w:val="41F0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671819"/>
    <w:multiLevelType w:val="hybridMultilevel"/>
    <w:tmpl w:val="3C68F24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59107906"/>
    <w:multiLevelType w:val="hybridMultilevel"/>
    <w:tmpl w:val="9A3C6FB0"/>
    <w:lvl w:ilvl="0" w:tplc="628AD582">
      <w:start w:val="2019"/>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65160F"/>
    <w:multiLevelType w:val="hybridMultilevel"/>
    <w:tmpl w:val="188AD5F0"/>
    <w:lvl w:ilvl="0" w:tplc="CFEE8B38">
      <w:start w:val="1"/>
      <w:numFmt w:val="decimal"/>
      <w:lvlText w:val="%1."/>
      <w:lvlJc w:val="left"/>
      <w:pPr>
        <w:ind w:left="720" w:hanging="360"/>
      </w:pPr>
      <w:rPr>
        <w:rFonts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B21A83"/>
    <w:multiLevelType w:val="hybridMultilevel"/>
    <w:tmpl w:val="C966CCA8"/>
    <w:lvl w:ilvl="0" w:tplc="B16614C2">
      <w:start w:val="1"/>
      <w:numFmt w:val="bullet"/>
      <w:lvlText w:val=""/>
      <w:lvlJc w:val="left"/>
      <w:pPr>
        <w:ind w:left="720" w:hanging="360"/>
      </w:pPr>
      <w:rPr>
        <w:rFonts w:ascii="Symbol" w:eastAsia="Batang"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1F20A8"/>
    <w:multiLevelType w:val="hybridMultilevel"/>
    <w:tmpl w:val="F16C46B4"/>
    <w:lvl w:ilvl="0" w:tplc="BC66062A">
      <w:start w:val="1"/>
      <w:numFmt w:val="bullet"/>
      <w:lvlText w:val="•"/>
      <w:lvlJc w:val="left"/>
      <w:pPr>
        <w:tabs>
          <w:tab w:val="num" w:pos="720"/>
        </w:tabs>
        <w:ind w:left="720" w:hanging="360"/>
      </w:pPr>
      <w:rPr>
        <w:rFonts w:ascii="Arial" w:hAnsi="Arial" w:hint="default"/>
      </w:rPr>
    </w:lvl>
    <w:lvl w:ilvl="1" w:tplc="C2607BE0" w:tentative="1">
      <w:start w:val="1"/>
      <w:numFmt w:val="bullet"/>
      <w:lvlText w:val="•"/>
      <w:lvlJc w:val="left"/>
      <w:pPr>
        <w:tabs>
          <w:tab w:val="num" w:pos="1440"/>
        </w:tabs>
        <w:ind w:left="1440" w:hanging="360"/>
      </w:pPr>
      <w:rPr>
        <w:rFonts w:ascii="Arial" w:hAnsi="Arial" w:hint="default"/>
      </w:rPr>
    </w:lvl>
    <w:lvl w:ilvl="2" w:tplc="BDDAFFE4" w:tentative="1">
      <w:start w:val="1"/>
      <w:numFmt w:val="bullet"/>
      <w:lvlText w:val="•"/>
      <w:lvlJc w:val="left"/>
      <w:pPr>
        <w:tabs>
          <w:tab w:val="num" w:pos="2160"/>
        </w:tabs>
        <w:ind w:left="2160" w:hanging="360"/>
      </w:pPr>
      <w:rPr>
        <w:rFonts w:ascii="Arial" w:hAnsi="Arial" w:hint="default"/>
      </w:rPr>
    </w:lvl>
    <w:lvl w:ilvl="3" w:tplc="6F464156" w:tentative="1">
      <w:start w:val="1"/>
      <w:numFmt w:val="bullet"/>
      <w:lvlText w:val="•"/>
      <w:lvlJc w:val="left"/>
      <w:pPr>
        <w:tabs>
          <w:tab w:val="num" w:pos="2880"/>
        </w:tabs>
        <w:ind w:left="2880" w:hanging="360"/>
      </w:pPr>
      <w:rPr>
        <w:rFonts w:ascii="Arial" w:hAnsi="Arial" w:hint="default"/>
      </w:rPr>
    </w:lvl>
    <w:lvl w:ilvl="4" w:tplc="023E549C" w:tentative="1">
      <w:start w:val="1"/>
      <w:numFmt w:val="bullet"/>
      <w:lvlText w:val="•"/>
      <w:lvlJc w:val="left"/>
      <w:pPr>
        <w:tabs>
          <w:tab w:val="num" w:pos="3600"/>
        </w:tabs>
        <w:ind w:left="3600" w:hanging="360"/>
      </w:pPr>
      <w:rPr>
        <w:rFonts w:ascii="Arial" w:hAnsi="Arial" w:hint="default"/>
      </w:rPr>
    </w:lvl>
    <w:lvl w:ilvl="5" w:tplc="497A356C" w:tentative="1">
      <w:start w:val="1"/>
      <w:numFmt w:val="bullet"/>
      <w:lvlText w:val="•"/>
      <w:lvlJc w:val="left"/>
      <w:pPr>
        <w:tabs>
          <w:tab w:val="num" w:pos="4320"/>
        </w:tabs>
        <w:ind w:left="4320" w:hanging="360"/>
      </w:pPr>
      <w:rPr>
        <w:rFonts w:ascii="Arial" w:hAnsi="Arial" w:hint="default"/>
      </w:rPr>
    </w:lvl>
    <w:lvl w:ilvl="6" w:tplc="EBFCCAD6" w:tentative="1">
      <w:start w:val="1"/>
      <w:numFmt w:val="bullet"/>
      <w:lvlText w:val="•"/>
      <w:lvlJc w:val="left"/>
      <w:pPr>
        <w:tabs>
          <w:tab w:val="num" w:pos="5040"/>
        </w:tabs>
        <w:ind w:left="5040" w:hanging="360"/>
      </w:pPr>
      <w:rPr>
        <w:rFonts w:ascii="Arial" w:hAnsi="Arial" w:hint="default"/>
      </w:rPr>
    </w:lvl>
    <w:lvl w:ilvl="7" w:tplc="F5464106" w:tentative="1">
      <w:start w:val="1"/>
      <w:numFmt w:val="bullet"/>
      <w:lvlText w:val="•"/>
      <w:lvlJc w:val="left"/>
      <w:pPr>
        <w:tabs>
          <w:tab w:val="num" w:pos="5760"/>
        </w:tabs>
        <w:ind w:left="5760" w:hanging="360"/>
      </w:pPr>
      <w:rPr>
        <w:rFonts w:ascii="Arial" w:hAnsi="Arial" w:hint="default"/>
      </w:rPr>
    </w:lvl>
    <w:lvl w:ilvl="8" w:tplc="F05456D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EF2607"/>
    <w:multiLevelType w:val="hybridMultilevel"/>
    <w:tmpl w:val="43D4B0D0"/>
    <w:lvl w:ilvl="0" w:tplc="34CC0416">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08666E"/>
    <w:multiLevelType w:val="hybridMultilevel"/>
    <w:tmpl w:val="8C0E6CE6"/>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10"/>
  </w:num>
  <w:num w:numId="4">
    <w:abstractNumId w:val="0"/>
  </w:num>
  <w:num w:numId="5">
    <w:abstractNumId w:val="14"/>
  </w:num>
  <w:num w:numId="6">
    <w:abstractNumId w:val="5"/>
  </w:num>
  <w:num w:numId="7">
    <w:abstractNumId w:val="17"/>
  </w:num>
  <w:num w:numId="8">
    <w:abstractNumId w:val="2"/>
  </w:num>
  <w:num w:numId="9">
    <w:abstractNumId w:val="6"/>
  </w:num>
  <w:num w:numId="10">
    <w:abstractNumId w:val="7"/>
  </w:num>
  <w:num w:numId="11">
    <w:abstractNumId w:val="7"/>
  </w:num>
  <w:num w:numId="12">
    <w:abstractNumId w:val="7"/>
  </w:num>
  <w:num w:numId="13">
    <w:abstractNumId w:val="7"/>
  </w:num>
  <w:num w:numId="14">
    <w:abstractNumId w:val="7"/>
  </w:num>
  <w:num w:numId="15">
    <w:abstractNumId w:val="10"/>
  </w:num>
  <w:num w:numId="16">
    <w:abstractNumId w:val="16"/>
  </w:num>
  <w:num w:numId="17">
    <w:abstractNumId w:val="1"/>
  </w:num>
  <w:num w:numId="18">
    <w:abstractNumId w:val="10"/>
  </w:num>
  <w:num w:numId="19">
    <w:abstractNumId w:val="12"/>
  </w:num>
  <w:num w:numId="20">
    <w:abstractNumId w:val="10"/>
  </w:num>
  <w:num w:numId="21">
    <w:abstractNumId w:val="10"/>
  </w:num>
  <w:num w:numId="22">
    <w:abstractNumId w:val="10"/>
  </w:num>
  <w:num w:numId="23">
    <w:abstractNumId w:val="4"/>
  </w:num>
  <w:num w:numId="24">
    <w:abstractNumId w:val="11"/>
  </w:num>
  <w:num w:numId="25">
    <w:abstractNumId w:val="10"/>
  </w:num>
  <w:num w:numId="26">
    <w:abstractNumId w:val="10"/>
  </w:num>
  <w:num w:numId="27">
    <w:abstractNumId w:val="13"/>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5"/>
  </w:num>
  <w:num w:numId="37">
    <w:abstractNumId w:val="10"/>
  </w:num>
  <w:num w:numId="38">
    <w:abstractNumId w:val="3"/>
  </w:num>
  <w:num w:numId="39">
    <w:abstractNumId w:val="20"/>
  </w:num>
  <w:num w:numId="40">
    <w:abstractNumId w:val="18"/>
  </w:num>
  <w:num w:numId="41">
    <w:abstractNumId w:val="8"/>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69633">
      <o:colormru v:ext="edit" colors="#2d64be,#ccecff,#c3b9a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0AC"/>
    <w:rsid w:val="000012ED"/>
    <w:rsid w:val="00005DE1"/>
    <w:rsid w:val="000064F2"/>
    <w:rsid w:val="0001278E"/>
    <w:rsid w:val="00014AAE"/>
    <w:rsid w:val="00015CA2"/>
    <w:rsid w:val="00017816"/>
    <w:rsid w:val="00020368"/>
    <w:rsid w:val="00023B7B"/>
    <w:rsid w:val="00025020"/>
    <w:rsid w:val="00027577"/>
    <w:rsid w:val="0002784D"/>
    <w:rsid w:val="000327D4"/>
    <w:rsid w:val="00041725"/>
    <w:rsid w:val="000417E7"/>
    <w:rsid w:val="00041FA1"/>
    <w:rsid w:val="000442BA"/>
    <w:rsid w:val="00045BC8"/>
    <w:rsid w:val="0004674C"/>
    <w:rsid w:val="00046DE8"/>
    <w:rsid w:val="00050773"/>
    <w:rsid w:val="00051611"/>
    <w:rsid w:val="00051B1E"/>
    <w:rsid w:val="00052EBA"/>
    <w:rsid w:val="00054EBF"/>
    <w:rsid w:val="00062F5C"/>
    <w:rsid w:val="00064EE1"/>
    <w:rsid w:val="00067138"/>
    <w:rsid w:val="0006735B"/>
    <w:rsid w:val="00072B5E"/>
    <w:rsid w:val="00073605"/>
    <w:rsid w:val="00077E5D"/>
    <w:rsid w:val="000810AC"/>
    <w:rsid w:val="000814D1"/>
    <w:rsid w:val="0008197F"/>
    <w:rsid w:val="00083676"/>
    <w:rsid w:val="00084C42"/>
    <w:rsid w:val="00085566"/>
    <w:rsid w:val="00091354"/>
    <w:rsid w:val="00092E28"/>
    <w:rsid w:val="000959AC"/>
    <w:rsid w:val="000A0B0E"/>
    <w:rsid w:val="000A0BE5"/>
    <w:rsid w:val="000A131F"/>
    <w:rsid w:val="000A1D4C"/>
    <w:rsid w:val="000A1E6F"/>
    <w:rsid w:val="000A22F0"/>
    <w:rsid w:val="000B026F"/>
    <w:rsid w:val="000B2AA7"/>
    <w:rsid w:val="000B4225"/>
    <w:rsid w:val="000B5359"/>
    <w:rsid w:val="000B5AF5"/>
    <w:rsid w:val="000B79F6"/>
    <w:rsid w:val="000C0A94"/>
    <w:rsid w:val="000C13AA"/>
    <w:rsid w:val="000C1A6D"/>
    <w:rsid w:val="000C1E44"/>
    <w:rsid w:val="000C27FD"/>
    <w:rsid w:val="000C2C9E"/>
    <w:rsid w:val="000C3FCC"/>
    <w:rsid w:val="000C4526"/>
    <w:rsid w:val="000C5705"/>
    <w:rsid w:val="000C5F84"/>
    <w:rsid w:val="000C614D"/>
    <w:rsid w:val="000C7A28"/>
    <w:rsid w:val="000D011A"/>
    <w:rsid w:val="000D0DB6"/>
    <w:rsid w:val="000D10C7"/>
    <w:rsid w:val="000D19B3"/>
    <w:rsid w:val="000D341C"/>
    <w:rsid w:val="000D3FF4"/>
    <w:rsid w:val="000E025A"/>
    <w:rsid w:val="000E093A"/>
    <w:rsid w:val="000E2041"/>
    <w:rsid w:val="000E5A26"/>
    <w:rsid w:val="000E6EC3"/>
    <w:rsid w:val="000F02AA"/>
    <w:rsid w:val="000F2FB4"/>
    <w:rsid w:val="000F3F4E"/>
    <w:rsid w:val="000F50B2"/>
    <w:rsid w:val="000F5329"/>
    <w:rsid w:val="00102707"/>
    <w:rsid w:val="001062CC"/>
    <w:rsid w:val="00106707"/>
    <w:rsid w:val="00111B04"/>
    <w:rsid w:val="001121BE"/>
    <w:rsid w:val="00113DBC"/>
    <w:rsid w:val="00123791"/>
    <w:rsid w:val="00123895"/>
    <w:rsid w:val="001242D1"/>
    <w:rsid w:val="0012431B"/>
    <w:rsid w:val="00130A75"/>
    <w:rsid w:val="00130E3B"/>
    <w:rsid w:val="0013163B"/>
    <w:rsid w:val="0013271B"/>
    <w:rsid w:val="00133F2B"/>
    <w:rsid w:val="00135F4F"/>
    <w:rsid w:val="00137279"/>
    <w:rsid w:val="00137C41"/>
    <w:rsid w:val="00141CC4"/>
    <w:rsid w:val="0014226D"/>
    <w:rsid w:val="00142866"/>
    <w:rsid w:val="00142AE7"/>
    <w:rsid w:val="001435A4"/>
    <w:rsid w:val="001435B0"/>
    <w:rsid w:val="00143DF7"/>
    <w:rsid w:val="001457F8"/>
    <w:rsid w:val="00146321"/>
    <w:rsid w:val="00151A67"/>
    <w:rsid w:val="00152A6A"/>
    <w:rsid w:val="00155433"/>
    <w:rsid w:val="001577A1"/>
    <w:rsid w:val="00162861"/>
    <w:rsid w:val="001634C0"/>
    <w:rsid w:val="0016552E"/>
    <w:rsid w:val="00165C54"/>
    <w:rsid w:val="00166030"/>
    <w:rsid w:val="00167E5D"/>
    <w:rsid w:val="00171574"/>
    <w:rsid w:val="00176D08"/>
    <w:rsid w:val="00177F41"/>
    <w:rsid w:val="0018080A"/>
    <w:rsid w:val="0018179D"/>
    <w:rsid w:val="001821E6"/>
    <w:rsid w:val="001844D8"/>
    <w:rsid w:val="00184E02"/>
    <w:rsid w:val="00185410"/>
    <w:rsid w:val="00191272"/>
    <w:rsid w:val="00192A4E"/>
    <w:rsid w:val="001A13D1"/>
    <w:rsid w:val="001A282F"/>
    <w:rsid w:val="001A2DC4"/>
    <w:rsid w:val="001A5979"/>
    <w:rsid w:val="001A66A0"/>
    <w:rsid w:val="001B1333"/>
    <w:rsid w:val="001B6575"/>
    <w:rsid w:val="001C4FD5"/>
    <w:rsid w:val="001C5EB8"/>
    <w:rsid w:val="001D00E9"/>
    <w:rsid w:val="001D1304"/>
    <w:rsid w:val="001D4B41"/>
    <w:rsid w:val="001E0436"/>
    <w:rsid w:val="001E3E06"/>
    <w:rsid w:val="001E6249"/>
    <w:rsid w:val="001F18AE"/>
    <w:rsid w:val="001F2EA1"/>
    <w:rsid w:val="001F424A"/>
    <w:rsid w:val="001F5839"/>
    <w:rsid w:val="001F5BAF"/>
    <w:rsid w:val="00202A0A"/>
    <w:rsid w:val="00203E68"/>
    <w:rsid w:val="00204050"/>
    <w:rsid w:val="002104DE"/>
    <w:rsid w:val="00212DFF"/>
    <w:rsid w:val="0021349E"/>
    <w:rsid w:val="00216397"/>
    <w:rsid w:val="0022128F"/>
    <w:rsid w:val="00221F09"/>
    <w:rsid w:val="00222484"/>
    <w:rsid w:val="002305F6"/>
    <w:rsid w:val="00232490"/>
    <w:rsid w:val="00235B2C"/>
    <w:rsid w:val="00236131"/>
    <w:rsid w:val="00237EE7"/>
    <w:rsid w:val="00240B21"/>
    <w:rsid w:val="00241FF1"/>
    <w:rsid w:val="002431DF"/>
    <w:rsid w:val="00244441"/>
    <w:rsid w:val="00246C89"/>
    <w:rsid w:val="0025043E"/>
    <w:rsid w:val="0025188D"/>
    <w:rsid w:val="00253B6E"/>
    <w:rsid w:val="00253F9E"/>
    <w:rsid w:val="00260743"/>
    <w:rsid w:val="002625CD"/>
    <w:rsid w:val="0026281B"/>
    <w:rsid w:val="002641EA"/>
    <w:rsid w:val="0026444B"/>
    <w:rsid w:val="00264881"/>
    <w:rsid w:val="00265810"/>
    <w:rsid w:val="0026659E"/>
    <w:rsid w:val="00271768"/>
    <w:rsid w:val="00273459"/>
    <w:rsid w:val="00273ABA"/>
    <w:rsid w:val="002808B6"/>
    <w:rsid w:val="002812BB"/>
    <w:rsid w:val="0028147E"/>
    <w:rsid w:val="00281A77"/>
    <w:rsid w:val="00282196"/>
    <w:rsid w:val="00283905"/>
    <w:rsid w:val="0028504B"/>
    <w:rsid w:val="0028656A"/>
    <w:rsid w:val="0029151C"/>
    <w:rsid w:val="002932B6"/>
    <w:rsid w:val="0029571C"/>
    <w:rsid w:val="00297161"/>
    <w:rsid w:val="00297717"/>
    <w:rsid w:val="002A04C1"/>
    <w:rsid w:val="002A052A"/>
    <w:rsid w:val="002A057C"/>
    <w:rsid w:val="002A57C1"/>
    <w:rsid w:val="002B00A3"/>
    <w:rsid w:val="002B208A"/>
    <w:rsid w:val="002B2EB8"/>
    <w:rsid w:val="002B5F47"/>
    <w:rsid w:val="002C2002"/>
    <w:rsid w:val="002C6113"/>
    <w:rsid w:val="002D3771"/>
    <w:rsid w:val="002D43DD"/>
    <w:rsid w:val="002D4AB8"/>
    <w:rsid w:val="002D66FA"/>
    <w:rsid w:val="002D6C23"/>
    <w:rsid w:val="002D79C4"/>
    <w:rsid w:val="002E0F69"/>
    <w:rsid w:val="002E2B56"/>
    <w:rsid w:val="002E7D3F"/>
    <w:rsid w:val="002F1600"/>
    <w:rsid w:val="002F1A28"/>
    <w:rsid w:val="002F27A2"/>
    <w:rsid w:val="002F293D"/>
    <w:rsid w:val="002F32D1"/>
    <w:rsid w:val="002F353E"/>
    <w:rsid w:val="002F4FE7"/>
    <w:rsid w:val="002F5027"/>
    <w:rsid w:val="002F5729"/>
    <w:rsid w:val="002F7BF4"/>
    <w:rsid w:val="003004F0"/>
    <w:rsid w:val="00300E14"/>
    <w:rsid w:val="003013B3"/>
    <w:rsid w:val="003115B4"/>
    <w:rsid w:val="0031269A"/>
    <w:rsid w:val="00312DC0"/>
    <w:rsid w:val="00314E34"/>
    <w:rsid w:val="00316EE4"/>
    <w:rsid w:val="00320920"/>
    <w:rsid w:val="00321FC6"/>
    <w:rsid w:val="0032269D"/>
    <w:rsid w:val="00322D9B"/>
    <w:rsid w:val="00323B7A"/>
    <w:rsid w:val="00324734"/>
    <w:rsid w:val="00324A22"/>
    <w:rsid w:val="00327682"/>
    <w:rsid w:val="00334D2B"/>
    <w:rsid w:val="00336CE2"/>
    <w:rsid w:val="00340FEF"/>
    <w:rsid w:val="00341F91"/>
    <w:rsid w:val="00344A13"/>
    <w:rsid w:val="00345F86"/>
    <w:rsid w:val="00350A29"/>
    <w:rsid w:val="00351AB0"/>
    <w:rsid w:val="00353A6E"/>
    <w:rsid w:val="0035565F"/>
    <w:rsid w:val="00357358"/>
    <w:rsid w:val="003576F2"/>
    <w:rsid w:val="00363ABF"/>
    <w:rsid w:val="00367274"/>
    <w:rsid w:val="00371794"/>
    <w:rsid w:val="003760C2"/>
    <w:rsid w:val="00385744"/>
    <w:rsid w:val="003867AE"/>
    <w:rsid w:val="003869AA"/>
    <w:rsid w:val="00391E21"/>
    <w:rsid w:val="00394C1B"/>
    <w:rsid w:val="00395256"/>
    <w:rsid w:val="003A15CE"/>
    <w:rsid w:val="003A22B1"/>
    <w:rsid w:val="003A39EE"/>
    <w:rsid w:val="003A410A"/>
    <w:rsid w:val="003A58A4"/>
    <w:rsid w:val="003A66C6"/>
    <w:rsid w:val="003A6A04"/>
    <w:rsid w:val="003A6B4B"/>
    <w:rsid w:val="003A7631"/>
    <w:rsid w:val="003B2D18"/>
    <w:rsid w:val="003B6F58"/>
    <w:rsid w:val="003C0EC9"/>
    <w:rsid w:val="003C1EAB"/>
    <w:rsid w:val="003C36C4"/>
    <w:rsid w:val="003C4135"/>
    <w:rsid w:val="003C518D"/>
    <w:rsid w:val="003C58F3"/>
    <w:rsid w:val="003C6B8E"/>
    <w:rsid w:val="003C6B93"/>
    <w:rsid w:val="003C6EFA"/>
    <w:rsid w:val="003C749E"/>
    <w:rsid w:val="003D1735"/>
    <w:rsid w:val="003D2E3E"/>
    <w:rsid w:val="003D45F8"/>
    <w:rsid w:val="003D5370"/>
    <w:rsid w:val="003D5555"/>
    <w:rsid w:val="003D5EEC"/>
    <w:rsid w:val="003D62EF"/>
    <w:rsid w:val="003D7316"/>
    <w:rsid w:val="003E0E5A"/>
    <w:rsid w:val="003E16FF"/>
    <w:rsid w:val="003E180F"/>
    <w:rsid w:val="003E21BB"/>
    <w:rsid w:val="003E3943"/>
    <w:rsid w:val="003E4097"/>
    <w:rsid w:val="003E654F"/>
    <w:rsid w:val="003F0E1F"/>
    <w:rsid w:val="003F1407"/>
    <w:rsid w:val="003F1F04"/>
    <w:rsid w:val="003F3EB5"/>
    <w:rsid w:val="003F4097"/>
    <w:rsid w:val="003F58C5"/>
    <w:rsid w:val="00403489"/>
    <w:rsid w:val="00403A36"/>
    <w:rsid w:val="00404178"/>
    <w:rsid w:val="0040455B"/>
    <w:rsid w:val="00405ED6"/>
    <w:rsid w:val="00406E95"/>
    <w:rsid w:val="00411F09"/>
    <w:rsid w:val="004129A5"/>
    <w:rsid w:val="00412F37"/>
    <w:rsid w:val="00416116"/>
    <w:rsid w:val="0041646E"/>
    <w:rsid w:val="00416FF7"/>
    <w:rsid w:val="00417A65"/>
    <w:rsid w:val="004208DE"/>
    <w:rsid w:val="0042269B"/>
    <w:rsid w:val="0042378B"/>
    <w:rsid w:val="00424259"/>
    <w:rsid w:val="00424D04"/>
    <w:rsid w:val="00425A2B"/>
    <w:rsid w:val="00427A7B"/>
    <w:rsid w:val="0043239A"/>
    <w:rsid w:val="004331B6"/>
    <w:rsid w:val="004373B3"/>
    <w:rsid w:val="00442353"/>
    <w:rsid w:val="0044560B"/>
    <w:rsid w:val="00446CDF"/>
    <w:rsid w:val="00450738"/>
    <w:rsid w:val="00452E28"/>
    <w:rsid w:val="00454BFA"/>
    <w:rsid w:val="0046295E"/>
    <w:rsid w:val="004678D8"/>
    <w:rsid w:val="0047672D"/>
    <w:rsid w:val="00476DBE"/>
    <w:rsid w:val="00481739"/>
    <w:rsid w:val="00484023"/>
    <w:rsid w:val="0048598B"/>
    <w:rsid w:val="0048603E"/>
    <w:rsid w:val="00487581"/>
    <w:rsid w:val="00491725"/>
    <w:rsid w:val="00492A1E"/>
    <w:rsid w:val="00495705"/>
    <w:rsid w:val="0049661E"/>
    <w:rsid w:val="00497968"/>
    <w:rsid w:val="004A02A4"/>
    <w:rsid w:val="004A0B9D"/>
    <w:rsid w:val="004A4797"/>
    <w:rsid w:val="004A620E"/>
    <w:rsid w:val="004A7E4E"/>
    <w:rsid w:val="004B18C4"/>
    <w:rsid w:val="004B1B51"/>
    <w:rsid w:val="004B1FFF"/>
    <w:rsid w:val="004B2419"/>
    <w:rsid w:val="004B4A8C"/>
    <w:rsid w:val="004C36A6"/>
    <w:rsid w:val="004C3844"/>
    <w:rsid w:val="004C40DA"/>
    <w:rsid w:val="004C742B"/>
    <w:rsid w:val="004D46B5"/>
    <w:rsid w:val="004D4BE1"/>
    <w:rsid w:val="004D60C3"/>
    <w:rsid w:val="004D66A7"/>
    <w:rsid w:val="004D7D68"/>
    <w:rsid w:val="004E22F6"/>
    <w:rsid w:val="004E2367"/>
    <w:rsid w:val="004E42BE"/>
    <w:rsid w:val="004E6AC1"/>
    <w:rsid w:val="004F07F2"/>
    <w:rsid w:val="004F1943"/>
    <w:rsid w:val="004F4D06"/>
    <w:rsid w:val="004F537C"/>
    <w:rsid w:val="00500BCE"/>
    <w:rsid w:val="00503EC0"/>
    <w:rsid w:val="00505408"/>
    <w:rsid w:val="005059B0"/>
    <w:rsid w:val="005070EC"/>
    <w:rsid w:val="00510890"/>
    <w:rsid w:val="0051178F"/>
    <w:rsid w:val="0051246F"/>
    <w:rsid w:val="00512CD7"/>
    <w:rsid w:val="0051381C"/>
    <w:rsid w:val="00513E44"/>
    <w:rsid w:val="00514379"/>
    <w:rsid w:val="005150D4"/>
    <w:rsid w:val="00522816"/>
    <w:rsid w:val="0052306B"/>
    <w:rsid w:val="0052321D"/>
    <w:rsid w:val="00524099"/>
    <w:rsid w:val="00524C87"/>
    <w:rsid w:val="005251F6"/>
    <w:rsid w:val="00526899"/>
    <w:rsid w:val="00526C04"/>
    <w:rsid w:val="00526F9E"/>
    <w:rsid w:val="00530A94"/>
    <w:rsid w:val="0053211C"/>
    <w:rsid w:val="00532190"/>
    <w:rsid w:val="005335CB"/>
    <w:rsid w:val="00533C5D"/>
    <w:rsid w:val="00533E26"/>
    <w:rsid w:val="00534E09"/>
    <w:rsid w:val="00535CA5"/>
    <w:rsid w:val="005364D9"/>
    <w:rsid w:val="00536BBB"/>
    <w:rsid w:val="00540DD3"/>
    <w:rsid w:val="0054264D"/>
    <w:rsid w:val="0054658D"/>
    <w:rsid w:val="0055000F"/>
    <w:rsid w:val="00550D14"/>
    <w:rsid w:val="005512F4"/>
    <w:rsid w:val="00551666"/>
    <w:rsid w:val="005517A5"/>
    <w:rsid w:val="00551F44"/>
    <w:rsid w:val="005542E6"/>
    <w:rsid w:val="0055463B"/>
    <w:rsid w:val="005557A5"/>
    <w:rsid w:val="00555D4E"/>
    <w:rsid w:val="005563F6"/>
    <w:rsid w:val="005575B0"/>
    <w:rsid w:val="00557CAD"/>
    <w:rsid w:val="00560207"/>
    <w:rsid w:val="00561CFD"/>
    <w:rsid w:val="005634A9"/>
    <w:rsid w:val="00565643"/>
    <w:rsid w:val="0056764C"/>
    <w:rsid w:val="00567E51"/>
    <w:rsid w:val="0057043C"/>
    <w:rsid w:val="00570FB3"/>
    <w:rsid w:val="00571064"/>
    <w:rsid w:val="00573DFC"/>
    <w:rsid w:val="00575574"/>
    <w:rsid w:val="005776E8"/>
    <w:rsid w:val="005776F8"/>
    <w:rsid w:val="005801EA"/>
    <w:rsid w:val="0058172B"/>
    <w:rsid w:val="00584114"/>
    <w:rsid w:val="00584ECA"/>
    <w:rsid w:val="00585EC3"/>
    <w:rsid w:val="00587EBE"/>
    <w:rsid w:val="00590EF1"/>
    <w:rsid w:val="00591686"/>
    <w:rsid w:val="00591944"/>
    <w:rsid w:val="00594AD1"/>
    <w:rsid w:val="005951F4"/>
    <w:rsid w:val="00595923"/>
    <w:rsid w:val="005969B2"/>
    <w:rsid w:val="005A1ED8"/>
    <w:rsid w:val="005A37CD"/>
    <w:rsid w:val="005A3C1A"/>
    <w:rsid w:val="005B0E9D"/>
    <w:rsid w:val="005B23AB"/>
    <w:rsid w:val="005B4C74"/>
    <w:rsid w:val="005B73B3"/>
    <w:rsid w:val="005C0899"/>
    <w:rsid w:val="005C176B"/>
    <w:rsid w:val="005C3062"/>
    <w:rsid w:val="005C506C"/>
    <w:rsid w:val="005C78FF"/>
    <w:rsid w:val="005D15F9"/>
    <w:rsid w:val="005D59CD"/>
    <w:rsid w:val="005D71A0"/>
    <w:rsid w:val="005D78F1"/>
    <w:rsid w:val="005E0090"/>
    <w:rsid w:val="005E063C"/>
    <w:rsid w:val="005E2022"/>
    <w:rsid w:val="005E3756"/>
    <w:rsid w:val="005E4845"/>
    <w:rsid w:val="005E52BC"/>
    <w:rsid w:val="005F1B9E"/>
    <w:rsid w:val="005F2AED"/>
    <w:rsid w:val="005F4296"/>
    <w:rsid w:val="005F4663"/>
    <w:rsid w:val="005F5E29"/>
    <w:rsid w:val="0060175E"/>
    <w:rsid w:val="006028B6"/>
    <w:rsid w:val="00602EEC"/>
    <w:rsid w:val="0060359F"/>
    <w:rsid w:val="00603942"/>
    <w:rsid w:val="00604DDA"/>
    <w:rsid w:val="00605C93"/>
    <w:rsid w:val="0060622C"/>
    <w:rsid w:val="00607E87"/>
    <w:rsid w:val="00607FE1"/>
    <w:rsid w:val="00612412"/>
    <w:rsid w:val="006134AF"/>
    <w:rsid w:val="0061376C"/>
    <w:rsid w:val="006156E4"/>
    <w:rsid w:val="006169E5"/>
    <w:rsid w:val="00620314"/>
    <w:rsid w:val="006214F4"/>
    <w:rsid w:val="0062245F"/>
    <w:rsid w:val="006238C6"/>
    <w:rsid w:val="00624F2D"/>
    <w:rsid w:val="0062571B"/>
    <w:rsid w:val="00626BD6"/>
    <w:rsid w:val="00630365"/>
    <w:rsid w:val="00632637"/>
    <w:rsid w:val="00633CD3"/>
    <w:rsid w:val="006345C8"/>
    <w:rsid w:val="00634670"/>
    <w:rsid w:val="006347DC"/>
    <w:rsid w:val="00634B22"/>
    <w:rsid w:val="00634F9E"/>
    <w:rsid w:val="0063537E"/>
    <w:rsid w:val="00635937"/>
    <w:rsid w:val="00635D32"/>
    <w:rsid w:val="00643133"/>
    <w:rsid w:val="00643A09"/>
    <w:rsid w:val="0064471F"/>
    <w:rsid w:val="00645CF7"/>
    <w:rsid w:val="00647E90"/>
    <w:rsid w:val="006505A6"/>
    <w:rsid w:val="006510F4"/>
    <w:rsid w:val="00653E11"/>
    <w:rsid w:val="00654825"/>
    <w:rsid w:val="00657AA3"/>
    <w:rsid w:val="00660344"/>
    <w:rsid w:val="006612DF"/>
    <w:rsid w:val="006616A8"/>
    <w:rsid w:val="00662CEC"/>
    <w:rsid w:val="00666525"/>
    <w:rsid w:val="006670C6"/>
    <w:rsid w:val="006672DA"/>
    <w:rsid w:val="00667569"/>
    <w:rsid w:val="00672DDF"/>
    <w:rsid w:val="0067589B"/>
    <w:rsid w:val="00676DED"/>
    <w:rsid w:val="00680F69"/>
    <w:rsid w:val="00683B1A"/>
    <w:rsid w:val="00683E15"/>
    <w:rsid w:val="00685B1B"/>
    <w:rsid w:val="0069561E"/>
    <w:rsid w:val="00696198"/>
    <w:rsid w:val="006974E9"/>
    <w:rsid w:val="006A00FF"/>
    <w:rsid w:val="006A0728"/>
    <w:rsid w:val="006A07B1"/>
    <w:rsid w:val="006A0F4F"/>
    <w:rsid w:val="006A36D4"/>
    <w:rsid w:val="006A3747"/>
    <w:rsid w:val="006B4287"/>
    <w:rsid w:val="006B60B3"/>
    <w:rsid w:val="006B679D"/>
    <w:rsid w:val="006C0C96"/>
    <w:rsid w:val="006C3FB2"/>
    <w:rsid w:val="006C53B5"/>
    <w:rsid w:val="006C66D1"/>
    <w:rsid w:val="006D28EE"/>
    <w:rsid w:val="006D5FDC"/>
    <w:rsid w:val="006D69B1"/>
    <w:rsid w:val="006E0BFF"/>
    <w:rsid w:val="006E1DE4"/>
    <w:rsid w:val="006E3750"/>
    <w:rsid w:val="006E4342"/>
    <w:rsid w:val="006E4641"/>
    <w:rsid w:val="006E51B3"/>
    <w:rsid w:val="006E6093"/>
    <w:rsid w:val="006E792F"/>
    <w:rsid w:val="006F0211"/>
    <w:rsid w:val="006F03A1"/>
    <w:rsid w:val="006F0923"/>
    <w:rsid w:val="006F0F54"/>
    <w:rsid w:val="006F550A"/>
    <w:rsid w:val="006F66AD"/>
    <w:rsid w:val="006F6E59"/>
    <w:rsid w:val="006F704F"/>
    <w:rsid w:val="006F7988"/>
    <w:rsid w:val="006F7E9D"/>
    <w:rsid w:val="00703283"/>
    <w:rsid w:val="007065A2"/>
    <w:rsid w:val="007120CF"/>
    <w:rsid w:val="007127F7"/>
    <w:rsid w:val="007132D2"/>
    <w:rsid w:val="00713DD5"/>
    <w:rsid w:val="00714377"/>
    <w:rsid w:val="007163BA"/>
    <w:rsid w:val="00720058"/>
    <w:rsid w:val="00730000"/>
    <w:rsid w:val="007301B0"/>
    <w:rsid w:val="0073106B"/>
    <w:rsid w:val="00732B79"/>
    <w:rsid w:val="00733DB0"/>
    <w:rsid w:val="00735BB1"/>
    <w:rsid w:val="007401A4"/>
    <w:rsid w:val="00740305"/>
    <w:rsid w:val="00741FE9"/>
    <w:rsid w:val="0074226B"/>
    <w:rsid w:val="00742699"/>
    <w:rsid w:val="00742CC2"/>
    <w:rsid w:val="00743D8B"/>
    <w:rsid w:val="007447A4"/>
    <w:rsid w:val="00746E80"/>
    <w:rsid w:val="00746FE6"/>
    <w:rsid w:val="007507F5"/>
    <w:rsid w:val="00750CCC"/>
    <w:rsid w:val="00751533"/>
    <w:rsid w:val="00752613"/>
    <w:rsid w:val="007534E3"/>
    <w:rsid w:val="00753B8C"/>
    <w:rsid w:val="007547D6"/>
    <w:rsid w:val="007549A8"/>
    <w:rsid w:val="0075641D"/>
    <w:rsid w:val="007609CA"/>
    <w:rsid w:val="00762A54"/>
    <w:rsid w:val="007667B7"/>
    <w:rsid w:val="007677C4"/>
    <w:rsid w:val="007700C8"/>
    <w:rsid w:val="00771535"/>
    <w:rsid w:val="00771BBC"/>
    <w:rsid w:val="00772F65"/>
    <w:rsid w:val="0077301B"/>
    <w:rsid w:val="00774552"/>
    <w:rsid w:val="00777968"/>
    <w:rsid w:val="00782F98"/>
    <w:rsid w:val="00783E54"/>
    <w:rsid w:val="00790D8A"/>
    <w:rsid w:val="007918E5"/>
    <w:rsid w:val="00793FFB"/>
    <w:rsid w:val="00795D0A"/>
    <w:rsid w:val="00796F48"/>
    <w:rsid w:val="007A6817"/>
    <w:rsid w:val="007B2CFC"/>
    <w:rsid w:val="007B461C"/>
    <w:rsid w:val="007B69EF"/>
    <w:rsid w:val="007C32B2"/>
    <w:rsid w:val="007C3715"/>
    <w:rsid w:val="007C47A9"/>
    <w:rsid w:val="007C4F73"/>
    <w:rsid w:val="007C68DF"/>
    <w:rsid w:val="007D20E5"/>
    <w:rsid w:val="007D3191"/>
    <w:rsid w:val="007D428B"/>
    <w:rsid w:val="007D4B70"/>
    <w:rsid w:val="007D61EB"/>
    <w:rsid w:val="007D6770"/>
    <w:rsid w:val="007D7983"/>
    <w:rsid w:val="007D7ABD"/>
    <w:rsid w:val="007D7C0A"/>
    <w:rsid w:val="007E040D"/>
    <w:rsid w:val="007E11AE"/>
    <w:rsid w:val="007E1300"/>
    <w:rsid w:val="007E36EA"/>
    <w:rsid w:val="007E37DC"/>
    <w:rsid w:val="007E6C92"/>
    <w:rsid w:val="007E7FFA"/>
    <w:rsid w:val="007F02E2"/>
    <w:rsid w:val="007F382B"/>
    <w:rsid w:val="007F407D"/>
    <w:rsid w:val="007F61C1"/>
    <w:rsid w:val="007F6FDE"/>
    <w:rsid w:val="007F7A01"/>
    <w:rsid w:val="00801DA0"/>
    <w:rsid w:val="00804A54"/>
    <w:rsid w:val="008072DC"/>
    <w:rsid w:val="008077F8"/>
    <w:rsid w:val="00811379"/>
    <w:rsid w:val="008122FE"/>
    <w:rsid w:val="0081416A"/>
    <w:rsid w:val="00814376"/>
    <w:rsid w:val="00814C71"/>
    <w:rsid w:val="00814F55"/>
    <w:rsid w:val="00816A33"/>
    <w:rsid w:val="00823583"/>
    <w:rsid w:val="008262BE"/>
    <w:rsid w:val="00826569"/>
    <w:rsid w:val="00827DAD"/>
    <w:rsid w:val="00827F26"/>
    <w:rsid w:val="008308F4"/>
    <w:rsid w:val="00831224"/>
    <w:rsid w:val="00835295"/>
    <w:rsid w:val="008363ED"/>
    <w:rsid w:val="008379C6"/>
    <w:rsid w:val="008402AC"/>
    <w:rsid w:val="008405E6"/>
    <w:rsid w:val="0084120D"/>
    <w:rsid w:val="00844098"/>
    <w:rsid w:val="00844EC0"/>
    <w:rsid w:val="0085156B"/>
    <w:rsid w:val="00854065"/>
    <w:rsid w:val="00854D3D"/>
    <w:rsid w:val="00854DC6"/>
    <w:rsid w:val="0086034F"/>
    <w:rsid w:val="00862934"/>
    <w:rsid w:val="00863114"/>
    <w:rsid w:val="00863147"/>
    <w:rsid w:val="0086594D"/>
    <w:rsid w:val="0086721C"/>
    <w:rsid w:val="00872D88"/>
    <w:rsid w:val="008740CE"/>
    <w:rsid w:val="00876022"/>
    <w:rsid w:val="0087729A"/>
    <w:rsid w:val="00880494"/>
    <w:rsid w:val="0088079A"/>
    <w:rsid w:val="0088192D"/>
    <w:rsid w:val="00882534"/>
    <w:rsid w:val="00883C22"/>
    <w:rsid w:val="0088513C"/>
    <w:rsid w:val="008851AE"/>
    <w:rsid w:val="00887751"/>
    <w:rsid w:val="00891C7B"/>
    <w:rsid w:val="0089235C"/>
    <w:rsid w:val="008952FC"/>
    <w:rsid w:val="00895E63"/>
    <w:rsid w:val="0089626E"/>
    <w:rsid w:val="008A17F1"/>
    <w:rsid w:val="008A1800"/>
    <w:rsid w:val="008A29FA"/>
    <w:rsid w:val="008A2F8F"/>
    <w:rsid w:val="008A322D"/>
    <w:rsid w:val="008A4BDA"/>
    <w:rsid w:val="008A59CD"/>
    <w:rsid w:val="008A6E5F"/>
    <w:rsid w:val="008B023E"/>
    <w:rsid w:val="008B057E"/>
    <w:rsid w:val="008B388C"/>
    <w:rsid w:val="008B75EC"/>
    <w:rsid w:val="008C11FC"/>
    <w:rsid w:val="008C25D3"/>
    <w:rsid w:val="008C47C5"/>
    <w:rsid w:val="008C5CF1"/>
    <w:rsid w:val="008C7037"/>
    <w:rsid w:val="008D3219"/>
    <w:rsid w:val="008D3AA3"/>
    <w:rsid w:val="008D6EC0"/>
    <w:rsid w:val="008E0991"/>
    <w:rsid w:val="008E0CE7"/>
    <w:rsid w:val="008E2331"/>
    <w:rsid w:val="008E3230"/>
    <w:rsid w:val="008E7DCC"/>
    <w:rsid w:val="008F1260"/>
    <w:rsid w:val="008F1520"/>
    <w:rsid w:val="008F1DA2"/>
    <w:rsid w:val="008F2DF7"/>
    <w:rsid w:val="008F53BC"/>
    <w:rsid w:val="008F6865"/>
    <w:rsid w:val="008F68C3"/>
    <w:rsid w:val="0090087D"/>
    <w:rsid w:val="00900F70"/>
    <w:rsid w:val="0090102C"/>
    <w:rsid w:val="00903345"/>
    <w:rsid w:val="00903C4D"/>
    <w:rsid w:val="009046DB"/>
    <w:rsid w:val="00905561"/>
    <w:rsid w:val="00907047"/>
    <w:rsid w:val="0091208C"/>
    <w:rsid w:val="0091307D"/>
    <w:rsid w:val="009137E3"/>
    <w:rsid w:val="009147B4"/>
    <w:rsid w:val="0091593F"/>
    <w:rsid w:val="00917CF7"/>
    <w:rsid w:val="00922910"/>
    <w:rsid w:val="0092550A"/>
    <w:rsid w:val="00926F2F"/>
    <w:rsid w:val="009277BB"/>
    <w:rsid w:val="00927DDA"/>
    <w:rsid w:val="0093363E"/>
    <w:rsid w:val="00935D04"/>
    <w:rsid w:val="00936C93"/>
    <w:rsid w:val="009418C6"/>
    <w:rsid w:val="00941E66"/>
    <w:rsid w:val="009422B6"/>
    <w:rsid w:val="009438D0"/>
    <w:rsid w:val="00943C68"/>
    <w:rsid w:val="00944A95"/>
    <w:rsid w:val="00944AC1"/>
    <w:rsid w:val="009453A9"/>
    <w:rsid w:val="00953056"/>
    <w:rsid w:val="00953498"/>
    <w:rsid w:val="00954135"/>
    <w:rsid w:val="00960972"/>
    <w:rsid w:val="009630EE"/>
    <w:rsid w:val="00963537"/>
    <w:rsid w:val="00964ED3"/>
    <w:rsid w:val="00970AD7"/>
    <w:rsid w:val="00970D20"/>
    <w:rsid w:val="00971650"/>
    <w:rsid w:val="00971BDD"/>
    <w:rsid w:val="00974DCF"/>
    <w:rsid w:val="00976150"/>
    <w:rsid w:val="00976B13"/>
    <w:rsid w:val="0097752E"/>
    <w:rsid w:val="0098050F"/>
    <w:rsid w:val="00981B84"/>
    <w:rsid w:val="00981F3D"/>
    <w:rsid w:val="00987294"/>
    <w:rsid w:val="009879B4"/>
    <w:rsid w:val="009923BD"/>
    <w:rsid w:val="00992878"/>
    <w:rsid w:val="0099656B"/>
    <w:rsid w:val="00997923"/>
    <w:rsid w:val="00997CA4"/>
    <w:rsid w:val="009A245D"/>
    <w:rsid w:val="009A3278"/>
    <w:rsid w:val="009A6FDB"/>
    <w:rsid w:val="009B0976"/>
    <w:rsid w:val="009B1B68"/>
    <w:rsid w:val="009B2764"/>
    <w:rsid w:val="009B6251"/>
    <w:rsid w:val="009C1645"/>
    <w:rsid w:val="009C6AE1"/>
    <w:rsid w:val="009C6E49"/>
    <w:rsid w:val="009D1060"/>
    <w:rsid w:val="009D1CE9"/>
    <w:rsid w:val="009D20D4"/>
    <w:rsid w:val="009D22E6"/>
    <w:rsid w:val="009D2CFD"/>
    <w:rsid w:val="009D43BB"/>
    <w:rsid w:val="009D5190"/>
    <w:rsid w:val="009D51A5"/>
    <w:rsid w:val="009D5678"/>
    <w:rsid w:val="009D68A4"/>
    <w:rsid w:val="009D7727"/>
    <w:rsid w:val="009D7AB4"/>
    <w:rsid w:val="009E0AE1"/>
    <w:rsid w:val="009E4152"/>
    <w:rsid w:val="009E748F"/>
    <w:rsid w:val="009F32D1"/>
    <w:rsid w:val="009F45C3"/>
    <w:rsid w:val="009F5673"/>
    <w:rsid w:val="009F5769"/>
    <w:rsid w:val="00A06603"/>
    <w:rsid w:val="00A121E3"/>
    <w:rsid w:val="00A13B82"/>
    <w:rsid w:val="00A1725B"/>
    <w:rsid w:val="00A17D33"/>
    <w:rsid w:val="00A2045F"/>
    <w:rsid w:val="00A20A76"/>
    <w:rsid w:val="00A214D5"/>
    <w:rsid w:val="00A216E1"/>
    <w:rsid w:val="00A2203C"/>
    <w:rsid w:val="00A22148"/>
    <w:rsid w:val="00A2576C"/>
    <w:rsid w:val="00A27E01"/>
    <w:rsid w:val="00A34D3F"/>
    <w:rsid w:val="00A3752B"/>
    <w:rsid w:val="00A42DBD"/>
    <w:rsid w:val="00A5040D"/>
    <w:rsid w:val="00A51931"/>
    <w:rsid w:val="00A51FDD"/>
    <w:rsid w:val="00A52A53"/>
    <w:rsid w:val="00A53490"/>
    <w:rsid w:val="00A53CE5"/>
    <w:rsid w:val="00A560BC"/>
    <w:rsid w:val="00A56927"/>
    <w:rsid w:val="00A61DA8"/>
    <w:rsid w:val="00A62ABA"/>
    <w:rsid w:val="00A62BE4"/>
    <w:rsid w:val="00A64BBD"/>
    <w:rsid w:val="00A65873"/>
    <w:rsid w:val="00A65E31"/>
    <w:rsid w:val="00A66062"/>
    <w:rsid w:val="00A6708A"/>
    <w:rsid w:val="00A7096E"/>
    <w:rsid w:val="00A73A20"/>
    <w:rsid w:val="00A757DE"/>
    <w:rsid w:val="00A75A2C"/>
    <w:rsid w:val="00A76526"/>
    <w:rsid w:val="00A83064"/>
    <w:rsid w:val="00A837BB"/>
    <w:rsid w:val="00A8444F"/>
    <w:rsid w:val="00A8480A"/>
    <w:rsid w:val="00A85A8D"/>
    <w:rsid w:val="00A85EDF"/>
    <w:rsid w:val="00A8616D"/>
    <w:rsid w:val="00A92F72"/>
    <w:rsid w:val="00AA079A"/>
    <w:rsid w:val="00AA0F39"/>
    <w:rsid w:val="00AA3729"/>
    <w:rsid w:val="00AA6F6D"/>
    <w:rsid w:val="00AA7520"/>
    <w:rsid w:val="00AB11ED"/>
    <w:rsid w:val="00AB2F12"/>
    <w:rsid w:val="00AB3AE3"/>
    <w:rsid w:val="00AB475F"/>
    <w:rsid w:val="00AB4864"/>
    <w:rsid w:val="00AB6F33"/>
    <w:rsid w:val="00AB7D7C"/>
    <w:rsid w:val="00AC36EC"/>
    <w:rsid w:val="00AC3D71"/>
    <w:rsid w:val="00AC5C2B"/>
    <w:rsid w:val="00AC7C97"/>
    <w:rsid w:val="00AD4A77"/>
    <w:rsid w:val="00AD5BBE"/>
    <w:rsid w:val="00AD5D2A"/>
    <w:rsid w:val="00AD6281"/>
    <w:rsid w:val="00AE3615"/>
    <w:rsid w:val="00AE3E5D"/>
    <w:rsid w:val="00AE449E"/>
    <w:rsid w:val="00AE743C"/>
    <w:rsid w:val="00AF2244"/>
    <w:rsid w:val="00AF2BEB"/>
    <w:rsid w:val="00AF2EAE"/>
    <w:rsid w:val="00AF56D7"/>
    <w:rsid w:val="00AF5800"/>
    <w:rsid w:val="00AF6C3A"/>
    <w:rsid w:val="00AF706C"/>
    <w:rsid w:val="00B02713"/>
    <w:rsid w:val="00B0569C"/>
    <w:rsid w:val="00B0575D"/>
    <w:rsid w:val="00B10A7B"/>
    <w:rsid w:val="00B12101"/>
    <w:rsid w:val="00B124E1"/>
    <w:rsid w:val="00B12C9E"/>
    <w:rsid w:val="00B13615"/>
    <w:rsid w:val="00B139CF"/>
    <w:rsid w:val="00B14EDC"/>
    <w:rsid w:val="00B15C9C"/>
    <w:rsid w:val="00B15D35"/>
    <w:rsid w:val="00B16182"/>
    <w:rsid w:val="00B2028B"/>
    <w:rsid w:val="00B21A4E"/>
    <w:rsid w:val="00B2225F"/>
    <w:rsid w:val="00B22B0E"/>
    <w:rsid w:val="00B2544F"/>
    <w:rsid w:val="00B273A9"/>
    <w:rsid w:val="00B27575"/>
    <w:rsid w:val="00B30A3B"/>
    <w:rsid w:val="00B30C27"/>
    <w:rsid w:val="00B31B67"/>
    <w:rsid w:val="00B326BB"/>
    <w:rsid w:val="00B34733"/>
    <w:rsid w:val="00B364C7"/>
    <w:rsid w:val="00B41108"/>
    <w:rsid w:val="00B42934"/>
    <w:rsid w:val="00B429D2"/>
    <w:rsid w:val="00B45C56"/>
    <w:rsid w:val="00B46D54"/>
    <w:rsid w:val="00B47256"/>
    <w:rsid w:val="00B52030"/>
    <w:rsid w:val="00B53D7C"/>
    <w:rsid w:val="00B5646C"/>
    <w:rsid w:val="00B56651"/>
    <w:rsid w:val="00B6178C"/>
    <w:rsid w:val="00B6327C"/>
    <w:rsid w:val="00B66AA2"/>
    <w:rsid w:val="00B71E9A"/>
    <w:rsid w:val="00B72608"/>
    <w:rsid w:val="00B80BB1"/>
    <w:rsid w:val="00B828B4"/>
    <w:rsid w:val="00B82AA7"/>
    <w:rsid w:val="00B82E7E"/>
    <w:rsid w:val="00B836E7"/>
    <w:rsid w:val="00B84F68"/>
    <w:rsid w:val="00B87B4A"/>
    <w:rsid w:val="00B91D59"/>
    <w:rsid w:val="00B92381"/>
    <w:rsid w:val="00B955A5"/>
    <w:rsid w:val="00B97CBD"/>
    <w:rsid w:val="00BA0539"/>
    <w:rsid w:val="00BA0BC2"/>
    <w:rsid w:val="00BA35C6"/>
    <w:rsid w:val="00BB1562"/>
    <w:rsid w:val="00BB4AD3"/>
    <w:rsid w:val="00BB666D"/>
    <w:rsid w:val="00BB6F26"/>
    <w:rsid w:val="00BB7ACE"/>
    <w:rsid w:val="00BB7F12"/>
    <w:rsid w:val="00BC0386"/>
    <w:rsid w:val="00BC23C8"/>
    <w:rsid w:val="00BC2E25"/>
    <w:rsid w:val="00BC3668"/>
    <w:rsid w:val="00BC6BAE"/>
    <w:rsid w:val="00BC6EED"/>
    <w:rsid w:val="00BC74CE"/>
    <w:rsid w:val="00BD02BD"/>
    <w:rsid w:val="00BD0700"/>
    <w:rsid w:val="00BD0C43"/>
    <w:rsid w:val="00BD141E"/>
    <w:rsid w:val="00BD1C13"/>
    <w:rsid w:val="00BD1FB2"/>
    <w:rsid w:val="00BD3982"/>
    <w:rsid w:val="00BD4050"/>
    <w:rsid w:val="00BD43D9"/>
    <w:rsid w:val="00BD47AE"/>
    <w:rsid w:val="00BD5856"/>
    <w:rsid w:val="00BD6B6B"/>
    <w:rsid w:val="00BD7EF5"/>
    <w:rsid w:val="00BE1349"/>
    <w:rsid w:val="00BE2D36"/>
    <w:rsid w:val="00BE3F2C"/>
    <w:rsid w:val="00BE5042"/>
    <w:rsid w:val="00BE6978"/>
    <w:rsid w:val="00BF070B"/>
    <w:rsid w:val="00BF121C"/>
    <w:rsid w:val="00BF47BD"/>
    <w:rsid w:val="00BF6255"/>
    <w:rsid w:val="00C02BFD"/>
    <w:rsid w:val="00C041E7"/>
    <w:rsid w:val="00C045BE"/>
    <w:rsid w:val="00C04CE7"/>
    <w:rsid w:val="00C11261"/>
    <w:rsid w:val="00C12A64"/>
    <w:rsid w:val="00C1423A"/>
    <w:rsid w:val="00C142FE"/>
    <w:rsid w:val="00C20023"/>
    <w:rsid w:val="00C20C4C"/>
    <w:rsid w:val="00C21C4D"/>
    <w:rsid w:val="00C21FE6"/>
    <w:rsid w:val="00C31A69"/>
    <w:rsid w:val="00C323F3"/>
    <w:rsid w:val="00C33C25"/>
    <w:rsid w:val="00C34AB8"/>
    <w:rsid w:val="00C363BB"/>
    <w:rsid w:val="00C46048"/>
    <w:rsid w:val="00C469E1"/>
    <w:rsid w:val="00C51500"/>
    <w:rsid w:val="00C52873"/>
    <w:rsid w:val="00C5631C"/>
    <w:rsid w:val="00C56A45"/>
    <w:rsid w:val="00C60096"/>
    <w:rsid w:val="00C63D5A"/>
    <w:rsid w:val="00C710C1"/>
    <w:rsid w:val="00C72E60"/>
    <w:rsid w:val="00C759B9"/>
    <w:rsid w:val="00C760DC"/>
    <w:rsid w:val="00C769A2"/>
    <w:rsid w:val="00C7786C"/>
    <w:rsid w:val="00C77A78"/>
    <w:rsid w:val="00C80587"/>
    <w:rsid w:val="00C83B4E"/>
    <w:rsid w:val="00C8534C"/>
    <w:rsid w:val="00C856BE"/>
    <w:rsid w:val="00C858F8"/>
    <w:rsid w:val="00C861C8"/>
    <w:rsid w:val="00C86AC1"/>
    <w:rsid w:val="00C8703A"/>
    <w:rsid w:val="00C87150"/>
    <w:rsid w:val="00C8779C"/>
    <w:rsid w:val="00C9033E"/>
    <w:rsid w:val="00C921B9"/>
    <w:rsid w:val="00C95122"/>
    <w:rsid w:val="00C95716"/>
    <w:rsid w:val="00C9791C"/>
    <w:rsid w:val="00CA07F4"/>
    <w:rsid w:val="00CA09A3"/>
    <w:rsid w:val="00CA2A74"/>
    <w:rsid w:val="00CA4AC0"/>
    <w:rsid w:val="00CA5D6D"/>
    <w:rsid w:val="00CA6CA4"/>
    <w:rsid w:val="00CB0BDB"/>
    <w:rsid w:val="00CB1567"/>
    <w:rsid w:val="00CB3B3D"/>
    <w:rsid w:val="00CB57A2"/>
    <w:rsid w:val="00CB61B0"/>
    <w:rsid w:val="00CB6AF5"/>
    <w:rsid w:val="00CC1ECE"/>
    <w:rsid w:val="00CC45AA"/>
    <w:rsid w:val="00CC6B81"/>
    <w:rsid w:val="00CC7661"/>
    <w:rsid w:val="00CD1D77"/>
    <w:rsid w:val="00CD3A79"/>
    <w:rsid w:val="00CD631B"/>
    <w:rsid w:val="00CD63E6"/>
    <w:rsid w:val="00CD7353"/>
    <w:rsid w:val="00CD79E3"/>
    <w:rsid w:val="00CE0341"/>
    <w:rsid w:val="00CE2AB4"/>
    <w:rsid w:val="00CE5506"/>
    <w:rsid w:val="00CF0C55"/>
    <w:rsid w:val="00CF3F2C"/>
    <w:rsid w:val="00CF511E"/>
    <w:rsid w:val="00CF7B7F"/>
    <w:rsid w:val="00D002E9"/>
    <w:rsid w:val="00D0246C"/>
    <w:rsid w:val="00D077DB"/>
    <w:rsid w:val="00D12784"/>
    <w:rsid w:val="00D1654C"/>
    <w:rsid w:val="00D16963"/>
    <w:rsid w:val="00D1707C"/>
    <w:rsid w:val="00D218B9"/>
    <w:rsid w:val="00D240F2"/>
    <w:rsid w:val="00D2643E"/>
    <w:rsid w:val="00D26FFC"/>
    <w:rsid w:val="00D37239"/>
    <w:rsid w:val="00D401A7"/>
    <w:rsid w:val="00D40788"/>
    <w:rsid w:val="00D41235"/>
    <w:rsid w:val="00D41239"/>
    <w:rsid w:val="00D434AD"/>
    <w:rsid w:val="00D47FE4"/>
    <w:rsid w:val="00D51E3B"/>
    <w:rsid w:val="00D51F72"/>
    <w:rsid w:val="00D528CB"/>
    <w:rsid w:val="00D52FE9"/>
    <w:rsid w:val="00D536BA"/>
    <w:rsid w:val="00D5523D"/>
    <w:rsid w:val="00D563EA"/>
    <w:rsid w:val="00D566A0"/>
    <w:rsid w:val="00D606A8"/>
    <w:rsid w:val="00D63198"/>
    <w:rsid w:val="00D6407A"/>
    <w:rsid w:val="00D64B3A"/>
    <w:rsid w:val="00D64C21"/>
    <w:rsid w:val="00D64E9F"/>
    <w:rsid w:val="00D66D7F"/>
    <w:rsid w:val="00D67239"/>
    <w:rsid w:val="00D718E9"/>
    <w:rsid w:val="00D726BC"/>
    <w:rsid w:val="00D76270"/>
    <w:rsid w:val="00D76B0E"/>
    <w:rsid w:val="00D80BE5"/>
    <w:rsid w:val="00D80D48"/>
    <w:rsid w:val="00D81A72"/>
    <w:rsid w:val="00D82013"/>
    <w:rsid w:val="00D83D48"/>
    <w:rsid w:val="00D84356"/>
    <w:rsid w:val="00D87077"/>
    <w:rsid w:val="00D919CD"/>
    <w:rsid w:val="00D96324"/>
    <w:rsid w:val="00D96DB9"/>
    <w:rsid w:val="00DA03CF"/>
    <w:rsid w:val="00DA1BBF"/>
    <w:rsid w:val="00DA3DC9"/>
    <w:rsid w:val="00DA4F29"/>
    <w:rsid w:val="00DA7094"/>
    <w:rsid w:val="00DB570E"/>
    <w:rsid w:val="00DC6780"/>
    <w:rsid w:val="00DC68D1"/>
    <w:rsid w:val="00DC6E50"/>
    <w:rsid w:val="00DD1192"/>
    <w:rsid w:val="00DD1615"/>
    <w:rsid w:val="00DD3F8C"/>
    <w:rsid w:val="00DD5768"/>
    <w:rsid w:val="00DD6C7A"/>
    <w:rsid w:val="00DE019F"/>
    <w:rsid w:val="00DE0646"/>
    <w:rsid w:val="00DE064E"/>
    <w:rsid w:val="00DE0B43"/>
    <w:rsid w:val="00DE12EF"/>
    <w:rsid w:val="00DE3011"/>
    <w:rsid w:val="00DE3A0B"/>
    <w:rsid w:val="00DE535F"/>
    <w:rsid w:val="00DE6A0F"/>
    <w:rsid w:val="00DE711F"/>
    <w:rsid w:val="00DF4551"/>
    <w:rsid w:val="00DF4CE0"/>
    <w:rsid w:val="00DF67C9"/>
    <w:rsid w:val="00DF71CD"/>
    <w:rsid w:val="00E00BAD"/>
    <w:rsid w:val="00E01274"/>
    <w:rsid w:val="00E018BB"/>
    <w:rsid w:val="00E02B2D"/>
    <w:rsid w:val="00E03905"/>
    <w:rsid w:val="00E05299"/>
    <w:rsid w:val="00E10243"/>
    <w:rsid w:val="00E1030E"/>
    <w:rsid w:val="00E13BC8"/>
    <w:rsid w:val="00E15F1A"/>
    <w:rsid w:val="00E164D5"/>
    <w:rsid w:val="00E17B63"/>
    <w:rsid w:val="00E21477"/>
    <w:rsid w:val="00E2283F"/>
    <w:rsid w:val="00E26ACF"/>
    <w:rsid w:val="00E26F51"/>
    <w:rsid w:val="00E27B74"/>
    <w:rsid w:val="00E30BDB"/>
    <w:rsid w:val="00E35F19"/>
    <w:rsid w:val="00E37459"/>
    <w:rsid w:val="00E469AD"/>
    <w:rsid w:val="00E4790C"/>
    <w:rsid w:val="00E47B41"/>
    <w:rsid w:val="00E513BC"/>
    <w:rsid w:val="00E518A5"/>
    <w:rsid w:val="00E53464"/>
    <w:rsid w:val="00E53C95"/>
    <w:rsid w:val="00E55D0C"/>
    <w:rsid w:val="00E57870"/>
    <w:rsid w:val="00E57ED2"/>
    <w:rsid w:val="00E637F6"/>
    <w:rsid w:val="00E6441C"/>
    <w:rsid w:val="00E74407"/>
    <w:rsid w:val="00E768C8"/>
    <w:rsid w:val="00E831DB"/>
    <w:rsid w:val="00E86EAF"/>
    <w:rsid w:val="00E86F85"/>
    <w:rsid w:val="00E873EF"/>
    <w:rsid w:val="00E91673"/>
    <w:rsid w:val="00E93018"/>
    <w:rsid w:val="00E93CC1"/>
    <w:rsid w:val="00E94877"/>
    <w:rsid w:val="00E94B13"/>
    <w:rsid w:val="00E94B6D"/>
    <w:rsid w:val="00E9624F"/>
    <w:rsid w:val="00E96CB6"/>
    <w:rsid w:val="00EA0067"/>
    <w:rsid w:val="00EA0BB2"/>
    <w:rsid w:val="00EA0E11"/>
    <w:rsid w:val="00EA2BF4"/>
    <w:rsid w:val="00EA6F56"/>
    <w:rsid w:val="00EA7CD7"/>
    <w:rsid w:val="00EB0AC4"/>
    <w:rsid w:val="00EB0E67"/>
    <w:rsid w:val="00EB2685"/>
    <w:rsid w:val="00EB2B20"/>
    <w:rsid w:val="00EC1921"/>
    <w:rsid w:val="00EC3550"/>
    <w:rsid w:val="00ED13F2"/>
    <w:rsid w:val="00ED45E1"/>
    <w:rsid w:val="00ED4B9C"/>
    <w:rsid w:val="00ED55A2"/>
    <w:rsid w:val="00EE1E06"/>
    <w:rsid w:val="00EE27F4"/>
    <w:rsid w:val="00EE4A73"/>
    <w:rsid w:val="00EE6BEE"/>
    <w:rsid w:val="00EF15DC"/>
    <w:rsid w:val="00EF2FE4"/>
    <w:rsid w:val="00EF3C68"/>
    <w:rsid w:val="00EF6BEB"/>
    <w:rsid w:val="00EF6D54"/>
    <w:rsid w:val="00F00D08"/>
    <w:rsid w:val="00F03C67"/>
    <w:rsid w:val="00F066CF"/>
    <w:rsid w:val="00F07B8D"/>
    <w:rsid w:val="00F1028D"/>
    <w:rsid w:val="00F162B7"/>
    <w:rsid w:val="00F20946"/>
    <w:rsid w:val="00F20AE6"/>
    <w:rsid w:val="00F225EE"/>
    <w:rsid w:val="00F25BEB"/>
    <w:rsid w:val="00F25C9E"/>
    <w:rsid w:val="00F27182"/>
    <w:rsid w:val="00F279DD"/>
    <w:rsid w:val="00F27FB9"/>
    <w:rsid w:val="00F30161"/>
    <w:rsid w:val="00F323A7"/>
    <w:rsid w:val="00F34974"/>
    <w:rsid w:val="00F34EF0"/>
    <w:rsid w:val="00F3568B"/>
    <w:rsid w:val="00F35A60"/>
    <w:rsid w:val="00F42D5D"/>
    <w:rsid w:val="00F43B75"/>
    <w:rsid w:val="00F440A9"/>
    <w:rsid w:val="00F459A1"/>
    <w:rsid w:val="00F477C0"/>
    <w:rsid w:val="00F5243E"/>
    <w:rsid w:val="00F53268"/>
    <w:rsid w:val="00F53B7E"/>
    <w:rsid w:val="00F55AB9"/>
    <w:rsid w:val="00F56437"/>
    <w:rsid w:val="00F61A96"/>
    <w:rsid w:val="00F65787"/>
    <w:rsid w:val="00F6794C"/>
    <w:rsid w:val="00F72E6B"/>
    <w:rsid w:val="00F73A77"/>
    <w:rsid w:val="00F82E81"/>
    <w:rsid w:val="00F83082"/>
    <w:rsid w:val="00F849F7"/>
    <w:rsid w:val="00F85852"/>
    <w:rsid w:val="00F866BD"/>
    <w:rsid w:val="00F900BD"/>
    <w:rsid w:val="00F903C7"/>
    <w:rsid w:val="00F92A82"/>
    <w:rsid w:val="00F967E8"/>
    <w:rsid w:val="00FA0E61"/>
    <w:rsid w:val="00FA1788"/>
    <w:rsid w:val="00FA390A"/>
    <w:rsid w:val="00FA5AD9"/>
    <w:rsid w:val="00FA5D1E"/>
    <w:rsid w:val="00FB0698"/>
    <w:rsid w:val="00FB1742"/>
    <w:rsid w:val="00FB2FA7"/>
    <w:rsid w:val="00FB384F"/>
    <w:rsid w:val="00FB3D89"/>
    <w:rsid w:val="00FC0A8C"/>
    <w:rsid w:val="00FC0AAC"/>
    <w:rsid w:val="00FC1D3D"/>
    <w:rsid w:val="00FC1FE8"/>
    <w:rsid w:val="00FC32FF"/>
    <w:rsid w:val="00FC5848"/>
    <w:rsid w:val="00FD03F3"/>
    <w:rsid w:val="00FD19C7"/>
    <w:rsid w:val="00FD2C9F"/>
    <w:rsid w:val="00FD3665"/>
    <w:rsid w:val="00FD470C"/>
    <w:rsid w:val="00FD504A"/>
    <w:rsid w:val="00FD51CC"/>
    <w:rsid w:val="00FD54AE"/>
    <w:rsid w:val="00FD59CA"/>
    <w:rsid w:val="00FD6A8F"/>
    <w:rsid w:val="00FD786F"/>
    <w:rsid w:val="00FD7EAC"/>
    <w:rsid w:val="00FE09AB"/>
    <w:rsid w:val="00FE0D2F"/>
    <w:rsid w:val="00FE1DC4"/>
    <w:rsid w:val="00FE32C4"/>
    <w:rsid w:val="00FE3601"/>
    <w:rsid w:val="00FE40BE"/>
    <w:rsid w:val="00FE4142"/>
    <w:rsid w:val="00FE43C1"/>
    <w:rsid w:val="00FE4F10"/>
    <w:rsid w:val="00FE70C1"/>
    <w:rsid w:val="00FE71F5"/>
    <w:rsid w:val="00FF2610"/>
    <w:rsid w:val="00FF316B"/>
    <w:rsid w:val="00FF371B"/>
    <w:rsid w:val="00FF3C4F"/>
    <w:rsid w:val="00FF3DB8"/>
    <w:rsid w:val="00FF5367"/>
    <w:rsid w:val="00FF6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2d64be,#ccecff,#c3b9af"/>
    </o:shapedefaults>
    <o:shapelayout v:ext="edit">
      <o:idmap v:ext="edit" data="1"/>
      <o:regrouptable v:ext="edit">
        <o:entry new="1" old="0"/>
      </o:regrouptable>
    </o:shapelayout>
  </w:shapeDefaults>
  <w:decimalSymbol w:val="."/>
  <w:listSeparator w:val=","/>
  <w14:docId w14:val="60CCB345"/>
  <w15:docId w15:val="{577150C0-4B55-4A83-8FCB-3713C0C1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0AC"/>
    <w:rPr>
      <w:rFonts w:ascii="Arial" w:eastAsia="Batang"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10A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Heading">
    <w:name w:val="No 1. Heading"/>
    <w:basedOn w:val="Normal"/>
    <w:autoRedefine/>
    <w:rsid w:val="00BD7EF5"/>
    <w:pPr>
      <w:pBdr>
        <w:bottom w:val="single" w:sz="18" w:space="1" w:color="AAB432"/>
      </w:pBdr>
      <w:tabs>
        <w:tab w:val="left" w:pos="851"/>
      </w:tabs>
      <w:ind w:left="851" w:hanging="851"/>
    </w:pPr>
    <w:rPr>
      <w:rFonts w:cs="Arial"/>
      <w:b/>
      <w:color w:val="FFC000"/>
      <w:sz w:val="40"/>
      <w:szCs w:val="40"/>
    </w:rPr>
  </w:style>
  <w:style w:type="paragraph" w:customStyle="1" w:styleId="MobileLocationunderbranch">
    <w:name w:val="Mobile Location under branch"/>
    <w:basedOn w:val="Normal"/>
    <w:rsid w:val="000810AC"/>
    <w:pPr>
      <w:numPr>
        <w:numId w:val="1"/>
      </w:numPr>
    </w:pPr>
  </w:style>
  <w:style w:type="paragraph" w:customStyle="1" w:styleId="BoxHeading">
    <w:name w:val="Box Heading"/>
    <w:basedOn w:val="No1Heading"/>
    <w:rsid w:val="000810AC"/>
    <w:pPr>
      <w:pBdr>
        <w:bottom w:val="none" w:sz="0" w:space="0" w:color="auto"/>
      </w:pBdr>
    </w:pPr>
  </w:style>
  <w:style w:type="paragraph" w:customStyle="1" w:styleId="Bullet">
    <w:name w:val="Bullet"/>
    <w:basedOn w:val="Normal"/>
    <w:autoRedefine/>
    <w:rsid w:val="00FD59CA"/>
    <w:pPr>
      <w:numPr>
        <w:numId w:val="3"/>
      </w:numPr>
      <w:spacing w:before="60" w:after="60"/>
      <w:jc w:val="both"/>
    </w:pPr>
    <w:rPr>
      <w:sz w:val="20"/>
    </w:rPr>
  </w:style>
  <w:style w:type="paragraph" w:styleId="Header">
    <w:name w:val="header"/>
    <w:basedOn w:val="Normal"/>
    <w:rsid w:val="000810AC"/>
    <w:pPr>
      <w:tabs>
        <w:tab w:val="center" w:pos="4153"/>
        <w:tab w:val="right" w:pos="8306"/>
      </w:tabs>
    </w:pPr>
  </w:style>
  <w:style w:type="paragraph" w:styleId="Footer">
    <w:name w:val="footer"/>
    <w:basedOn w:val="Normal"/>
    <w:rsid w:val="000810AC"/>
    <w:pPr>
      <w:tabs>
        <w:tab w:val="center" w:pos="4153"/>
        <w:tab w:val="right" w:pos="8306"/>
      </w:tabs>
    </w:pPr>
  </w:style>
  <w:style w:type="character" w:styleId="PageNumber">
    <w:name w:val="page number"/>
    <w:basedOn w:val="DefaultParagraphFont"/>
    <w:rsid w:val="000810AC"/>
  </w:style>
  <w:style w:type="character" w:styleId="Hyperlink">
    <w:name w:val="Hyperlink"/>
    <w:basedOn w:val="DefaultParagraphFont"/>
    <w:rsid w:val="000810AC"/>
    <w:rPr>
      <w:color w:val="0000FF"/>
      <w:u w:val="single"/>
    </w:rPr>
  </w:style>
  <w:style w:type="paragraph" w:customStyle="1" w:styleId="StyleNo1HeadingBottomSinglesolidlineSeaGreen225">
    <w:name w:val="Style No 1. Heading + Bottom: (Single solid line Sea Green  2.25 ..."/>
    <w:basedOn w:val="No1Heading"/>
    <w:rsid w:val="000810AC"/>
    <w:pPr>
      <w:pBdr>
        <w:bottom w:val="single" w:sz="18" w:space="1" w:color="339966"/>
      </w:pBdr>
    </w:pPr>
    <w:rPr>
      <w:rFonts w:eastAsia="Times New Roman"/>
      <w:bCs/>
      <w:szCs w:val="20"/>
    </w:rPr>
  </w:style>
  <w:style w:type="paragraph" w:customStyle="1" w:styleId="StyleStyleNo1HeadingBottomSinglesolidlineSeaGreen2">
    <w:name w:val="Style Style No 1. Heading + Bottom: (Single solid line Sea Green  2..."/>
    <w:basedOn w:val="StyleNo1HeadingBottomSinglesolidlineSeaGreen225"/>
    <w:autoRedefine/>
    <w:qFormat/>
    <w:rsid w:val="00BD7EF5"/>
    <w:pPr>
      <w:pBdr>
        <w:bottom w:val="none" w:sz="0" w:space="0" w:color="auto"/>
      </w:pBdr>
    </w:pPr>
    <w:rPr>
      <w:szCs w:val="48"/>
    </w:rPr>
  </w:style>
  <w:style w:type="character" w:customStyle="1" w:styleId="StyleBoldSeaGreen">
    <w:name w:val="Style Bold Sea Green"/>
    <w:basedOn w:val="DefaultParagraphFont"/>
    <w:rsid w:val="000810AC"/>
    <w:rPr>
      <w:b/>
      <w:bCs/>
      <w:color w:val="000080"/>
    </w:rPr>
  </w:style>
  <w:style w:type="paragraph" w:styleId="BodyTextIndent">
    <w:name w:val="Body Text Indent"/>
    <w:basedOn w:val="Normal"/>
    <w:rsid w:val="000810AC"/>
    <w:pPr>
      <w:ind w:left="720" w:hanging="720"/>
      <w:jc w:val="both"/>
    </w:pPr>
    <w:rPr>
      <w:rFonts w:ascii="Times New Roman" w:eastAsia="Times New Roman" w:hAnsi="Times New Roman"/>
      <w:sz w:val="24"/>
      <w:szCs w:val="20"/>
    </w:rPr>
  </w:style>
  <w:style w:type="paragraph" w:styleId="ListBullet">
    <w:name w:val="List Bullet"/>
    <w:basedOn w:val="Normal"/>
    <w:rsid w:val="000810AC"/>
    <w:pPr>
      <w:numPr>
        <w:numId w:val="4"/>
      </w:numPr>
    </w:pPr>
  </w:style>
  <w:style w:type="paragraph" w:customStyle="1" w:styleId="xl24">
    <w:name w:val="xl24"/>
    <w:basedOn w:val="Normal"/>
    <w:rsid w:val="00A2576C"/>
    <w:pPr>
      <w:spacing w:before="100" w:beforeAutospacing="1" w:after="100" w:afterAutospacing="1"/>
      <w:jc w:val="center"/>
    </w:pPr>
    <w:rPr>
      <w:rFonts w:eastAsia="Times New Roman" w:cs="Arial"/>
      <w:b/>
      <w:bCs/>
      <w:sz w:val="24"/>
    </w:rPr>
  </w:style>
  <w:style w:type="paragraph" w:styleId="BalloonText">
    <w:name w:val="Balloon Text"/>
    <w:basedOn w:val="Normal"/>
    <w:link w:val="BalloonTextChar"/>
    <w:rsid w:val="00111B04"/>
    <w:rPr>
      <w:rFonts w:ascii="Tahoma" w:hAnsi="Tahoma" w:cs="Tahoma"/>
      <w:sz w:val="16"/>
      <w:szCs w:val="16"/>
    </w:rPr>
  </w:style>
  <w:style w:type="character" w:customStyle="1" w:styleId="BalloonTextChar">
    <w:name w:val="Balloon Text Char"/>
    <w:basedOn w:val="DefaultParagraphFont"/>
    <w:link w:val="BalloonText"/>
    <w:rsid w:val="00111B04"/>
    <w:rPr>
      <w:rFonts w:ascii="Tahoma" w:eastAsia="Batang" w:hAnsi="Tahoma" w:cs="Tahoma"/>
      <w:sz w:val="16"/>
      <w:szCs w:val="16"/>
    </w:rPr>
  </w:style>
  <w:style w:type="paragraph" w:styleId="ListParagraph">
    <w:name w:val="List Paragraph"/>
    <w:basedOn w:val="Normal"/>
    <w:qFormat/>
    <w:rsid w:val="00C041E7"/>
    <w:pPr>
      <w:ind w:left="720"/>
      <w:contextualSpacing/>
    </w:pPr>
  </w:style>
  <w:style w:type="paragraph" w:customStyle="1" w:styleId="DTPLIbodycopy">
    <w:name w:val="DTPLI body copy"/>
    <w:basedOn w:val="Normal"/>
    <w:qFormat/>
    <w:rsid w:val="00976B13"/>
    <w:pPr>
      <w:spacing w:after="120"/>
    </w:pPr>
    <w:rPr>
      <w:rFonts w:ascii="Tahoma" w:eastAsia="Times New Roman" w:hAnsi="Tahoma" w:cs="Arial"/>
      <w:sz w:val="20"/>
      <w:szCs w:val="20"/>
    </w:rPr>
  </w:style>
  <w:style w:type="paragraph" w:styleId="Revision">
    <w:name w:val="Revision"/>
    <w:hidden/>
    <w:uiPriority w:val="99"/>
    <w:semiHidden/>
    <w:rsid w:val="00D12784"/>
    <w:rPr>
      <w:rFonts w:ascii="Arial" w:eastAsia="Batang" w:hAnsi="Arial"/>
      <w:sz w:val="22"/>
      <w:szCs w:val="24"/>
    </w:rPr>
  </w:style>
  <w:style w:type="character" w:styleId="CommentReference">
    <w:name w:val="annotation reference"/>
    <w:basedOn w:val="DefaultParagraphFont"/>
    <w:rsid w:val="008A6E5F"/>
    <w:rPr>
      <w:sz w:val="16"/>
      <w:szCs w:val="16"/>
    </w:rPr>
  </w:style>
  <w:style w:type="paragraph" w:styleId="CommentText">
    <w:name w:val="annotation text"/>
    <w:basedOn w:val="Normal"/>
    <w:link w:val="CommentTextChar"/>
    <w:rsid w:val="008A6E5F"/>
    <w:rPr>
      <w:sz w:val="20"/>
      <w:szCs w:val="20"/>
    </w:rPr>
  </w:style>
  <w:style w:type="character" w:customStyle="1" w:styleId="CommentTextChar">
    <w:name w:val="Comment Text Char"/>
    <w:basedOn w:val="DefaultParagraphFont"/>
    <w:link w:val="CommentText"/>
    <w:rsid w:val="008A6E5F"/>
    <w:rPr>
      <w:rFonts w:ascii="Arial" w:eastAsia="Batang" w:hAnsi="Arial"/>
    </w:rPr>
  </w:style>
  <w:style w:type="paragraph" w:styleId="CommentSubject">
    <w:name w:val="annotation subject"/>
    <w:basedOn w:val="CommentText"/>
    <w:next w:val="CommentText"/>
    <w:link w:val="CommentSubjectChar"/>
    <w:rsid w:val="008A6E5F"/>
    <w:rPr>
      <w:b/>
      <w:bCs/>
    </w:rPr>
  </w:style>
  <w:style w:type="character" w:customStyle="1" w:styleId="CommentSubjectChar">
    <w:name w:val="Comment Subject Char"/>
    <w:basedOn w:val="CommentTextChar"/>
    <w:link w:val="CommentSubject"/>
    <w:rsid w:val="008A6E5F"/>
    <w:rPr>
      <w:rFonts w:ascii="Arial" w:eastAsia="Batang" w:hAnsi="Arial"/>
      <w:b/>
      <w:bCs/>
    </w:rPr>
  </w:style>
  <w:style w:type="paragraph" w:customStyle="1" w:styleId="DTPLIfactsheettitle">
    <w:name w:val="DTPLI factsheet title"/>
    <w:basedOn w:val="Normal"/>
    <w:link w:val="DTPLIfactsheettitleChar"/>
    <w:qFormat/>
    <w:rsid w:val="001457F8"/>
    <w:rPr>
      <w:rFonts w:ascii="Tahoma" w:eastAsia="Times New Roman" w:hAnsi="Tahoma"/>
      <w:color w:val="FFFFFF"/>
      <w:sz w:val="40"/>
      <w:szCs w:val="40"/>
    </w:rPr>
  </w:style>
  <w:style w:type="character" w:customStyle="1" w:styleId="DTPLIfactsheettitleChar">
    <w:name w:val="DTPLI factsheet title Char"/>
    <w:link w:val="DTPLIfactsheettitle"/>
    <w:rsid w:val="001457F8"/>
    <w:rPr>
      <w:rFonts w:ascii="Tahoma" w:hAnsi="Tahoma"/>
      <w:color w:val="FFFFFF"/>
      <w:sz w:val="40"/>
      <w:szCs w:val="40"/>
    </w:rPr>
  </w:style>
  <w:style w:type="character" w:styleId="UnresolvedMention">
    <w:name w:val="Unresolved Mention"/>
    <w:basedOn w:val="DefaultParagraphFont"/>
    <w:uiPriority w:val="99"/>
    <w:semiHidden/>
    <w:unhideWhenUsed/>
    <w:rsid w:val="003C58F3"/>
    <w:rPr>
      <w:color w:val="605E5C"/>
      <w:shd w:val="clear" w:color="auto" w:fill="E1DFDD"/>
    </w:rPr>
  </w:style>
  <w:style w:type="character" w:styleId="PlaceholderText">
    <w:name w:val="Placeholder Text"/>
    <w:basedOn w:val="DefaultParagraphFont"/>
    <w:uiPriority w:val="99"/>
    <w:semiHidden/>
    <w:rsid w:val="00827D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579110">
      <w:bodyDiv w:val="1"/>
      <w:marLeft w:val="0"/>
      <w:marRight w:val="0"/>
      <w:marTop w:val="0"/>
      <w:marBottom w:val="0"/>
      <w:divBdr>
        <w:top w:val="none" w:sz="0" w:space="0" w:color="auto"/>
        <w:left w:val="none" w:sz="0" w:space="0" w:color="auto"/>
        <w:bottom w:val="none" w:sz="0" w:space="0" w:color="auto"/>
        <w:right w:val="none" w:sz="0" w:space="0" w:color="auto"/>
      </w:divBdr>
      <w:divsChild>
        <w:div w:id="121778710">
          <w:marLeft w:val="562"/>
          <w:marRight w:val="0"/>
          <w:marTop w:val="240"/>
          <w:marBottom w:val="120"/>
          <w:divBdr>
            <w:top w:val="none" w:sz="0" w:space="0" w:color="auto"/>
            <w:left w:val="none" w:sz="0" w:space="0" w:color="auto"/>
            <w:bottom w:val="none" w:sz="0" w:space="0" w:color="auto"/>
            <w:right w:val="none" w:sz="0" w:space="0" w:color="auto"/>
          </w:divBdr>
        </w:div>
      </w:divsChild>
    </w:div>
    <w:div w:id="1136407391">
      <w:bodyDiv w:val="1"/>
      <w:marLeft w:val="0"/>
      <w:marRight w:val="0"/>
      <w:marTop w:val="0"/>
      <w:marBottom w:val="0"/>
      <w:divBdr>
        <w:top w:val="none" w:sz="0" w:space="0" w:color="auto"/>
        <w:left w:val="none" w:sz="0" w:space="0" w:color="auto"/>
        <w:bottom w:val="none" w:sz="0" w:space="0" w:color="auto"/>
        <w:right w:val="none" w:sz="0" w:space="0" w:color="auto"/>
      </w:divBdr>
    </w:div>
    <w:div w:id="1206983439">
      <w:bodyDiv w:val="1"/>
      <w:marLeft w:val="0"/>
      <w:marRight w:val="0"/>
      <w:marTop w:val="0"/>
      <w:marBottom w:val="0"/>
      <w:divBdr>
        <w:top w:val="none" w:sz="0" w:space="0" w:color="auto"/>
        <w:left w:val="none" w:sz="0" w:space="0" w:color="auto"/>
        <w:bottom w:val="none" w:sz="0" w:space="0" w:color="auto"/>
        <w:right w:val="none" w:sz="0" w:space="0" w:color="auto"/>
      </w:divBdr>
    </w:div>
    <w:div w:id="1636985100">
      <w:bodyDiv w:val="1"/>
      <w:marLeft w:val="0"/>
      <w:marRight w:val="0"/>
      <w:marTop w:val="0"/>
      <w:marBottom w:val="0"/>
      <w:divBdr>
        <w:top w:val="none" w:sz="0" w:space="0" w:color="auto"/>
        <w:left w:val="none" w:sz="0" w:space="0" w:color="auto"/>
        <w:bottom w:val="none" w:sz="0" w:space="0" w:color="auto"/>
        <w:right w:val="none" w:sz="0" w:space="0" w:color="auto"/>
      </w:divBdr>
    </w:div>
    <w:div w:id="18060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localgovernment.vic.gov.au/funding-programs/victoria-grants-commission/annual-reports-and-consultations" TargetMode="External"/><Relationship Id="rId20" Type="http://schemas.openxmlformats.org/officeDocument/2006/relationships/hyperlink" Target="https://www.localgovernment.vic.gov.au/funding-programs/victoria-grants-commission"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1FAA-216C-468E-8901-AF9380AF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1852</TotalTime>
  <Pages>42</Pages>
  <Words>9810</Words>
  <Characters>55921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2010-11</vt:lpstr>
    </vt:vector>
  </TitlesOfParts>
  <Company>CenITex</Company>
  <LinksUpToDate>false</LinksUpToDate>
  <CharactersWithSpaces>65600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2010-11</dc:title>
  <dc:creator>keeblej</dc:creator>
  <cp:lastModifiedBy>Nada Bagaric (DJPR)</cp:lastModifiedBy>
  <cp:revision>162</cp:revision>
  <cp:lastPrinted>2020-09-02T05:51:00Z</cp:lastPrinted>
  <dcterms:created xsi:type="dcterms:W3CDTF">2020-06-19T09:21:00Z</dcterms:created>
  <dcterms:modified xsi:type="dcterms:W3CDTF">2021-10-29T05:31:00Z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2020-06-19T04:12:18Z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f8e98a9c-cd15-4dbc-908f-aa400f662e4c</vt:lpwstr>
  </property>
  <property fmtid="{D5CDD505-2E9C-101B-9397-08002B2CF9AE}" pid="8" name="MSIP_Label_4257e2ab-f512-40e2-9c9a-c64247360765_ContentBits">
    <vt:lpwstr>2</vt:lpwstr>
  </property>
</Properties>
</file>